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4.png" ContentType="image/png"/>
  <Override PartName="/word/media/rId352.png" ContentType="image/png"/>
  <Override PartName="/word/media/rId327.png" ContentType="image/png"/>
  <Override PartName="/word/media/rId329.png" ContentType="image/png"/>
  <Override PartName="/word/media/rId330.png" ContentType="image/png"/>
  <Override PartName="/word/media/rId268.png" ContentType="image/png"/>
  <Override PartName="/word/media/rId354.png" ContentType="image/png"/>
  <Override PartName="/word/media/rId137.png" ContentType="image/png"/>
  <Override PartName="/word/media/rId353.png" ContentType="image/png"/>
  <Override PartName="/word/media/rId346.png" ContentType="image/png"/>
  <Override PartName="/word/media/rId350.png" ContentType="image/png"/>
  <Override PartName="/word/media/rId165.png" ContentType="image/png"/>
  <Override PartName="/word/media/rId168.png" ContentType="image/png"/>
  <Override PartName="/word/media/rId169.png" ContentType="image/png"/>
  <Override PartName="/word/media/rId170.png" ContentType="image/png"/>
  <Override PartName="/word/media/rId171.png" ContentType="image/png"/>
  <Override PartName="/word/media/rId178.png" ContentType="image/png"/>
  <Override PartName="/word/media/rId190.png" ContentType="image/png"/>
  <Override PartName="/word/media/rId194.png" ContentType="image/png"/>
  <Override PartName="/word/media/rId214.png" ContentType="image/png"/>
  <Override PartName="/word/media/rId63.png" ContentType="image/png"/>
  <Override PartName="/word/media/rId216.png" ContentType="image/png"/>
  <Override PartName="/word/media/rId217.png" ContentType="image/png"/>
  <Override PartName="/word/media/rId218.png" ContentType="image/png"/>
  <Override PartName="/word/media/rId221.png" ContentType="image/png"/>
  <Override PartName="/word/media/rId222.png" ContentType="image/png"/>
  <Override PartName="/word/media/rId223.png" ContentType="image/png"/>
  <Override PartName="/word/media/rId233.png" ContentType="image/png"/>
  <Override PartName="/word/media/rId240.png" ContentType="image/png"/>
  <Override PartName="/word/media/rId245.png" ContentType="image/png"/>
  <Override PartName="/word/media/rId246.png" ContentType="image/png"/>
  <Override PartName="/word/media/rId271.png" ContentType="image/png"/>
  <Override PartName="/word/media/rId279.png" ContentType="image/png"/>
  <Override PartName="/word/media/rId320.png" ContentType="image/png"/>
  <Override PartName="/word/media/rId321.png" ContentType="image/png"/>
  <Override PartName="/word/media/rId322.png" ContentType="image/png"/>
  <Override PartName="/word/media/rId325.png" ContentType="image/png"/>
  <Override PartName="/word/media/rId363.png" ContentType="image/png"/>
  <Override PartName="/word/media/rId364.png" ContentType="image/png"/>
  <Override PartName="/word/media/rId365.png" ContentType="image/png"/>
  <Override PartName="/word/media/rId366.png" ContentType="image/png"/>
  <Override PartName="/word/media/rId367.png" ContentType="image/png"/>
  <Override PartName="/word/media/rId368.png" ContentType="image/png"/>
  <Override PartName="/word/media/rId369.png" ContentType="image/png"/>
  <Override PartName="/word/media/rId370.png" ContentType="image/png"/>
  <Override PartName="/word/media/rId371.png" ContentType="image/png"/>
  <Override PartName="/word/media/rId372.png" ContentType="image/png"/>
  <Override PartName="/word/media/rId376.png" ContentType="image/png"/>
  <Override PartName="/word/media/rId377.png" ContentType="image/png"/>
  <Override PartName="/word/media/rId378.png" ContentType="image/png"/>
  <Override PartName="/word/media/rId379.png" ContentType="image/png"/>
  <Override PartName="/word/media/rId380.png" ContentType="image/png"/>
  <Override PartName="/word/media/rId381.png" ContentType="image/png"/>
  <Override PartName="/word/media/rId382.png" ContentType="image/png"/>
  <Override PartName="/word/media/rId383.png" ContentType="image/png"/>
  <Override PartName="/word/media/rId386.png" ContentType="image/png"/>
  <Override PartName="/word/media/rId387.png" ContentType="image/png"/>
  <Override PartName="/word/media/rId388.png" ContentType="image/png"/>
  <Override PartName="/word/media/rId389.png" ContentType="image/png"/>
  <Override PartName="/word/media/rId390.png" ContentType="image/png"/>
  <Override PartName="/word/media/rId391.png" ContentType="image/png"/>
  <Override PartName="/word/media/rId392.png" ContentType="image/png"/>
  <Override PartName="/word/media/rId393.png" ContentType="image/png"/>
  <Override PartName="/word/media/rId394.png" ContentType="image/png"/>
  <Override PartName="/word/media/rId395.png" ContentType="image/png"/>
  <Override PartName="/word/media/rId396.png" ContentType="image/png"/>
  <Override PartName="/word/media/rId397.png" ContentType="image/png"/>
  <Override PartName="/word/media/rId398.png" ContentType="image/png"/>
  <Override PartName="/word/media/rId399.png" ContentType="image/png"/>
  <Override PartName="/word/media/rId400.png" ContentType="image/png"/>
  <Override PartName="/word/media/rId401.png" ContentType="image/png"/>
  <Override PartName="/word/media/rId402.png" ContentType="image/png"/>
  <Override PartName="/word/media/rId403.png" ContentType="image/png"/>
  <Override PartName="/word/media/rId404.png" ContentType="image/png"/>
  <Override PartName="/word/media/rId412.png" ContentType="image/png"/>
  <Override PartName="/word/media/rId419.png" ContentType="image/png"/>
  <Override PartName="/word/media/rId428.png" ContentType="image/png"/>
  <Override PartName="/word/media/rId437.png" ContentType="image/png"/>
  <Override PartName="/word/media/rId440.png" ContentType="image/png"/>
  <Override PartName="/word/media/rId445.png" ContentType="image/png"/>
  <Override PartName="/word/media/rId471.png" ContentType="image/png"/>
  <Override PartName="/word/media/rId483.png" ContentType="image/png"/>
  <Override PartName="/word/media/rId48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139.png" ContentType="image/png"/>
  <Override PartName="/word/media/rId141.png" ContentType="image/png"/>
  <Override PartName="/word/media/rId144.png" ContentType="image/png"/>
  <Override PartName="/word/media/rId145.png" ContentType="image/png"/>
  <Override PartName="/word/media/rId146.png" ContentType="image/png"/>
  <Override PartName="/word/media/rId147.png" ContentType="image/png"/>
  <Override PartName="/word/media/rId148.png" ContentType="image/png"/>
  <Override PartName="/word/media/rId150.png" ContentType="image/png"/>
  <Override PartName="/word/media/rId151.png" ContentType="image/png"/>
  <Override PartName="/word/media/rId153.png" ContentType="image/png"/>
  <Override PartName="/word/media/rId499.png" ContentType="image/png"/>
  <Override PartName="/word/media/rId475.png" ContentType="image/png"/>
  <Override PartName="/word/media/rId3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2018-04-28</w:t>
      </w:r>
    </w:p>
    <w:p>
      <w:pPr>
        <w:pStyle w:val="Heading1"/>
      </w:pPr>
      <w:bookmarkStart w:id="21" w:name="preface"/>
      <w:bookmarkEnd w:id="21"/>
      <w:r>
        <w:t xml:space="preserve">Preface</w:t>
      </w:r>
    </w:p>
    <w:p>
      <w:pPr>
        <w:pStyle w:val="FirstParagraph"/>
      </w:pPr>
      <w:r>
        <w:t xml:space="preserve">This book accompanies BGU's "R" 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w:t>
      </w:r>
      <w:r>
        <w:t xml:space="preserve"> </w:t>
      </w:r>
      <w:hyperlink r:id="rId25">
        <w:r>
          <w:rPr>
            <w:rStyle w:val="Hyperlink"/>
          </w:rPr>
          <w:t xml:space="preserve">Lena Novack</w:t>
        </w:r>
      </w:hyperlink>
      <w:r>
        <w:t xml:space="preserve">, Efrat Vilenski, Ron Sarafian, and Liad Shekel in particular, for their valuable inputs.</w:t>
      </w:r>
    </w:p>
    <w:p>
      <w:pPr>
        <w:pStyle w:val="Heading1"/>
      </w:pPr>
      <w:bookmarkStart w:id="26" w:name="intro"/>
      <w:bookmarkEnd w:id="26"/>
      <w:r>
        <w:t xml:space="preserve">Introduction</w:t>
      </w:r>
    </w:p>
    <w:p>
      <w:pPr>
        <w:pStyle w:val="Heading2"/>
      </w:pPr>
      <w:bookmarkStart w:id="27" w:name="what-r"/>
      <w:bookmarkEnd w:id="27"/>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8">
        <w:r>
          <w:rPr>
            <w:rStyle w:val="Hyperlink"/>
          </w:rPr>
          <w:t xml:space="preserve">actually written in C</w:t>
        </w:r>
      </w:hyperlink>
      <w:r>
        <w:t xml:space="preserve">.</w:t>
      </w:r>
    </w:p>
    <w:p>
      <w:pPr>
        <w:pStyle w:val="BodyText"/>
      </w:pPr>
      <w:r>
        <w:t xml:space="preserve">For more on the history of R see</w:t>
      </w:r>
      <w:r>
        <w:t xml:space="preserve"> </w:t>
      </w:r>
      <w:hyperlink r:id="rId29">
        <w:r>
          <w:rPr>
            <w:rStyle w:val="Hyperlink"/>
          </w:rPr>
          <w:t xml:space="preserve">AT&amp;T's site</w:t>
        </w:r>
      </w:hyperlink>
      <w:r>
        <w:t xml:space="preserve">, John Chamber's talk at</w:t>
      </w:r>
      <w:r>
        <w:t xml:space="preserve"> </w:t>
      </w:r>
      <w:hyperlink r:id="rId30">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31" w:name="ecosystem"/>
      <w:bookmarkEnd w:id="31"/>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2">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3">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4">
        <w:r>
          <w:rPr>
            <w:rStyle w:val="Hyperlink"/>
          </w:rPr>
          <w:t xml:space="preserve">StackOverflow</w:t>
        </w:r>
      </w:hyperlink>
      <w:r>
        <w:t xml:space="preserve"> </w:t>
      </w:r>
      <w:r>
        <w:t xml:space="preserve">and</w:t>
      </w:r>
      <w:r>
        <w:t xml:space="preserve"> </w:t>
      </w:r>
      <w:hyperlink r:id="rId35">
        <w:r>
          <w:rPr>
            <w:rStyle w:val="Hyperlink"/>
          </w:rPr>
          <w:t xml:space="preserve">CrossValidated</w:t>
        </w:r>
      </w:hyperlink>
      <w:r>
        <w:t xml:space="preserve"> </w:t>
      </w:r>
      <w:r>
        <w:t xml:space="preserve">sites.</w:t>
      </w:r>
    </w:p>
    <w:p>
      <w:pPr>
        <w:numPr>
          <w:numId w:val="1002"/>
          <w:ilvl w:val="0"/>
        </w:numPr>
      </w:pPr>
      <w:hyperlink r:id="rId36">
        <w:r>
          <w:rPr>
            <w:rStyle w:val="Hyperlink"/>
          </w:rPr>
          <w:t xml:space="preserve">Task Views</w:t>
        </w:r>
      </w:hyperlink>
      <w:r>
        <w:t xml:space="preserve">:</w:t>
      </w:r>
      <w:r>
        <w:t xml:space="preserve"> </w:t>
      </w:r>
      <w:r>
        <w:t xml:space="preserve">part of CRAN that collects packages per topic.</w:t>
      </w:r>
    </w:p>
    <w:p>
      <w:pPr>
        <w:numPr>
          <w:numId w:val="1002"/>
          <w:ilvl w:val="0"/>
        </w:numPr>
      </w:pPr>
      <w:hyperlink r:id="rId37">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8">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9">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40">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41">
        <w:r>
          <w:rPr>
            <w:rStyle w:val="Hyperlink"/>
          </w:rPr>
          <w:t xml:space="preserve">Microsoft R</w:t>
        </w:r>
      </w:hyperlink>
      <w:r>
        <w:t xml:space="preserve">, with its accompanying CRAN equivalent called</w:t>
      </w:r>
      <w:r>
        <w:t xml:space="preserve"> </w:t>
      </w:r>
      <w:hyperlink r:id="rId42">
        <w:r>
          <w:rPr>
            <w:rStyle w:val="Hyperlink"/>
          </w:rPr>
          <w:t xml:space="preserve">MRAN</w:t>
        </w:r>
      </w:hyperlink>
      <w:r>
        <w:t xml:space="preserve">,</w:t>
      </w:r>
      <w:r>
        <w:t xml:space="preserve"> </w:t>
      </w:r>
      <w:hyperlink r:id="rId43">
        <w:r>
          <w:rPr>
            <w:rStyle w:val="Hyperlink"/>
          </w:rPr>
          <w:t xml:space="preserve">Tibco's Spotfire</w:t>
        </w:r>
      </w:hyperlink>
      <w:r>
        <w:t xml:space="preserve">, and</w:t>
      </w:r>
      <w:r>
        <w:t xml:space="preserve"> </w:t>
      </w:r>
      <w:hyperlink r:id="rId44">
        <w:r>
          <w:rPr>
            <w:rStyle w:val="Hyperlink"/>
          </w:rPr>
          <w:t xml:space="preserve">others</w:t>
        </w:r>
      </w:hyperlink>
      <w:r>
        <w:t xml:space="preserve">.</w:t>
      </w:r>
    </w:p>
    <w:p>
      <w:pPr>
        <w:numPr>
          <w:numId w:val="1002"/>
          <w:ilvl w:val="0"/>
        </w:numPr>
      </w:pPr>
      <w:hyperlink r:id="rId45">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6">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7" w:name="bibliographic-notes"/>
      <w:bookmarkEnd w:id="47"/>
      <w:r>
        <w:t xml:space="preserve">Bibliographic Notes</w:t>
      </w:r>
    </w:p>
    <w:p>
      <w:pPr>
        <w:pStyle w:val="Heading2"/>
      </w:pPr>
      <w:bookmarkStart w:id="48" w:name="practice-yourself"/>
      <w:bookmarkEnd w:id="48"/>
      <w:r>
        <w:t xml:space="preserve">Practice Yourself</w:t>
      </w:r>
    </w:p>
    <w:p>
      <w:pPr>
        <w:pStyle w:val="Heading1"/>
      </w:pPr>
      <w:bookmarkStart w:id="49" w:name="basics"/>
      <w:bookmarkEnd w:id="49"/>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Ctrl+Return(Enter)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Ctrl+r to browse the command history.</w:t>
      </w:r>
    </w:p>
    <w:p>
      <w:pPr>
        <w:pStyle w:val="Compact"/>
        <w:numPr>
          <w:numId w:val="1003"/>
          <w:ilvl w:val="0"/>
        </w:numPr>
      </w:pPr>
      <w:r>
        <w:t xml:space="preserve">Alt+Shift+j to navigate between code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Compact"/>
        <w:numPr>
          <w:numId w:val="1003"/>
          <w:ilvl w:val="0"/>
        </w:numPr>
      </w:pPr>
      <w:r>
        <w:t xml:space="preserve">Alt+"-" for the assignment operator</w:t>
      </w:r>
      <w:r>
        <w:t xml:space="preserve"> </w:t>
      </w:r>
      <w:r>
        <w:rPr>
          <w:rStyle w:val="VerbatimChar"/>
        </w:rPr>
        <w:t xml:space="preserve">&lt;-</w:t>
      </w:r>
      <w:r>
        <w:t xml:space="preserve">.</w:t>
      </w:r>
    </w:p>
    <w:p>
      <w:pPr>
        <w:pStyle w:val="Heading3"/>
      </w:pPr>
      <w:bookmarkStart w:id="50" w:name="other-ides"/>
      <w:bookmarkEnd w:id="50"/>
      <w:r>
        <w:t xml:space="preserve">Other IDEs</w:t>
      </w:r>
    </w:p>
    <w:p>
      <w:pPr>
        <w:pStyle w:val="FirstParagraph"/>
      </w:pPr>
      <w:r>
        <w:t xml:space="preserve">Currently, I recommend RStudio, but here are some other IDEs:</w:t>
      </w:r>
    </w:p>
    <w:p>
      <w:pPr>
        <w:numPr>
          <w:numId w:val="1005"/>
          <w:ilvl w:val="0"/>
        </w:numPr>
      </w:pPr>
      <w:r>
        <w:t xml:space="preserve">Jupyter Lab: a very promising IDE, originally designed for Python, that also supports R.</w:t>
      </w:r>
      <w:r>
        <w:t xml:space="preserve"> </w:t>
      </w:r>
      <w:r>
        <w:t xml:space="preserve">At the time of writing, it seems that RStudio is more convenient for R, but it is definetly an IDE to follow closely.</w:t>
      </w:r>
      <w:r>
        <w:t xml:space="preserve"> </w:t>
      </w:r>
      <w:r>
        <w:t xml:space="preserve">See</w:t>
      </w:r>
      <w:r>
        <w:t xml:space="preserve"> </w:t>
      </w:r>
      <w:hyperlink r:id="rId51">
        <w:r>
          <w:rPr>
            <w:rStyle w:val="Hyperlink"/>
          </w:rPr>
          <w:t xml:space="preserve">Max Woolf's</w:t>
        </w:r>
      </w:hyperlink>
      <w:r>
        <w:t xml:space="preserve"> </w:t>
      </w:r>
      <w:r>
        <w:t xml:space="preserve">review.</w:t>
      </w:r>
    </w:p>
    <w:p>
      <w:pPr>
        <w:numPr>
          <w:numId w:val="1005"/>
          <w:ilvl w:val="0"/>
        </w:numPr>
      </w:pPr>
      <w:r>
        <w:t xml:space="preserve">Eclipse: If you are a Java programmer, you are probably familiar with Eclipse, which does have an R plugin:</w:t>
      </w:r>
      <w:r>
        <w:t xml:space="preserve"> </w:t>
      </w:r>
      <w:hyperlink r:id="rId52">
        <w:r>
          <w:rPr>
            <w:rStyle w:val="Hyperlink"/>
          </w:rPr>
          <w:t xml:space="preserve">StatEt</w:t>
        </w:r>
      </w:hyperlink>
      <w:r>
        <w:t xml:space="preserve">.</w:t>
      </w:r>
    </w:p>
    <w:p>
      <w:pPr>
        <w:numPr>
          <w:numId w:val="1005"/>
          <w:ilvl w:val="0"/>
        </w:numPr>
      </w:pPr>
      <w:r>
        <w:t xml:space="preserve">Emacs: If you are an Emacs fan, you can find an R plugin:</w:t>
      </w:r>
      <w:r>
        <w:t xml:space="preserve"> </w:t>
      </w:r>
      <w:hyperlink r:id="rId53">
        <w:r>
          <w:rPr>
            <w:rStyle w:val="Hyperlink"/>
          </w:rPr>
          <w:t xml:space="preserve">ESS</w:t>
        </w:r>
      </w:hyperlink>
      <w:r>
        <w:t xml:space="preserve">.</w:t>
      </w:r>
    </w:p>
    <w:p>
      <w:pPr>
        <w:numPr>
          <w:numId w:val="1005"/>
          <w:ilvl w:val="0"/>
        </w:numPr>
      </w:pPr>
      <w:r>
        <w:t xml:space="preserve">Vim:</w:t>
      </w:r>
      <w:r>
        <w:t xml:space="preserve"> </w:t>
      </w:r>
      <w:hyperlink r:id="rId54">
        <w:r>
          <w:rPr>
            <w:rStyle w:val="Hyperlink"/>
          </w:rPr>
          <w:t xml:space="preserve">Vim-R</w:t>
        </w:r>
      </w:hyperlink>
      <w:r>
        <w:t xml:space="preserve">.</w:t>
      </w:r>
    </w:p>
    <w:p>
      <w:pPr>
        <w:numPr>
          <w:numId w:val="1005"/>
          <w:ilvl w:val="0"/>
        </w:numPr>
      </w:pPr>
      <w:r>
        <w:t xml:space="preserve">Visual Studio also</w:t>
      </w:r>
      <w:r>
        <w:t xml:space="preserve"> </w:t>
      </w:r>
      <w:hyperlink r:id="rId55">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6">
        <w:r>
          <w:rPr>
            <w:rStyle w:val="Hyperlink"/>
          </w:rPr>
          <w:t xml:space="preserve">here</w:t>
        </w:r>
      </w:hyperlink>
      <w:r>
        <w:t xml:space="preserve"> </w:t>
      </w:r>
      <w:r>
        <w:t xml:space="preserve">for installation instructions.</w:t>
      </w:r>
    </w:p>
    <w:p>
      <w:pPr>
        <w:pStyle w:val="Heading2"/>
      </w:pPr>
      <w:bookmarkStart w:id="57" w:name="file-types"/>
      <w:bookmarkEnd w:id="57"/>
      <w:r>
        <w:t xml:space="preserve">File types</w:t>
      </w:r>
    </w:p>
    <w:p>
      <w:pPr>
        <w:pStyle w:val="FirstParagraph"/>
      </w:pPr>
      <w:r>
        <w:t xml:space="preserve">The file types you need to know when using R are the following:</w:t>
      </w:r>
    </w:p>
    <w:p>
      <w:pPr>
        <w:pStyle w:val="Compact"/>
        <w:numPr>
          <w:numId w:val="1006"/>
          <w:ilvl w:val="0"/>
        </w:numPr>
      </w:pPr>
      <w:r>
        <w:rPr>
          <w:b/>
        </w:rPr>
        <w:t xml:space="preserve">.R</w:t>
      </w:r>
      <w:r>
        <w:t xml:space="preserve">: An ASCII text file containing R scripts only.</w:t>
      </w:r>
    </w:p>
    <w:p>
      <w:pPr>
        <w:pStyle w:val="Compact"/>
        <w:numPr>
          <w:numId w:val="1006"/>
          <w:ilvl w:val="0"/>
        </w:numPr>
      </w:pPr>
      <w:r>
        <w:rPr>
          <w:b/>
        </w:rPr>
        <w:t xml:space="preserve">.Rmd</w:t>
      </w:r>
      <w:r>
        <w:t xml:space="preserve">: An ASCII text file. If opened in RStudio can be run as an R-Notebook or compiled using knitr, bookdown, etc.</w:t>
      </w:r>
    </w:p>
    <w:p>
      <w:pPr>
        <w:pStyle w:val="Heading2"/>
      </w:pPr>
      <w:bookmarkStart w:id="58" w:name="simple-calculator"/>
      <w:bookmarkEnd w:id="58"/>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9" w:name="probability-calculator"/>
      <w:bookmarkEnd w:id="59"/>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7"/>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7"/>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7"/>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7"/>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8"/>
          <w:ilvl w:val="0"/>
        </w:numPr>
      </w:pPr>
      <w:r>
        <w:rPr>
          <w:rStyle w:val="VerbatimChar"/>
        </w:rPr>
        <w:t xml:space="preserve">pbinom()</w:t>
      </w:r>
      <w:r>
        <w:t xml:space="preserve"> </w:t>
      </w:r>
      <w:r>
        <w:t xml:space="preserve">for the Binomial CDF.</w:t>
      </w:r>
    </w:p>
    <w:p>
      <w:pPr>
        <w:pStyle w:val="Compact"/>
        <w:numPr>
          <w:numId w:val="1008"/>
          <w:ilvl w:val="0"/>
        </w:numPr>
      </w:pPr>
      <w:r>
        <w:rPr>
          <w:rStyle w:val="VerbatimChar"/>
        </w:rPr>
        <w:t xml:space="preserve">ppois()</w:t>
      </w:r>
      <w:r>
        <w:t xml:space="preserve"> </w:t>
      </w:r>
      <w:r>
        <w:t xml:space="preserve">for the Poisson CDF.</w:t>
      </w:r>
    </w:p>
    <w:p>
      <w:pPr>
        <w:pStyle w:val="Compact"/>
        <w:numPr>
          <w:numId w:val="1008"/>
          <w:ilvl w:val="0"/>
        </w:numPr>
      </w:pPr>
      <w:r>
        <w:rPr>
          <w:rStyle w:val="VerbatimChar"/>
        </w:rPr>
        <w:t xml:space="preserve">pnorm()</w:t>
      </w:r>
      <w:r>
        <w:t xml:space="preserve"> </w:t>
      </w:r>
      <w:r>
        <w:t xml:space="preserve">for the Gaussian CDF.</w:t>
      </w:r>
    </w:p>
    <w:p>
      <w:pPr>
        <w:pStyle w:val="Compact"/>
        <w:numPr>
          <w:numId w:val="1008"/>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60" w:name="getting-help"/>
      <w:bookmarkEnd w:id="60"/>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61" w:name="variable-asignment"/>
      <w:bookmarkEnd w:id="61"/>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62">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4"/>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65" w:name="missing"/>
      <w:bookmarkEnd w:id="65"/>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9"/>
          <w:ilvl w:val="0"/>
        </w:numPr>
      </w:pPr>
      <w:r>
        <w:rPr>
          <w:rStyle w:val="VerbatimChar"/>
        </w:rPr>
        <w:t xml:space="preserve">NA</w:t>
      </w:r>
      <w:r>
        <w:t xml:space="preserve">: Not Available entries.</w:t>
      </w:r>
    </w:p>
    <w:p>
      <w:pPr>
        <w:pStyle w:val="Compact"/>
        <w:numPr>
          <w:numId w:val="1009"/>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6" w:name="piping"/>
      <w:bookmarkEnd w:id="66"/>
      <w:r>
        <w:t xml:space="preserve">Piping</w:t>
      </w:r>
    </w:p>
    <w:p>
      <w:pPr>
        <w:pStyle w:val="FirstParagraph"/>
      </w:pPr>
      <w:r>
        <w:t xml:space="preserve">Because R originates in Unix and Linux environments, it inherits much of its flavor.</w:t>
      </w:r>
      <w:r>
        <w:t xml:space="preserve"> </w:t>
      </w:r>
      <w:hyperlink r:id="rId67">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68">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9">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70"/>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72" w:name="vector-creation-and-manipulation"/>
      <w:bookmarkEnd w:id="72"/>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3" w:name="search-paths-and-packages"/>
      <w:bookmarkEnd w:id="73"/>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0x9c785f8&gt;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"package:grid"     "package:bindrcpp"</w:t>
      </w:r>
      <w:r>
        <w:br w:type="textWrapping"/>
      </w:r>
      <w:r>
        <w:rPr>
          <w:rStyle w:val="VerbatimChar"/>
        </w:rPr>
        <w:t xml:space="preserve">## [4] "package:ellipse"  "package:bookdown" "package:doSNOW"</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74" w:name="simple-plotting"/>
      <w:bookmarkEnd w:id="74"/>
      <w:r>
        <w:t xml:space="preserve">Simple Plotting</w:t>
      </w:r>
    </w:p>
    <w:p>
      <w:pPr>
        <w:pStyle w:val="FirstParagraph"/>
      </w:pPr>
      <w:r>
        <w:t xml:space="preserve">R has many plotting facilities as we will further detail in the Plotting Chapter</w:t>
      </w:r>
      <w:r>
        <w:t xml:space="preserve"> </w:t>
      </w:r>
      <w:r>
        <w:t xml:space="preserve">11</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6-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7-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11</w:t>
      </w:r>
      <w:r>
        <w:t xml:space="preserve">.</w:t>
      </w:r>
    </w:p>
    <w:p>
      <w:pPr>
        <w:pStyle w:val="Heading2"/>
      </w:pPr>
      <w:bookmarkStart w:id="81" w:name="object-types"/>
      <w:bookmarkEnd w:id="81"/>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10"/>
          <w:ilvl w:val="0"/>
        </w:numPr>
      </w:pPr>
      <w:r>
        <w:rPr>
          <w:b/>
        </w:rPr>
        <w:t xml:space="preserve">character</w:t>
      </w:r>
      <w:r>
        <w:t xml:space="preserve"> </w:t>
      </w:r>
      <w:r>
        <w:t xml:space="preserve">Where each element is a string, i.e., a sequence of alphanumeric symbols.</w:t>
      </w:r>
    </w:p>
    <w:p>
      <w:pPr>
        <w:pStyle w:val="Compact"/>
        <w:numPr>
          <w:numId w:val="1010"/>
          <w:ilvl w:val="0"/>
        </w:numPr>
      </w:pPr>
      <w:r>
        <w:rPr>
          <w:b/>
        </w:rPr>
        <w:t xml:space="preserve">numeric</w:t>
      </w:r>
      <w:r>
        <w:t xml:space="preserve"> </w:t>
      </w:r>
      <w:r>
        <w:t xml:space="preserve">Where each element is a</w:t>
      </w:r>
      <w:r>
        <w:t xml:space="preserve"> </w:t>
      </w:r>
      <w:hyperlink r:id="rId82">
        <w:r>
          <w:rPr>
            <w:rStyle w:val="Hyperlink"/>
          </w:rPr>
          <w:t xml:space="preserve">real number</w:t>
        </w:r>
      </w:hyperlink>
      <w:r>
        <w:t xml:space="preserve"> </w:t>
      </w:r>
      <w:r>
        <w:t xml:space="preserve">in</w:t>
      </w:r>
      <w:r>
        <w:t xml:space="preserve"> </w:t>
      </w:r>
      <w:hyperlink r:id="rId83">
        <w:r>
          <w:rPr>
            <w:rStyle w:val="Hyperlink"/>
          </w:rPr>
          <w:t xml:space="preserve">double precision</w:t>
        </w:r>
      </w:hyperlink>
      <w:r>
        <w:t xml:space="preserve"> </w:t>
      </w:r>
      <w:r>
        <w:t xml:space="preserve">floating point format.</w:t>
      </w:r>
    </w:p>
    <w:p>
      <w:pPr>
        <w:pStyle w:val="Compact"/>
        <w:numPr>
          <w:numId w:val="1010"/>
          <w:ilvl w:val="0"/>
        </w:numPr>
      </w:pPr>
      <w:r>
        <w:rPr>
          <w:b/>
        </w:rPr>
        <w:t xml:space="preserve">integer</w:t>
      </w:r>
      <w:r>
        <w:t xml:space="preserve"> </w:t>
      </w:r>
      <w:r>
        <w:t xml:space="preserve">Where each element is an</w:t>
      </w:r>
      <w:r>
        <w:t xml:space="preserve"> </w:t>
      </w:r>
      <w:hyperlink r:id="rId84">
        <w:r>
          <w:rPr>
            <w:rStyle w:val="Hyperlink"/>
          </w:rPr>
          <w:t xml:space="preserve">integer</w:t>
        </w:r>
      </w:hyperlink>
      <w:r>
        <w:t xml:space="preserve">.</w:t>
      </w:r>
    </w:p>
    <w:p>
      <w:pPr>
        <w:pStyle w:val="Compact"/>
        <w:numPr>
          <w:numId w:val="1010"/>
          <w:ilvl w:val="0"/>
        </w:numPr>
      </w:pPr>
      <w:r>
        <w:rPr>
          <w:b/>
        </w:rPr>
        <w:t xml:space="preserve">logical</w:t>
      </w:r>
      <w:r>
        <w:t xml:space="preserve"> </w:t>
      </w:r>
      <w:r>
        <w:t xml:space="preserve">Where each element is either TRUE, FALSE, or NA</w:t>
      </w:r>
      <w:r>
        <w:rPr>
          <w:rStyle w:val="FootnoteReference"/>
        </w:rPr>
        <w:footnoteReference w:id="85"/>
      </w:r>
    </w:p>
    <w:p>
      <w:pPr>
        <w:pStyle w:val="Compact"/>
        <w:numPr>
          <w:numId w:val="1010"/>
          <w:ilvl w:val="0"/>
        </w:numPr>
      </w:pPr>
      <w:r>
        <w:rPr>
          <w:b/>
        </w:rPr>
        <w:t xml:space="preserve">complex</w:t>
      </w:r>
      <w:r>
        <w:t xml:space="preserve"> </w:t>
      </w:r>
      <w:r>
        <w:t xml:space="preserve">Where each element is a complex number.</w:t>
      </w:r>
    </w:p>
    <w:p>
      <w:pPr>
        <w:pStyle w:val="Compact"/>
        <w:numPr>
          <w:numId w:val="1010"/>
          <w:ilvl w:val="0"/>
        </w:numPr>
      </w:pPr>
      <w:r>
        <w:rPr>
          <w:b/>
        </w:rPr>
        <w:t xml:space="preserve">list</w:t>
      </w:r>
      <w:r>
        <w:t xml:space="preserve"> </w:t>
      </w:r>
      <w:r>
        <w:t xml:space="preserve">Where each element is an arbitrary R object.</w:t>
      </w:r>
    </w:p>
    <w:p>
      <w:pPr>
        <w:pStyle w:val="Compact"/>
        <w:numPr>
          <w:numId w:val="1010"/>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87">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21</w:t>
      </w:r>
      <w:r>
        <w:t xml:space="preserve">, and is strongly recommended.</w:t>
      </w:r>
    </w:p>
    <w:p>
      <w:pPr>
        <w:pStyle w:val="Heading2"/>
      </w:pPr>
      <w:bookmarkStart w:id="88" w:name="data-frames"/>
      <w:bookmarkEnd w:id="88"/>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w:t>
      </w:r>
      <w:r>
        <w:rPr>
          <w:rStyle w:val="OperatorTok"/>
        </w:rPr>
        <w:t xml:space="preserve">%&gt;%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89" w:name="exctraction"/>
      <w:bookmarkEnd w:id="89"/>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0">
        <w:r>
          <w:rPr>
            <w:rStyle w:val="Hyperlink"/>
          </w:rPr>
          <w:t xml:space="preserve">Hadley's guide</w:t>
        </w:r>
      </w:hyperlink>
      <w:r>
        <w:t xml:space="preserve">.</w:t>
      </w:r>
    </w:p>
    <w:p>
      <w:pPr>
        <w:pStyle w:val="Heading2"/>
      </w:pPr>
      <w:bookmarkStart w:id="91" w:name="non-data.frame-object-classes"/>
      <w:bookmarkEnd w:id="91"/>
      <w:r>
        <w:t xml:space="preserve">Non data.frame object classes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2" w:name="data-import-and-export"/>
      <w:bookmarkEnd w:id="92"/>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 "munging", make sure to see Hadley-verse Chapter</w:t>
      </w:r>
      <w:r>
        <w:t xml:space="preserve"> </w:t>
      </w:r>
      <w:r>
        <w:t xml:space="preserve">13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93" w:name="import-from-web"/>
      <w:bookmarkEnd w:id="93"/>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4" w:name="export-as-csv"/>
      <w:bookmarkEnd w:id="94"/>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 "\" instead of "/".</w:t>
      </w:r>
    </w:p>
    <w:p>
      <w:pPr>
        <w:pStyle w:val="BodyText"/>
      </w:pPr>
    </w:p>
    <w:p>
      <w:pPr>
        <w:pStyle w:val="Heading3"/>
      </w:pPr>
      <w:bookmarkStart w:id="95" w:name="export-non-csv-files"/>
      <w:bookmarkEnd w:id="95"/>
      <w:r>
        <w:t xml:space="preserve">Export non-CSV files</w:t>
      </w:r>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96">
        <w:r>
          <w:rPr>
            <w:rStyle w:val="Hyperlink"/>
          </w:rPr>
          <w:t xml:space="preserve">http://www.fstpackage.org/</w:t>
        </w:r>
      </w:hyperlink>
      <w:r>
        <w:t xml:space="preserve">) for a comparison.</w:t>
      </w:r>
    </w:p>
    <w:p>
      <w:pPr>
        <w:pStyle w:val="Heading3"/>
      </w:pPr>
      <w:bookmarkStart w:id="97" w:name="reading-from-text-files"/>
      <w:bookmarkEnd w:id="97"/>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1"/>
          <w:ilvl w:val="0"/>
        </w:numPr>
      </w:pPr>
      <w:r>
        <w:rPr>
          <w:rStyle w:val="VerbatimChar"/>
        </w:rPr>
        <w:t xml:space="preserve">read.table</w:t>
      </w:r>
      <w:r>
        <w:t xml:space="preserve"> </w:t>
      </w:r>
      <w:r>
        <w:t xml:space="preserve">will try to guess column separators (tab, comma, etc.)</w:t>
      </w:r>
    </w:p>
    <w:p>
      <w:pPr>
        <w:pStyle w:val="Compact"/>
        <w:numPr>
          <w:numId w:val="1011"/>
          <w:ilvl w:val="0"/>
        </w:numPr>
      </w:pPr>
      <w:r>
        <w:rPr>
          <w:rStyle w:val="VerbatimChar"/>
        </w:rPr>
        <w:t xml:space="preserve">read.table</w:t>
      </w:r>
      <w:r>
        <w:t xml:space="preserve"> </w:t>
      </w:r>
      <w:r>
        <w:t xml:space="preserve">will try to guess if a header row is present.</w:t>
      </w:r>
    </w:p>
    <w:p>
      <w:pPr>
        <w:pStyle w:val="Compact"/>
        <w:numPr>
          <w:numId w:val="1011"/>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1"/>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98" w:name="writing-data-to-text-files"/>
      <w:bookmarkEnd w:id="98"/>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99" w:name="xlsx-files"/>
      <w:bookmarkEnd w:id="99"/>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0" w:name="massive-files"/>
      <w:bookmarkEnd w:id="100"/>
      <w:r>
        <w:t xml:space="preserve">Massive files</w:t>
      </w:r>
    </w:p>
    <w:p>
      <w:pPr>
        <w:pStyle w:val="FirstParagraph"/>
      </w:pPr>
      <w:r>
        <w:t xml:space="preserve">The above importing and exporting mechanisms were not designed for massive files.</w:t>
      </w:r>
      <w:r>
        <w:t xml:space="preserve"> </w:t>
      </w:r>
      <w:r>
        <w:t xml:space="preserve">See the section on the</w:t>
      </w:r>
      <w:r>
        <w:t xml:space="preserve"> </w:t>
      </w:r>
      <w:r>
        <w:rPr>
          <w:b/>
        </w:rPr>
        <w:t xml:space="preserve">data.table</w:t>
      </w:r>
      <w:r>
        <w:t xml:space="preserve"> </w:t>
      </w:r>
      <w:r>
        <w:t xml:space="preserve">package (</w:t>
      </w:r>
      <w:r>
        <w:t xml:space="preserve">21</w:t>
      </w:r>
      <w:r>
        <w:t xml:space="preserve">), Sparse Representation (</w:t>
      </w:r>
      <w:r>
        <w:t xml:space="preserve">14</w:t>
      </w:r>
      <w:r>
        <w:t xml:space="preserve">), and Out-of-Ram Algorithms (</w:t>
      </w:r>
      <w:r>
        <w:t xml:space="preserve">15</w:t>
      </w:r>
      <w:r>
        <w:t xml:space="preserve">) for more on working with massive data files.</w:t>
      </w:r>
    </w:p>
    <w:p>
      <w:pPr>
        <w:pStyle w:val="Heading3"/>
      </w:pPr>
      <w:bookmarkStart w:id="101" w:name="databases"/>
      <w:bookmarkEnd w:id="101"/>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15</w:t>
      </w:r>
      <w:r>
        <w:t xml:space="preserve"> </w:t>
      </w:r>
      <w:r>
        <w:t xml:space="preserve">for more on this matter.</w:t>
      </w:r>
    </w:p>
    <w:p>
      <w:pPr>
        <w:pStyle w:val="Heading2"/>
      </w:pPr>
      <w:bookmarkStart w:id="102" w:name="functions"/>
      <w:bookmarkEnd w:id="102"/>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2"/>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2"/>
          <w:ilvl w:val="0"/>
        </w:numPr>
      </w:pPr>
      <w:r>
        <w:t xml:space="preserve">Unlike some programming languages, a period (</w:t>
      </w:r>
      <w:r>
        <w:rPr>
          <w:rStyle w:val="VerbatimChar"/>
        </w:rPr>
        <w:t xml:space="preserve">.</w:t>
      </w:r>
      <w:r>
        <w:t xml:space="preserve">) is allowed as part of an object's name.</w:t>
      </w:r>
    </w:p>
    <w:p>
      <w:pPr>
        <w:numPr>
          <w:numId w:val="1012"/>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2"/>
          <w:ilvl w:val="0"/>
        </w:numPr>
      </w:pPr>
      <w:r>
        <w:t xml:space="preserve">A typical R function does not change objects</w:t>
      </w:r>
      <w:r>
        <w:rPr>
          <w:rStyle w:val="FootnoteReference"/>
        </w:rPr>
        <w:footnoteReference w:id="103"/>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3"/>
          <w:ilvl w:val="0"/>
        </w:numPr>
      </w:pPr>
      <w:r>
        <w:rPr>
          <w:rStyle w:val="VerbatimChar"/>
        </w:rPr>
        <w:t xml:space="preserve">if(condition){expression1} else{expression2}</w:t>
      </w:r>
      <w:r>
        <w:t xml:space="preserve"> </w:t>
      </w:r>
      <w:r>
        <w:t xml:space="preserve">does just what the name suggests.</w:t>
      </w:r>
    </w:p>
    <w:p>
      <w:pPr>
        <w:numPr>
          <w:numId w:val="1013"/>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3"/>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05"/>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07" w:name="looping"/>
      <w:bookmarkEnd w:id="107"/>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BodyText"/>
      </w:pPr>
    </w:p>
    <w:p>
      <w:pPr>
        <w:pStyle w:val="Heading2"/>
      </w:pPr>
      <w:bookmarkStart w:id="108" w:name="apply"/>
      <w:bookmarkEnd w:id="108"/>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calsses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"standardGeneric"</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4"/>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4"/>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4"/>
          <w:ilvl w:val="0"/>
        </w:numPr>
      </w:pPr>
      <w:r>
        <w:rPr>
          <w:rStyle w:val="VerbatimChar"/>
        </w:rPr>
        <w:t xml:space="preserve">apply</w:t>
      </w:r>
      <w:r>
        <w:t xml:space="preserve">: For applying over the rows or columns of matrices.</w:t>
      </w:r>
    </w:p>
    <w:p>
      <w:pPr>
        <w:pStyle w:val="Compact"/>
        <w:numPr>
          <w:numId w:val="1014"/>
          <w:ilvl w:val="0"/>
        </w:numPr>
      </w:pPr>
      <w:r>
        <w:rPr>
          <w:rStyle w:val="VerbatimChar"/>
        </w:rPr>
        <w:t xml:space="preserve">mapply</w:t>
      </w:r>
      <w:r>
        <w:t xml:space="preserve">: For applying functions with more than a single input.</w:t>
      </w:r>
    </w:p>
    <w:p>
      <w:pPr>
        <w:pStyle w:val="Compact"/>
        <w:numPr>
          <w:numId w:val="1014"/>
          <w:ilvl w:val="0"/>
        </w:numPr>
      </w:pPr>
      <w:r>
        <w:rPr>
          <w:rStyle w:val="VerbatimChar"/>
        </w:rPr>
        <w:t xml:space="preserve">tapply</w:t>
      </w:r>
      <w:r>
        <w:t xml:space="preserve">: For splitting vectors and applying functions on subsets.</w:t>
      </w:r>
    </w:p>
    <w:p>
      <w:pPr>
        <w:pStyle w:val="Compact"/>
        <w:numPr>
          <w:numId w:val="1014"/>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4"/>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4"/>
          <w:ilvl w:val="0"/>
        </w:numPr>
      </w:pPr>
      <w:r>
        <w:rPr>
          <w:rStyle w:val="VerbatimChar"/>
        </w:rPr>
        <w:t xml:space="preserve">Map</w:t>
      </w:r>
      <w:r>
        <w:t xml:space="preserve">+</w:t>
      </w:r>
      <w:r>
        <w:rPr>
          <w:rStyle w:val="VerbatimChar"/>
        </w:rPr>
        <w:t xml:space="preserve">Reduce</w:t>
      </w:r>
      <w:r>
        <w:t xml:space="preserve">: For a</w:t>
      </w:r>
      <w:r>
        <w:t xml:space="preserve"> </w:t>
      </w:r>
      <w:hyperlink r:id="rId109">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4"/>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4"/>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0" w:name="recursion"/>
      <w:bookmarkEnd w:id="110"/>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111" w:name="dates-and-times"/>
      <w:bookmarkEnd w:id="111"/>
      <w:r>
        <w:t xml:space="preserve">Dates and Times</w:t>
      </w:r>
    </w:p>
    <w:p>
      <w:pPr>
        <w:pStyle w:val="FirstParagraph"/>
      </w:pPr>
      <w:r>
        <w:t xml:space="preserve">[TODO. In the meanwhile, see the</w:t>
      </w:r>
      <w:r>
        <w:t xml:space="preserve"> </w:t>
      </w:r>
      <w:r>
        <w:rPr>
          <w:b/>
        </w:rPr>
        <w:t xml:space="preserve">lubridate</w:t>
      </w:r>
      <w:r>
        <w:t xml:space="preserve"> </w:t>
      </w:r>
      <w:r>
        <w:t xml:space="preserve">pacakge].</w:t>
      </w:r>
    </w:p>
    <w:p>
      <w:pPr>
        <w:pStyle w:val="Heading2"/>
      </w:pPr>
      <w:bookmarkStart w:id="112" w:name="bibliographic-notes-1"/>
      <w:bookmarkEnd w:id="112"/>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13">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14">
        <w:r>
          <w:rPr>
            <w:rStyle w:val="Hyperlink"/>
          </w:rPr>
          <w:t xml:space="preserve">available online</w:t>
        </w:r>
      </w:hyperlink>
      <w:r>
        <w:t xml:space="preserve">, or anything else Bill Venables writes.</w:t>
      </w:r>
    </w:p>
    <w:p>
      <w:pPr>
        <w:pStyle w:val="BodyText"/>
      </w:pPr>
      <w:r>
        <w:t xml:space="preserve">For Importing and Exporting see (</w:t>
      </w:r>
      <w:hyperlink r:id="rId115">
        <w:r>
          <w:rPr>
            <w:rStyle w:val="Hyperlink"/>
          </w:rPr>
          <w:t xml:space="preserve">https://cran.r-project.org/doc/manuals/r-release/R-data.html</w:t>
        </w:r>
      </w:hyperlink>
      <w:r>
        <w:t xml:space="preserve">).</w:t>
      </w:r>
      <w:r>
        <w:t xml:space="preserve"> </w:t>
      </w:r>
      <w:r>
        <w:t xml:space="preserve">For working with databases see (</w:t>
      </w:r>
      <w:hyperlink r:id="rId116">
        <w:r>
          <w:rPr>
            <w:rStyle w:val="Hyperlink"/>
          </w:rPr>
          <w:t xml:space="preserve">https://rforanalytics.wordpress.com/useful-links-for-r/odbc-databases-for-r/</w:t>
        </w:r>
      </w:hyperlink>
      <w:r>
        <w:t xml:space="preserve">).</w:t>
      </w:r>
    </w:p>
    <w:p>
      <w:pPr>
        <w:pStyle w:val="BodyText"/>
      </w:pP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17">
        <w:r>
          <w:rPr>
            <w:rStyle w:val="Hyperlink"/>
          </w:rPr>
          <w:t xml:space="preserve">available online</w:t>
        </w:r>
      </w:hyperlink>
      <w:r>
        <w:t xml:space="preserve">, or anything else Hadley Wickham writes.</w:t>
      </w:r>
    </w:p>
    <w:p>
      <w:pPr>
        <w:pStyle w:val="BodyText"/>
      </w:pPr>
      <w:r>
        <w:t xml:space="preserve">For a curated list of recommended packages see</w:t>
      </w:r>
      <w:r>
        <w:t xml:space="preserve"> </w:t>
      </w:r>
      <w:hyperlink r:id="rId118">
        <w:r>
          <w:rPr>
            <w:rStyle w:val="Hyperlink"/>
          </w:rPr>
          <w:t xml:space="preserve">here</w:t>
        </w:r>
      </w:hyperlink>
      <w:r>
        <w:t xml:space="preserve">.</w:t>
      </w:r>
    </w:p>
    <w:p>
      <w:pPr>
        <w:pStyle w:val="Heading2"/>
      </w:pPr>
      <w:bookmarkStart w:id="119" w:name="practice-yourself-1"/>
      <w:bookmarkEnd w:id="119"/>
      <w:r>
        <w:t xml:space="preserve">Practice Yourself</w:t>
      </w:r>
    </w:p>
    <w:p>
      <w:pPr>
        <w:numPr>
          <w:numId w:val="1015"/>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5"/>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5"/>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5"/>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5"/>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5"/>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columns.</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5"/>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5"/>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16"/>
          <w:ilvl w:val="1"/>
        </w:numPr>
      </w:pPr>
      <w:r>
        <w:t xml:space="preserve">What is the proportion of samples smaller than</w:t>
      </w:r>
      <w:r>
        <w:t xml:space="preserve"> </w:t>
      </w:r>
      <m:oMath>
        <m:r>
          <m:t>12.4</m:t>
        </m:r>
      </m:oMath>
      <w:r>
        <w:t xml:space="preserve"> </w:t>
      </w:r>
      <w:r>
        <w:t xml:space="preserve">?</w:t>
      </w:r>
    </w:p>
    <w:p>
      <w:pPr>
        <w:pStyle w:val="Compact"/>
        <w:numPr>
          <w:numId w:val="1016"/>
          <w:ilvl w:val="1"/>
        </w:numPr>
      </w:pPr>
      <w:r>
        <w:t xml:space="preserve">What is the</w:t>
      </w:r>
      <w:r>
        <w:t xml:space="preserve"> </w:t>
      </w:r>
      <m:oMath>
        <m:r>
          <m:t>0.23</m:t>
        </m:r>
      </m:oMath>
      <w:r>
        <w:t xml:space="preserve"> </w:t>
      </w:r>
      <w:r>
        <w:t xml:space="preserve">percentile of the sample?</w:t>
      </w:r>
    </w:p>
    <w:p>
      <w:pPr>
        <w:pStyle w:val="Heading1"/>
      </w:pPr>
      <w:bookmarkStart w:id="120" w:name="eda"/>
      <w:bookmarkEnd w:id="120"/>
      <w:r>
        <w:t xml:space="preserve">Exploratory Data Analysis</w:t>
      </w:r>
    </w:p>
    <w:p>
      <w:pPr>
        <w:pStyle w:val="FirstParagraph"/>
      </w:pPr>
      <w:r>
        <w:t xml:space="preserve">Exploratory Data Analysis (EDA) is a term coined by</w:t>
      </w:r>
      <w:r>
        <w:t xml:space="preserve"> </w:t>
      </w:r>
      <w:hyperlink r:id="rId121">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17"/>
          <w:ilvl w:val="0"/>
        </w:numPr>
      </w:pPr>
      <w:r>
        <w:t xml:space="preserve">How we explore: with summary-statistics, or visually?</w:t>
      </w:r>
    </w:p>
    <w:p>
      <w:pPr>
        <w:pStyle w:val="Compact"/>
        <w:numPr>
          <w:numId w:val="1017"/>
          <w:ilvl w:val="0"/>
        </w:numPr>
      </w:pPr>
      <w:r>
        <w:t xml:space="preserve">How many variables analyzed simultaneously: univariate, bivariate, or multivariate?</w:t>
      </w:r>
    </w:p>
    <w:p>
      <w:pPr>
        <w:pStyle w:val="Compact"/>
        <w:numPr>
          <w:numId w:val="1017"/>
          <w:ilvl w:val="0"/>
        </w:numPr>
      </w:pPr>
      <w:r>
        <w:t xml:space="preserve">What type of variable: categorical or continuous?</w:t>
      </w:r>
    </w:p>
    <w:p>
      <w:pPr>
        <w:pStyle w:val="Heading2"/>
      </w:pPr>
      <w:bookmarkStart w:id="122" w:name="summary-statistics"/>
      <w:bookmarkEnd w:id="122"/>
      <w:r>
        <w:t xml:space="preserve">Summary Statistics</w:t>
      </w:r>
    </w:p>
    <w:p>
      <w:pPr>
        <w:pStyle w:val="Heading3"/>
      </w:pPr>
      <w:bookmarkStart w:id="123" w:name="categorical-data"/>
      <w:bookmarkEnd w:id="123"/>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24" w:name="summary-of-univariate-categorical-data"/>
      <w:bookmarkEnd w:id="124"/>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11    11</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25" w:name="summary-of-bivariate-categorical-data"/>
      <w:bookmarkEnd w:id="125"/>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26" w:name="summary-of-multivariate-categorical-data"/>
      <w:bookmarkEnd w:id="126"/>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3      1   0     0</w:t>
      </w:r>
      <w:r>
        <w:br w:type="textWrapping"/>
      </w:r>
      <w:r>
        <w:rPr>
          <w:rStyle w:val="VerbatimChar"/>
        </w:rPr>
        <w:t xml:space="preserve">##   Girl      2    0      0   4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2      2   0     0</w:t>
      </w:r>
      <w:r>
        <w:br w:type="textWrapping"/>
      </w:r>
      <w:r>
        <w:rPr>
          <w:rStyle w:val="VerbatimChar"/>
        </w:rPr>
        <w:t xml:space="preserve">##   Girl      2    0      0   3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1     1</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4     3</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27" w:name="continous-data"/>
      <w:bookmarkEnd w:id="127"/>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28" w:name="summary-of-univariate-continuous-data"/>
      <w:bookmarkEnd w:id="128"/>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29" w:name="summary-of-location"/>
      <w:bookmarkEnd w:id="129"/>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3</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1.073807</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0.7814793</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0.7988495</w:t>
      </w:r>
    </w:p>
    <w:p>
      <w:pPr>
        <w:pStyle w:val="Heading4"/>
      </w:pPr>
      <w:bookmarkStart w:id="130" w:name="summary-of-scale"/>
      <w:bookmarkEnd w:id="130"/>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7</w:t>
      </w:r>
      <w:r>
        <w:t xml:space="preserve"> </w:t>
      </w:r>
      <w:r>
        <w:t xml:space="preserve">(IQR)</w:t>
      </w:r>
      <w:r>
        <w:t xml:space="preserve"> </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1.07053</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0.7046802</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0.9900286</w:t>
      </w:r>
    </w:p>
    <w:p>
      <w:pPr>
        <w:pStyle w:val="Heading4"/>
      </w:pPr>
      <w:bookmarkStart w:id="131" w:name="summary-of-asymmetry"/>
      <w:bookmarkEnd w:id="131"/>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0.2080004</w:t>
      </w:r>
    </w:p>
    <w:p>
      <w:pPr>
        <w:pStyle w:val="Heading4"/>
      </w:pPr>
      <w:bookmarkStart w:id="132" w:name="summary-of-bivariate-continuous-data"/>
      <w:bookmarkEnd w:id="132"/>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10</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33" w:name="summary-of-multivariate-continuous-data"/>
      <w:bookmarkEnd w:id="133"/>
      <w:r>
        <w:t xml:space="preserve">Summary of Multivariate Continuous Data</w:t>
      </w:r>
    </w:p>
    <w:p>
      <w:pPr>
        <w:pStyle w:val="FirstParagraph"/>
      </w:pPr>
      <w:r>
        <w:t xml:space="preserve">The covariance is a simple summary of association between two variables, but it certainly may not capture the whole "story" 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34" w:name="visualization"/>
      <w:bookmarkEnd w:id="134"/>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35" w:name="categorical-data-1"/>
      <w:bookmarkEnd w:id="135"/>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36" w:name="visualizing-univariate-categorical-data"/>
      <w:bookmarkEnd w:id="136"/>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8" w:name="visualizing-bivariate-categorical-data"/>
      <w:bookmarkEnd w:id="138"/>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0" w:name="visualizing-multivariate-categorical-data"/>
      <w:bookmarkEnd w:id="140"/>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6-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42" w:name="continuous-data"/>
      <w:bookmarkEnd w:id="142"/>
      <w:r>
        <w:t xml:space="preserve">Continuous Data</w:t>
      </w:r>
    </w:p>
    <w:p>
      <w:pPr>
        <w:pStyle w:val="Heading4"/>
      </w:pPr>
      <w:bookmarkStart w:id="143" w:name="visualizing-univariate-continuous-data"/>
      <w:bookmarkEnd w:id="143"/>
      <w:r>
        <w:t xml:space="preserve">Visualizing Univariate Continuous Data</w:t>
      </w:r>
    </w:p>
    <w:p>
      <w:pPr>
        <w:pStyle w:val="FirstParagraph"/>
      </w:pPr>
      <w:r>
        <w:t xml:space="preserve">Unlike categorical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7-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8-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9-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0-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2-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9" w:name="visualizing-bivariate-continuous-data"/>
      <w:bookmarkEnd w:id="149"/>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3-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4-1.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2" w:name="visualizing-multivariate-continuous-data"/>
      <w:bookmarkEnd w:id="152"/>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10.1</w:t>
      </w:r>
      <w:r>
        <w:t xml:space="preserve">.</w:t>
      </w:r>
      <w:r>
        <w:t xml:space="preserve"> </w:t>
      </w:r>
      <w:r>
        <w:t xml:space="preserve">(ii) To visualize not the raw data, but rather its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5-1.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54" w:name="bibliographic-notes-2"/>
      <w:bookmarkEnd w:id="154"/>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55" w:name="practice-yourself-2"/>
      <w:bookmarkEnd w:id="155"/>
      <w:r>
        <w:t xml:space="preserve">Practice Yourself</w:t>
      </w:r>
    </w:p>
    <w:p>
      <w:pPr>
        <w:numPr>
          <w:numId w:val="1018"/>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18"/>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18"/>
          <w:ilvl w:val="0"/>
        </w:numPr>
      </w:pPr>
      <w:r>
        <w:t xml:space="preserve">Read about the women data using</w:t>
      </w:r>
      <w:r>
        <w:t xml:space="preserve"> </w:t>
      </w:r>
      <w:r>
        <w:rPr>
          <w:rStyle w:val="VerbatimChar"/>
        </w:rPr>
        <w:t xml:space="preserve">?women</w:t>
      </w:r>
      <w:r>
        <w:t xml:space="preserve">.</w:t>
      </w:r>
    </w:p>
    <w:p>
      <w:pPr>
        <w:pStyle w:val="Compact"/>
        <w:numPr>
          <w:numId w:val="1019"/>
          <w:ilvl w:val="1"/>
        </w:numPr>
      </w:pPr>
      <w:r>
        <w:t xml:space="preserve">Compute the average of each variable. What is the average of the heights?</w:t>
      </w:r>
    </w:p>
    <w:p>
      <w:pPr>
        <w:pStyle w:val="Compact"/>
        <w:numPr>
          <w:numId w:val="1019"/>
          <w:ilvl w:val="1"/>
        </w:numPr>
      </w:pPr>
      <w:r>
        <w:t xml:space="preserve">Plot a histogram of the heights. Add ticks using</w:t>
      </w:r>
      <w:r>
        <w:t xml:space="preserve"> </w:t>
      </w:r>
      <w:r>
        <w:rPr>
          <w:rStyle w:val="VerbatimChar"/>
        </w:rPr>
        <w:t xml:space="preserve">rug</w:t>
      </w:r>
      <w:r>
        <w:t xml:space="preserve">.</w:t>
      </w:r>
    </w:p>
    <w:p>
      <w:pPr>
        <w:pStyle w:val="Compact"/>
        <w:numPr>
          <w:numId w:val="1019"/>
          <w:ilvl w:val="1"/>
        </w:numPr>
      </w:pPr>
      <w:r>
        <w:t xml:space="preserve">Plot a boxplot of the weights.</w:t>
      </w:r>
    </w:p>
    <w:p>
      <w:pPr>
        <w:pStyle w:val="Compact"/>
        <w:numPr>
          <w:numId w:val="1019"/>
          <w:ilvl w:val="1"/>
        </w:numPr>
      </w:pPr>
      <w:r>
        <w:t xml:space="preserve">Plot the heights and weights using a scatter plot. Add ticks using</w:t>
      </w:r>
      <w:r>
        <w:t xml:space="preserve"> </w:t>
      </w:r>
      <w:r>
        <w:rPr>
          <w:rStyle w:val="VerbatimChar"/>
        </w:rPr>
        <w:t xml:space="preserve">rug</w:t>
      </w:r>
      <w:r>
        <w:t xml:space="preserve">.</w:t>
      </w:r>
    </w:p>
    <w:p>
      <w:pPr>
        <w:numPr>
          <w:numId w:val="1018"/>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18"/>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18"/>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156" w:name="lm"/>
      <w:bookmarkEnd w:id="156"/>
      <w:r>
        <w:t xml:space="preserve">Linear Models</w:t>
      </w:r>
    </w:p>
    <w:p>
      <w:pPr>
        <w:pStyle w:val="Heading2"/>
      </w:pPr>
      <w:bookmarkStart w:id="157" w:name="problem-setup"/>
      <w:bookmarkEnd w:id="157"/>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for hemophilia,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58"/>
      </w:r>
      <w:r>
        <w:t xml:space="preserve"> </w:t>
      </w:r>
      <w:r>
        <w:t xml:space="preserve">variable is the sum of effects of some factors</w:t>
      </w:r>
      <w:r>
        <w:rPr>
          <w:rStyle w:val="FootnoteReference"/>
        </w:rPr>
        <w:footnoteReference w:id="159"/>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r>
          <m:t>:=</m:t>
        </m:r>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60"/>
      </w:r>
      <w:r>
        <w:t xml:space="preserve">, denoted by</w:t>
      </w:r>
      <w:r>
        <w:t xml:space="preserve"> </w:t>
      </w:r>
      <m:oMath>
        <m:r>
          <m:t>ε</m:t>
        </m:r>
      </m:oMath>
      <w:r>
        <w:t xml:space="preserve">, to capture the effects of all unmodeled factors and measurement error</w:t>
      </w:r>
      <w:r>
        <w:rPr>
          <w:rStyle w:val="FootnoteReference"/>
        </w:rPr>
        <w:footnoteReference w:id="161"/>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r>
        <w:t xml:space="preserve"> </w:t>
      </w:r>
      <w:r>
        <w:t xml:space="preserve">The choice of coding has no real effect on the results, provided that you remember what coding you used when interpreting</w:t>
      </w:r>
      <w:r>
        <w:t xml:space="preserve"> </w:t>
      </w:r>
      <m:oMath>
        <m:groupChr>
          <m:groupChrPr>
            <m:chr m:val="^"/>
            <m:pos m:val="top"/>
            <m:vertJc m:val="bot"/>
          </m:groupChrPr>
          <m:e>
            <m:r>
              <m:t>β</m:t>
            </m:r>
          </m:e>
        </m:groupChr>
      </m:oMath>
      <w:r>
        <w:t xml:space="preserve">.</w:t>
      </w:r>
    </w:p>
    <w:p>
      <w:pPr>
        <w:pStyle w:val="Compact"/>
      </w:pPr>
    </w:p>
    <w:p>
      <w:pPr>
        <w:pStyle w:val="Compact"/>
      </w:pPr>
      <w:r>
        <w:t xml:space="preserve"> </w:t>
      </w:r>
      <w:r>
        <w:t xml:space="preserve">Remark.</w:t>
      </w:r>
      <w:r>
        <w:t xml:space="preserve"> </w:t>
      </w:r>
      <w:r>
        <w:t xml:space="preserve"> </w:t>
      </w:r>
      <w:r>
        <w:t xml:space="preserve">In</w:t>
      </w:r>
      <w:r>
        <w:t xml:space="preserve"> </w:t>
      </w:r>
      <w:hyperlink r:id="rId162">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p>
    <w:p>
      <w:pPr>
        <w:pStyle w:val="BodyText"/>
      </w:pPr>
      <w:r>
        <w:t xml:space="preserve">There are many reasons linear models are very popular:</w:t>
      </w:r>
    </w:p>
    <w:p>
      <w:pPr>
        <w:numPr>
          <w:numId w:val="1020"/>
          <w:ilvl w:val="0"/>
        </w:numPr>
      </w:pPr>
      <w:r>
        <w:t xml:space="preserve">Before the computer age, these were pretty much the only models that could actually be computed</w:t>
      </w:r>
      <w:r>
        <w:rPr>
          <w:rStyle w:val="FootnoteReference"/>
        </w:rPr>
        <w:footnoteReference w:id="163"/>
      </w:r>
      <w:r>
        <w:t xml:space="preserve">.</w:t>
      </w:r>
      <w:r>
        <w:t xml:space="preserve"> </w:t>
      </w:r>
      <w:r>
        <w:t xml:space="preserve">The whole Analysis of Variance (ANOVA) literature is an instance of linear models, that relies on sums of squares, which do not require a computer to work with.</w:t>
      </w:r>
    </w:p>
    <w:p>
      <w:pPr>
        <w:numPr>
          <w:numId w:val="1020"/>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20"/>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20"/>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20"/>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21"/>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21"/>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 "Linearity assumption".</w:t>
      </w:r>
    </w:p>
    <w:p>
      <w:pPr>
        <w:pStyle w:val="Compact"/>
        <w:numPr>
          <w:numId w:val="1021"/>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64" w:name="ols-estimation-in-r"/>
      <w:bookmarkEnd w:id="164"/>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22"/>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22"/>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22"/>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23"/>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23"/>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07-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66" w:name="inference"/>
      <w:bookmarkEnd w:id="166"/>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24"/>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24"/>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24"/>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24"/>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24"/>
          <w:ilvl w:val="0"/>
        </w:numPr>
      </w:pPr>
      <w:r>
        <w:t xml:space="preserve">The "residuals standard error"</w:t>
      </w:r>
      <w:r>
        <w:rPr>
          <w:rStyle w:val="FootnoteReference"/>
        </w:rPr>
        <w:footnoteReference w:id="167"/>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1-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2-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5"/>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25"/>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3-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6"/>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26"/>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4-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72" w:name="testing-a-hypothesis-on-a-single-coefficient"/>
      <w:bookmarkEnd w:id="172"/>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73" w:name="constructing-a-confidence-interval-on-a-single-coefficient"/>
      <w:bookmarkEnd w:id="173"/>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174" w:name="multiple-regression"/>
      <w:bookmarkEnd w:id="174"/>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Education +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27"/>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27"/>
          <w:ilvl w:val="0"/>
        </w:numPr>
      </w:pPr>
      <w:r>
        <w:t xml:space="preserve">The summary of the model now reports the estimated effect, i.e., the regression coefficient, of each of the variables.</w:t>
      </w:r>
    </w:p>
    <w:p>
      <w:pPr>
        <w:pStyle w:val="FirstParagraph"/>
      </w:pPr>
      <w:r>
        <w:t xml:space="preserve">Clearly, naming each variable explicitely is a tedios task if there are many. The use of</w:t>
      </w:r>
      <w:r>
        <w:t xml:space="preserve"> </w:t>
      </w:r>
      <w:r>
        <w:rPr>
          <w:rStyle w:val="VerbatimChar"/>
        </w:rPr>
        <w:t xml:space="preserve">Fertility~.</w:t>
      </w:r>
      <w:r>
        <w:t xml:space="preserve"> </w:t>
      </w:r>
      <w:r>
        <w:t xml:space="preserve">in the next example reads: "Fertility as a function of all other variables in the</w:t>
      </w:r>
      <w:r>
        <w:t xml:space="preserve"> </w:t>
      </w:r>
      <w:r>
        <w:rPr>
          <w:rStyle w:val="VerbatimChar"/>
        </w:rPr>
        <w:t xml:space="preserve">swiss</w:t>
      </w:r>
      <w:r>
        <w:t xml:space="preserve"> </w:t>
      </w:r>
      <w:r>
        <w:t xml:space="preserve">data.frame".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175" w:name="anova"/>
      <w:bookmarkEnd w:id="175"/>
      <w:r>
        <w:t xml:space="preserve">ANOVA (*)</w:t>
      </w:r>
    </w:p>
    <w:p>
      <w:pPr>
        <w:pStyle w:val="FirstParagraph"/>
      </w:pPr>
      <w:r>
        <w:t xml:space="preserve">Our next example</w:t>
      </w:r>
      <w:r>
        <w:rPr>
          <w:rStyle w:val="FootnoteReference"/>
        </w:rPr>
        <w:footnoteReference w:id="176"/>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28"/>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28"/>
          <w:ilvl w:val="0"/>
        </w:numPr>
      </w:pPr>
      <w:r>
        <w:t xml:space="preserve">All the (main) effects and the intercept seem to be significant.</w:t>
      </w:r>
    </w:p>
    <w:p>
      <w:pPr>
        <w:numPr>
          <w:numId w:val="1028"/>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3-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9"/>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29"/>
          <w:ilvl w:val="0"/>
        </w:numPr>
      </w:pPr>
      <w:r>
        <w:t xml:space="preserve">The significance of each factor is computed using an F-test.</w:t>
      </w:r>
    </w:p>
    <w:p>
      <w:pPr>
        <w:pStyle w:val="Compact"/>
        <w:numPr>
          <w:numId w:val="1029"/>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29"/>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0"/>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30"/>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30"/>
          <w:ilvl w:val="0"/>
        </w:numPr>
      </w:pPr>
      <w:r>
        <w:t xml:space="preserve">The summary of an</w:t>
      </w:r>
      <w:r>
        <w:t xml:space="preserve"> </w:t>
      </w:r>
      <w:r>
        <w:rPr>
          <w:rStyle w:val="VerbatimChar"/>
        </w:rPr>
        <w:t xml:space="preserve">aov</w:t>
      </w:r>
      <w:r>
        <w:t xml:space="preserve"> </w:t>
      </w:r>
      <w:r>
        <w:t xml:space="preserve">does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31"/>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31"/>
          <w:ilvl w:val="0"/>
        </w:numPr>
      </w:pPr>
      <w:r>
        <w:t xml:space="preserve">The interactions do not seem to be significant.</w:t>
      </w:r>
    </w:p>
    <w:p>
      <w:pPr>
        <w:pStyle w:val="Compact"/>
        <w:numPr>
          <w:numId w:val="1031"/>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179" w:name="testing-a-hypothesis-on-a-single-contrast"/>
      <w:bookmarkEnd w:id="179"/>
      <w:r>
        <w:t xml:space="preserve">Testing a Hypothesis on a Single Contrast (*)</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32"/>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32"/>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32"/>
          <w:ilvl w:val="0"/>
        </w:numPr>
      </w:pPr>
      <w:r>
        <w:t xml:space="preserve">The contrast is significant, i.e., the effect of a medical treatment, is different than that of a physical treatment.</w:t>
      </w:r>
    </w:p>
    <w:p>
      <w:pPr>
        <w:pStyle w:val="Heading2"/>
      </w:pPr>
      <w:bookmarkStart w:id="180" w:name="bibliographic-notes-3"/>
      <w:bookmarkEnd w:id="180"/>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181" w:name="practice-yourself-3"/>
      <w:bookmarkEnd w:id="181"/>
      <w:r>
        <w:t xml:space="preserve">Practice Yourself</w:t>
      </w:r>
    </w:p>
    <w:p>
      <w:pPr>
        <w:pStyle w:val="Compact"/>
        <w:numPr>
          <w:numId w:val="1033"/>
          <w:ilvl w:val="0"/>
        </w:numPr>
      </w:pPr>
      <w:r>
        <w:t xml:space="preserve">Inspect women's heights and weights with</w:t>
      </w:r>
      <w:r>
        <w:t xml:space="preserve"> </w:t>
      </w:r>
      <w:r>
        <w:rPr>
          <w:rStyle w:val="VerbatimChar"/>
        </w:rPr>
        <w:t xml:space="preserve">?women</w:t>
      </w:r>
      <w:r>
        <w:t xml:space="preserve">.</w:t>
      </w:r>
    </w:p>
    <w:p>
      <w:pPr>
        <w:pStyle w:val="Compact"/>
        <w:numPr>
          <w:numId w:val="1034"/>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34"/>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34"/>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34"/>
          <w:ilvl w:val="1"/>
        </w:numPr>
      </w:pPr>
      <w:r>
        <w:t xml:space="preserve">Plot the predictions of the model using</w:t>
      </w:r>
      <w:r>
        <w:t xml:space="preserve"> </w:t>
      </w:r>
      <w:r>
        <w:rPr>
          <w:rStyle w:val="VerbatimChar"/>
        </w:rPr>
        <w:t xml:space="preserve">abline</w:t>
      </w:r>
      <w:r>
        <w:t xml:space="preserve">.</w:t>
      </w:r>
    </w:p>
    <w:p>
      <w:pPr>
        <w:pStyle w:val="Compact"/>
        <w:numPr>
          <w:numId w:val="1034"/>
          <w:ilvl w:val="1"/>
        </w:numPr>
      </w:pPr>
      <w:r>
        <w:t xml:space="preserve">Inspect the normality of residuals using</w:t>
      </w:r>
      <w:r>
        <w:t xml:space="preserve"> </w:t>
      </w:r>
      <w:r>
        <w:rPr>
          <w:rStyle w:val="VerbatimChar"/>
        </w:rPr>
        <w:t xml:space="preserve">qqnorm</w:t>
      </w:r>
      <w:r>
        <w:t xml:space="preserve">.</w:t>
      </w:r>
    </w:p>
    <w:p>
      <w:pPr>
        <w:pStyle w:val="Compact"/>
        <w:numPr>
          <w:numId w:val="1034"/>
          <w:ilvl w:val="1"/>
        </w:numPr>
      </w:pPr>
      <w:r>
        <w:t xml:space="preserve">Inspect the design matrix using</w:t>
      </w:r>
      <w:r>
        <w:t xml:space="preserve"> </w:t>
      </w:r>
      <w:r>
        <w:rPr>
          <w:rStyle w:val="VerbatimChar"/>
        </w:rPr>
        <w:t xml:space="preserve">model.matrix</w:t>
      </w:r>
      <w:r>
        <w:t xml:space="preserve">.</w:t>
      </w:r>
    </w:p>
    <w:p>
      <w:pPr>
        <w:pStyle w:val="Compact"/>
        <w:numPr>
          <w:numId w:val="1033"/>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33"/>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33"/>
          <w:ilvl w:val="0"/>
        </w:numPr>
      </w:pPr>
      <w:r>
        <w:t xml:space="preserve">Read about the “mtcars” dataset using</w:t>
      </w:r>
      <w:r>
        <w:t xml:space="preserve"> </w:t>
      </w:r>
      <w:r>
        <w:rPr>
          <w:rStyle w:val="VerbatimChar"/>
        </w:rPr>
        <w:t xml:space="preserve">? mtcars</w:t>
      </w:r>
      <w:r>
        <w:t xml:space="preserve">.Inspect the dependency of the fuel consumption (mpg) in the weight (wt) and the 1/4 mile time (qsec).</w:t>
      </w:r>
    </w:p>
    <w:p>
      <w:pPr>
        <w:pStyle w:val="Compact"/>
        <w:numPr>
          <w:numId w:val="1035"/>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35"/>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35"/>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35"/>
          <w:ilvl w:val="1"/>
        </w:numPr>
      </w:pPr>
      <w:r>
        <w:t xml:space="preserve">Compare the “Adjusted R-squared” measure of the two models (we can’t use the regular R2 to compare two models with a different number of variables).</w:t>
      </w:r>
    </w:p>
    <w:p>
      <w:pPr>
        <w:pStyle w:val="Compact"/>
        <w:numPr>
          <w:numId w:val="1035"/>
          <w:ilvl w:val="1"/>
        </w:numPr>
      </w:pPr>
      <w:r>
        <w:t xml:space="preserve">Do the coefficients significant?</w:t>
      </w:r>
    </w:p>
    <w:p>
      <w:pPr>
        <w:pStyle w:val="Compact"/>
        <w:numPr>
          <w:numId w:val="1035"/>
          <w:ilvl w:val="1"/>
        </w:numPr>
      </w:pPr>
      <w:r>
        <w:t xml:space="preserve">Inspect the normality of residuals and the linearity assumptions.</w:t>
      </w:r>
    </w:p>
    <w:p>
      <w:pPr>
        <w:pStyle w:val="Compact"/>
        <w:numPr>
          <w:numId w:val="1035"/>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35"/>
          <w:ilvl w:val="1"/>
        </w:numPr>
      </w:pPr>
      <w:r>
        <w:t xml:space="preserve">According to this model, what is the addition of one unit of weight in a manual transmission to the fuel consumption (-2.973-4.141=-7.11)?</w:t>
      </w:r>
    </w:p>
    <w:p>
      <w:pPr>
        <w:pStyle w:val="Heading1"/>
      </w:pPr>
      <w:bookmarkStart w:id="182" w:name="glm"/>
      <w:bookmarkEnd w:id="182"/>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BodyText"/>
      </w:pPr>
    </w:p>
    <w:p>
      <w:pPr>
        <w:pStyle w:val="Heading2"/>
      </w:pPr>
      <w:bookmarkStart w:id="183" w:name="problem-setup-1"/>
      <w:bookmarkEnd w:id="183"/>
      <w:r>
        <w:t xml:space="preserve">Problem Setup</w:t>
      </w:r>
    </w:p>
    <w:p>
      <w:pPr>
        <w:pStyle w:val="FirstParagraph"/>
      </w:pPr>
      <w:r>
        <w:t xml:space="preserve">In the Linear Models Chapter</w:t>
      </w:r>
      <w:r>
        <w:t xml:space="preserve"> </w:t>
      </w:r>
      <w:r>
        <w:t xml:space="preserve">5</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distrbituion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5</w:t>
      </w:r>
      <w:r>
        <w:t xml:space="preserve"> </w:t>
      </w:r>
      <w:r>
        <w:t xml:space="preserve">that allow that</w:t>
      </w:r>
      <w:r>
        <w:rPr>
          <w:rStyle w:val="FootnoteReference"/>
        </w:rPr>
        <w:footnoteReference w:id="184"/>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  </m:t>
                </m:r>
                <m:r>
                  <m:t>(</m:t>
                </m:r>
                <m:r>
                  <m:t>7</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Eq.(7),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 "well-behaved" family known as the</w:t>
      </w:r>
      <w:r>
        <w:t xml:space="preserve"> </w:t>
      </w:r>
      <w:hyperlink r:id="rId187">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 "the effects of each cigarette is linear</w:t>
      </w:r>
      <w:r>
        <w:t xml:space="preserve"> </w:t>
      </w:r>
      <w:r>
        <w:rPr>
          <w:b/>
        </w:rPr>
        <w:t xml:space="preserve">in link scale</w:t>
      </w:r>
      <w:r>
        <w:t xml:space="preserve">".</w:t>
      </w:r>
      <w:r>
        <w:t xml:space="preserve"> </w:t>
      </w:r>
      <w:r>
        <w:t xml:space="preserve">This terminology will later be required to understand R's output.</w:t>
      </w:r>
    </w:p>
    <w:p>
      <w:pPr>
        <w:pStyle w:val="Heading2"/>
      </w:pPr>
      <w:bookmarkStart w:id="188" w:name="logistic-regression"/>
      <w:bookmarkEnd w:id="188"/>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  </m:t>
                </m:r>
                <m:r>
                  <m:t>(</m:t>
                </m:r>
                <m:r>
                  <m:t>8</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Eq.(9),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189" w:name="logistic-regression-with-r"/>
      <w:bookmarkEnd w:id="189"/>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36"/>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36"/>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36"/>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36"/>
          <w:ilvl w:val="0"/>
        </w:numPr>
      </w:pPr>
      <w:r>
        <w:t xml:space="preserve">As usual, we get the coefficients table, but recall that they are to be interpreted as (log) odd-ratios, i.e., in "link scale". To return to probabilities ("response scale"), we will need to undo the logistic transformation.</w:t>
      </w:r>
    </w:p>
    <w:p>
      <w:pPr>
        <w:pStyle w:val="Compact"/>
        <w:numPr>
          <w:numId w:val="1036"/>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36"/>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36"/>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7"/>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37"/>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37"/>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37"/>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37"/>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38"/>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38"/>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38"/>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38"/>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39"/>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39"/>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39"/>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191" w:name="poisson-regression"/>
      <w:bookmarkEnd w:id="191"/>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192"/>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40"/>
          <w:ilvl w:val="0"/>
        </w:numPr>
      </w:pPr>
      <w:r>
        <w:t xml:space="preserve">Can we assume that the errors have constant variace?</w:t>
      </w:r>
    </w:p>
    <w:p>
      <w:pPr>
        <w:pStyle w:val="Compact"/>
        <w:numPr>
          <w:numId w:val="1040"/>
          <w:ilvl w:val="0"/>
        </w:numPr>
      </w:pPr>
      <w:r>
        <w:t xml:space="preserve">What is the sign of the effect of time on the number of sick students?</w:t>
      </w:r>
    </w:p>
    <w:p>
      <w:pPr>
        <w:pStyle w:val="Compact"/>
        <w:numPr>
          <w:numId w:val="1040"/>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3-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41"/>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41"/>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41"/>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0.02.</w:t>
      </w:r>
    </w:p>
    <w:p>
      <w:pPr>
        <w:pStyle w:val="Compact"/>
        <w:numPr>
          <w:numId w:val="1041"/>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195" w:name="extensions"/>
      <w:bookmarkEnd w:id="195"/>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196" w:name="bibliographic-notes-4"/>
      <w:bookmarkEnd w:id="196"/>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97" w:name="practice-glm"/>
      <w:bookmarkEnd w:id="197"/>
      <w:r>
        <w:t xml:space="preserve">Practice Yourself</w:t>
      </w:r>
    </w:p>
    <w:p>
      <w:pPr>
        <w:numPr>
          <w:numId w:val="1042"/>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42"/>
          <w:ilvl w:val="0"/>
        </w:numPr>
      </w:pPr>
      <w:r>
        <w:t xml:space="preserve">Generate some synthetic data for a logistic regression:</w:t>
      </w:r>
    </w:p>
    <w:p>
      <w:pPr>
        <w:pStyle w:val="Compact"/>
        <w:numPr>
          <w:numId w:val="1043"/>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43"/>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43"/>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43"/>
          <w:ilvl w:val="1"/>
        </w:numPr>
      </w:pPr>
      <w:r>
        <w:t xml:space="preserve">Are the estimated coefficients similar to the true ones you used?</w:t>
      </w:r>
    </w:p>
    <w:p>
      <w:pPr>
        <w:pStyle w:val="Compact"/>
        <w:numPr>
          <w:numId w:val="1043"/>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42"/>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44"/>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44"/>
          <w:ilvl w:val="1"/>
        </w:numPr>
      </w:pPr>
      <w:r>
        <w:t xml:space="preserve">Are the coefficients significant?</w:t>
      </w:r>
      <w:r>
        <w:br w:type="textWrapping"/>
      </w:r>
    </w:p>
    <w:p>
      <w:pPr>
        <w:pStyle w:val="Compact"/>
        <w:numPr>
          <w:numId w:val="1044"/>
          <w:ilvl w:val="1"/>
        </w:numPr>
      </w:pPr>
      <w:r>
        <w:t xml:space="preserve">Does the treatment reduce the frequency of the seizures?</w:t>
      </w:r>
    </w:p>
    <w:p>
      <w:pPr>
        <w:pStyle w:val="Compact"/>
        <w:numPr>
          <w:numId w:val="1044"/>
          <w:ilvl w:val="1"/>
        </w:numPr>
      </w:pPr>
      <w:r>
        <w:t xml:space="preserve">According to this model, what would be the number of seizures for 20 years old patient with progabide treatment?</w:t>
      </w:r>
    </w:p>
    <w:p>
      <w:pPr>
        <w:pStyle w:val="Heading1"/>
      </w:pPr>
      <w:bookmarkStart w:id="198" w:name="lme"/>
      <w:bookmarkEnd w:id="198"/>
      <w:r>
        <w:t xml:space="preserve">Linear Mixed Models</w:t>
      </w:r>
    </w:p>
    <w:p>
      <w:pPr>
        <w:pStyle w:val="Compact"/>
      </w:pPr>
    </w:p>
    <w:p>
      <w:pPr>
        <w:pStyle w:val="Compact"/>
      </w:pPr>
      <w:r>
        <w:t xml:space="preserve">Example 8</w:t>
      </w:r>
      <w:r>
        <w:t xml:space="preserve"> </w:t>
      </w:r>
      <w:r>
        <w:t xml:space="preserve">(Dependent Samples on the Mean)</w:t>
      </w:r>
      <w:r>
        <w:t xml:space="preserve"> </w:t>
      </w:r>
      <w:r>
        <w:t xml:space="preserve"> </w:t>
      </w:r>
      <w:r>
        <w:t xml:space="preserve">Consider inference on a population's mean.</w:t>
      </w:r>
      <w:r>
        <w:t xml:space="preserve"> </w:t>
      </w:r>
      <w:r>
        <w:t xml:space="preserve">Supposdly, more observations imply more infotmation on the mean. This, however, is not the case if samples are completely dependant. More observations do not add any new information.</w:t>
      </w:r>
      <w:r>
        <w:t xml:space="preserve"> </w:t>
      </w:r>
      <w:r>
        <w:t xml:space="preserve">From this example one may think that dependence is a bad thing. This is a false intuitiont: negative correlations imply oscilations about the mean, so they are actually more informative on the mean than independent observations.</w:t>
      </w:r>
    </w:p>
    <w:p>
      <w:pPr>
        <w:pStyle w:val="BodyText"/>
      </w:pPr>
    </w:p>
    <w:p>
      <w:pPr>
        <w:pStyle w:val="Compact"/>
      </w:pPr>
    </w:p>
    <w:p>
      <w:pPr>
        <w:pStyle w:val="Compact"/>
      </w:pPr>
      <w:r>
        <w:t xml:space="preserve">Example 9</w:t>
      </w:r>
      <w:r>
        <w:t xml:space="preserve"> </w:t>
      </w:r>
      <w:r>
        <w:t xml:space="preserve">(Repeated Measures)</w:t>
      </w:r>
      <w:r>
        <w:t xml:space="preserve"> </w:t>
      </w:r>
      <w:r>
        <w:t xml:space="preserve"> </w:t>
      </w:r>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in our data than we actually do.</w:t>
      </w:r>
      <w:r>
        <w:t xml:space="preserve"> </w:t>
      </w:r>
      <w:r>
        <w:t xml:space="preserve">For a rough intuition, think of a case where observatiosn within subject are perfectly dependent.</w:t>
      </w:r>
    </w:p>
    <w:p>
      <w:pPr>
        <w:pStyle w:val="BodyText"/>
      </w:pPr>
    </w:p>
    <w:p>
      <w:pPr>
        <w:pStyle w:val="BodyText"/>
      </w:pPr>
      <w:r>
        <w:t xml:space="preserve">The sources of variability, i.e. noise, are known in the statistical literature as "random effects".</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5</w:t>
      </w:r>
      <w:r>
        <w:t xml:space="preserve">, we thought of the variability as a measurement error, independent of anything else. This, however, is rarely the case when time or space are involved.</w:t>
      </w:r>
    </w:p>
    <w:p>
      <w:pPr>
        <w:pStyle w:val="BodyText"/>
      </w:pPr>
      <w:r>
        <w:t xml:space="preserve">The variability in our data is rarely the object of interest.</w:t>
      </w:r>
      <w:r>
        <w:t xml:space="preserve"> </w:t>
      </w:r>
      <w:r>
        <w:t xml:space="preserve">It is merely the source of uncertainty in our measurements.</w:t>
      </w:r>
      <w:r>
        <w:t xml:space="preserve"> </w:t>
      </w:r>
      <w:r>
        <w:t xml:space="preserve">The effects we want to infer on are assumingly non-random, thus known as "fixed-effects".</w:t>
      </w:r>
      <w:r>
        <w:t xml:space="preserve"> </w:t>
      </w:r>
      <w:r>
        <w:t xml:space="preserve">A model which has several sources of variability, i.e. random-effects, and several deterministic effects to study, i.e. fixed-effects, is known as a "mixed effects" model.</w:t>
      </w:r>
      <w:r>
        <w:t xml:space="preserve"> </w:t>
      </w:r>
      <w:r>
        <w:t xml:space="preserve">Here are some examples of such models.</w:t>
      </w:r>
    </w:p>
    <w:p>
      <w:pPr>
        <w:pStyle w:val="Compact"/>
      </w:pPr>
    </w:p>
    <w:p>
      <w:pPr>
        <w:pStyle w:val="Compact"/>
      </w:pPr>
      <w:r>
        <w:t xml:space="preserve">Example 10</w:t>
      </w:r>
      <w:r>
        <w:t xml:space="preserve"> </w:t>
      </w:r>
      <w:r>
        <w:t xml:space="preserve">(Fixed and Random Machine Effect)</w:t>
      </w:r>
      <w:r>
        <w:t xml:space="preserve"> </w:t>
      </w:r>
      <w:r>
        <w:t xml:space="preserve"> </w:t>
      </w:r>
      <w:r>
        <w:t xml:space="preserve">Consider the problem of testing for a change in the distribution of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many measurements on many bottle caps from many machines, we could standardize measurements by removing each machine's average.</w:t>
      </w:r>
      <w:r>
        <w:t xml:space="preserve"> </w:t>
      </w:r>
      <w:r>
        <w:t xml:space="preserve">This implies the within-machine variability is the only source of variability we care about, because the substration of the machine effect, removed information on the between-machine variability.</w:t>
      </w:r>
      <w:r>
        <w:br w:type="textWrapping"/>
      </w:r>
      <w:r>
        <w:t xml:space="preserve">Alternatively, we could treat the between-machine variability as another source of noise/uncertainty when inferring on the temporal fixed effect.</w:t>
      </w:r>
    </w:p>
    <w:p>
      <w:pPr>
        <w:pStyle w:val="BodyText"/>
      </w:pPr>
    </w:p>
    <w:p>
      <w:pPr>
        <w:pStyle w:val="Compact"/>
      </w:pPr>
    </w:p>
    <w:p>
      <w:pPr>
        <w:pStyle w:val="Compact"/>
      </w:pPr>
      <w:r>
        <w:t xml:space="preserve">Example 11</w:t>
      </w:r>
      <w:r>
        <w:t xml:space="preserve"> </w:t>
      </w:r>
      <w:r>
        <w:t xml:space="preserve">(Fixed and Random Subject Effect)</w:t>
      </w:r>
      <w:r>
        <w:t xml:space="preserve"> </w:t>
      </w:r>
      <w:r>
        <w:t xml:space="preserve"> </w:t>
      </w:r>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 "all subjects" we need to adress the between-subject variability, and not only the within-subject variability.</w:t>
      </w:r>
    </w:p>
    <w:p>
      <w:pPr>
        <w:pStyle w:val="BodyText"/>
      </w:pP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Mixed models are so fundamental, that they have earned many names:</w:t>
      </w:r>
    </w:p>
    <w:p>
      <w:pPr>
        <w:numPr>
          <w:numId w:val="1045"/>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45"/>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45"/>
          <w:ilvl w:val="0"/>
        </w:numPr>
      </w:pPr>
      <w:r>
        <w:rPr>
          <w:b/>
        </w:rPr>
        <w:t xml:space="preserve">Hirarchial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45"/>
          <w:ilvl w:val="0"/>
        </w:numPr>
      </w:pPr>
      <w:r>
        <w:rPr>
          <w:b/>
        </w:rPr>
        <w:t xml:space="preserve">Multilevel Analysis</w:t>
      </w:r>
      <w:r>
        <w:t xml:space="preserve">:</w:t>
      </w:r>
      <w:r>
        <w:t xml:space="preserve"> </w:t>
      </w:r>
      <w:r>
        <w:t xml:space="preserve">For the same reasons it is also known as Hierarchical Models.</w:t>
      </w:r>
    </w:p>
    <w:p>
      <w:pPr>
        <w:numPr>
          <w:numId w:val="1045"/>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45"/>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45"/>
          <w:ilvl w:val="0"/>
        </w:numPr>
      </w:pPr>
      <w:r>
        <w:rPr>
          <w:b/>
        </w:rPr>
        <w:t xml:space="preserve">Panel Data</w:t>
      </w:r>
      <w:r>
        <w:t xml:space="preserve">:</w:t>
      </w:r>
      <w:r>
        <w:t xml:space="preserve"> </w:t>
      </w:r>
      <w:r>
        <w:t xml:space="preserve">Is the term typically used in econometric for such longitudinal data.</w:t>
      </w:r>
    </w:p>
    <w:p>
      <w:pPr>
        <w:numPr>
          <w:numId w:val="1045"/>
          <w:ilvl w:val="0"/>
        </w:numPr>
      </w:pPr>
      <w:r>
        <w:rPr>
          <w:b/>
        </w:rPr>
        <w:t xml:space="preserve">MANOVA</w:t>
      </w:r>
      <w:r>
        <w:t xml:space="preserve">:</w:t>
      </w:r>
      <w:r>
        <w:t xml:space="preserve"> </w:t>
      </w:r>
      <w:r>
        <w:t xml:space="preserve">Many of the problems that may be solved with a multivariate analysis of variance (MANOVA), may be solved with a mixed model for reasons we detail in</w:t>
      </w:r>
      <w:r>
        <w:t xml:space="preserve"> </w:t>
      </w:r>
      <w:r>
        <w:t xml:space="preserve">8</w:t>
      </w:r>
      <w:r>
        <w:t xml:space="preserve">.</w:t>
      </w:r>
    </w:p>
    <w:p>
      <w:pPr>
        <w:numPr>
          <w:numId w:val="1045"/>
          <w:ilvl w:val="0"/>
        </w:numPr>
      </w:pPr>
      <w:r>
        <w:rPr>
          <w:b/>
        </w:rPr>
        <w:t xml:space="preserve">Structured Prediction</w:t>
      </w:r>
      <w:r>
        <w:t xml:space="preserve">:</w:t>
      </w:r>
      <w:r>
        <w:t xml:space="preserve"> </w:t>
      </w:r>
      <w:r>
        <w:t xml:space="preserve">In the machine learning literature, predicting outcomes with structure, such as correlated vectors, is known as Structured Learning.</w:t>
      </w:r>
      <w:r>
        <w:t xml:space="preserve"> </w:t>
      </w:r>
      <w:r>
        <w:t xml:space="preserve">Because mixed-models merely specify correlations, using a mixed-model for making predictions may be thought of as an instance of structured prediction.</w:t>
      </w:r>
    </w:p>
    <w:p>
      <w:pPr>
        <w:pStyle w:val="FirstParagraph"/>
      </w:pPr>
      <w:r>
        <w:t xml:space="preserve">Whether we are aiming to infer on a generative model's parameters, or to make predictions, there is no "right" nor "wrong" 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46"/>
          <w:ilvl w:val="0"/>
        </w:numPr>
      </w:pPr>
      <w:r>
        <w:t xml:space="preserve">Like in previous chapters, by "model" we refer to the assumed generative distribution, i.e., the sampling distribution.</w:t>
      </w:r>
    </w:p>
    <w:p>
      <w:pPr>
        <w:numPr>
          <w:numId w:val="1046"/>
          <w:ilvl w:val="0"/>
        </w:numPr>
      </w:pPr>
      <w:r>
        <w:t xml:space="preserve">Mixed effect models are a way to infer against the right level of variability.</w:t>
      </w:r>
      <w:r>
        <w:t xml:space="preserve"> </w:t>
      </w:r>
      <w:r>
        <w:t xml:space="preserve">Using a naive linear model (which assumes a single source of variability) instead of a mixed effects model, probably means your inference is overly anti-conservative.</w:t>
      </w:r>
      <w:r>
        <w:t xml:space="preserve"> </w:t>
      </w:r>
      <w:r>
        <w:t xml:space="preserve">Put differently, the uncertainty in your estimates is higher than the linear model from Chapter</w:t>
      </w:r>
      <w:r>
        <w:t xml:space="preserve"> </w:t>
      </w:r>
      <w:r>
        <w:t xml:space="preserve">5</w:t>
      </w:r>
      <w:r>
        <w:t xml:space="preserve"> </w:t>
      </w:r>
      <w:r>
        <w:t xml:space="preserve">may suggest.</w:t>
      </w:r>
    </w:p>
    <w:p>
      <w:pPr>
        <w:numPr>
          <w:numId w:val="1046"/>
          <w:ilvl w:val="0"/>
        </w:numPr>
      </w:pPr>
      <w:r>
        <w:t xml:space="preserve">In a mixed effect model we will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199">
        <w:r>
          <w:rPr>
            <w:rStyle w:val="Hyperlink"/>
          </w:rPr>
          <w:t xml:space="preserve">AR</w:t>
        </w:r>
      </w:hyperlink>
      <w:r>
        <w:t xml:space="preserve">,</w:t>
      </w:r>
      <w:r>
        <w:t xml:space="preserve"> </w:t>
      </w:r>
      <w:hyperlink r:id="rId200">
        <w:r>
          <w:rPr>
            <w:rStyle w:val="Hyperlink"/>
          </w:rPr>
          <w:t xml:space="preserve">ARIMA</w:t>
        </w:r>
      </w:hyperlink>
      <w:r>
        <w:t xml:space="preserve">,</w:t>
      </w:r>
      <w:r>
        <w:t xml:space="preserve"> </w:t>
      </w:r>
      <w:hyperlink r:id="rId201">
        <w:r>
          <w:rPr>
            <w:rStyle w:val="Hyperlink"/>
          </w:rPr>
          <w:t xml:space="preserve">ARCH</w:t>
        </w:r>
      </w:hyperlink>
      <w:r>
        <w:t xml:space="preserve"> </w:t>
      </w:r>
      <w:r>
        <w:t xml:space="preserve">and GARCH),</w:t>
      </w:r>
      <w:r>
        <w:t xml:space="preserve"> </w:t>
      </w:r>
      <w:hyperlink r:id="rId202">
        <w:r>
          <w:rPr>
            <w:rStyle w:val="Hyperlink"/>
          </w:rPr>
          <w:t xml:space="preserve">spatial</w:t>
        </w:r>
      </w:hyperlink>
      <w:r>
        <w:t xml:space="preserve">,</w:t>
      </w:r>
      <w:r>
        <w:t xml:space="preserve"> </w:t>
      </w:r>
      <w:hyperlink r:id="rId203">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46"/>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r>
        <w:t xml:space="preserve"> </w:t>
      </w:r>
      <w:r>
        <w:t xml:space="preserve">Also recall that machine learning from non-independent observations (such as mixed models) is a delicate matter that is rarely treated in the literature.</w:t>
      </w:r>
    </w:p>
    <w:p>
      <w:pPr>
        <w:pStyle w:val="Heading2"/>
      </w:pPr>
      <w:bookmarkStart w:id="204" w:name="problem-setup-2"/>
      <w:bookmarkEnd w:id="204"/>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family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r>
        <w:t xml:space="preserve"> </w:t>
      </w:r>
      <w:r>
        <w:t xml:space="preserve">Using only the</w:t>
      </w:r>
      <w:r>
        <w:t xml:space="preserve"> </w:t>
      </w:r>
      <w:hyperlink r:id="rId205">
        <w:r>
          <w:rPr>
            <w:rStyle w:val="Hyperlink"/>
          </w:rPr>
          <w:t xml:space="preserve">law of total variance</w:t>
        </w:r>
      </w:hyperlink>
      <w:r>
        <w:t xml:space="preserve"> </w:t>
      </w:r>
      <w:r>
        <w:t xml:space="preserve">we have</w:t>
      </w:r>
    </w:p>
    <w:p>
      <w:pPr>
        <w:pStyle w:val="BodyText"/>
      </w:pPr>
      <w:r>
        <w:t xml:space="preserve">$$Var[y|x]=E_z[Var_\varepsilon[y|x,z]]+Var_z[E_\varepsilon[y|x,z]]=\\
Var[\varepsilon]+Var_z[x'\beta+z'u]=\\
Var[\varepsilon]+u'Var[z]u.$$</w:t>
      </w:r>
    </w:p>
    <w:p>
      <w:pPr>
        <w:pStyle w:val="FirstParagraph"/>
      </w:pPr>
      <w:r>
        <w:t xml:space="preserve">This is exactly the power of mixed-effect models: we specify the covariance not via the matrix</w:t>
      </w:r>
      <w:r>
        <w:t xml:space="preserve"> </w:t>
      </w:r>
      <m:oMath>
        <m:r>
          <m:t>V</m:t>
        </m:r>
        <m:r>
          <m:t>a</m:t>
        </m:r>
        <m:r>
          <m:t>r</m:t>
        </m:r>
        <m:r>
          <m:t>[</m:t>
        </m:r>
        <m:r>
          <m:t>y</m:t>
        </m:r>
        <m:r>
          <m:t>,</m:t>
        </m:r>
        <m:r>
          <m:t>z</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mixed-models,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206" w:name="non-linear-mixed-models"/>
      <w:bookmarkEnd w:id="206"/>
      <w:r>
        <w:t xml:space="preserve">Non-Linear Mixed Models</w:t>
      </w:r>
    </w:p>
    <w:p>
      <w:pPr>
        <w:pStyle w:val="FirstParagraph"/>
      </w:pPr>
      <w:r>
        <w:t xml:space="preserve">The idea of random-effects can also be implemented for non-linear mean models. 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non-linead-mixed-models</w:t>
      </w:r>
      <w:r>
        <w:t xml:space="preserve">, which will not be discussed in this text.</w:t>
      </w:r>
    </w:p>
    <w:p>
      <w:pPr>
        <w:pStyle w:val="Heading3"/>
      </w:pPr>
      <w:bookmarkStart w:id="207" w:name="generalized-linear-mixed-models-glmm"/>
      <w:bookmarkEnd w:id="207"/>
      <w:r>
        <w:t xml:space="preserve">Generalized Linear Mixed Models (GLMM)</w:t>
      </w:r>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hyperlink r:id="rId208">
        <w:r>
          <w:rPr>
            <w:rStyle w:val="Hyperlink"/>
          </w:rPr>
          <w:t xml:space="preserve">Generalized Linear Mixed Models</w:t>
        </w:r>
      </w:hyperlink>
      <w:r>
        <w:t xml:space="preserve">.</w:t>
      </w:r>
      <w:r>
        <w:t xml:space="preserve"> </w:t>
      </w:r>
      <w:hyperlink r:id="rId209">
        <w:r>
          <w:rPr>
            <w:rStyle w:val="Hyperlink"/>
          </w:rPr>
          <w:t xml:space="preserve">Wikidot</w:t>
        </w:r>
      </w:hyperlink>
      <w:r>
        <w:t xml:space="preserve"> </w:t>
      </w:r>
      <w:r>
        <w:t xml:space="preserve">has a nice comparison of several software suits for GLMMs.</w:t>
      </w:r>
    </w:p>
    <w:p>
      <w:pPr>
        <w:pStyle w:val="Heading2"/>
      </w:pPr>
      <w:bookmarkStart w:id="210" w:name="mixed-models-with-r"/>
      <w:bookmarkEnd w:id="210"/>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211">
        <w:r>
          <w:rPr>
            <w:rStyle w:val="Hyperlink"/>
          </w:rPr>
          <w:t xml:space="preserve">Douglas Bates</w:t>
        </w:r>
      </w:hyperlink>
      <w:r>
        <w:t xml:space="preserve">.</w:t>
      </w:r>
      <w:r>
        <w:t xml:space="preserve"> </w:t>
      </w:r>
      <w:r>
        <w:t xml:space="preserve">We start with a small simulation demonstrating the importance of acknowledging your sources of variability. Our demonstration consists of fitting a linear model that assumes independence, when data is clearly dependent.</w:t>
      </w:r>
    </w:p>
    <w:p>
      <w:pPr>
        <w:pStyle w:val="SourceCode"/>
      </w:pPr>
      <w:r>
        <w:rPr>
          <w:rStyle w:val="CommentTok"/>
        </w:rPr>
        <w:t xml:space="preserve"># Simulation parameters</w:t>
      </w:r>
      <w:r>
        <w:br w:type="textWrapping"/>
      </w: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8.901364   8.901364  -4.318889  -4.318889   9.708611   9.708611</w:t>
      </w:r>
      <w:r>
        <w:br w:type="textWrapping"/>
      </w:r>
      <w:r>
        <w:rPr>
          <w:rStyle w:val="VerbatimChar"/>
        </w:rPr>
        <w:t xml:space="preserve">## [7] -10.693773 -10.693773</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CommentTok"/>
        </w:rPr>
        <w:t xml:space="preserve"># Generate data</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NormalTok"/>
        </w:rPr>
        <w:t xml:space="preserve">z)  </w:t>
      </w:r>
      <w:r>
        <w:rPr>
          <w:rStyle w:val="CommentTok"/>
        </w:rPr>
        <w:t xml:space="preserve"># fit a linear model assuming independence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r>
        <w:rPr>
          <w:rStyle w:val="CommentTok"/>
        </w:rPr>
        <w:t xml:space="preserve"># fit a mixed-model that deals with the group dependence</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-1.69518 -0.74814  0.06391  0.78223  1.35721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2.36672    0.41639   5.684  0.00128 ** </w:t>
      </w:r>
      <w:r>
        <w:br w:type="textWrapping"/>
      </w:r>
      <w:r>
        <w:rPr>
          <w:rStyle w:val="VerbatimChar"/>
        </w:rPr>
        <w:t xml:space="preserve">## z            1.05698    0.04757  22.221 5.43e-07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1.171 on 6 degrees of freedom</w:t>
      </w:r>
      <w:r>
        <w:br w:type="textWrapping"/>
      </w:r>
      <w:r>
        <w:rPr>
          <w:rStyle w:val="VerbatimChar"/>
        </w:rPr>
        <w:t xml:space="preserve">## Multiple R-squared:  0.988,  Adjusted R-squared:  0.986 </w:t>
      </w:r>
      <w:r>
        <w:br w:type="textWrapping"/>
      </w:r>
      <w:r>
        <w:rPr>
          <w:rStyle w:val="VerbatimChar"/>
        </w:rPr>
        <w:t xml:space="preserve">## F-statistic: 493.8 on 1 and 6 DF,  p-value: 5.432e-07</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41</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-1.15395 -0.50048  0.04306  0.55891  0.99797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111.962  10.581  </w:t>
      </w:r>
      <w:r>
        <w:br w:type="textWrapping"/>
      </w:r>
      <w:r>
        <w:rPr>
          <w:rStyle w:val="VerbatimChar"/>
        </w:rPr>
        <w:t xml:space="preserve">##  Residual               2.012   1.418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3.317      5.314   0.624</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0.4163865, and for</w:t>
      </w:r>
      <w:r>
        <w:t xml:space="preserve"> </w:t>
      </w:r>
      <w:r>
        <w:rPr>
          <w:rStyle w:val="VerbatimChar"/>
        </w:rPr>
        <w:t xml:space="preserve">lme</w:t>
      </w:r>
      <w:r>
        <w:t xml:space="preserve"> </w:t>
      </w:r>
      <w:r>
        <w:t xml:space="preserve">it is 5.3143276.</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w:t>
      </w:r>
      <w:r>
        <w:rPr>
          <w:rStyle w:val="FootnoteReference"/>
        </w:rPr>
        <w:footnoteReference w:id="212"/>
      </w:r>
      <w:r>
        <w:t xml:space="preserve"> </w:t>
      </w:r>
      <w:r>
        <w:t xml:space="preserve">as a fixed while the mixed model treats the group effect as a source of noise/uncertainty.</w:t>
      </w:r>
      <w:r>
        <w:t xml:space="preserve"> </w:t>
      </w:r>
      <w:r>
        <w:t xml:space="preserve">Clearly, 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p>
    <w:p>
      <w:pPr>
        <w:pStyle w:val="BodyText"/>
      </w:pPr>
      <w:r>
        <w:t xml:space="preserve">Now let's adopt the paired t-test view, which removes the group mean, so that it implicitly ignores the between-group variability. Which is the model compatible with this view?</w:t>
      </w:r>
    </w:p>
    <w:p>
      <w:pPr>
        <w:pStyle w:val="SourceCode"/>
      </w:pPr>
      <w:r>
        <w:rPr>
          <w:rStyle w:val="NormalTok"/>
        </w:rPr>
        <w:t xml:space="preserve">diffs &lt;-</w:t>
      </w:r>
      <w:r>
        <w:rPr>
          <w:rStyle w:val="StringTok"/>
        </w:rPr>
        <w:t xml:space="preserve"> </w:t>
      </w:r>
      <w:r>
        <w:rPr>
          <w:rStyle w:val="KeywordTok"/>
        </w:rPr>
        <w:t xml:space="preserve">tapply</w:t>
      </w:r>
      <w:r>
        <w:rPr>
          <w:rStyle w:val="NormalTok"/>
        </w:rPr>
        <w:t xml:space="preserve">(y, groups, diff) </w:t>
      </w:r>
      <w:r>
        <w:br w:type="textWrapping"/>
      </w:r>
      <w:r>
        <w:rPr>
          <w:rStyle w:val="NormalTok"/>
        </w:rPr>
        <w:t xml:space="preserve">diffs </w:t>
      </w:r>
      <w:r>
        <w:rPr>
          <w:rStyle w:val="CommentTok"/>
        </w:rPr>
        <w:t xml:space="preserve"># Q:what is this estimating? A: epsilon+epsilon.</w:t>
      </w:r>
    </w:p>
    <w:p>
      <w:pPr>
        <w:pStyle w:val="SourceCode"/>
      </w:pPr>
      <w:r>
        <w:rPr>
          <w:rStyle w:val="VerbatimChar"/>
        </w:rPr>
        <w:t xml:space="preserve">##         1         2         3         4 </w:t>
      </w:r>
      <w:r>
        <w:br w:type="textWrapping"/>
      </w:r>
      <w:r>
        <w:rPr>
          <w:rStyle w:val="VerbatimChar"/>
        </w:rPr>
        <w:t xml:space="preserve">## -1.411024 -1.598983 -1.493730  3.052394</w:t>
      </w:r>
    </w:p>
    <w:p>
      <w:pPr>
        <w:pStyle w:val="SourceCode"/>
      </w:pPr>
      <w:r>
        <w:rPr>
          <w:rStyle w:val="KeywordTok"/>
        </w:rPr>
        <w:t xml:space="preserve">sd</w:t>
      </w:r>
      <w:r>
        <w:rPr>
          <w:rStyle w:val="NormalTok"/>
        </w:rPr>
        <w:t xml:space="preserve">(diffs) </w:t>
      </w:r>
      <w:r>
        <w:rPr>
          <w:rStyle w:val="CommentTok"/>
        </w:rPr>
        <w:t xml:space="preserve"># </w:t>
      </w:r>
    </w:p>
    <w:p>
      <w:pPr>
        <w:pStyle w:val="SourceCode"/>
      </w:pPr>
      <w:r>
        <w:rPr>
          <w:rStyle w:val="VerbatimChar"/>
        </w:rPr>
        <w:t xml:space="preserve">## [1] 2.278119</w:t>
      </w:r>
    </w:p>
    <w:p>
      <w:pPr>
        <w:pStyle w:val="FirstParagraph"/>
      </w:pPr>
      <w:r>
        <w:t xml:space="preserve">So we see that a paired t-test infers only against the within-group variability.</w:t>
      </w:r>
      <w:r>
        <w:t xml:space="preserve"> </w:t>
      </w:r>
      <w:r>
        <w:t xml:space="preserve">Q:Is this a good think?</w:t>
      </w:r>
      <w:r>
        <w:t xml:space="preserve"> </w:t>
      </w:r>
      <w:r>
        <w:t xml:space="preserve">A: depends...</w:t>
      </w:r>
    </w:p>
    <w:p>
      <w:pPr>
        <w:pStyle w:val="Heading3"/>
      </w:pPr>
      <w:bookmarkStart w:id="213" w:name="a-single-random-effect"/>
      <w:bookmarkEnd w:id="213"/>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9-1.png" id="0"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(global) mean yield, we need to account for the two sources of variability: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47"/>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47"/>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47"/>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47"/>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better treated as prediction problems as in the Supervised Learning Chapter</w:t>
      </w:r>
      <w:r>
        <w:t xml:space="preserve"> </w:t>
      </w:r>
      <w:r>
        <w:t xml:space="preserve">9</w:t>
      </w:r>
      <w:r>
        <w:t xml:space="preserve">, but are a very delicate matter.</w:t>
      </w:r>
    </w:p>
    <w:p>
      <w:pPr>
        <w:pStyle w:val="SourceCode"/>
      </w:pPr>
      <w:r>
        <w:rPr>
          <w:rStyle w:val="KeywordTok"/>
        </w:rPr>
        <w:t xml:space="preserve">detach</w:t>
      </w:r>
      <w:r>
        <w:rPr>
          <w:rStyle w:val="NormalTok"/>
        </w:rPr>
        <w:t xml:space="preserve">(Dyestuff)</w:t>
      </w:r>
    </w:p>
    <w:p>
      <w:pPr>
        <w:pStyle w:val="Heading3"/>
      </w:pPr>
      <w:bookmarkStart w:id="215" w:name="multiple-random-effects"/>
      <w:bookmarkEnd w:id="215"/>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r>
        <w:t xml:space="preserve"> </w:t>
      </w:r>
      <w:r>
        <w:t xml:space="preserve">We will now try to infer on the diameter of typical organism, and compute its variability over plates and Penicillin types.</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53-1.png" id="0"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sample)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48"/>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48"/>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48"/>
          <w:ilvl w:val="0"/>
        </w:numPr>
      </w:pPr>
      <w:r>
        <w:t xml:space="preserve">The output of</w:t>
      </w:r>
      <w:r>
        <w:t xml:space="preserve"> </w:t>
      </w:r>
      <w:r>
        <w:rPr>
          <w:rStyle w:val="VerbatimChar"/>
        </w:rPr>
        <w:t xml:space="preserve">ranef</w:t>
      </w:r>
      <w:r>
        <w:t xml:space="preserve"> </w:t>
      </w:r>
      <w:r>
        <w:t xml:space="preserve">is somewhat controversial.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6-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9"/>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49"/>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We used the penicillin exampe to demonstrate the incoporation of two random-effects. We could have, however, compared between penicillin types. For this matter, penicillin types are fixed effects to infer on, and not part of the uncertainty in the mean diameter. The appropriate model is the following:</w:t>
      </w:r>
    </w:p>
    <w:p>
      <w:pPr>
        <w:pStyle w:val="SourceCode"/>
      </w:pPr>
      <w:r>
        <w:rPr>
          <w:rStyle w:val="NormalTok"/>
        </w:rPr>
        <w:t xml:space="preserve">lme.</w:t>
      </w:r>
      <w:r>
        <w:rPr>
          <w:rStyle w:val="FloatTok"/>
        </w:rPr>
        <w:t xml:space="preserve">2.2</w:t>
      </w:r>
      <w:r>
        <w:rPr>
          <w:rStyle w:val="NormalTok"/>
        </w:rPr>
        <w:t xml:space="preserve"> &lt;-</w:t>
      </w:r>
      <w:r>
        <w:rPr>
          <w:rStyle w:val="StringTok"/>
        </w:rPr>
        <w:t xml:space="preserve"> </w:t>
      </w:r>
      <w:r>
        <w:rPr>
          <w:rStyle w:val="KeywordTok"/>
        </w:rPr>
        <w:t xml:space="preserve">lmer</w:t>
      </w:r>
      <w:r>
        <w:rPr>
          <w:rStyle w:val="NormalTok"/>
        </w:rPr>
        <w:t xml:space="preserve">(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sample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 Penicillin )</w:t>
      </w:r>
    </w:p>
    <w:p>
      <w:pPr>
        <w:pStyle w:val="FirstParagraph"/>
      </w:pPr>
      <w:r>
        <w:t xml:space="preserve">I may now ask myself: does the</w:t>
      </w:r>
      <w:r>
        <w:t xml:space="preserve"> </w:t>
      </w:r>
      <w:r>
        <w:rPr>
          <w:rStyle w:val="VerbatimChar"/>
        </w:rPr>
        <w:t xml:space="preserve">sample</w:t>
      </w:r>
      <w:r>
        <w:t xml:space="preserve">, i.e. penicillin, have any effect? This is what the ANOVA table typically gives us. The next table can be thought of as a "repeated measures ANOVA":</w:t>
      </w:r>
    </w:p>
    <w:p>
      <w:pPr>
        <w:pStyle w:val="SourceCode"/>
      </w:pPr>
      <w:r>
        <w:rPr>
          <w:rStyle w:val="KeywordTok"/>
        </w:rPr>
        <w:t xml:space="preserve">anova</w:t>
      </w:r>
      <w:r>
        <w:rPr>
          <w:rStyle w:val="NormalTok"/>
        </w:rPr>
        <w:t xml:space="preserve">(lme.</w:t>
      </w:r>
      <w:r>
        <w:rPr>
          <w:rStyle w:val="FloatTok"/>
        </w:rPr>
        <w:t xml:space="preserve">2.2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Df Sum Sq Mean Sq F value</w:t>
      </w:r>
      <w:r>
        <w:br w:type="textWrapping"/>
      </w:r>
      <w:r>
        <w:rPr>
          <w:rStyle w:val="VerbatimChar"/>
        </w:rPr>
        <w:t xml:space="preserve">## sample  5 449.22  89.844  297.09</w:t>
      </w:r>
    </w:p>
    <w:p>
      <w:pPr>
        <w:pStyle w:val="FirstParagraph"/>
      </w:pPr>
      <w:r>
        <w:t xml:space="preserve">Uhh! No p-values. Why is this? Because Doug Bates, the author of</w:t>
      </w:r>
      <w:r>
        <w:t xml:space="preserve"> </w:t>
      </w:r>
      <w:r>
        <w:rPr>
          <w:b/>
        </w:rPr>
        <w:t xml:space="preserve">lme4</w:t>
      </w:r>
      <w:r>
        <w:t xml:space="preserve"> </w:t>
      </w:r>
      <w:r>
        <w:t xml:space="preserve">makes a</w:t>
      </w:r>
      <w:r>
        <w:t xml:space="preserve"> </w:t>
      </w:r>
      <w:hyperlink r:id="rId219">
        <w:r>
          <w:rPr>
            <w:rStyle w:val="Hyperlink"/>
          </w:rPr>
          <w:t xml:space="preserve">strong argument</w:t>
        </w:r>
      </w:hyperlink>
      <w:r>
        <w:t xml:space="preserve"> </w:t>
      </w:r>
      <w:r>
        <w:t xml:space="preserve">against current methods of computing p-values in mixed models. If you insist on an p-value, you may recur to other packages that provide that, at your own caution:</w:t>
      </w:r>
    </w:p>
    <w:p>
      <w:pPr>
        <w:pStyle w:val="SourceCode"/>
      </w:pPr>
      <w:r>
        <w:rPr>
          <w:rStyle w:val="NormalTok"/>
        </w:rPr>
        <w:t xml:space="preserve">car</w:t>
      </w:r>
      <w:r>
        <w:rPr>
          <w:rStyle w:val="OperatorTok"/>
        </w:rPr>
        <w:t xml:space="preserve">::</w:t>
      </w:r>
      <w:r>
        <w:rPr>
          <w:rStyle w:val="KeywordTok"/>
        </w:rPr>
        <w:t xml:space="preserve">Anova</w:t>
      </w:r>
      <w:r>
        <w:rPr>
          <w:rStyle w:val="NormalTok"/>
        </w:rPr>
        <w:t xml:space="preserve">(lme.</w:t>
      </w:r>
      <w:r>
        <w:rPr>
          <w:rStyle w:val="FloatTok"/>
        </w:rPr>
        <w:t xml:space="preserve">2.2</w:t>
      </w:r>
      <w:r>
        <w:rPr>
          <w:rStyle w:val="NormalTok"/>
        </w:rPr>
        <w:t xml:space="preserve">) </w:t>
      </w:r>
    </w:p>
    <w:p>
      <w:pPr>
        <w:pStyle w:val="SourceCode"/>
      </w:pPr>
      <w:r>
        <w:rPr>
          <w:rStyle w:val="VerbatimChar"/>
        </w:rPr>
        <w:t xml:space="preserve">## Analysis of Deviance Table (Type II Wald chisquare tests)</w:t>
      </w:r>
      <w:r>
        <w:br w:type="textWrapping"/>
      </w:r>
      <w:r>
        <w:rPr>
          <w:rStyle w:val="VerbatimChar"/>
        </w:rPr>
        <w:t xml:space="preserve">## </w:t>
      </w:r>
      <w:r>
        <w:br w:type="textWrapping"/>
      </w:r>
      <w:r>
        <w:rPr>
          <w:rStyle w:val="VerbatimChar"/>
        </w:rPr>
        <w:t xml:space="preserve">## Response: diameter</w:t>
      </w:r>
      <w:r>
        <w:br w:type="textWrapping"/>
      </w:r>
      <w:r>
        <w:rPr>
          <w:rStyle w:val="VerbatimChar"/>
        </w:rPr>
        <w:t xml:space="preserve">##         Chisq Df Pr(&gt;Chisq)    </w:t>
      </w:r>
      <w:r>
        <w:br w:type="textWrapping"/>
      </w:r>
      <w:r>
        <w:rPr>
          <w:rStyle w:val="VerbatimChar"/>
        </w:rPr>
        <w:t xml:space="preserve">## sample 1485.4  5  &lt; 2.2e-16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 and yes; the penicillin type has a significant effect on the diamter.</w:t>
      </w:r>
    </w:p>
    <w:p>
      <w:pPr>
        <w:pStyle w:val="Heading3"/>
      </w:pPr>
      <w:bookmarkStart w:id="220" w:name="a-full-mixed-model"/>
      <w:bookmarkEnd w:id="220"/>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50"/>
          <w:ilvl w:val="0"/>
        </w:numPr>
      </w:pPr>
      <w:r>
        <w:rPr>
          <w:rStyle w:val="VerbatimChar"/>
        </w:rPr>
        <w:t xml:space="preserve">~Days</w:t>
      </w:r>
      <w:r>
        <w:t xml:space="preserve"> </w:t>
      </w:r>
      <w:r>
        <w:t xml:space="preserve">specifies the fixed effect.</w:t>
      </w:r>
    </w:p>
    <w:p>
      <w:pPr>
        <w:pStyle w:val="Compact"/>
        <w:numPr>
          <w:numId w:val="1050"/>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50"/>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4-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5-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24" w:name="serial-correlations"/>
      <w:bookmarkEnd w:id="224"/>
      <w:r>
        <w:t xml:space="preserve">Serial Correlations</w:t>
      </w:r>
    </w:p>
    <w:p>
      <w:pPr>
        <w:pStyle w:val="FirstParagraph"/>
      </w:pPr>
      <w:r>
        <w:t xml:space="preserve">TODO:</w:t>
      </w:r>
      <w:r>
        <w:t xml:space="preserve"> </w:t>
      </w:r>
      <w:r>
        <w:rPr>
          <w:b/>
        </w:rPr>
        <w:t xml:space="preserve">nlme</w:t>
      </w:r>
      <w:r>
        <w:t xml:space="preserve"> </w:t>
      </w:r>
      <w:r>
        <w:t xml:space="preserve">package.</w:t>
      </w:r>
    </w:p>
    <w:p>
      <w:pPr>
        <w:pStyle w:val="Heading2"/>
      </w:pPr>
      <w:bookmarkStart w:id="225" w:name="manova"/>
      <w:bookmarkEnd w:id="225"/>
      <w:r>
        <w:t xml:space="preserve">Relation to MANOVA</w:t>
      </w:r>
    </w:p>
    <w:p>
      <w:pPr>
        <w:pStyle w:val="FirstParagraph"/>
      </w:pPr>
      <w:r>
        <w:t xml:space="preserve">Multivariate analysis of variance (MANOVA) deals with the estimation of effect on</w:t>
      </w:r>
      <w:r>
        <w:t xml:space="preserve"> </w:t>
      </w:r>
      <w:r>
        <w:rPr>
          <w:b/>
        </w:rPr>
        <w:t xml:space="preserve">vector valued</w:t>
      </w:r>
      <w:r>
        <w:t xml:space="preserve"> </w:t>
      </w:r>
      <w:r>
        <w:t xml:space="preserve">outcomes.</w:t>
      </w:r>
      <w:r>
        <w:t xml:space="preserve"> </w:t>
      </w:r>
      <w:r>
        <w:t xml:space="preserve">Put differently: in ANOVA the response,</w:t>
      </w:r>
      <w:r>
        <w:t xml:space="preserve"> </w:t>
      </w:r>
      <m:oMath>
        <m:r>
          <m:t>y</m:t>
        </m:r>
      </m:oMath>
      <w:r>
        <w:t xml:space="preserve">, is univariate. 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BodyText"/>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the subject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 in the MANOVA framework.</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4"/>
      </w:pPr>
      <w:bookmarkStart w:id="226" w:name="manova-in-r"/>
      <w:bookmarkEnd w:id="226"/>
      <w:r>
        <w:t xml:space="preserve">MANOVA in R</w:t>
      </w:r>
    </w:p>
    <w:p>
      <w:pPr>
        <w:pStyle w:val="FirstParagraph"/>
      </w:pPr>
      <w:r>
        <w:t xml:space="preserve">[TODO: nlme:::lme()]</w:t>
      </w:r>
    </w:p>
    <w:p>
      <w:pPr>
        <w:pStyle w:val="Heading2"/>
      </w:pPr>
      <w:bookmarkStart w:id="227" w:name="the-variance-components-view"/>
      <w:bookmarkEnd w:id="227"/>
      <w:r>
        <w:t xml:space="preserve">The Variance-Components View</w:t>
      </w:r>
    </w:p>
    <w:p>
      <w:pPr>
        <w:pStyle w:val="FirstParagraph"/>
      </w:pPr>
      <w:r>
        <w:t xml:space="preserve">TODO</w:t>
      </w:r>
    </w:p>
    <w:p>
      <w:pPr>
        <w:pStyle w:val="Heading2"/>
      </w:pPr>
      <w:bookmarkStart w:id="228" w:name="bibliographic-notes-5"/>
      <w:bookmarkEnd w:id="228"/>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229">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w:t>
      </w:r>
      <w:r>
        <w:t xml:space="preserve"> </w:t>
      </w:r>
      <w:r>
        <w:t xml:space="preserve">Rosset and Tibshirani (</w:t>
      </w:r>
      <w:hyperlink w:anchor="ref-rosset2018fixed">
        <w:r>
          <w:rPr>
            <w:rStyle w:val="Hyperlink"/>
          </w:rPr>
          <w:t xml:space="preserve">2018</w:t>
        </w:r>
      </w:hyperlink>
      <w:r>
        <w:t xml:space="preserve">)</w:t>
      </w:r>
      <w:r>
        <w:t xml:space="preserve"> </w:t>
      </w:r>
      <w:r>
        <w:t xml:space="preserve">and references therein.</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p>
    <w:p>
      <w:pPr>
        <w:pStyle w:val="Heading2"/>
      </w:pPr>
      <w:bookmarkStart w:id="230" w:name="practice-yourself-4"/>
      <w:bookmarkEnd w:id="230"/>
      <w:r>
        <w:t xml:space="preserve">Practice Yourself</w:t>
      </w:r>
    </w:p>
    <w:p>
      <w:pPr>
        <w:numPr>
          <w:numId w:val="1051"/>
          <w:ilvl w:val="0"/>
        </w:numPr>
      </w:pPr>
      <w:r>
        <w:t xml:space="preserve">Computing the variance of the sample mean given dependent correlations. How does it depend on the covariance between observations? When is the sample most informative on the population mean?</w:t>
      </w:r>
    </w:p>
    <w:p>
      <w:pPr>
        <w:pStyle w:val="Compact"/>
        <w:numPr>
          <w:numId w:val="1051"/>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52"/>
          <w:ilvl w:val="1"/>
        </w:numPr>
      </w:pPr>
      <w:r>
        <w:t xml:space="preserve">Compare the effect estimates.</w:t>
      </w:r>
    </w:p>
    <w:p>
      <w:pPr>
        <w:pStyle w:val="Compact"/>
        <w:numPr>
          <w:numId w:val="1052"/>
          <w:ilvl w:val="1"/>
        </w:numPr>
      </w:pPr>
      <w:r>
        <w:t xml:space="preserve">Compare the standard errors.</w:t>
      </w:r>
    </w:p>
    <w:p>
      <w:pPr>
        <w:pStyle w:val="Compact"/>
        <w:numPr>
          <w:numId w:val="1052"/>
          <w:ilvl w:val="1"/>
        </w:numPr>
      </w:pPr>
      <w:r>
        <w:t xml:space="preserve">Compare the predictions of the two models.</w:t>
      </w:r>
    </w:p>
    <w:p>
      <w:pPr>
        <w:pStyle w:val="Compact"/>
        <w:numPr>
          <w:numId w:val="1051"/>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51"/>
          <w:ilvl w:val="0"/>
        </w:numPr>
      </w:pPr>
      <w:r>
        <w:t xml:space="preserve">Read about the “oats” 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53"/>
          <w:ilvl w:val="1"/>
        </w:numPr>
      </w:pPr>
      <w:r>
        <w:t xml:space="preserve">Fit a linear model, does the effect of the treatment significant? The interaction between the Varieties and Nitrogen is significant?</w:t>
      </w:r>
    </w:p>
    <w:p>
      <w:pPr>
        <w:pStyle w:val="Compact"/>
        <w:numPr>
          <w:numId w:val="1053"/>
          <w:ilvl w:val="1"/>
        </w:numPr>
      </w:pPr>
      <w:r>
        <w:t xml:space="preserve">An expert told you that could be a variance between the different blocks (B) which can bias the analysis. fit a LMM for the data.</w:t>
      </w:r>
    </w:p>
    <w:p>
      <w:pPr>
        <w:pStyle w:val="Compact"/>
        <w:numPr>
          <w:numId w:val="1053"/>
          <w:ilvl w:val="1"/>
        </w:numPr>
      </w:pPr>
      <w:r>
        <w:t xml:space="preserve">Do you think the blocks should be taken into account as “random effect” or “fixed effect”?</w:t>
      </w:r>
    </w:p>
    <w:p>
      <w:pPr>
        <w:pStyle w:val="Heading1"/>
      </w:pPr>
      <w:bookmarkStart w:id="231" w:name="multivariate"/>
      <w:bookmarkEnd w:id="231"/>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10</w:t>
      </w:r>
      <w:r>
        <w:t xml:space="preserve">.</w:t>
      </w:r>
    </w:p>
    <w:p>
      <w:pPr>
        <w:pStyle w:val="BodyText"/>
      </w:pPr>
      <w:r>
        <w:t xml:space="preserve">We start with an example.</w:t>
      </w:r>
    </w:p>
    <w:p>
      <w:pPr>
        <w:pStyle w:val="Compact"/>
      </w:pPr>
    </w:p>
    <w:p>
      <w:pPr>
        <w:pStyle w:val="Compact"/>
      </w:pPr>
      <w:r>
        <w:t xml:space="preserve">Example 12</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r>
          <m:t>:=</m:t>
        </m:r>
        <m:r>
          <m:t>E</m:t>
        </m:r>
        <m:r>
          <m:t>[</m:t>
        </m:r>
        <m:r>
          <m:t>y</m:t>
        </m:r>
        <m:r>
          <m:t>]</m:t>
        </m:r>
      </m:oMath>
      <w:r>
        <w:t xml:space="preserve">.</w:t>
      </w:r>
      <w:r>
        <w:t xml:space="preserve"> </w:t>
      </w:r>
      <w:r>
        <w:t xml:space="preserve">Here is the set of problems we will discuss, in order of their statistical difficulty.</w:t>
      </w:r>
    </w:p>
    <w:p>
      <w:pPr>
        <w:numPr>
          <w:numId w:val="1054"/>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our example: "are the current measurement different than a typical one?"</w:t>
      </w:r>
    </w:p>
    <w:p>
      <w:pPr>
        <w:numPr>
          <w:numId w:val="1054"/>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In our example: "how many measurements differ than their typical values?"</w:t>
      </w:r>
    </w:p>
    <w:p>
      <w:pPr>
        <w:numPr>
          <w:numId w:val="1054"/>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the ANOVA literature, this is known as a</w:t>
      </w:r>
      <w:r>
        <w:t xml:space="preserve"> </w:t>
      </w:r>
      <w:r>
        <w:rPr>
          <w:b/>
        </w:rPr>
        <w:t xml:space="preserve">post-hoc</w:t>
      </w:r>
      <w:r>
        <w:t xml:space="preserve"> </w:t>
      </w:r>
      <w:r>
        <w:t xml:space="preserve">analysis.</w:t>
      </w:r>
      <w:r>
        <w:t xml:space="preserve"> </w:t>
      </w:r>
      <w:r>
        <w:t xml:space="preserve">In our example: "which measurements differ than their typical values?"</w:t>
      </w:r>
    </w:p>
    <w:p>
      <w:pPr>
        <w:numPr>
          <w:numId w:val="1054"/>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r>
        <w:t xml:space="preserve"> </w:t>
      </w:r>
      <w:r>
        <w:t xml:space="preserve">In our example: "what is the value of the measurements that differ than their typical values?"</w:t>
      </w:r>
    </w:p>
    <w:p>
      <w:pPr>
        <w:numPr>
          <w:numId w:val="1054"/>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r>
        <w:t xml:space="preserve"> </w:t>
      </w:r>
      <w:r>
        <w:t xml:space="preserve">In our example: "what factors affect the physiological measurements?"</w:t>
      </w:r>
    </w:p>
    <w:p>
      <w:pPr>
        <w:pStyle w:val="Compact"/>
      </w:pPr>
    </w:p>
    <w:p>
      <w:pPr>
        <w:pStyle w:val="Compact"/>
      </w:pPr>
      <w:r>
        <w:t xml:space="preserve">Example 13</w:t>
      </w:r>
      <w:r>
        <w:t xml:space="preserve"> </w:t>
      </w:r>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BodyText"/>
      </w:pPr>
    </w:p>
    <w:p>
      <w:pPr>
        <w:pStyle w:val="Compact"/>
      </w:pPr>
    </w:p>
    <w:p>
      <w:pPr>
        <w:pStyle w:val="Compact"/>
      </w:pPr>
      <w:r>
        <w:t xml:space="preserve">Example 14</w:t>
      </w:r>
      <w:r>
        <w:t xml:space="preserve"> </w:t>
      </w:r>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BodyText"/>
      </w:pPr>
    </w:p>
    <w:p>
      <w:pPr>
        <w:pStyle w:val="Compact"/>
      </w:pPr>
    </w:p>
    <w:p>
      <w:pPr>
        <w:pStyle w:val="Compact"/>
      </w:pPr>
      <w:r>
        <w:t xml:space="preserve">Example 15</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Compact"/>
      </w:pPr>
    </w:p>
    <w:p>
      <w:pPr>
        <w:pStyle w:val="Compact"/>
      </w:pPr>
      <w:r>
        <w:t xml:space="preserve"> </w:t>
      </w: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12</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232"/>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9-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4" w:name="signal-detection"/>
      <w:bookmarkEnd w:id="234"/>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235" w:name="hotellings-t2-test"/>
      <w:bookmarkEnd w:id="235"/>
      <w:r>
        <w:t xml:space="preserve">Hotelling's T2 Test</w:t>
      </w:r>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236"/>
      </w:r>
      <w:r>
        <w:t xml:space="preserve">:</w:t>
      </w:r>
    </w:p>
    <w:p>
      <w:pPr>
        <w:pStyle w:val="Compact"/>
        <w:numPr>
          <w:numId w:val="1055"/>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55"/>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55"/>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The above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modern applications, Hotelling's</w:t>
      </w:r>
      <w:r>
        <w:t xml:space="preserve"> </w:t>
      </w:r>
      <m:oMath>
        <m:sSup>
          <m:e>
            <m:r>
              <m:t>T</m:t>
            </m:r>
          </m:e>
          <m:sup>
            <m:r>
              <m:t>2</m:t>
            </m:r>
          </m:sup>
        </m:sSup>
      </m:oMath>
      <w:r>
        <w:t xml:space="preserve"> </w:t>
      </w:r>
      <w:r>
        <w:t xml:space="preserve">is not recommended, since many modern alternatives have been made available.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for a review.</w:t>
      </w:r>
    </w:p>
    <w:p>
      <w:pPr>
        <w:pStyle w:val="Heading3"/>
      </w:pPr>
      <w:bookmarkStart w:id="237" w:name="various-types-of-signal-to-detect"/>
      <w:bookmarkEnd w:id="237"/>
      <w:r>
        <w:t xml:space="preserve">Various Types of Signal to Detect</w:t>
      </w:r>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vactor-valued data</w:t>
      </w:r>
      <w:r>
        <w:t xml:space="preserve"> </w:t>
      </w:r>
      <m:oMath>
        <m:r>
          <m:t>y</m:t>
        </m:r>
      </m:oMath>
      <w:r>
        <w:t xml:space="preserve">, that is distributed</w:t>
      </w:r>
      <w:r>
        <w:t xml:space="preserve"> </w:t>
      </w:r>
      <m:oMath>
        <m:r>
          <m:t>F</m:t>
        </m:r>
      </m:oMath>
      <w:r>
        <w:t xml:space="preserve">, we may define "signal" as any departure from some</w:t>
      </w:r>
      <w:r>
        <w:t xml:space="preserve"> </w:t>
      </w:r>
      <m:oMath>
        <m:sSub>
          <m:e>
            <m:r>
              <m:t>F</m:t>
            </m:r>
          </m:e>
          <m:sub>
            <m:r>
              <m:t>0</m:t>
            </m:r>
          </m:sub>
        </m:sSub>
      </m:oMath>
      <w:r>
        <w:t xml:space="preserve">.</w:t>
      </w:r>
      <w:r>
        <w:t xml:space="preserve"> </w:t>
      </w:r>
      <w:r>
        <w:t xml:space="preserve">This is the multivaraite counterpart of goodness-of-fit (GOF) tests.</w:t>
      </w:r>
    </w:p>
    <w:p>
      <w:pPr>
        <w:pStyle w:val="BodyText"/>
      </w:pPr>
      <w:r>
        <w:t xml:space="preserve">Even when restricting "signal" to departures of</w:t>
      </w:r>
      <w:r>
        <w:t xml:space="preserve"> </w:t>
      </w:r>
      <m:oMath>
        <m:r>
          <m:t>μ</m:t>
        </m:r>
      </m:oMath>
      <w:r>
        <w:t xml:space="preserve"> </w:t>
      </w:r>
      <w:r>
        <w:t xml:space="preserve">from</w:t>
      </w:r>
      <w:r>
        <w:t xml:space="preserve"> </w:t>
      </w:r>
      <m:oMath>
        <m:sSub>
          <m:e>
            <m:r>
              <m:t>μ</m:t>
            </m:r>
          </m:e>
          <m:sub>
            <m:r>
              <m:t>0</m:t>
            </m:r>
          </m:sub>
        </m:sSub>
      </m:oMath>
      <w:r>
        <w:t xml:space="preserve">, we may try to detect various types of signal:</w:t>
      </w:r>
    </w:p>
    <w:p>
      <w:pPr>
        <w:pStyle w:val="Compact"/>
        <w:numPr>
          <w:numId w:val="1056"/>
          <w:ilvl w:val="0"/>
        </w:numPr>
      </w:pPr>
      <w:r>
        <w:rPr>
          <w:b/>
        </w:rPr>
        <w:t xml:space="preserve">Dense Signal</w:t>
      </w:r>
      <w:r>
        <w:t xml:space="preserve">: when the departure is in all coordinates of</w:t>
      </w:r>
      <w:r>
        <w:t xml:space="preserve"> </w:t>
      </w:r>
      <m:oMath>
        <m:r>
          <m:t>μ</m:t>
        </m:r>
      </m:oMath>
      <w:r>
        <w:t xml:space="preserve">.</w:t>
      </w:r>
    </w:p>
    <w:p>
      <w:pPr>
        <w:pStyle w:val="Compact"/>
        <w:numPr>
          <w:numId w:val="1056"/>
          <w:ilvl w:val="0"/>
        </w:numPr>
      </w:pPr>
      <w:r>
        <w:rPr>
          <w:b/>
        </w:rPr>
        <w:t xml:space="preserve">Sparse Signal</w:t>
      </w:r>
      <w:r>
        <w:t xml:space="preserve">: when the departure is in a subset of coordinates of</w:t>
      </w:r>
      <w:r>
        <w:t xml:space="preserve"> </w:t>
      </w:r>
      <m:oMath>
        <m:r>
          <m:t>μ</m:t>
        </m:r>
      </m:oMath>
      <w:r>
        <w:t xml:space="preserve">.</w:t>
      </w:r>
    </w:p>
    <w:p>
      <w:pPr>
        <w:pStyle w:val="FirstParagraph"/>
      </w:pPr>
      <w:r>
        <w:t xml:space="preserve">A manufactoring motivation is consistent with a dense signal: if a manufacturing process has failed, we expect a change in many measurements (i.e. coordinates of</w:t>
      </w:r>
      <w:r>
        <w:t xml:space="preserve"> </w:t>
      </w:r>
      <m:oMath>
        <m:r>
          <m:t>μ</m:t>
        </m:r>
      </m:oMath>
      <w:r>
        <w:t xml:space="preserve">).</w:t>
      </w:r>
      <w:r>
        <w:t xml:space="preserve"> </w:t>
      </w:r>
      <w:r>
        <w:t xml:space="preserve">A brain-imaging motivation is consistent with a dense signal: if a region encodes cognitive function, we expect a change in many brain locations (i.e. coordinates of</w:t>
      </w:r>
      <w:r>
        <w:t xml:space="preserve"> </w:t>
      </w:r>
      <m:oMath>
        <m:r>
          <m:t>μ</m:t>
        </m:r>
      </m:oMath>
      <w:r>
        <w:t xml:space="preserve">.)</w:t>
      </w:r>
      <w:r>
        <w:t xml:space="preserve"> </w:t>
      </w:r>
      <w:r>
        <w:t xml:space="preserve">A genetic motivation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designed for dense signal.</w:t>
      </w:r>
      <w:r>
        <w:t xml:space="preserve"> </w:t>
      </w:r>
      <w:r>
        <w:t xml:space="preserve">The following is a simple statistic designed for sparse signal.</w:t>
      </w:r>
    </w:p>
    <w:p>
      <w:pPr>
        <w:pStyle w:val="Heading3"/>
      </w:pPr>
      <w:bookmarkStart w:id="238" w:name="simes-test"/>
      <w:bookmarkEnd w:id="238"/>
      <w:r>
        <w:t xml:space="preserve">Simes' Test</w:t>
      </w:r>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57"/>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57"/>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57"/>
          <w:ilvl w:val="0"/>
        </w:numPr>
      </w:pPr>
      <w:r>
        <w:t xml:space="preserve">Simes' statistic is</w:t>
      </w:r>
      <w:r>
        <w:t xml:space="preserve"> </w:t>
      </w:r>
      <m:oMath>
        <m:sSub>
          <m:e>
            <m:r>
              <m:t>p</m:t>
            </m:r>
          </m:e>
          <m:sub>
            <m:r>
              <m:t>S</m:t>
            </m:r>
            <m:r>
              <m:t>i</m:t>
            </m:r>
            <m:r>
              <m:t>m</m:t>
            </m:r>
            <m:r>
              <m:t>e</m:t>
            </m:r>
            <m:r>
              <m:t>s</m:t>
            </m:r>
          </m:sub>
        </m:sSub>
        <m:r>
          <m:t>:=</m:t>
        </m:r>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57"/>
          <w:ilvl w:val="0"/>
        </w:numPr>
      </w:pPr>
      <w:r>
        <w:t xml:space="preserve">Reject the "no signal" 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239" w:name="signal-detection-with-r"/>
      <w:bookmarkEnd w:id="239"/>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0-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17.22438</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0.5077323</w:t>
      </w:r>
    </w:p>
    <w:p>
      <w:pPr>
        <w:pStyle w:val="FirstParagraph"/>
      </w:pPr>
      <w:r>
        <w:t xml:space="preserve">Things to note:</w:t>
      </w:r>
    </w:p>
    <w:p>
      <w:pPr>
        <w:pStyle w:val="Compact"/>
        <w:numPr>
          <w:numId w:val="1058"/>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58"/>
          <w:ilvl w:val="0"/>
        </w:numPr>
      </w:pPr>
      <w:r>
        <w:rPr>
          <w:rStyle w:val="VerbatimChar"/>
        </w:rPr>
        <w:t xml:space="preserve">solve</w:t>
      </w:r>
      <w:r>
        <w:t xml:space="preserve"> </w:t>
      </w:r>
      <w:r>
        <w:t xml:space="preserve">returns a matrix inverse.</w:t>
      </w:r>
    </w:p>
    <w:p>
      <w:pPr>
        <w:pStyle w:val="Compact"/>
        <w:numPr>
          <w:numId w:val="1058"/>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58"/>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I would use a high-dimensional adaptation (see Bibliography).</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17.22400, F = 0.79259, df1 = 18, df2 = 82, p-value = 0.703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-0.01746212 0.03776332 0.1006145 -0.2083005 0.1026982</w:t>
      </w:r>
      <w:r>
        <w:br w:type="textWrapping"/>
      </w:r>
      <w:r>
        <w:rPr>
          <w:rStyle w:val="VerbatimChar"/>
        </w:rPr>
        <w:t xml:space="preserve">##                      [,6]         [,7]       [,8]       [,9]       [,10]</w:t>
      </w:r>
      <w:r>
        <w:br w:type="textWrapping"/>
      </w:r>
      <w:r>
        <w:rPr>
          <w:rStyle w:val="VerbatimChar"/>
        </w:rPr>
        <w:t xml:space="preserve">## mean x-vector -0.05220043 -0.009497987 -0.1139856 0.02851701 -0.03089953</w:t>
      </w:r>
      <w:r>
        <w:br w:type="textWrapping"/>
      </w:r>
      <w:r>
        <w:rPr>
          <w:rStyle w:val="VerbatimChar"/>
        </w:rPr>
        <w:t xml:space="preserve">##                     [,11]      [,12]      [,13]      [,14]      [,15]</w:t>
      </w:r>
      <w:r>
        <w:br w:type="textWrapping"/>
      </w:r>
      <w:r>
        <w:rPr>
          <w:rStyle w:val="VerbatimChar"/>
        </w:rPr>
        <w:t xml:space="preserve">## mean x-vector -0.02457798 -0.1270753 0.04717076 0.01683591 0.03085023</w:t>
      </w:r>
      <w:r>
        <w:br w:type="textWrapping"/>
      </w:r>
      <w:r>
        <w:rPr>
          <w:rStyle w:val="VerbatimChar"/>
        </w:rPr>
        <w:t xml:space="preserve">##                   [,16]       [,17]     [,18]</w:t>
      </w:r>
      <w:r>
        <w:br w:type="textWrapping"/>
      </w:r>
      <w:r>
        <w:rPr>
          <w:rStyle w:val="VerbatimChar"/>
        </w:rPr>
        <w:t xml:space="preserve">## mean x-vector 0.1499485 -0.07630663 0.1004852</w:t>
      </w:r>
    </w:p>
    <w:p>
      <w:pPr>
        <w:pStyle w:val="FirstParagraph"/>
      </w:pPr>
      <w:r>
        <w:t xml:space="preserve">Let's do the same with Simes':</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0.6398998</w:t>
      </w:r>
    </w:p>
    <w:p>
      <w:pPr>
        <w:pStyle w:val="FirstParagraph"/>
      </w:pPr>
      <w:r>
        <w:t xml:space="preserve">And now we verify that both tests can indeed detect signal when present. Are p-values small enough to reject the "no signal" 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686.8046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3.575926e-134</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2.765312e-10</w:t>
      </w:r>
    </w:p>
    <w:p>
      <w:pPr>
        <w:pStyle w:val="FirstParagraph"/>
      </w:pPr>
      <w:r>
        <w:t xml:space="preserve">... yes. All p-values are very small, so that all statistics can detect the non-null distribution.</w:t>
      </w:r>
    </w:p>
    <w:p>
      <w:pPr>
        <w:pStyle w:val="Heading2"/>
      </w:pPr>
      <w:bookmarkStart w:id="241" w:name="signal-counting"/>
      <w:bookmarkEnd w:id="241"/>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Compact"/>
      </w:pPr>
    </w:p>
    <w:p>
      <w:pPr>
        <w:pStyle w:val="Compact"/>
      </w:pPr>
      <w:r>
        <w:t xml:space="preserve"> </w:t>
      </w:r>
      <w:r>
        <w:t xml:space="preserve">Remark.</w:t>
      </w:r>
      <w:r>
        <w:t xml:space="preserve"> </w:t>
      </w:r>
      <w:r>
        <w:t xml:space="preserve"> </w:t>
      </w:r>
      <w:r>
        <w:t xml:space="preserve">In the sparsity or multiple-testing literature, what we call "signal counting" is known as "adapting to sparsit", or "adaptivity".</w:t>
      </w:r>
    </w:p>
    <w:p>
      <w:pPr>
        <w:pStyle w:val="BodyText"/>
      </w:pPr>
    </w:p>
    <w:p>
      <w:pPr>
        <w:pStyle w:val="Heading2"/>
      </w:pPr>
      <w:bookmarkStart w:id="242" w:name="identification"/>
      <w:bookmarkEnd w:id="242"/>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243">
        <w:r>
          <w:rPr>
            <w:rStyle w:val="Hyperlink"/>
          </w:rPr>
          <w:t xml:space="preserve">ROC</w:t>
        </w:r>
      </w:hyperlink>
      <w:r>
        <w:t xml:space="preserve"> </w:t>
      </w:r>
      <w:r>
        <w:t xml:space="preserve">for a table of the (endless) possible error measures.</w:t>
      </w:r>
    </w:p>
    <w:p>
      <w:pPr>
        <w:pStyle w:val="BodyText"/>
      </w:pPr>
    </w:p>
    <w:p>
      <w:pPr>
        <w:pStyle w:val="Heading3"/>
      </w:pPr>
      <w:bookmarkStart w:id="244" w:name="signal-identification-in-r"/>
      <w:bookmarkEnd w:id="244"/>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59"/>
          <w:ilvl w:val="0"/>
        </w:numPr>
      </w:pPr>
      <w:r>
        <w:t xml:space="preserve">Because we want to make inference variable-wise, so it is natural to start with variable-wise statistics.</w:t>
      </w:r>
    </w:p>
    <w:p>
      <w:pPr>
        <w:pStyle w:val="Compact"/>
        <w:numPr>
          <w:numId w:val="1059"/>
          <w:ilvl w:val="0"/>
        </w:numPr>
      </w:pPr>
      <w:r>
        <w:t xml:space="preserve">Because we want to avoid dealing with covariances if possible. Computing variable-wise p-values does not require estimating covariances.</w:t>
      </w:r>
    </w:p>
    <w:p>
      <w:pPr>
        <w:pStyle w:val="Compact"/>
        <w:numPr>
          <w:numId w:val="1059"/>
          <w:ilvl w:val="0"/>
        </w:numPr>
      </w:pPr>
      <w:r>
        <w:t xml:space="preserve">So that the identification problem is decoupled from the variable-wise inference problem, and may be applied much more generally than in the setup we presented.</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7-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8-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0"/>
          <w:ilvl w:val="0"/>
        </w:numPr>
      </w:pPr>
      <w:r>
        <w:rPr>
          <w:rStyle w:val="VerbatimChar"/>
        </w:rPr>
        <w:t xml:space="preserve">t.pval</w:t>
      </w:r>
      <w:r>
        <w:t xml:space="preserve"> </w:t>
      </w:r>
      <w:r>
        <w:t xml:space="preserve">is a function that merely returns the p-value of a t.test.</w:t>
      </w:r>
    </w:p>
    <w:p>
      <w:pPr>
        <w:pStyle w:val="Compact"/>
        <w:numPr>
          <w:numId w:val="1060"/>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60"/>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60"/>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61"/>
          <w:ilvl w:val="0"/>
        </w:numPr>
      </w:pPr>
      <w:r>
        <w:t xml:space="preserve">Compute an</w:t>
      </w:r>
      <w:r>
        <w:t xml:space="preserve"> </w:t>
      </w:r>
      <w:r>
        <w:rPr>
          <w:rStyle w:val="VerbatimChar"/>
        </w:rPr>
        <w:t xml:space="preserve">adjusted p-value</w:t>
      </w:r>
      <w:r>
        <w:t xml:space="preserve">.</w:t>
      </w:r>
    </w:p>
    <w:p>
      <w:pPr>
        <w:pStyle w:val="Compact"/>
        <w:numPr>
          <w:numId w:val="1061"/>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9 10 55</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47" w:name="signal-estimation"/>
      <w:bookmarkEnd w:id="247"/>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48"/>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49">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50" w:name="multivariate-regression"/>
      <w:bookmarkEnd w:id="250"/>
      <w:r>
        <w:t xml:space="preserve">Multivariate Regression (*)</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51">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BodyText"/>
      </w:pPr>
      <w:r>
        <w:t xml:space="preserve">When the entries of</w:t>
      </w:r>
      <w:r>
        <w:t xml:space="preserve"> </w:t>
      </w:r>
      <m:oMath>
        <m:r>
          <m:t>y</m:t>
        </m:r>
      </m:oMath>
      <w:r>
        <w:t xml:space="preserve"> </w:t>
      </w:r>
      <w:r>
        <w:t xml:space="preserve">are independent, MANOVA collapses to multiple univariate regressions. It is only when entries in</w:t>
      </w:r>
      <w:r>
        <w:t xml:space="preserve"> </w:t>
      </w:r>
      <m:oMath>
        <m:r>
          <m:t>y</m:t>
        </m:r>
      </m:oMath>
      <w:r>
        <w:t xml:space="preserve"> </w:t>
      </w:r>
      <w:r>
        <w:t xml:space="preserve">are correlated that we can gain in accuracy and power by harnessing these correlations through the MANOVA framework.</w:t>
      </w:r>
    </w:p>
    <w:p>
      <w:pPr>
        <w:pStyle w:val="Heading3"/>
      </w:pPr>
      <w:bookmarkStart w:id="252" w:name="multivariate-regression-with-r"/>
      <w:bookmarkEnd w:id="252"/>
      <w:r>
        <w:t xml:space="preserve">Multivariate Regression with R</w:t>
      </w:r>
    </w:p>
    <w:p>
      <w:pPr>
        <w:pStyle w:val="FirstParagraph"/>
      </w:pPr>
      <w:r>
        <w:t xml:space="preserve">TODO</w:t>
      </w:r>
    </w:p>
    <w:p>
      <w:pPr>
        <w:pStyle w:val="Heading2"/>
      </w:pPr>
      <w:bookmarkStart w:id="253" w:name="graphical-models"/>
      <w:bookmarkEnd w:id="253"/>
      <w:r>
        <w:t xml:space="preserve">Graphical Models (*)</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8.3</w:t>
      </w:r>
      <w:r>
        <w:t xml:space="preserve">).</w:t>
      </w:r>
      <w:r>
        <w:t xml:space="preserve"> </w:t>
      </w:r>
      <w:r>
        <w:t xml:space="preserve">The same solutions may be applied to identify non-zero entries in</w:t>
      </w:r>
      <w:r>
        <w:t xml:space="preserve"> </w:t>
      </w:r>
      <m:oMath>
        <m:r>
          <m:t>Σ</m:t>
        </m:r>
      </m:oMath>
      <w:r>
        <w:t xml:space="preserve">, instead of</w:t>
      </w:r>
      <w:r>
        <w:t xml:space="preserve"> </w:t>
      </w:r>
      <m:oMath>
        <m:r>
          <m:t>μ</m:t>
        </m:r>
      </m:oMath>
      <w:r>
        <w:t xml:space="preserve"> </w:t>
      </w:r>
      <w:r>
        <w:t xml:space="preserve">as discussed until now.</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54" w:name="graphical-models-in-r"/>
      <w:bookmarkEnd w:id="254"/>
      <w:r>
        <w:t xml:space="preserve">Graphical Models in R</w:t>
      </w:r>
    </w:p>
    <w:p>
      <w:pPr>
        <w:pStyle w:val="FirstParagraph"/>
      </w:pPr>
      <w:r>
        <w:t xml:space="preserve">TODO</w:t>
      </w:r>
    </w:p>
    <w:p>
      <w:pPr>
        <w:pStyle w:val="Heading2"/>
      </w:pPr>
      <w:bookmarkStart w:id="255" w:name="biblipgraphic-notes"/>
      <w:bookmarkEnd w:id="255"/>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256">
        <w:r>
          <w:rPr>
            <w:rStyle w:val="Hyperlink"/>
          </w:rPr>
          <w:t xml:space="preserve">Task View</w:t>
        </w:r>
      </w:hyperlink>
      <w:r>
        <w:t xml:space="preserve">.</w:t>
      </w:r>
    </w:p>
    <w:p>
      <w:pPr>
        <w:pStyle w:val="Heading2"/>
      </w:pPr>
      <w:bookmarkStart w:id="257" w:name="practice-yourself-5"/>
      <w:bookmarkEnd w:id="257"/>
      <w:r>
        <w:t xml:space="preserve">Practice Yourself</w:t>
      </w:r>
    </w:p>
    <w:p>
      <w:pPr>
        <w:numPr>
          <w:numId w:val="1062"/>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mean&lt;-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mean) </w:t>
      </w:r>
    </w:p>
    <w:p>
      <w:pPr>
        <w:pStyle w:val="Compact"/>
        <w:numPr>
          <w:numId w:val="1063"/>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63"/>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6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6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62"/>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64"/>
          <w:ilvl w:val="1"/>
        </w:numPr>
      </w:pPr>
      <w:r>
        <w:t xml:space="preserve">Do we agree the groups differ?</w:t>
      </w:r>
    </w:p>
    <w:p>
      <w:pPr>
        <w:pStyle w:val="Compact"/>
        <w:numPr>
          <w:numId w:val="1064"/>
          <w:ilvl w:val="1"/>
        </w:numPr>
      </w:pPr>
      <w:r>
        <w:t xml:space="preserve">Implement the two-group Hotelling test described in Wikipedia: (</w:t>
      </w:r>
      <w:hyperlink r:id="rId258">
        <w:r>
          <w:rPr>
            <w:rStyle w:val="Hyperlink"/>
          </w:rPr>
          <w:t xml:space="preserve">https://en.wikipedia.org/wiki/Hotelling%27s_T-squared_distribution#Two-sample_statistic</w:t>
        </w:r>
      </w:hyperlink>
      <w:r>
        <w:t xml:space="preserve">).</w:t>
      </w:r>
    </w:p>
    <w:p>
      <w:pPr>
        <w:pStyle w:val="Compact"/>
        <w:numPr>
          <w:numId w:val="1064"/>
          <w:ilvl w:val="1"/>
        </w:numPr>
      </w:pPr>
      <w:r>
        <w:t xml:space="preserve">Verify that you are able to detect that the groups differ.</w:t>
      </w:r>
    </w:p>
    <w:p>
      <w:pPr>
        <w:pStyle w:val="Compact"/>
        <w:numPr>
          <w:numId w:val="1064"/>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62"/>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259" w:name="supervised"/>
      <w:bookmarkEnd w:id="259"/>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 "are these the same?" I like to give the example of internet fraud.</w:t>
      </w:r>
      <w:r>
        <w:t xml:space="preserve"> </w:t>
      </w:r>
      <w:r>
        <w:t xml:space="preserve">If you take a sample of fraud "attacks",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65"/>
          <w:ilvl w:val="0"/>
        </w:numPr>
      </w:pPr>
      <w:r>
        <w:rPr>
          <w:b/>
        </w:rPr>
        <w:t xml:space="preserve">Unsupervised learning</w:t>
      </w:r>
      <w:r>
        <w:t xml:space="preserve">:</w:t>
      </w:r>
      <w:r>
        <w:t xml:space="preserve"> </w:t>
      </w:r>
      <w:r>
        <w:t xml:space="preserve">See Chapter</w:t>
      </w:r>
      <w:r>
        <w:t xml:space="preserve"> </w:t>
      </w:r>
      <w:r>
        <w:t xml:space="preserve">10</w:t>
      </w:r>
      <w:r>
        <w:t xml:space="preserve">.</w:t>
      </w:r>
    </w:p>
    <w:p>
      <w:pPr>
        <w:numPr>
          <w:numId w:val="1065"/>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65"/>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65"/>
          <w:ilvl w:val="0"/>
        </w:numPr>
      </w:pPr>
      <w:r>
        <w:rPr>
          <w:b/>
        </w:rPr>
        <w:t xml:space="preserve">Learning on a budget</w:t>
      </w:r>
      <w:r>
        <w:t xml:space="preserve">:</w:t>
      </w:r>
      <w:r>
        <w:t xml:space="preserve"> </w:t>
      </w:r>
      <w:r>
        <w:t xml:space="preserve">A version of active learning where querying for labels induces variable costs.</w:t>
      </w:r>
    </w:p>
    <w:p>
      <w:pPr>
        <w:numPr>
          <w:numId w:val="1065"/>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mass-labeling cyber attacks by a rule based software, instead of a manual inspection.</w:t>
      </w:r>
    </w:p>
    <w:p>
      <w:pPr>
        <w:numPr>
          <w:numId w:val="1065"/>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65"/>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65"/>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65"/>
          <w:ilvl w:val="0"/>
        </w:numPr>
      </w:pPr>
      <w:r>
        <w:rPr>
          <w:b/>
        </w:rPr>
        <w:t xml:space="preserve">Learning to learn</w:t>
      </w:r>
      <w:r>
        <w:t xml:space="preserve">:</w:t>
      </w:r>
      <w:r>
        <w:t xml:space="preserve"> </w:t>
      </w:r>
      <w:r>
        <w:t xml:space="preserve">Deals with the carriage of "experience" 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260" w:name="problem-setup-3"/>
      <w:bookmarkEnd w:id="260"/>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Compact"/>
      </w:pPr>
    </w:p>
    <w:p>
      <w:pPr>
        <w:pStyle w:val="Compact"/>
      </w:pPr>
      <w:r>
        <w:t xml:space="preserve">Example 16</w:t>
      </w:r>
      <w:r>
        <w:t xml:space="preserve"> </w:t>
      </w:r>
      <w:r>
        <w:t xml:space="preserve">(Rental Prices)</w:t>
      </w:r>
      <w:r>
        <w:t xml:space="preserve"> </w:t>
      </w:r>
      <w:r>
        <w:t xml:space="preserve"> </w:t>
      </w:r>
      <w:r>
        <w:t xml:space="preserve">Consider the problem of predicting if a mail is spam or not based on its attributes: length, number of exclamation marks, number of recipients, etc.</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In our example,</w:t>
      </w:r>
      <w:r>
        <w:t xml:space="preserve"> </w:t>
      </w:r>
      <m:oMath>
        <m:r>
          <m:t>y</m:t>
        </m:r>
      </m:oMath>
      <w:r>
        <w:t xml:space="preserve"> </w:t>
      </w:r>
      <w:r>
        <w:t xml:space="preserve">is the spam/no-spam label, and</w:t>
      </w:r>
      <w:r>
        <w:t xml:space="preserve"> </w:t>
      </w:r>
      <m:oMath>
        <m:r>
          <m:t>x</m:t>
        </m:r>
      </m:oMath>
      <w:r>
        <w:t xml:space="preserve"> </w:t>
      </w:r>
      <w:r>
        <w:t xml:space="preserve">is a vector of the mail's attributes.</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 i.e., that classifies to spam given. This function is called a</w:t>
      </w:r>
      <w:r>
        <w:t xml:space="preserve"> </w:t>
      </w:r>
      <w:r>
        <w:rPr>
          <w:i/>
        </w:rPr>
        <w:t xml:space="preserve">hypothesis</w:t>
      </w:r>
      <w:r>
        <w:t xml:space="preserve">, or</w:t>
      </w:r>
      <w:r>
        <w:t xml:space="preserve"> </w:t>
      </w:r>
      <w:r>
        <w:rPr>
          <w:i/>
        </w:rPr>
        <w:t xml:space="preserve">predictor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13</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(13),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proxy for</w:t>
      </w:r>
      <w:r>
        <w:t xml:space="preserve"> </w:t>
      </w:r>
      <m:oMath>
        <m:sSup>
          <m:e>
            <m:r>
              <m:t>f</m:t>
            </m:r>
          </m:e>
          <m:sup>
            <m:r>
              <m:t>*</m:t>
            </m:r>
          </m:sup>
        </m:sSup>
      </m:oMath>
      <w:r>
        <w:t xml:space="preserve"> </w:t>
      </w:r>
      <w:r>
        <w:t xml:space="preserve">is its empirical counterpart,</w:t>
      </w:r>
      <w:r>
        <w:t xml:space="preserve"> </w:t>
      </w:r>
      <m:oMath>
        <m:groupChr>
          <m:groupChrPr>
            <m:chr m:val="^"/>
            <m:pos m:val="top"/>
            <m:vertJc m:val="bot"/>
          </m:groupChrPr>
          <m:e>
            <m:r>
              <m:t>f</m:t>
            </m:r>
          </m:e>
        </m:groupChr>
      </m:oMath>
      <w:r>
        <w:t xml:space="preserve">, known as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14</m:t>
                </m:r>
                <m:r>
                  <m:t>)</m:t>
                </m:r>
              </m:e>
            </m:mr>
          </m:m>
        </m:oMath>
      </m:oMathPara>
    </w:p>
    <w:p>
      <w:pPr>
        <w:pStyle w:val="FirstParagraph"/>
      </w:pPr>
      <w:r>
        <w:t xml:space="preserve">To make things more explicit:</w:t>
      </w:r>
    </w:p>
    <w:p>
      <w:pPr>
        <w:pStyle w:val="Compact"/>
        <w:numPr>
          <w:numId w:val="1066"/>
          <w:ilvl w:val="0"/>
        </w:numPr>
      </w:pPr>
      <m:oMath>
        <m:r>
          <m:t>f</m:t>
        </m:r>
      </m:oMath>
      <w:r>
        <w:t xml:space="preserve"> </w:t>
      </w:r>
      <w:r>
        <w:t xml:space="preserve">may be a linear function of the attributes, so that it may be indexed simply with its coefficient vector</w:t>
      </w:r>
      <w:r>
        <w:t xml:space="preserve"> </w:t>
      </w:r>
      <m:oMath>
        <m:r>
          <m:t>β</m:t>
        </m:r>
      </m:oMath>
      <w:r>
        <w:t xml:space="preserve">.</w:t>
      </w:r>
    </w:p>
    <w:p>
      <w:pPr>
        <w:pStyle w:val="Compact"/>
        <w:numPr>
          <w:numId w:val="1066"/>
          <w:ilvl w:val="0"/>
        </w:numPr>
      </w:pPr>
      <m:oMath>
        <m:r>
          <m:t>l</m:t>
        </m:r>
      </m:oMath>
      <w:r>
        <w:t xml:space="preserve"> </w:t>
      </w:r>
      <w:r>
        <w:t xml:space="preserve">may be a squared error loss:</w:t>
      </w:r>
      <w:r>
        <w:t xml:space="preserve"> </w:t>
      </w:r>
      <m:oMath>
        <m:r>
          <m:t>l</m:t>
        </m:r>
        <m:r>
          <m:t>(</m:t>
        </m:r>
        <m:r>
          <m:t>f</m:t>
        </m:r>
        <m:r>
          <m:t>(</m:t>
        </m:r>
        <m:r>
          <m:t>x</m:t>
        </m:r>
        <m:r>
          <m:t>)</m:t>
        </m:r>
        <m:r>
          <m:t>,</m:t>
        </m:r>
        <m:r>
          <m:t>y</m:t>
        </m:r>
        <m:r>
          <m:t>)</m:t>
        </m:r>
        <m:r>
          <m:t>:=</m:t>
        </m:r>
        <m:r>
          <m:t>(</m:t>
        </m:r>
        <m:r>
          <m:t>f</m:t>
        </m:r>
        <m:r>
          <m:t>(</m:t>
        </m:r>
        <m:r>
          <m:t>x</m:t>
        </m:r>
        <m:r>
          <m:t>)</m:t>
        </m:r>
        <m:r>
          <m:t>−</m:t>
        </m:r>
        <m:r>
          <m:t>y</m:t>
        </m:r>
        <m:sSup>
          <m:e>
            <m:r>
              <m:t>)</m:t>
            </m:r>
          </m:e>
          <m:sup>
            <m:r>
              <m:t>2</m:t>
            </m:r>
          </m:sup>
        </m:sSup>
      </m:oMath>
      <w:r>
        <w:t xml:space="preserve">.</w:t>
      </w:r>
    </w:p>
    <w:p>
      <w:pPr>
        <w:pStyle w:val="FirstParagraph"/>
      </w:pPr>
      <w:r>
        <w:t xml:space="preserve">Under these conditions, the best predictor</w:t>
      </w:r>
      <w:r>
        <w:t xml:space="preserve"> </w:t>
      </w:r>
      <m:oMath>
        <m:sSup>
          <m:e>
            <m:r>
              <m:t>f</m:t>
            </m:r>
          </m:e>
          <m:sup>
            <m:r>
              <m:t>*</m:t>
            </m:r>
          </m:sup>
        </m:sSup>
        <m:r>
          <m:t>∈</m:t>
        </m:r>
        <m:r>
          <m:rPr>
            <m:sty m:val="p"/>
            <m:scr m:val="script"/>
          </m:rPr>
          <m:t>F</m:t>
        </m:r>
      </m:oMath>
      <w:r>
        <w:t xml:space="preserve"> </w:t>
      </w:r>
      <w:r>
        <w:t xml:space="preserve">from problem (13) is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rPr>
                        <m:sty m:val="p"/>
                        <m:scr m:val="double-struck"/>
                      </m:rP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When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r>
                  <m:t>1</m:t>
                </m:r>
                <m:r>
                  <m:t>/</m:t>
                </m:r>
                <m:r>
                  <m:t>n</m:t>
                </m:r>
                <m:nary>
                  <m:naryPr>
                    <m:chr m:val="∑"/>
                    <m:limLoc m:val="undOvr"/>
                    <m:subHide m:val="0"/>
                    <m:supHide m:val="1"/>
                  </m:naryPr>
                  <m:sub>
                    <m:r>
                      <m:t>i</m:t>
                    </m:r>
                  </m:sub>
                  <m:sup/>
                  <m:e>
                    <m:r>
                      <m:t>(</m:t>
                    </m:r>
                  </m:e>
                </m:nary>
                <m:sSub>
                  <m:e>
                    <m:r>
                      <m:t>x</m:t>
                    </m:r>
                  </m:e>
                  <m:sub>
                    <m:r>
                      <m:t>i</m:t>
                    </m:r>
                  </m:sub>
                </m:sSub>
                <m:r>
                  <m:t>′</m:t>
                </m:r>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(14)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67"/>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67"/>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67"/>
          <w:ilvl w:val="0"/>
        </w:numPr>
      </w:pPr>
      <w:r>
        <w:t xml:space="preserve">Unbiased risk estimation:</w:t>
      </w:r>
      <w:r>
        <w:t xml:space="preserve"> </w:t>
      </w:r>
      <m:oMath>
        <m:sSub>
          <m:e>
            <m:r>
              <m:t>R</m:t>
            </m:r>
          </m:e>
          <m:sub>
            <m:r>
              <m:t>n</m:t>
            </m:r>
          </m:sub>
        </m:sSub>
        <m:r>
          <m:t>(</m:t>
        </m:r>
        <m:r>
          <m:t>f</m:t>
        </m:r>
        <m:r>
          <m:t>)</m:t>
        </m:r>
      </m:oMath>
      <w:r>
        <w:t xml:space="preserve"> </w:t>
      </w:r>
      <w:r>
        <w:t xml:space="preserve">is not an unbiased estimator of</w:t>
      </w:r>
      <w:r>
        <w:t xml:space="preserve"> </w:t>
      </w:r>
      <m:oMath>
        <m:r>
          <m:t>R</m:t>
        </m:r>
        <m:r>
          <m:t>(</m:t>
        </m:r>
        <m:r>
          <m:t>f</m:t>
        </m:r>
        <m:r>
          <m:t>)</m:t>
        </m:r>
      </m:oMath>
      <w:r>
        <w:t xml:space="preserve">.</w:t>
      </w:r>
      <w:r>
        <w:t xml:space="preserve"> </w:t>
      </w:r>
      <w:r>
        <w:t xml:space="preserve">Why? Think of estimating the mean with the sample minimum...</w:t>
      </w:r>
      <w:r>
        <w:t xml:space="preserve"> </w:t>
      </w:r>
      <w:r>
        <w:t xml:space="preserve">Because</w:t>
      </w:r>
      <w:r>
        <w:t xml:space="preserve"> </w:t>
      </w:r>
      <m:oMath>
        <m:sSub>
          <m:e>
            <m:r>
              <m:t>R</m:t>
            </m:r>
          </m:e>
          <m:sub>
            <m:r>
              <m:t>n</m:t>
            </m:r>
          </m:sub>
        </m:sSub>
        <m:r>
          <m:t>(</m:t>
        </m:r>
        <m:r>
          <m:t>f</m:t>
        </m:r>
        <m:r>
          <m:t>)</m:t>
        </m:r>
      </m:oMath>
      <w:r>
        <w:t xml:space="preserve"> </w:t>
      </w:r>
      <w:r>
        <w:t xml:space="preserve">is downward biased, we may add some correction term, or compute</w:t>
      </w:r>
      <w:r>
        <w:t xml:space="preserve"> </w:t>
      </w:r>
      <m:oMath>
        <m:sSub>
          <m:e>
            <m:r>
              <m:t>R</m:t>
            </m:r>
          </m:e>
          <m:sub>
            <m:r>
              <m:t>n</m:t>
            </m:r>
          </m:sub>
        </m:sSub>
        <m:r>
          <m:t>(</m:t>
        </m:r>
        <m:r>
          <m:t>f</m:t>
        </m:r>
        <m:r>
          <m:t>)</m:t>
        </m:r>
      </m:oMath>
      <w:r>
        <w:t xml:space="preserve"> </w:t>
      </w:r>
      <w:r>
        <w:t xml:space="preserve">on different data than the one used to recover</w:t>
      </w:r>
      <w:r>
        <w:t xml:space="preserve"> </w:t>
      </w:r>
      <m:oMath>
        <m:groupChr>
          <m:groupChrPr>
            <m:chr m:val="^"/>
            <m:pos m:val="top"/>
            <m:vertJc m:val="bot"/>
          </m:groupChrPr>
          <m:e>
            <m:r>
              <m:t>f</m:t>
            </m:r>
          </m:e>
        </m:groupChr>
      </m:oMath>
      <w:r>
        <w:t xml:space="preserve">.</w:t>
      </w:r>
    </w:p>
    <w:p>
      <w:pPr>
        <w:pStyle w:val="FirstParagraph"/>
      </w:pPr>
      <w:r>
        <w:t xml:space="preserve">Almost all ERM algorithms consist of some combination of all the three methods above.</w:t>
      </w:r>
    </w:p>
    <w:p>
      <w:pPr>
        <w:pStyle w:val="Heading3"/>
      </w:pPr>
      <w:bookmarkStart w:id="261" w:name="common-hypothesis-classes"/>
      <w:bookmarkEnd w:id="261"/>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numPr>
          <w:numId w:val="1068"/>
          <w:ilvl w:val="0"/>
        </w:numPr>
      </w:pPr>
      <w:r>
        <w:rPr>
          <w:b/>
        </w:rPr>
        <w:t xml:space="preserve">Linear hypotheses</w:t>
      </w:r>
      <w:r>
        <w:t xml:space="preserve">: such as linear models, GLMs, and (linear) support vector machines (SVM).</w:t>
      </w:r>
    </w:p>
    <w:p>
      <w:pPr>
        <w:numPr>
          <w:numId w:val="1068"/>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68"/>
          <w:ilvl w:val="0"/>
        </w:numPr>
      </w:pPr>
      <w:r>
        <w:rPr>
          <w:b/>
        </w:rPr>
        <w:t xml:space="preserve">Tree</w:t>
      </w:r>
      <w:r>
        <w:t xml:space="preserve">: a.k.a.</w:t>
      </w:r>
      <w:r>
        <w:t xml:space="preserve"> </w:t>
      </w:r>
      <w:r>
        <w:rPr>
          <w:i/>
        </w:rPr>
        <w:t xml:space="preserve">decision rules</w:t>
      </w:r>
      <w:r>
        <w:t xml:space="preserve">, is a class of hypotheses which can be stated as "if-then" rules.</w:t>
      </w:r>
    </w:p>
    <w:p>
      <w:pPr>
        <w:numPr>
          <w:numId w:val="1068"/>
          <w:ilvl w:val="0"/>
        </w:numPr>
      </w:pPr>
      <w:r>
        <w:rPr>
          <w:b/>
        </w:rPr>
        <w:t xml:space="preserve">Reproducing Kernel Hilbert Space</w:t>
      </w:r>
      <w:r>
        <w:t xml:space="preserve">: a.k.a. RKHS, is a subset of "the space of all functions</w:t>
      </w:r>
      <w:r>
        <w:rPr>
          <w:rStyle w:val="FootnoteReference"/>
        </w:rPr>
        <w:footnoteReference w:id="262"/>
      </w:r>
      <w:r>
        <w:t xml:space="preserve">" that is both large enough to capture very complicated relations, but small enough so that it is less prone to overfitting, and also surprisingly simple to compute with.</w:t>
      </w:r>
    </w:p>
    <w:p>
      <w:pPr>
        <w:pStyle w:val="Heading3"/>
      </w:pPr>
      <w:bookmarkStart w:id="263" w:name="common-complexity-penalties"/>
      <w:bookmarkEnd w:id="263"/>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69"/>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69"/>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69"/>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Compact"/>
        <w:numPr>
          <w:numId w:val="1069"/>
          <w:ilvl w:val="0"/>
        </w:numPr>
      </w:pPr>
      <w:r>
        <w:rPr>
          <w:b/>
        </w:rPr>
        <w:t xml:space="preserve">Function Norms</w:t>
      </w:r>
      <w:r>
        <w:t xml:space="preserve">: If the hypothesis class</w:t>
      </w:r>
      <w:r>
        <w:t xml:space="preserve"> </w:t>
      </w:r>
      <m:oMath>
        <m:r>
          <m:rPr>
            <m:sty m:val="p"/>
            <m:scr m:val="script"/>
          </m:rPr>
          <m:t>F</m:t>
        </m:r>
      </m:oMath>
      <w:r>
        <w:t xml:space="preserve"> </w:t>
      </w:r>
      <w:r>
        <w:t xml:space="preserve">does not admit a finite dimensional representation, the penalty is no longer a function of the parameters of the function. We may, however, penalize not the parametric representation of the function, but rather the function itself</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264" w:name="unbiased-risk-estimation"/>
      <w:bookmarkEnd w:id="264"/>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We can remove this bias in two ways:</w:t>
      </w:r>
      <w:r>
        <w:t xml:space="preserve"> </w:t>
      </w:r>
      <w:r>
        <w:t xml:space="preserve">(a) purely algorithmic</w:t>
      </w:r>
      <w:r>
        <w:t xml:space="preserve"> </w:t>
      </w:r>
      <w:r>
        <w:rPr>
          <w:i/>
        </w:rPr>
        <w:t xml:space="preserve">resampling</w:t>
      </w:r>
      <w:r>
        <w:t xml:space="preserve"> </w:t>
      </w:r>
      <w:r>
        <w:t xml:space="preserve">approaches, and (b) theory driven estimators.</w:t>
      </w:r>
    </w:p>
    <w:p>
      <w:pPr>
        <w:numPr>
          <w:numId w:val="1070"/>
          <w:ilvl w:val="0"/>
        </w:numPr>
      </w:pPr>
      <w:r>
        <w:rPr>
          <w:b/>
        </w:rPr>
        <w:t xml:space="preserve">Train-Validate-Test</w:t>
      </w:r>
      <w:r>
        <w:t xml:space="preserve">:</w:t>
      </w:r>
      <w:r>
        <w:t xml:space="preserve"> </w:t>
      </w:r>
      <w:r>
        <w:t xml:space="preserve">The simplest form of algorithmic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 "data inefficient", thus motivating the next method.</w:t>
      </w:r>
    </w:p>
    <w:p>
      <w:pPr>
        <w:numPr>
          <w:numId w:val="1070"/>
          <w:ilvl w:val="0"/>
        </w:numPr>
      </w:pPr>
      <w:r>
        <w:rPr>
          <w:b/>
        </w:rPr>
        <w:t xml:space="preserve">V-Fold Cross Validation</w:t>
      </w:r>
      <w:r>
        <w:t xml:space="preserve">:</w:t>
      </w:r>
      <w:r>
        <w:t xml:space="preserve"> </w:t>
      </w:r>
      <w:r>
        <w:t xml:space="preserve">By far the most popular algorithmic unbiased risk estimator; in</w:t>
      </w:r>
      <w:r>
        <w:t xml:space="preserve"> </w:t>
      </w:r>
      <w:r>
        <w:rPr>
          <w:i/>
        </w:rPr>
        <w:t xml:space="preserve">V-fold CV</w:t>
      </w:r>
      <w:r>
        <w:t xml:space="preserve"> </w:t>
      </w:r>
      <w:r>
        <w:t xml:space="preserve">we "fold" 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70"/>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70"/>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265" w:name="collecting-the-pieces"/>
      <w:bookmarkEnd w:id="265"/>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15</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 "hard" 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Eq.(15).</w:t>
      </w:r>
    </w:p>
    <w:p>
      <w:pPr>
        <w:pStyle w:val="BodyText"/>
      </w:pPr>
      <w:r>
        <w:t xml:space="preserve">Examples of such combos include:</w:t>
      </w:r>
    </w:p>
    <w:p>
      <w:pPr>
        <w:pStyle w:val="Compact"/>
        <w:numPr>
          <w:numId w:val="1071"/>
          <w:ilvl w:val="0"/>
        </w:numPr>
      </w:pPr>
      <w:r>
        <w:t xml:space="preserve">Linear regression, no penalty, train-validate test.</w:t>
      </w:r>
    </w:p>
    <w:p>
      <w:pPr>
        <w:pStyle w:val="Compact"/>
        <w:numPr>
          <w:numId w:val="1071"/>
          <w:ilvl w:val="0"/>
        </w:numPr>
      </w:pPr>
      <w:r>
        <w:t xml:space="preserve">Linear regression, no penalty, AIC.</w:t>
      </w:r>
    </w:p>
    <w:p>
      <w:pPr>
        <w:pStyle w:val="Compact"/>
        <w:numPr>
          <w:numId w:val="1071"/>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71"/>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71"/>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71"/>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71"/>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71"/>
          <w:ilvl w:val="0"/>
        </w:numPr>
      </w:pPr>
      <w:r>
        <w:t xml:space="preserve">Deep network, no penalty, V-fold CV.</w:t>
      </w:r>
    </w:p>
    <w:p>
      <w:pPr>
        <w:pStyle w:val="Compact"/>
        <w:numPr>
          <w:numId w:val="1071"/>
          <w:ilvl w:val="0"/>
        </w:numPr>
      </w:pPr>
      <w:r>
        <w:t xml:space="preserve">Unrestricted,</w:t>
      </w:r>
      <w:r>
        <w:t xml:space="preserve"> </w:t>
      </w:r>
      <m:oMath>
        <m:r>
          <m:t>‖</m:t>
        </m:r>
        <m:sSup>
          <m:e>
            <m:r>
              <m:t>∂</m:t>
            </m:r>
          </m:e>
          <m:sup>
            <m:r>
              <m:t>2</m:t>
            </m:r>
          </m:sup>
        </m:sSup>
        <m:r>
          <m:t>f</m:t>
        </m:r>
        <m:sSub>
          <m:e>
            <m:r>
              <m:t>‖</m:t>
            </m:r>
          </m:e>
          <m:sub>
            <m:r>
              <m:t>2</m:t>
            </m:r>
          </m:sub>
        </m:sSub>
      </m:oMath>
      <w:r>
        <w:t xml:space="preserve">, V-fold CV. This combo is typically known as a</w:t>
      </w:r>
      <w:r>
        <w:t xml:space="preserve"> </w:t>
      </w:r>
      <w:r>
        <w:rPr>
          <w:i/>
        </w:rPr>
        <w:t xml:space="preserve">smoothing spline</w:t>
      </w:r>
      <w:r>
        <w:t xml:space="preserve">.</w:t>
      </w:r>
    </w:p>
    <w:p>
      <w:pPr>
        <w:pStyle w:val="FirstParagraph"/>
      </w:pPr>
      <w:r>
        <w:t xml:space="preserve">For fans of statistical hypothesis testing we will also emphasize:</w:t>
      </w:r>
      <w:r>
        <w:t xml:space="preserve"> </w:t>
      </w:r>
      <w:r>
        <w:t xml:space="preserve">Testing and prediction are related, but are not the same:</w:t>
      </w:r>
    </w:p>
    <w:p>
      <w:pPr>
        <w:pStyle w:val="Compact"/>
        <w:numPr>
          <w:numId w:val="1072"/>
          <w:ilvl w:val="0"/>
        </w:numPr>
      </w:pPr>
      <w:r>
        <w:t xml:space="preserve">In the current chapter, we do not claim our models,</w:t>
      </w:r>
      <w:r>
        <w:t xml:space="preserve"> </w:t>
      </w:r>
      <m:oMath>
        <m:r>
          <m:t>f</m:t>
        </m:r>
      </m:oMath>
      <w:r>
        <w:t xml:space="preserve">, are generative. I.e., we do not claim that there is some causal relation between</w:t>
      </w:r>
      <w:r>
        <w:t xml:space="preserve"> </w:t>
      </w:r>
      <m:oMath>
        <m:r>
          <m:t>x</m:t>
        </m:r>
      </m:oMath>
      <w:r>
        <w:t xml:space="preserve"> </w:t>
      </w:r>
      <w:r>
        <w:t xml:space="preserve">and</w:t>
      </w:r>
      <w:r>
        <w:t xml:space="preserve"> </w:t>
      </w:r>
      <m:oMath>
        <m:r>
          <m:t>y</m:t>
        </m:r>
      </m:oMath>
      <w:r>
        <w:t xml:space="preserve">. We only claim that</w:t>
      </w:r>
      <w:r>
        <w:t xml:space="preserve"> </w:t>
      </w:r>
      <m:oMath>
        <m:r>
          <m:t>x</m:t>
        </m:r>
      </m:oMath>
      <w:r>
        <w:t xml:space="preserve"> </w:t>
      </w:r>
      <w:r>
        <w:t xml:space="preserve">predicts</w:t>
      </w:r>
      <w:r>
        <w:t xml:space="preserve"> </w:t>
      </w:r>
      <m:oMath>
        <m:r>
          <m:t>y</m:t>
        </m:r>
      </m:oMath>
      <w:r>
        <w:t xml:space="preserve">.</w:t>
      </w:r>
    </w:p>
    <w:p>
      <w:pPr>
        <w:pStyle w:val="Compact"/>
        <w:numPr>
          <w:numId w:val="1072"/>
          <w:ilvl w:val="0"/>
        </w:numPr>
      </w:pPr>
      <w:r>
        <w:t xml:space="preserve">It is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w:t>
      </w:r>
    </w:p>
    <w:p>
      <w:pPr>
        <w:pStyle w:val="Compact"/>
        <w:numPr>
          <w:numId w:val="1072"/>
          <w:ilvl w:val="0"/>
        </w:numPr>
      </w:pPr>
      <w:r>
        <w:t xml:space="preserve">Some authors will use hypothesis testing as an initial screening for candidate predictors.</w:t>
      </w:r>
      <w:r>
        <w:t xml:space="preserve"> </w:t>
      </w:r>
      <w:r>
        <w:t xml:space="preserve">This is a useful heuristic, but that is all it is-- a heuristic. It may also fail miserably if predictors are linearly dependent (a.k.a. multicollinear).</w:t>
      </w:r>
    </w:p>
    <w:p>
      <w:pPr>
        <w:pStyle w:val="Heading2"/>
      </w:pPr>
      <w:bookmarkStart w:id="266" w:name="supervised-learning-in-r"/>
      <w:bookmarkEnd w:id="266"/>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 that accompanies the seminal book by</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I use the</w:t>
      </w:r>
      <w:r>
        <w:t xml:space="preserve"> </w:t>
      </w:r>
      <w:r>
        <w:rPr>
          <w:rStyle w:val="VerbatimChar"/>
        </w:rPr>
        <w:t xml:space="preserve">spam</w:t>
      </w:r>
      <w:r>
        <w:t xml:space="preserve"> </w:t>
      </w:r>
      <w:r>
        <w:t xml:space="preserve">data 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KeywordTok"/>
        </w:rPr>
        <w:t xml:space="preserve">library</w:t>
      </w:r>
      <w:r>
        <w:rPr>
          <w:rStyle w:val="NormalTok"/>
        </w:rPr>
        <w:t xml:space="preserve">(ElemStatLearn) </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w:t>
      </w:r>
      <w:r>
        <w:br w:type="textWrapping"/>
      </w:r>
      <w:r>
        <w:rPr>
          <w:rStyle w:val="KeywordTok"/>
        </w:rPr>
        <w:t xml:space="preserve">data</w:t>
      </w:r>
      <w:r>
        <w:rPr>
          <w:rStyle w:val="NormalTok"/>
        </w:rPr>
        <w:t xml:space="preserve">(</w:t>
      </w:r>
      <w:r>
        <w:rPr>
          <w:rStyle w:val="StringTok"/>
        </w:rPr>
        <w:t xml:space="preserve">"spam"</w:t>
      </w:r>
      <w:r>
        <w:rPr>
          <w:rStyle w:val="NormalTok"/>
        </w:rPr>
        <w:t xml:space="preserve">)</w:t>
      </w:r>
      <w:r>
        <w:br w:type="textWrapping"/>
      </w:r>
      <w:r>
        <w:rPr>
          <w:rStyle w:val="KeywordTok"/>
        </w:rPr>
        <w:t xml:space="preserve">library</w:t>
      </w:r>
      <w:r>
        <w:rPr>
          <w:rStyle w:val="NormalTok"/>
        </w:rPr>
        <w:t xml:space="preserve">(magrittr) </w:t>
      </w:r>
      <w:r>
        <w:rPr>
          <w:rStyle w:val="CommentTok"/>
        </w:rPr>
        <w:t xml:space="preserve"># for piping</w:t>
      </w:r>
      <w:r>
        <w:br w:type="textWrapping"/>
      </w:r>
      <w:r>
        <w:br w:type="textWrapping"/>
      </w:r>
      <w:r>
        <w:rPr>
          <w:rStyle w:val="CommentTok"/>
        </w:rPr>
        <w:t xml:space="preserve"># Preparing prostate data</w:t>
      </w:r>
      <w:r>
        <w:br w:type="textWrapping"/>
      </w:r>
      <w:r>
        <w:rPr>
          <w:rStyle w:val="NormalTok"/>
        </w:rPr>
        <w:t xml:space="preserve">prostate &lt;-</w:t>
      </w:r>
      <w:r>
        <w:rPr>
          <w:rStyle w:val="StringTok"/>
        </w:rPr>
        <w:t xml:space="preserve"> </w:t>
      </w:r>
      <w:r>
        <w:rPr>
          <w:rStyle w:val="KeywordTok"/>
        </w:rPr>
        <w:t xml:space="preserve">as.data.table</w:t>
      </w:r>
      <w:r>
        <w:rPr>
          <w:rStyle w:val="NormalTok"/>
        </w:rPr>
        <w:t xml:space="preserve">(prostate)</w:t>
      </w:r>
      <w:r>
        <w:br w:type="textWrapping"/>
      </w:r>
      <w:r>
        <w:rPr>
          <w:rStyle w:val="NormalTok"/>
        </w:rPr>
        <w:t xml:space="preserve">prostate.train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w:t>
      </w:r>
      <w:r>
        <w:rPr>
          <w:rStyle w:val="DataTypeTok"/>
        </w:rPr>
        <w:t xml:space="preserve">size =</w:t>
      </w:r>
      <w:r>
        <w:rPr>
          <w:rStyle w:val="NormalTok"/>
        </w:rPr>
        <w:t xml:space="preserve"> n,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267" w:name="least-squares"/>
      <w:bookmarkEnd w:id="267"/>
      <w:r>
        <w:t xml:space="preserve">Linear Models with Least Squares Loss</w:t>
      </w:r>
    </w:p>
    <w:p>
      <w:pPr>
        <w:pStyle w:val="FirstParagraph"/>
      </w:pPr>
      <w:r>
        <w:t xml:space="preserve">The simplest approach to supervised learning, is simply with OLS: a linear predictor, squared error loss, and train-test risk estimator.</w:t>
      </w:r>
      <w:r>
        <w:t xml:space="preserve"> </w:t>
      </w:r>
      <w:r>
        <w:t xml:space="preserve">Notice the better in-sample MSE than the out-of-sample. That is overfitting in action.</w:t>
      </w:r>
    </w:p>
    <w:p>
      <w:pPr>
        <w:pStyle w:val="SourceCode"/>
      </w:pPr>
      <w:r>
        <w:rPr>
          <w:rStyle w:val="NormalTok"/>
        </w:rPr>
        <w:t xml:space="preserve">ols.</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w:t>
      </w:r>
      <w:r>
        <w:rPr>
          <w:rStyle w:val="OperatorTok"/>
        </w:rPr>
        <w:t xml:space="preserve">-</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 </w:t>
      </w:r>
      <w:r>
        <w:rPr>
          <w:rStyle w:val="DataTypeTok"/>
        </w:rPr>
        <w:t xml:space="preserve">newdata=</w:t>
      </w:r>
      <w:r>
        <w:rPr>
          <w:rStyle w:val="NormalTok"/>
        </w:rPr>
        <w:t xml:space="preserve">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Things to note:</w:t>
      </w:r>
    </w:p>
    <w:p>
      <w:pPr>
        <w:pStyle w:val="Compact"/>
        <w:numPr>
          <w:numId w:val="1073"/>
          <w:ilvl w:val="0"/>
        </w:numPr>
      </w:pPr>
      <w:r>
        <w:t xml:space="preserve">I use the</w:t>
      </w:r>
      <w:r>
        <w:t xml:space="preserve"> </w:t>
      </w:r>
      <w:r>
        <w:rPr>
          <w:rStyle w:val="VerbatimChar"/>
        </w:rPr>
        <w:t xml:space="preserve">newdata</w:t>
      </w:r>
      <w:r>
        <w:t xml:space="preserve"> </w:t>
      </w:r>
      <w:r>
        <w:t xml:space="preserve">argument of the</w:t>
      </w:r>
      <w:r>
        <w:t xml:space="preserve"> </w:t>
      </w:r>
      <w:r>
        <w:rPr>
          <w:rStyle w:val="VerbatimChar"/>
        </w:rPr>
        <w:t xml:space="preserve">predict</w:t>
      </w:r>
      <w:r>
        <w:t xml:space="preserve"> </w:t>
      </w:r>
      <w:r>
        <w:t xml:space="preserve">function to make the out-of-sample predictions required to compute the test-error.</w:t>
      </w:r>
    </w:p>
    <w:p>
      <w:pPr>
        <w:pStyle w:val="Compact"/>
        <w:numPr>
          <w:numId w:val="1073"/>
          <w:ilvl w:val="0"/>
        </w:numPr>
      </w:pPr>
      <w:r>
        <w:t xml:space="preserve">The test error is larger than the train error. That is overfitting in action.</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w:t>
      </w:r>
      <w:r>
        <w:rPr>
          <w:rStyle w:val="OperatorTok"/>
        </w:rPr>
        <w:t xml:space="preserve">-</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0.5742128</w:t>
      </w:r>
    </w:p>
    <w:p>
      <w:pPr>
        <w:pStyle w:val="FirstParagraph"/>
      </w:pPr>
      <w:r>
        <w:t xml:space="preserve">Let's try all possible variable subsets, and choose the best performer with respect to the Cp criterion, which is an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leaps</w:t>
      </w:r>
      <w:r>
        <w:rPr>
          <w:rStyle w:val="OperatorTok"/>
        </w:rPr>
        <w:t xml:space="preserve">::</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4"/>
          <w:ilvl w:val="0"/>
        </w:numPr>
      </w:pPr>
      <w:r>
        <w:t xml:space="preserve">The plot shows us which is the variable combination which is the best, i.e., has the smallest Cp.</w:t>
      </w:r>
    </w:p>
    <w:p>
      <w:pPr>
        <w:pStyle w:val="Compact"/>
        <w:numPr>
          <w:numId w:val="1074"/>
          <w:ilvl w:val="0"/>
        </w:numPr>
      </w:pPr>
      <w:r>
        <w:t xml:space="preserve">Scanning over all variable subsets is impossible when the number of variables is large.</w:t>
      </w:r>
    </w:p>
    <w:p>
      <w:pPr>
        <w:pStyle w:val="FirstParagraph"/>
      </w:pPr>
      <w:r>
        <w:t xml:space="preserve">Instead of the Cp criterion, we now compute the train and test errors for all the possible predictor subsets</w:t>
      </w:r>
      <w:r>
        <w:rPr>
          <w:rStyle w:val="FootnoteReference"/>
        </w:rPr>
        <w:footnoteReference w:id="269"/>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 </w:t>
      </w:r>
      <w:r>
        <w:rPr>
          <w:rStyle w:val="CommentTok"/>
        </w:rPr>
        <w:t xml:space="preserve"># exctract coefficients of i'th model</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7-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w:t>
      </w:r>
    </w:p>
    <w:p>
      <w:pPr>
        <w:pStyle w:val="SourceCode"/>
      </w:pPr>
      <w:r>
        <w:rPr>
          <w:rStyle w:val="NormalTok"/>
        </w:rPr>
        <w:t xml:space="preserve">ols.</w:t>
      </w:r>
      <w:r>
        <w:rPr>
          <w:rStyle w:val="DecVal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DecValTok"/>
        </w:rPr>
        <w:t xml:space="preserve">1</w:t>
      </w:r>
      <w:r>
        <w:rPr>
          <w:rStyle w:val="NormalTok"/>
        </w:rPr>
        <w:t xml:space="preserve">, </w:t>
      </w:r>
      <w:r>
        <w:rPr>
          <w:rStyle w:val="DataTypeTok"/>
        </w:rPr>
        <w:t xml:space="preserve">lower=</w:t>
      </w:r>
      <w:r>
        <w:rPr>
          <w:rStyle w:val="NormalTok"/>
        </w:rPr>
        <w:t xml:space="preserve">ols.</w:t>
      </w:r>
      <w:r>
        <w:rPr>
          <w:rStyle w:val="DecValTok"/>
        </w:rPr>
        <w:t xml:space="preserve">0</w:t>
      </w:r>
      <w:r>
        <w:rPr>
          <w:rStyle w:val="NormalTok"/>
        </w:rPr>
        <w:t xml:space="preserve">)</w:t>
      </w:r>
      <w:r>
        <w:br w:type="textWrapping"/>
      </w:r>
      <w:r>
        <w:rPr>
          <w:rStyle w:val="KeywordTok"/>
        </w:rPr>
        <w:t xml:space="preserve">step</w:t>
      </w:r>
      <w:r>
        <w:rPr>
          <w:rStyle w:val="NormalTok"/>
        </w:rPr>
        <w:t xml:space="preserve">(ols.</w:t>
      </w:r>
      <w:r>
        <w:rPr>
          <w:rStyle w:val="DecVal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Things to note:</w:t>
      </w:r>
      <w:r>
        <w:t xml:space="preserve"> </w:t>
      </w:r>
      <w:r>
        <w:t xml:space="preserve">- By default</w:t>
      </w:r>
      <w:r>
        <w:t xml:space="preserve"> </w:t>
      </w:r>
      <w:r>
        <w:rPr>
          <w:rStyle w:val="VerbatimChar"/>
        </w:rPr>
        <w:t xml:space="preserve">step</w:t>
      </w:r>
      <w:r>
        <w:t xml:space="preserve"> </w:t>
      </w:r>
      <w:r>
        <w:t xml:space="preserve">add variables according to the</w:t>
      </w:r>
      <w:r>
        <w:t xml:space="preserve"> </w:t>
      </w:r>
      <w:hyperlink r:id="rId272">
        <w:r>
          <w:rPr>
            <w:rStyle w:val="Hyperlink"/>
          </w:rPr>
          <w:t xml:space="preserve">AIC</w:t>
        </w:r>
      </w:hyperlink>
      <w:r>
        <w:t xml:space="preserve"> </w:t>
      </w:r>
      <w:r>
        <w:t xml:space="preserve">criterion, which is a theory-driven unbiased risk estimator.</w:t>
      </w:r>
      <w:r>
        <w:t xml:space="preserve"> </w:t>
      </w:r>
      <w:r>
        <w:t xml:space="preserve">- We need to tell</w:t>
      </w:r>
      <w:r>
        <w:t xml:space="preserve"> </w:t>
      </w:r>
      <w:r>
        <w:rPr>
          <w:rStyle w:val="VerbatimChar"/>
        </w:rPr>
        <w:t xml:space="preserve">step</w:t>
      </w:r>
      <w:r>
        <w:t xml:space="preserve"> </w:t>
      </w:r>
      <w:r>
        <w:t xml:space="preserve">which is the smallest and largest models to consider using the</w:t>
      </w:r>
      <w:r>
        <w:t xml:space="preserve"> </w:t>
      </w:r>
      <w:r>
        <w:rPr>
          <w:rStyle w:val="VerbatimChar"/>
        </w:rPr>
        <w:t xml:space="preserve">scope</w:t>
      </w:r>
      <w:r>
        <w:t xml:space="preserve"> </w:t>
      </w:r>
      <w:r>
        <w:t xml:space="preserve">argument.</w:t>
      </w:r>
      <w:r>
        <w:t xml:space="preserve"> </w:t>
      </w:r>
      <w:r>
        <w:t xml:space="preserve">-</w:t>
      </w:r>
      <w:r>
        <w:t xml:space="preserve"> </w:t>
      </w:r>
      <w:r>
        <w:rPr>
          <w:rStyle w:val="VerbatimChar"/>
        </w:rPr>
        <w:t xml:space="preserve">direction=forward</w:t>
      </w:r>
      <w:r>
        <w:t xml:space="preserve"> </w:t>
      </w:r>
      <w:r>
        <w:t xml:space="preserve">is used to "grow" from a small model. For "shrinking" a large model, use</w:t>
      </w:r>
      <w:r>
        <w:t xml:space="preserve"> </w:t>
      </w:r>
      <w:r>
        <w:rPr>
          <w:rStyle w:val="VerbatimChar"/>
        </w:rPr>
        <w:t xml:space="preserve">direction=backward</w:t>
      </w:r>
      <w:r>
        <w:t xml:space="preserve">, or the default</w:t>
      </w:r>
      <w:r>
        <w:t xml:space="preserve"> </w:t>
      </w:r>
      <w:r>
        <w:rPr>
          <w:rStyle w:val="VerbatimChar"/>
        </w:rPr>
        <w:t xml:space="preserve">direction=stepwise</w:t>
      </w:r>
      <w:r>
        <w:t xml:space="preserve">.</w:t>
      </w:r>
    </w:p>
    <w:p>
      <w:pPr>
        <w:pStyle w:val="BodyText"/>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1778  227</w:t>
      </w:r>
      <w:r>
        <w:br w:type="textWrapping"/>
      </w:r>
      <w:r>
        <w:rPr>
          <w:rStyle w:val="VerbatimChar"/>
        </w:rPr>
        <w:t xml:space="preserve">##      TRUE    66  980</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0.09603409</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884 139</w:t>
      </w:r>
      <w:r>
        <w:br w:type="textWrapping"/>
      </w:r>
      <w:r>
        <w:rPr>
          <w:rStyle w:val="VerbatimChar"/>
        </w:rPr>
        <w:t xml:space="preserve">##      TRUE   60 467</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0.1283871</w:t>
      </w:r>
    </w:p>
    <w:p>
      <w:pPr>
        <w:pStyle w:val="FirstParagraph"/>
      </w:pPr>
      <w:r>
        <w:t xml:space="preserve">Things to note:</w:t>
      </w:r>
      <w:r>
        <w:t xml:space="preserve"> </w:t>
      </w:r>
      <w:r>
        <w:t xml:space="preserve">- I can use</w:t>
      </w:r>
      <w:r>
        <w:t xml:space="preserve"> </w:t>
      </w:r>
      <w:r>
        <w:rPr>
          <w:rStyle w:val="VerbatimChar"/>
        </w:rPr>
        <w:t xml:space="preserve">lm</w:t>
      </w:r>
      <w:r>
        <w:t xml:space="preserve"> </w:t>
      </w:r>
      <w:r>
        <w:t xml:space="preserve">for categorical outcomes.</w:t>
      </w:r>
      <w:r>
        <w:t xml:space="preserve"> </w:t>
      </w:r>
      <w:r>
        <w:rPr>
          <w:rStyle w:val="VerbatimChar"/>
        </w:rPr>
        <w:t xml:space="preserve">lm</w:t>
      </w:r>
      <w:r>
        <w:t xml:space="preserve"> </w:t>
      </w:r>
      <w:r>
        <w:t xml:space="preserve">will simply dummy-code the outcome.</w:t>
      </w:r>
      <w:r>
        <w:t xml:space="preserve"> </w:t>
      </w:r>
      <w:r>
        <w:t xml:space="preserve">- A linear predictor trained on 0's and 1's will predict numbers. Think of these numbers as the probability of 1, and my prediction is the most probable class:</w:t>
      </w:r>
      <w:r>
        <w:t xml:space="preserve"> </w:t>
      </w:r>
      <w:r>
        <w:rPr>
          <w:rStyle w:val="VerbatimChar"/>
        </w:rPr>
        <w:t xml:space="preserve">predicts()&gt;0.5</w:t>
      </w:r>
      <w:r>
        <w:t xml:space="preserve">.</w:t>
      </w:r>
      <w:r>
        <w:t xml:space="preserve"> </w:t>
      </w:r>
      <w:r>
        <w:t xml:space="preserve">- The train error is smaller than the test error. This is overfitting in action.</w:t>
      </w:r>
    </w:p>
    <w:p>
      <w:pPr>
        <w:pStyle w:val="BodyText"/>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rPr>
          <w:rStyle w:val="NormalTok"/>
        </w:rPr>
        <w:t xml:space="preserve">ridge.</w:t>
      </w:r>
      <w:r>
        <w:rPr>
          <w:rStyle w:val="DecVal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KeywordTok"/>
        </w:rPr>
        <w:t xml:space="preserve">scale</w:t>
      </w:r>
      <w:r>
        <w:rPr>
          <w:rStyle w:val="NormalTok"/>
        </w:rPr>
        <w:t xml:space="preserve">(X.train),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KeywordTok"/>
        </w:rPr>
        <w:t xml:space="preserve">scale</w:t>
      </w:r>
      <w:r>
        <w:rPr>
          <w:rStyle w:val="NormalTok"/>
        </w:rPr>
        <w:t xml:space="preserve">(X.train))</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 </w:t>
      </w:r>
      <w:r>
        <w:rPr>
          <w:rStyle w:val="KeywordTok"/>
        </w:rPr>
        <w:t xml:space="preserve">scale</w:t>
      </w:r>
      <w:r>
        <w:rPr>
          <w:rStyle w:val="NormalTok"/>
        </w:rPr>
        <w:t xml:space="preserve">(X.test))</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0.7662527</w:t>
      </w:r>
    </w:p>
    <w:p>
      <w:pPr>
        <w:pStyle w:val="FirstParagraph"/>
      </w:pPr>
      <w:r>
        <w:t xml:space="preserve">Things to note:</w:t>
      </w:r>
    </w:p>
    <w:p>
      <w:pPr>
        <w:pStyle w:val="Compact"/>
        <w:numPr>
          <w:numId w:val="1075"/>
          <w:ilvl w:val="0"/>
        </w:numPr>
      </w:pPr>
      <w:r>
        <w:t xml:space="preserve">We use the</w:t>
      </w:r>
      <w:r>
        <w:t xml:space="preserve"> </w:t>
      </w:r>
      <w:r>
        <w:rPr>
          <w:rStyle w:val="VerbatimChar"/>
        </w:rPr>
        <w:t xml:space="preserve">scale</w:t>
      </w:r>
      <w:r>
        <w:t xml:space="preserve"> </w:t>
      </w:r>
      <w:r>
        <w:t xml:space="preserve">function to z-score the predictors. This is recommended when regularizing, because we do not want the penalization to depend on the scale of the predictor. Do not</w:t>
      </w:r>
      <w:r>
        <w:t xml:space="preserve"> </w:t>
      </w:r>
      <w:r>
        <w:rPr>
          <w:rStyle w:val="VerbatimChar"/>
        </w:rPr>
        <w:t xml:space="preserve">scale</w:t>
      </w:r>
      <w:r>
        <w:t xml:space="preserve"> </w:t>
      </w:r>
      <w:r>
        <w:t xml:space="preserve">on the whole data and then split to train and test. Rather, split and then</w:t>
      </w:r>
      <w:r>
        <w:t xml:space="preserve"> </w:t>
      </w:r>
      <w:r>
        <w:rPr>
          <w:rStyle w:val="VerbatimChar"/>
        </w:rPr>
        <w:t xml:space="preserve">scale</w:t>
      </w:r>
      <w:r>
        <w:t xml:space="preserve">.</w:t>
      </w:r>
    </w:p>
    <w:p>
      <w:pPr>
        <w:pStyle w:val="Compact"/>
        <w:numPr>
          <w:numId w:val="1075"/>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75"/>
          <w:ilvl w:val="0"/>
        </w:numPr>
      </w:pPr>
      <w:r>
        <w:t xml:space="preserve">The</w:t>
      </w:r>
      <w:r>
        <w:t xml:space="preserve"> </w:t>
      </w:r>
      <w:r>
        <w:rPr>
          <w:rStyle w:val="VerbatimChar"/>
        </w:rPr>
        <w:t xml:space="preserve">family='gaussian'</w:t>
      </w:r>
      <w:r>
        <w:t xml:space="preserve"> </w:t>
      </w:r>
      <w:r>
        <w:t xml:space="preserve">argument tells R to fit a linear model, with least squares loss.</w:t>
      </w:r>
    </w:p>
    <w:p>
      <w:pPr>
        <w:pStyle w:val="Compact"/>
        <w:numPr>
          <w:numId w:val="1075"/>
          <w:ilvl w:val="0"/>
        </w:numPr>
      </w:pPr>
      <w:r>
        <w:t xml:space="preserve">The test error is</w:t>
      </w:r>
      <w:r>
        <w:t xml:space="preserve"> </w:t>
      </w:r>
      <w:r>
        <w:rPr>
          <w:b/>
        </w:rPr>
        <w:t xml:space="preserve">smaller</w:t>
      </w:r>
      <w:r>
        <w:t xml:space="preserve"> </w:t>
      </w:r>
      <w:r>
        <w:t xml:space="preserve">than the train error. This may happen because risk estimators are random. Their variance may mask the overfitting.</w:t>
      </w:r>
    </w:p>
    <w:p>
      <w:pPr>
        <w:pStyle w:val="FirstParagraph"/>
      </w:pPr>
      <w:r>
        <w:t xml:space="preserve">We now use the LASSO penalty.</w:t>
      </w:r>
    </w:p>
    <w:p>
      <w:pPr>
        <w:pStyle w:val="SourceCode"/>
      </w:pPr>
      <w:r>
        <w:rPr>
          <w:rStyle w:val="NormalTok"/>
        </w:rPr>
        <w:t xml:space="preserve">lasso.</w:t>
      </w:r>
      <w:r>
        <w:rPr>
          <w:rStyle w:val="DecVal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KeywordTok"/>
        </w:rPr>
        <w:t xml:space="preserve">scale</w:t>
      </w:r>
      <w:r>
        <w:rPr>
          <w:rStyle w:val="NormalTok"/>
        </w:rPr>
        <w:t xml:space="preserve">(X.train),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KeywordTok"/>
        </w:rPr>
        <w:t xml:space="preserve">scale</w:t>
      </w:r>
      <w:r>
        <w:rPr>
          <w:rStyle w:val="NormalTok"/>
        </w:rPr>
        <w:t xml:space="preserve">(X.train))</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 </w:t>
      </w:r>
      <w:r>
        <w:rPr>
          <w:rStyle w:val="KeywordTok"/>
        </w:rPr>
        <w:t xml:space="preserve">scale</w:t>
      </w:r>
      <w:r>
        <w:rPr>
          <w:rStyle w:val="NormalTok"/>
        </w:rPr>
        <w:t xml:space="preserve">(X.test))</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0.547752</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logistic.</w:t>
      </w:r>
      <w:r>
        <w:rPr>
          <w:rStyle w:val="DecVal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KeywordTok"/>
        </w:rPr>
        <w:t xml:space="preserve">scale</w:t>
      </w:r>
      <w:r>
        <w:rPr>
          <w:rStyle w:val="NormalTok"/>
        </w:rPr>
        <w:t xml:space="preserve">(X.train.spam),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76"/>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76"/>
          <w:ilvl w:val="0"/>
        </w:numPr>
      </w:pPr>
      <w:r>
        <w:t xml:space="preserve">Just like the</w:t>
      </w:r>
      <w:r>
        <w:t xml:space="preserve"> </w:t>
      </w:r>
      <w:r>
        <w:rPr>
          <w:rStyle w:val="VerbatimChar"/>
        </w:rPr>
        <w:t xml:space="preserve">glm</w:t>
      </w:r>
      <w:r>
        <w:t xml:space="preserve"> </w:t>
      </w:r>
      <w:r>
        <w:t xml:space="preserve">function,</w:t>
      </w:r>
      <w:r>
        <w:t xml:space="preserve"> </w:t>
      </w:r>
      <w:r>
        <w:rPr>
          <w:rStyle w:val="VerbatimChar"/>
        </w:rPr>
        <w:t xml:space="preserve">family='binomial'</w:t>
      </w:r>
      <w:r>
        <w:t xml:space="preserve"> </w:t>
      </w:r>
      <w:r>
        <w:t xml:space="preserve">is used for logistic regression.</w:t>
      </w:r>
    </w:p>
    <w:p>
      <w:pPr>
        <w:pStyle w:val="Compact"/>
        <w:numPr>
          <w:numId w:val="1076"/>
          <w:ilvl w:val="0"/>
        </w:numPr>
      </w:pPr>
      <w:r>
        <w:t xml:space="preserve">We use</w:t>
      </w:r>
      <w:r>
        <w:t xml:space="preserve"> </w:t>
      </w:r>
      <w:r>
        <w:rPr>
          <w:rStyle w:val="VerbatimChar"/>
        </w:rPr>
        <w:t xml:space="preserve">scale</w:t>
      </w:r>
      <w:r>
        <w:t xml:space="preserve"> </w:t>
      </w:r>
      <w:r>
        <w:t xml:space="preserve">to z-score predictors so that they are all in the same scale.</w:t>
      </w:r>
    </w:p>
    <w:p>
      <w:pPr>
        <w:pStyle w:val="Compact"/>
        <w:numPr>
          <w:numId w:val="1076"/>
          <w:ilvl w:val="0"/>
        </w:numPr>
      </w:pPr>
      <w:r>
        <w:t xml:space="preserve">We set</w:t>
      </w:r>
      <w:r>
        <w:t xml:space="preserve"> </w:t>
      </w:r>
      <w:r>
        <w:rPr>
          <w:rStyle w:val="VerbatimChar"/>
        </w:rPr>
        <w:t xml:space="preserve">alpha=0</w:t>
      </w:r>
      <w:r>
        <w:t xml:space="preserve"> </w:t>
      </w:r>
      <w:r>
        <w:t xml:space="preserve">for an</w:t>
      </w:r>
      <w:r>
        <w:t xml:space="preserve"> </w:t>
      </w:r>
      <m:oMath>
        <m:sSub>
          <m:e>
            <m:r>
              <m:t>l</m:t>
            </m:r>
          </m:e>
          <m:sub>
            <m:r>
              <m:t>2</m:t>
            </m:r>
          </m:sub>
        </m:sSub>
      </m:oMath>
      <w:r>
        <w:t xml:space="preserve"> </w:t>
      </w:r>
      <w:r>
        <w:t xml:space="preserve">penalization of the coefficients of the logistic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w:t>
      </w:r>
      <w:r>
        <w:rPr>
          <w:rStyle w:val="KeywordTok"/>
        </w:rPr>
        <w:t xml:space="preserve">scale</w:t>
      </w:r>
      <w:r>
        <w:rPr>
          <w:rStyle w:val="NormalTok"/>
        </w:rPr>
        <w:t xml:space="preserve">(X.train.spam),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1778  167</w:t>
      </w:r>
      <w:r>
        <w:br w:type="textWrapping"/>
      </w:r>
      <w:r>
        <w:rPr>
          <w:rStyle w:val="VerbatimChar"/>
        </w:rPr>
        <w:t xml:space="preserve">##      spam     66 1040</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0.0763684</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w:t>
      </w:r>
      <w:r>
        <w:rPr>
          <w:rStyle w:val="KeywordTok"/>
        </w:rPr>
        <w:t xml:space="preserve">scale</w:t>
      </w:r>
      <w:r>
        <w:rPr>
          <w:rStyle w:val="NormalTok"/>
        </w:rPr>
        <w:t xml:space="preserve">(X.test.spam),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878  110</w:t>
      </w:r>
      <w:r>
        <w:br w:type="textWrapping"/>
      </w:r>
      <w:r>
        <w:rPr>
          <w:rStyle w:val="VerbatimChar"/>
        </w:rPr>
        <w:t xml:space="preserve">##      spam     66  496</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0.1135484</w:t>
      </w:r>
    </w:p>
    <w:p>
      <w:pPr>
        <w:pStyle w:val="Heading3"/>
      </w:pPr>
      <w:bookmarkStart w:id="273" w:name="svm"/>
      <w:bookmarkEnd w:id="273"/>
      <w:r>
        <w:t xml:space="preserve">SVM</w:t>
      </w:r>
    </w:p>
    <w:p>
      <w:pPr>
        <w:pStyle w:val="FirstParagraph"/>
      </w:pPr>
      <w:r>
        <w:t xml:space="preserve">A support vector machine (SVM) is a linear hypothesis class with a particular loss function known as a</w:t>
      </w:r>
      <w:r>
        <w:t xml:space="preserve"> </w:t>
      </w:r>
      <w:hyperlink r:id="rId274">
        <w:r>
          <w:rPr>
            <w:rStyle w:val="Hyperlink"/>
          </w:rPr>
          <w:t xml:space="preserve">hinge loss</w:t>
        </w:r>
      </w:hyperlink>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hyperlink r:id="rId275">
        <w:r>
          <w:rPr>
            <w:rStyle w:val="Hyperlink"/>
          </w:rPr>
          <w:t xml:space="preserve">libsvm</w:t>
        </w:r>
      </w:hyperlink>
      <w:r>
        <w:t xml:space="preserve"> </w:t>
      </w:r>
      <w:r>
        <w:t xml:space="preserve">C library;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DecVal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1783  107</w:t>
      </w:r>
      <w:r>
        <w:br w:type="textWrapping"/>
      </w:r>
      <w:r>
        <w:rPr>
          <w:rStyle w:val="VerbatimChar"/>
        </w:rPr>
        <w:t xml:space="preserve">##      spam     52 1076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0.0526839</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71</w:t>
      </w:r>
      <w:r>
        <w:br w:type="textWrapping"/>
      </w:r>
      <w:r>
        <w:rPr>
          <w:rStyle w:val="VerbatimChar"/>
        </w:rPr>
        <w:t xml:space="preserve">##      spam     48  559</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0.07517372</w:t>
      </w:r>
    </w:p>
    <w:p>
      <w:pPr>
        <w:pStyle w:val="FirstParagraph"/>
      </w:pPr>
      <w:r>
        <w:t xml:space="preserve">We can also use SVM for regression.</w:t>
      </w:r>
    </w:p>
    <w:p>
      <w:pPr>
        <w:pStyle w:val="SourceCode"/>
      </w:pPr>
      <w:r>
        <w:rPr>
          <w:rStyle w:val="NormalTok"/>
        </w:rPr>
        <w:t xml:space="preserve">svm.</w:t>
      </w:r>
      <w:r>
        <w:rPr>
          <w:rStyle w:val="DecVal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0.3336868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0.5633183</w:t>
      </w:r>
    </w:p>
    <w:p>
      <w:pPr>
        <w:pStyle w:val="Heading3"/>
      </w:pPr>
      <w:bookmarkStart w:id="276" w:name="neural-nets"/>
      <w:bookmarkEnd w:id="276"/>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DecVal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1.189798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1.29209</w:t>
      </w:r>
    </w:p>
    <w:p>
      <w:pPr>
        <w:pStyle w:val="FirstParagraph"/>
      </w:pPr>
      <w:r>
        <w:t xml:space="preserve">And nnet classification.</w:t>
      </w:r>
    </w:p>
    <w:p>
      <w:pPr>
        <w:pStyle w:val="SourceCode"/>
      </w:pPr>
      <w:r>
        <w:rPr>
          <w:rStyle w:val="NormalTok"/>
        </w:rPr>
        <w:t xml:space="preserve">nnet.</w:t>
      </w:r>
      <w:r>
        <w:rPr>
          <w:rStyle w:val="DecVal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1802   31</w:t>
      </w:r>
      <w:r>
        <w:br w:type="textWrapping"/>
      </w:r>
      <w:r>
        <w:rPr>
          <w:rStyle w:val="VerbatimChar"/>
        </w:rPr>
        <w:t xml:space="preserve">##      spam     42 1176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0.02392658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880   55</w:t>
      </w:r>
      <w:r>
        <w:br w:type="textWrapping"/>
      </w:r>
      <w:r>
        <w:rPr>
          <w:rStyle w:val="VerbatimChar"/>
        </w:rPr>
        <w:t xml:space="preserve">##      spam     64  551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0.07677419</w:t>
      </w:r>
    </w:p>
    <w:p>
      <w:pPr>
        <w:pStyle w:val="Heading3"/>
      </w:pPr>
      <w:bookmarkStart w:id="277" w:name="classification-and-regression-trees-cart"/>
      <w:bookmarkEnd w:id="277"/>
      <w:r>
        <w:t xml:space="preserve">Classification and Regression Trees (CART)</w:t>
      </w:r>
    </w:p>
    <w:p>
      <w:pPr>
        <w:pStyle w:val="FirstParagraph"/>
      </w:pPr>
      <w:r>
        <w:t xml:space="preserve">A CART, is not a linear hypothesis class.</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It is thus particularly useful when you believe that the predicted classes may change abruptly with small changes in</w:t>
      </w:r>
      <w:r>
        <w:t xml:space="preserve"> </w:t>
      </w:r>
      <m:oMath>
        <m:r>
          <m:t>x</m:t>
        </m:r>
      </m:oMath>
      <w:r>
        <w:t xml:space="preserve">.</w:t>
      </w:r>
    </w:p>
    <w:p>
      <w:pPr>
        <w:pStyle w:val="Heading4"/>
      </w:pPr>
      <w:bookmarkStart w:id="278" w:name="the-rpart-package"/>
      <w:bookmarkEnd w:id="278"/>
      <w:r>
        <w:t xml:space="preserve">The rpart Package</w:t>
      </w:r>
    </w:p>
    <w:p>
      <w:pPr>
        <w:pStyle w:val="FirstParagraph"/>
      </w:pP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DecVal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We can use the</w:t>
      </w:r>
      <w:r>
        <w:t xml:space="preserve"> </w:t>
      </w:r>
      <w:r>
        <w:rPr>
          <w:b/>
        </w:rPr>
        <w:t xml:space="preserve">rpart.plot</w:t>
      </w:r>
      <w:r>
        <w:t xml:space="preserve"> </w:t>
      </w:r>
      <w:r>
        <w:t xml:space="preserve">package to visualize and interpret the predictor.</w:t>
      </w:r>
    </w:p>
    <w:p>
      <w:pPr>
        <w:pStyle w:val="SourceCode"/>
      </w:pPr>
      <w:r>
        <w:rPr>
          <w:rStyle w:val="NormalTok"/>
        </w:rPr>
        <w:t xml:space="preserve">rpart.plot</w:t>
      </w:r>
      <w:r>
        <w:rPr>
          <w:rStyle w:val="OperatorTok"/>
        </w:rPr>
        <w:t xml:space="preserve">::</w:t>
      </w:r>
      <w:r>
        <w:rPr>
          <w:rStyle w:val="KeywordTok"/>
        </w:rPr>
        <w:t xml:space="preserve">rpart.plot</w:t>
      </w:r>
      <w:r>
        <w:rPr>
          <w:rStyle w:val="NormalTok"/>
        </w:rPr>
        <w:t xml:space="preserve">(tree.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Tree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DecVal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1751  185</w:t>
      </w:r>
      <w:r>
        <w:br w:type="textWrapping"/>
      </w:r>
      <w:r>
        <w:rPr>
          <w:rStyle w:val="VerbatimChar"/>
        </w:rPr>
        <w:t xml:space="preserve">##      spam     84  998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0.08913188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901  125</w:t>
      </w:r>
      <w:r>
        <w:br w:type="textWrapping"/>
      </w:r>
      <w:r>
        <w:rPr>
          <w:rStyle w:val="VerbatimChar"/>
        </w:rPr>
        <w:t xml:space="preserve">##      spam     52  505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4"/>
      </w:pPr>
      <w:bookmarkStart w:id="280" w:name="the-caret-package"/>
      <w:bookmarkEnd w:id="280"/>
      <w:r>
        <w:t xml:space="preserve">The caret Package</w:t>
      </w:r>
    </w:p>
    <w:p>
      <w:pPr>
        <w:pStyle w:val="FirstParagraph"/>
      </w:pPr>
      <w:r>
        <w:t xml:space="preserve">TODO</w:t>
      </w:r>
    </w:p>
    <w:p>
      <w:pPr>
        <w:pStyle w:val="Heading3"/>
      </w:pPr>
      <w:bookmarkStart w:id="281" w:name="k-nearest-neighbour-knn"/>
      <w:bookmarkEnd w:id="281"/>
      <w:r>
        <w:t xml:space="preserve">K-nearest neighbour (KNN)</w:t>
      </w:r>
    </w:p>
    <w:p>
      <w:pPr>
        <w:pStyle w:val="FirstParagraph"/>
      </w:pPr>
      <w:r>
        <w:t xml:space="preserve">KNN is not an ERM problem.</w:t>
      </w:r>
      <w:r>
        <w:t xml:space="preserve"> </w:t>
      </w:r>
      <w:r>
        <w:t xml:space="preserve">It is so fundamental, however, that we still show how to fit such a hypothesis class.</w:t>
      </w:r>
      <w:r>
        <w:t xml:space="preserve"> </w:t>
      </w:r>
      <w:r>
        <w:t xml:space="preserve">Is it good? I have never seen a learning problem where KNN beats other methods. Others claim differently.</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KeywordTok"/>
        </w:rPr>
        <w:t xml:space="preserve">scale</w:t>
      </w:r>
      <w:r>
        <w:rPr>
          <w:rStyle w:val="NormalTok"/>
        </w:rPr>
        <w:t xml:space="preserve">(X.train.spam), </w:t>
      </w:r>
      <w:r>
        <w:rPr>
          <w:rStyle w:val="DataTypeTok"/>
        </w:rPr>
        <w:t xml:space="preserve">test =</w:t>
      </w:r>
      <w:r>
        <w:rPr>
          <w:rStyle w:val="NormalTok"/>
        </w:rPr>
        <w:t xml:space="preserve"> </w:t>
      </w:r>
      <w:r>
        <w:rPr>
          <w:rStyle w:val="KeywordTok"/>
        </w:rPr>
        <w:t xml:space="preserve">scale</w:t>
      </w:r>
      <w:r>
        <w:rPr>
          <w:rStyle w:val="NormalTok"/>
        </w:rPr>
        <w:t xml:space="preserve">(X.test.spam),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DecVal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858   84</w:t>
      </w:r>
      <w:r>
        <w:br w:type="textWrapping"/>
      </w:r>
      <w:r>
        <w:rPr>
          <w:rStyle w:val="VerbatimChar"/>
        </w:rPr>
        <w:t xml:space="preserve">##      spam     86  522</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0.1096774</w:t>
      </w:r>
    </w:p>
    <w:p>
      <w:pPr>
        <w:pStyle w:val="Heading3"/>
      </w:pPr>
      <w:bookmarkStart w:id="282" w:name="linear-discriminant-analysis-lda"/>
      <w:bookmarkEnd w:id="282"/>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This means that we actually did LDA when we used</w:t>
      </w:r>
      <w:r>
        <w:t xml:space="preserve"> </w:t>
      </w:r>
      <w:r>
        <w:rPr>
          <w:rStyle w:val="VerbatimChar"/>
        </w:rPr>
        <w:t xml:space="preserve">lm</w:t>
      </w:r>
      <w:r>
        <w:t xml:space="preserve"> </w:t>
      </w:r>
      <w:r>
        <w:t xml:space="preserve">for binary classification (feel free to compare the confusion matrices).</w:t>
      </w:r>
      <w:r>
        <w:t xml:space="preserve"> </w:t>
      </w:r>
      <w:r>
        <w:t xml:space="preserve">There are, however, some dedicated functions to fit it which we now introduce.</w:t>
      </w:r>
    </w:p>
    <w:p>
      <w:pPr>
        <w:pStyle w:val="SourceCode"/>
      </w:pPr>
      <w:r>
        <w:rPr>
          <w:rStyle w:val="KeywordTok"/>
        </w:rPr>
        <w:t xml:space="preserve">library</w:t>
      </w:r>
      <w:r>
        <w:rPr>
          <w:rStyle w:val="NormalTok"/>
        </w:rPr>
        <w:t xml:space="preserve">(MASS)</w:t>
      </w:r>
      <w:r>
        <w:br w:type="textWrapping"/>
      </w:r>
      <w:r>
        <w:rPr>
          <w:rStyle w:val="NormalTok"/>
        </w:rPr>
        <w:t xml:space="preserve">lda.</w:t>
      </w:r>
      <w:r>
        <w:rPr>
          <w:rStyle w:val="DecVal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1776  227</w:t>
      </w:r>
      <w:r>
        <w:br w:type="textWrapping"/>
      </w:r>
      <w:r>
        <w:rPr>
          <w:rStyle w:val="VerbatimChar"/>
        </w:rPr>
        <w:t xml:space="preserve">##      spam     68  980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0.09668961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884  138</w:t>
      </w:r>
      <w:r>
        <w:br w:type="textWrapping"/>
      </w:r>
      <w:r>
        <w:rPr>
          <w:rStyle w:val="VerbatimChar"/>
        </w:rPr>
        <w:t xml:space="preserve">##      spam     60  468</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0.1277419</w:t>
      </w:r>
    </w:p>
    <w:p>
      <w:pPr>
        <w:pStyle w:val="Heading3"/>
      </w:pPr>
      <w:bookmarkStart w:id="283" w:name="naive-bayes"/>
      <w:bookmarkEnd w:id="283"/>
      <w:r>
        <w:t xml:space="preserve">Naive Bayes</w:t>
      </w:r>
    </w:p>
    <w:p>
      <w:pPr>
        <w:pStyle w:val="FirstParagraph"/>
      </w:pPr>
      <w:r>
        <w:t xml:space="preserve">A Naive-Bayes classifier is also not part of the ERM framework.</w:t>
      </w:r>
      <w:r>
        <w:t xml:space="preserve"> </w:t>
      </w:r>
      <w:r>
        <w:t xml:space="preserve">It is very popular, so we present it.</w:t>
      </w:r>
      <w:r>
        <w:t xml:space="preserve"> </w:t>
      </w:r>
      <w:r>
        <w:t xml:space="preserve">It can be thought of LDA, i.e. linear regression, where predictors are assume to be uncorrelated.</w:t>
      </w:r>
      <w:r>
        <w:t xml:space="preserve"> </w:t>
      </w:r>
      <w:r>
        <w:t xml:space="preserve">This may not be true, and take its toll on accuracy, but it makes computations extremely fast.</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DecVal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970   71</w:t>
      </w:r>
      <w:r>
        <w:br w:type="textWrapping"/>
      </w:r>
      <w:r>
        <w:rPr>
          <w:rStyle w:val="VerbatimChar"/>
        </w:rPr>
        <w:t xml:space="preserve">##      spam    865 1112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0.3101392</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518   35</w:t>
      </w:r>
      <w:r>
        <w:br w:type="textWrapping"/>
      </w:r>
      <w:r>
        <w:rPr>
          <w:rStyle w:val="VerbatimChar"/>
        </w:rPr>
        <w:t xml:space="preserve">##      spam    435  595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0.2969046</w:t>
      </w:r>
    </w:p>
    <w:p>
      <w:pPr>
        <w:pStyle w:val="Heading3"/>
      </w:pPr>
      <w:bookmarkStart w:id="284" w:name="random-forrest"/>
      <w:bookmarkEnd w:id="284"/>
      <w:r>
        <w:t xml:space="preserve">Random Forrest</w:t>
      </w:r>
    </w:p>
    <w:p>
      <w:pPr>
        <w:pStyle w:val="FirstParagraph"/>
      </w:pPr>
      <w:r>
        <w:t xml:space="preserve">TODO</w:t>
      </w:r>
    </w:p>
    <w:p>
      <w:pPr>
        <w:pStyle w:val="Heading4"/>
      </w:pPr>
      <w:bookmarkStart w:id="285" w:name="the-randomforest-package"/>
      <w:bookmarkEnd w:id="285"/>
      <w:r>
        <w:t xml:space="preserve">The randomForest Package</w:t>
      </w:r>
    </w:p>
    <w:p>
      <w:pPr>
        <w:pStyle w:val="Heading4"/>
      </w:pPr>
      <w:bookmarkStart w:id="286" w:name="the-ranger-package"/>
      <w:bookmarkEnd w:id="286"/>
      <w:r>
        <w:t xml:space="preserve">The ranger Package</w:t>
      </w:r>
    </w:p>
    <w:p>
      <w:pPr>
        <w:pStyle w:val="Heading3"/>
      </w:pPr>
      <w:bookmarkStart w:id="287" w:name="gradient-boosting"/>
      <w:bookmarkEnd w:id="287"/>
      <w:r>
        <w:t xml:space="preserve">Gradient Boosting</w:t>
      </w:r>
    </w:p>
    <w:p>
      <w:pPr>
        <w:pStyle w:val="Heading4"/>
      </w:pPr>
      <w:bookmarkStart w:id="288" w:name="the-gbm-package"/>
      <w:bookmarkEnd w:id="288"/>
      <w:r>
        <w:t xml:space="preserve">The gbm Package</w:t>
      </w:r>
    </w:p>
    <w:p>
      <w:pPr>
        <w:pStyle w:val="Heading4"/>
      </w:pPr>
      <w:bookmarkStart w:id="289" w:name="the-xgboost-package"/>
      <w:bookmarkEnd w:id="289"/>
      <w:r>
        <w:t xml:space="preserve">The xgboost Package</w:t>
      </w:r>
    </w:p>
    <w:p>
      <w:pPr>
        <w:pStyle w:val="Heading2"/>
      </w:pPr>
      <w:bookmarkStart w:id="290" w:name="bibliographic-notes-6"/>
      <w:bookmarkEnd w:id="290"/>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r>
        <w:t xml:space="preserve"> </w:t>
      </w:r>
      <w:r>
        <w:t xml:space="preserve">If you want to know about Deep-Nets in R see</w:t>
      </w:r>
      <w:r>
        <w:t xml:space="preserve"> </w:t>
      </w:r>
      <w:hyperlink r:id="rId291">
        <w:r>
          <w:rPr>
            <w:rStyle w:val="Hyperlink"/>
          </w:rPr>
          <w:t xml:space="preserve">here</w:t>
        </w:r>
      </w:hyperlink>
      <w:r>
        <w:t xml:space="preserve">.</w:t>
      </w:r>
    </w:p>
    <w:p>
      <w:pPr>
        <w:pStyle w:val="Heading2"/>
      </w:pPr>
      <w:bookmarkStart w:id="292" w:name="practice-yourself-6"/>
      <w:bookmarkEnd w:id="292"/>
      <w:r>
        <w:t xml:space="preserve">Practice Yourself</w:t>
      </w:r>
    </w:p>
    <w:p>
      <w:pPr>
        <w:pStyle w:val="Compact"/>
        <w:numPr>
          <w:numId w:val="1077"/>
          <w:ilvl w:val="0"/>
        </w:numPr>
      </w:pPr>
      <w:r>
        <w:t xml:space="preserve">In</w:t>
      </w:r>
      <w:r>
        <w:t xml:space="preserve"> </w:t>
      </w:r>
      <w:r>
        <w:t xml:space="preserve">6.6</w:t>
      </w:r>
      <w:r>
        <w:t xml:space="preserve"> </w:t>
      </w:r>
      <w:r>
        <w:t xml:space="preserve">we fit a GLM for the</w:t>
      </w:r>
      <w:r>
        <w:t xml:space="preserve"> </w:t>
      </w:r>
      <w:r>
        <w:rPr>
          <w:rStyle w:val="VerbatimChar"/>
        </w:rPr>
        <w:t xml:space="preserve">MASS::epil</w:t>
      </w:r>
      <w:r>
        <w:t xml:space="preserve"> </w:t>
      </w:r>
      <w:r>
        <w:t xml:space="preserve">data (Poisson family). We assume that the number of seizures (</w:t>
      </w:r>
      <m:oMath>
        <m:r>
          <m:t>y</m:t>
        </m:r>
      </m:oMath>
      <w:r>
        <w:t xml:space="preserve">) depending on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78"/>
          <w:ilvl w:val="1"/>
        </w:numPr>
      </w:pPr>
      <w:r>
        <w:t xml:space="preserve">What was the MSE of the model?</w:t>
      </w:r>
    </w:p>
    <w:p>
      <w:pPr>
        <w:pStyle w:val="Compact"/>
        <w:numPr>
          <w:numId w:val="1078"/>
          <w:ilvl w:val="1"/>
        </w:numPr>
      </w:pPr>
      <w:r>
        <w:t xml:space="preserve">Now, try the same with a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078"/>
          <w:ilvl w:val="1"/>
        </w:numPr>
      </w:pPr>
      <w:r>
        <w:t xml:space="preserve">Do the same with a LASSO penalty (</w:t>
      </w:r>
      <w:r>
        <w:rPr>
          <w:rStyle w:val="VerbatimChar"/>
        </w:rPr>
        <w:t xml:space="preserve">alpha=1</w:t>
      </w:r>
      <w:r>
        <w:t xml:space="preserve">).</w:t>
      </w:r>
    </w:p>
    <w:p>
      <w:pPr>
        <w:pStyle w:val="Compact"/>
        <w:numPr>
          <w:numId w:val="1078"/>
          <w:ilvl w:val="1"/>
        </w:numPr>
      </w:pPr>
      <w:r>
        <w:t xml:space="preserve">Compare the test MSE of the three models. Which is the best ?</w:t>
      </w:r>
    </w:p>
    <w:p>
      <w:pPr>
        <w:pStyle w:val="Compact"/>
        <w:numPr>
          <w:numId w:val="1077"/>
          <w:ilvl w:val="0"/>
        </w:numPr>
      </w:pPr>
      <w:r>
        <w:t xml:space="preserve">Read about the</w:t>
      </w:r>
      <w:r>
        <w:t xml:space="preserve"> </w:t>
      </w:r>
      <w:r>
        <w:rPr>
          <w:rStyle w:val="VerbatimChar"/>
        </w:rPr>
        <w:t xml:space="preserve">Glass</w:t>
      </w:r>
      <w:r>
        <w:t xml:space="preserve"> </w:t>
      </w:r>
      <w:r>
        <w:t xml:space="preserve">dataset using</w:t>
      </w:r>
      <w:r>
        <w:t xml:space="preserve"> </w:t>
      </w:r>
      <w:r>
        <w:rPr>
          <w:rStyle w:val="VerbatimChar"/>
        </w:rPr>
        <w:t xml:space="preserve">library(e1071)</w:t>
      </w:r>
      <w:r>
        <w:t xml:space="preserve"> </w:t>
      </w:r>
      <w:r>
        <w:t xml:space="preserve">and</w:t>
      </w:r>
      <w:r>
        <w:t xml:space="preserve"> </w:t>
      </w:r>
      <w:r>
        <w:rPr>
          <w:rStyle w:val="VerbatimChar"/>
        </w:rPr>
        <w:t xml:space="preserve">?Glass</w:t>
      </w:r>
      <w:r>
        <w:t xml:space="preserve">.</w:t>
      </w:r>
    </w:p>
    <w:p>
      <w:pPr>
        <w:pStyle w:val="Compact"/>
        <w:numPr>
          <w:numId w:val="1079"/>
          <w:ilvl w:val="1"/>
        </w:numPr>
      </w:pPr>
      <w:r>
        <w:t xml:space="preserve">Divide the dataset to train set and test set.</w:t>
      </w:r>
    </w:p>
    <w:p>
      <w:pPr>
        <w:pStyle w:val="Compact"/>
        <w:numPr>
          <w:numId w:val="1079"/>
          <w:ilvl w:val="1"/>
        </w:numPr>
      </w:pPr>
      <w:r>
        <w:t xml:space="preserve">Apply the various predictors from this chapter, and compare them using the proportion of missclassified.</w:t>
      </w:r>
    </w:p>
    <w:p>
      <w:pPr>
        <w:pStyle w:val="Heading1"/>
      </w:pPr>
      <w:bookmarkStart w:id="293" w:name="unsupervised"/>
      <w:bookmarkEnd w:id="293"/>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is impossible,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and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8</w:t>
      </w:r>
      <w:r>
        <w:t xml:space="preserve">.</w:t>
      </w:r>
    </w:p>
    <w:p>
      <w:pPr>
        <w:pStyle w:val="Heading2"/>
      </w:pPr>
      <w:bookmarkStart w:id="294" w:name="dim-reduce"/>
      <w:bookmarkEnd w:id="294"/>
      <w:r>
        <w:t xml:space="preserve">Dimensionality Reduction</w:t>
      </w:r>
    </w:p>
    <w:p>
      <w:pPr>
        <w:pStyle w:val="Compact"/>
      </w:pPr>
    </w:p>
    <w:p>
      <w:pPr>
        <w:pStyle w:val="Compact"/>
      </w:pPr>
      <w:r>
        <w:t xml:space="preserve">Example 17</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18</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 ``skill'',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19</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295" w:name="pca"/>
      <w:bookmarkEnd w:id="295"/>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296"/>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17</w:t>
      </w:r>
      <w:r>
        <w:t xml:space="preserve">.</w:t>
      </w:r>
      <w:r>
        <w:t xml:space="preserve"> </w:t>
      </w:r>
      <w:r>
        <w:t xml:space="preserve">Assume you wish to give each individual a "size score",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 "crimilality score".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DecValTok"/>
        </w:rPr>
        <w:t xml:space="preserve">1</w:t>
      </w:r>
      <w:r>
        <w:rPr>
          <w:rStyle w:val="NormalTok"/>
        </w:rPr>
        <w:t xml:space="preserve"> &lt;-</w:t>
      </w:r>
      <w:r>
        <w:rPr>
          <w:rStyle w:val="StringTok"/>
        </w:rPr>
        <w:t xml:space="preserve"> </w:t>
      </w:r>
      <w:r>
        <w:rPr>
          <w:rStyle w:val="NormalTok"/>
        </w:rPr>
        <w:t xml:space="preserve">USArrests[,</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scale </w:t>
      </w:r>
      <w:r>
        <w:br w:type="textWrapping"/>
      </w:r>
      <w:r>
        <w:rPr>
          <w:rStyle w:val="NormalTok"/>
        </w:rPr>
        <w:t xml:space="preserve">pca.</w:t>
      </w:r>
      <w:r>
        <w:rPr>
          <w:rStyle w:val="DecValTok"/>
        </w:rPr>
        <w:t xml:space="preserve">1</w:t>
      </w:r>
      <w:r>
        <w:rPr>
          <w:rStyle w:val="NormalTok"/>
        </w:rPr>
        <w:t xml:space="preserve"> &lt;-</w:t>
      </w:r>
      <w:r>
        <w:rPr>
          <w:rStyle w:val="StringTok"/>
        </w:rPr>
        <w:t xml:space="preserve"> </w:t>
      </w:r>
      <w:r>
        <w:rPr>
          <w:rStyle w:val="KeywordTok"/>
        </w:rPr>
        <w:t xml:space="preserve">prcomp</w:t>
      </w:r>
      <w:r>
        <w:rPr>
          <w:rStyle w:val="NormalTok"/>
        </w:rPr>
        <w:t xml:space="preserve">(USArrests.</w:t>
      </w:r>
      <w:r>
        <w:rPr>
          <w:rStyle w:val="DecVal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DecValTok"/>
        </w:rPr>
        <w:t xml:space="preserve">1</w:t>
      </w:r>
    </w:p>
    <w:p>
      <w:pPr>
        <w:pStyle w:val="SourceCode"/>
      </w:pPr>
      <w:r>
        <w:rPr>
          <w:rStyle w:val="VerbatimChar"/>
        </w:rPr>
        <w:t xml:space="preserve">## Standard deviations (1, .., p=3):</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 (n x k) = (3 x 3):</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numPr>
          <w:numId w:val="1080"/>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numPr>
          <w:numId w:val="1080"/>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w:t>
      </w:r>
      <w:r>
        <w:br w:type="textWrapping"/>
      </w:r>
      <w:r>
        <w:t xml:space="preserve">These weights are called the</w:t>
      </w:r>
      <w:r>
        <w:t xml:space="preserve"> </w:t>
      </w:r>
      <w:r>
        <w:rPr>
          <w:i/>
        </w:rPr>
        <w:t xml:space="preserve">loadings</w:t>
      </w:r>
      <w:r>
        <w:t xml:space="preserve"> </w:t>
      </w:r>
      <w:r>
        <w:t xml:space="preserve">(or</w:t>
      </w:r>
      <w:r>
        <w:t xml:space="preserve"> </w:t>
      </w:r>
      <w:r>
        <w:rPr>
          <w:rStyle w:val="VerbatimChar"/>
        </w:rPr>
        <w:t xml:space="preserve">Rotations</w:t>
      </w:r>
      <w:r>
        <w:t xml:space="preserve"> </w:t>
      </w:r>
      <w:r>
        <w:t xml:space="preserve">in the</w:t>
      </w:r>
      <w:r>
        <w:t xml:space="preserve"> </w:t>
      </w:r>
      <w:r>
        <w:rPr>
          <w:rStyle w:val="VerbatimChar"/>
        </w:rPr>
        <w:t xml:space="preserve">prcomp</w:t>
      </w:r>
      <w:r>
        <w:t xml:space="preserve"> </w:t>
      </w:r>
      <w:r>
        <w:t xml:space="preserve">output, which is rather confusing as we will later see).</w:t>
      </w:r>
    </w:p>
    <w:p>
      <w:pPr>
        <w:numPr>
          <w:numId w:val="1080"/>
          <w:ilvl w:val="0"/>
        </w:numPr>
      </w:pPr>
      <w:r>
        <w:t xml:space="preserve">The number of possible scores, is the same as the number of original variables in the data.</w:t>
      </w:r>
    </w:p>
    <w:p>
      <w:pPr>
        <w:numPr>
          <w:numId w:val="1080"/>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w:t>
      </w:r>
    </w:p>
    <w:p>
      <w:pPr>
        <w:numPr>
          <w:numId w:val="1080"/>
          <w:ilvl w:val="0"/>
        </w:numPr>
      </w:pPr>
      <w:r>
        <w:t xml:space="preserve">The loadings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numPr>
          <w:numId w:val="1080"/>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3"/>
      </w:pPr>
      <w:bookmarkStart w:id="298" w:name="dimensionality-reduction-preliminaries"/>
      <w:bookmarkEnd w:id="298"/>
      <w:r>
        <w:t xml:space="preserve">Dimensionality Reduction Preliminaries</w:t>
      </w:r>
    </w:p>
    <w:p>
      <w:pPr>
        <w:pStyle w:val="FirstParagraph"/>
      </w:pPr>
      <w:r>
        <w:t xml:space="preserve">Before presenting methods other than PCA, we need some terminology.</w:t>
      </w:r>
    </w:p>
    <w:p>
      <w:pPr>
        <w:pStyle w:val="Compact"/>
        <w:numPr>
          <w:numId w:val="1081"/>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w:t>
      </w:r>
    </w:p>
    <w:p>
      <w:pPr>
        <w:pStyle w:val="Compact"/>
        <w:numPr>
          <w:numId w:val="1081"/>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pStyle w:val="Compact"/>
        <w:numPr>
          <w:numId w:val="1081"/>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299"/>
      </w:r>
      <w:r>
        <w:t xml:space="preserve"> </w:t>
      </w:r>
      <w:r>
        <w:t xml:space="preserve">manifold.</w:t>
      </w:r>
    </w:p>
    <w:p>
      <w:pPr>
        <w:pStyle w:val="Compact"/>
        <w:numPr>
          <w:numId w:val="1081"/>
          <w:ilvl w:val="0"/>
        </w:numPr>
      </w:pPr>
      <w:r>
        <w:rPr>
          <w:b/>
        </w:rPr>
        <w:t xml:space="preserve">Embedding</w:t>
      </w:r>
      <w:r>
        <w:t xml:space="preserve">:</w:t>
      </w:r>
      <w:r>
        <w:t xml:space="preserve"> </w:t>
      </w:r>
      <w:r>
        <w:t xml:space="preserve">Informally speaking: a "shape preserving" mapping of a space into another (see figure below).</w:t>
      </w:r>
    </w:p>
    <w:p>
      <w:pPr>
        <w:pStyle w:val="Compact"/>
        <w:numPr>
          <w:numId w:val="1081"/>
          <w:ilvl w:val="0"/>
        </w:numPr>
      </w:pPr>
      <w:r>
        <w:rPr>
          <w:b/>
        </w:rPr>
        <w:t xml:space="preserve">Linear Embedding</w:t>
      </w:r>
      <w:r>
        <w:t xml:space="preserve">:</w:t>
      </w:r>
      <w:r>
        <w:t xml:space="preserve"> </w:t>
      </w:r>
      <w:r>
        <w:t xml:space="preserve">An embedding done via a linear operation.</w:t>
      </w:r>
    </w:p>
    <w:p>
      <w:pPr>
        <w:pStyle w:val="Compact"/>
        <w:numPr>
          <w:numId w:val="1081"/>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gureWithCaption"/>
      </w:pPr>
      <w:r>
        <w:drawing>
          <wp:inline>
            <wp:extent cx="5334000" cy="2844800"/>
            <wp:effectExtent b="0" l="0" r="0" t="0"/>
            <wp:docPr descr="Various embedding algorithms. Source: http://scikit-learn.org/stable/auto_examples/manifold/plot_manifold_sphere.html#sphx-glr-auto-examples-manifold-plot-manifold-sphere-py" title="" id="1" name="Picture"/>
            <a:graphic>
              <a:graphicData uri="http://schemas.openxmlformats.org/drawingml/2006/picture">
                <pic:pic>
                  <pic:nvPicPr>
                    <pic:cNvPr descr="art/sphx_glr_plot_manifold_sphere_001.png" id="0" name="Picture"/>
                    <pic:cNvPicPr>
                      <a:picLocks noChangeArrowheads="1" noChangeAspect="1"/>
                    </pic:cNvPicPr>
                  </pic:nvPicPr>
                  <pic:blipFill>
                    <a:blip r:embed="rId300"/>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Various embedding algorithms. Source:</w:t>
      </w:r>
      <w:r>
        <w:t xml:space="preserve"> </w:t>
      </w:r>
      <w:hyperlink r:id="rId301">
        <w:r>
          <w:rPr>
            <w:rStyle w:val="Hyperlink"/>
          </w:rPr>
          <w:t xml:space="preserve">http://scikit-learn.org/stable/auto_examples/manifold/plot_manifold_sphere.html#sphx-glr-auto-examples-manifold-plot-manifold-sphere-py</w:t>
        </w:r>
      </w:hyperlink>
    </w:p>
    <w:p>
      <w:pPr>
        <w:pStyle w:val="BodyText"/>
      </w:pPr>
      <w:r>
        <w:t xml:space="preserve">There are many motivations for dimensionality reduction:</w:t>
      </w:r>
    </w:p>
    <w:p>
      <w:pPr>
        <w:pStyle w:val="Compact"/>
        <w:numPr>
          <w:numId w:val="1082"/>
          <w:ilvl w:val="0"/>
        </w:numPr>
      </w:pPr>
      <w:r>
        <w:rPr>
          <w:b/>
        </w:rPr>
        <w:t xml:space="preserve">Scoring</w:t>
      </w:r>
      <w:r>
        <w:t xml:space="preserve">:</w:t>
      </w:r>
      <w:r>
        <w:t xml:space="preserve"> </w:t>
      </w:r>
      <w:r>
        <w:t xml:space="preserve">Give each observation an interpretable, simple score (Hotelling's motivation).</w:t>
      </w:r>
    </w:p>
    <w:p>
      <w:pPr>
        <w:pStyle w:val="Compact"/>
        <w:numPr>
          <w:numId w:val="1082"/>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pStyle w:val="Compact"/>
        <w:numPr>
          <w:numId w:val="1082"/>
          <w:ilvl w:val="0"/>
        </w:numPr>
      </w:pPr>
      <w:r>
        <w:rPr>
          <w:b/>
        </w:rPr>
        <w:t xml:space="preserve">Signal to Noise</w:t>
      </w:r>
      <w:r>
        <w:t xml:space="preserve">:</w:t>
      </w:r>
      <w:r>
        <w:t xml:space="preserve"> </w:t>
      </w:r>
      <w:r>
        <w:t xml:space="preserve">Denoise measurements before further processing like clustering, supervised learning, etc.</w:t>
      </w:r>
    </w:p>
    <w:p>
      <w:pPr>
        <w:pStyle w:val="Compact"/>
        <w:numPr>
          <w:numId w:val="1082"/>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302" w:name="latent-variable-generative-approaches"/>
      <w:bookmarkEnd w:id="302"/>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303" w:name="factor-analysis-fa"/>
      <w:bookmarkEnd w:id="303"/>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304"/>
      </w:r>
      <w:r>
        <w:t xml:space="preserve">) Example</w:t>
      </w:r>
      <w:r>
        <w:t xml:space="preserve"> </w:t>
      </w:r>
      <w:r>
        <w:t xml:space="preserve">18</w:t>
      </w:r>
      <w:r>
        <w:t xml:space="preserve">:</w:t>
      </w:r>
    </w:p>
    <w:p>
      <w:pPr>
        <w:pStyle w:val="Compact"/>
      </w:pPr>
    </w:p>
    <w:p>
      <w:pPr>
        <w:pStyle w:val="Compact"/>
      </w:pPr>
      <w:r>
        <w:t xml:space="preserve">Example 20</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 ``intelligence''.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r>
                  <m:t>A</m:t>
                </m:r>
                <m:sSub>
                  <m:e>
                    <m:r>
                      <m:t>s</m:t>
                    </m:r>
                  </m:e>
                  <m:sub>
                    <m:r>
                      <m:t>i</m:t>
                    </m:r>
                  </m:sub>
                </m:sSub>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16</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r>
        <w:t xml:space="preserve"> </w:t>
      </w:r>
      <w:r>
        <w:t xml:space="preserve">To see this, consider an orthogonal</w:t>
      </w:r>
      <w:r>
        <w:t xml:space="preserve"> </w:t>
      </w:r>
      <w:r>
        <w:rPr>
          <w:i/>
        </w:rPr>
        <w:t xml:space="preserve">rotation</w:t>
      </w:r>
      <w:r>
        <w:t xml:space="preserve"> </w:t>
      </w:r>
      <w:r>
        <w:t xml:space="preserve">matrix</w:t>
      </w:r>
      <w:r>
        <w:t xml:space="preserve"> </w:t>
      </w:r>
      <m:oMath>
        <m:r>
          <m:t>R</m:t>
        </m:r>
      </m:oMath>
      <w:r>
        <w:t xml:space="preserve"> </w:t>
      </w:r>
      <w:r>
        <w:t xml:space="preserve">(</w:t>
      </w:r>
      <m:oMath>
        <m:r>
          <m:t>R</m:t>
        </m:r>
        <m:r>
          <m:t>′</m:t>
        </m:r>
        <m:r>
          <m:t>R</m:t>
        </m:r>
        <m:r>
          <m:t>=</m:t>
        </m:r>
        <m:r>
          <m:t>I</m:t>
        </m:r>
      </m:oMath>
      <w:r>
        <w:t xml:space="preserve">).</w:t>
      </w:r>
      <w:r>
        <w:t xml:space="preserve"> </w:t>
      </w:r>
      <w:r>
        <w:t xml:space="preserve">For each such</w:t>
      </w:r>
      <w:r>
        <w:t xml:space="preserve"> </w:t>
      </w:r>
      <m:oMath>
        <m:r>
          <m:t>R</m:t>
        </m:r>
      </m:oMath>
      <w:r>
        <w:t xml:space="preserve">:</w:t>
      </w:r>
      <w:r>
        <w:t xml:space="preserve"> </w:t>
      </w:r>
      <m:oMath>
        <m:r>
          <m:t>S</m:t>
        </m:r>
        <m:r>
          <m:t>A</m:t>
        </m:r>
        <m:r>
          <m:t>=</m:t>
        </m:r>
        <m:r>
          <m:t>S</m:t>
        </m:r>
        <m:r>
          <m:t>R</m:t>
        </m:r>
        <m:r>
          <m:t>′</m:t>
        </m:r>
        <m:r>
          <m:t>R</m:t>
        </m:r>
        <m:r>
          <m:t>A</m:t>
        </m:r>
        <m:r>
          <m:t>=</m:t>
        </m:r>
        <m:sSup>
          <m:e>
            <m:r>
              <m:t>S</m:t>
            </m:r>
          </m:e>
          <m:sup>
            <m:r>
              <m:t>*</m:t>
            </m:r>
          </m:sup>
        </m:sSup>
        <m:sSup>
          <m:e>
            <m:r>
              <m:t>A</m:t>
            </m:r>
          </m:e>
          <m:sup>
            <m:r>
              <m:t>*</m:t>
            </m:r>
          </m:sup>
        </m:sSup>
      </m:oMath>
      <w:r>
        <w:t xml:space="preserve">.</w:t>
      </w:r>
      <w:r>
        <w:t xml:space="preserve"> </w:t>
      </w:r>
      <w:r>
        <w:t xml:space="preserve">While both solve Eq.(16),</w:t>
      </w:r>
      <w:r>
        <w:t xml:space="preserve"> </w:t>
      </w:r>
      <m:oMath>
        <m:r>
          <m:t>A</m:t>
        </m:r>
      </m:oMath>
      <w:r>
        <w:t xml:space="preserve"> </w:t>
      </w:r>
      <w:r>
        <w:t xml:space="preserve">and</w:t>
      </w:r>
      <w:r>
        <w:t xml:space="preserve"> </w:t>
      </w:r>
      <m:oMath>
        <m:sSup>
          <m:e>
            <m:r>
              <m:t>A</m:t>
            </m:r>
          </m:e>
          <m:sup>
            <m:r>
              <m:t>*</m:t>
            </m:r>
          </m:sup>
        </m:sSup>
      </m:oMath>
      <w:r>
        <w:t xml:space="preserve"> </w:t>
      </w:r>
      <w:r>
        <w:t xml:space="preserve">may have very different interpretations.</w:t>
      </w:r>
      <w:r>
        <w:t xml:space="preserve"> </w:t>
      </w:r>
      <w:r>
        <w:t xml:space="preserve">This is why many researchers find FA an unsatisfactory inference tool.</w:t>
      </w:r>
    </w:p>
    <w:p>
      <w:pPr>
        <w:pStyle w:val="Compact"/>
      </w:pPr>
    </w:p>
    <w:p>
      <w:pPr>
        <w:pStyle w:val="Compact"/>
      </w:pPr>
      <w:r>
        <w:t xml:space="preserve"> </w:t>
      </w: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Compact"/>
      </w:pPr>
    </w:p>
    <w:p>
      <w:pPr>
        <w:pStyle w:val="Compact"/>
      </w:pPr>
      <w:r>
        <w:t xml:space="preserve"> </w:t>
      </w:r>
      <w:r>
        <w:t xml:space="preserve">Remark.</w:t>
      </w:r>
      <w:r>
        <w:t xml:space="preserve"> </w:t>
      </w:r>
      <w:r>
        <w:t xml:space="preserve"> </w:t>
      </w:r>
      <w:r>
        <w:t xml:space="preserve">In classical FA in Eq.(16) is clearly an embedding to a linear space:</w:t>
      </w:r>
      <w:r>
        <w:t xml:space="preserve"> </w:t>
      </w:r>
      <w:r>
        <w:t xml:space="preserve">the one spanned by</w:t>
      </w:r>
      <w:r>
        <w:t xml:space="preserve"> </w:t>
      </w:r>
      <m:oMath>
        <m:r>
          <m:t>S</m:t>
        </m:r>
      </m:oMath>
      <w:r>
        <w:t xml:space="preserve">.</w:t>
      </w:r>
      <w:r>
        <w:t xml:space="preserve"> </w:t>
      </w:r>
      <w:r>
        <w:t xml:space="preserve">Under the classical probabilistic assumptions on</w:t>
      </w:r>
      <w:r>
        <w:t xml:space="preserve"> </w:t>
      </w:r>
      <m:oMath>
        <m:r>
          <m:t>S</m:t>
        </m:r>
      </m:oMath>
      <w:r>
        <w:t xml:space="preserve"> </w:t>
      </w:r>
      <w:r>
        <w:t xml:space="preserve">and</w:t>
      </w:r>
      <w:r>
        <w:t xml:space="preserve"> </w:t>
      </w:r>
      <m:oMath>
        <m:r>
          <m:t>ε</m:t>
        </m:r>
      </m:oMath>
      <w:r>
        <w:t xml:space="preserve"> </w:t>
      </w:r>
      <w:r>
        <w:t xml:space="preserve">the embedding itself is also linear, and is sometimes solved with PCA.</w:t>
      </w:r>
      <w:r>
        <w:t xml:space="preserve"> </w:t>
      </w:r>
      <w:r>
        <w:t xml:space="preserve">Being a generative model, there is no restriction for the embedding to be linear, and there certainly exists sets of assumptions for which the FA returns a non linear embedding into a linear space.</w:t>
      </w:r>
    </w:p>
    <w:p>
      <w:pPr>
        <w:pStyle w:val="BodyText"/>
      </w:pPr>
    </w:p>
    <w:p>
      <w:pPr>
        <w:pStyle w:val="BodyText"/>
      </w:pPr>
      <w:r>
        <w:t xml:space="preserve">The FA terminology is slightly different than PCA:</w:t>
      </w:r>
    </w:p>
    <w:p>
      <w:pPr>
        <w:pStyle w:val="Compact"/>
        <w:numPr>
          <w:numId w:val="1083"/>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pStyle w:val="Compact"/>
        <w:numPr>
          <w:numId w:val="1083"/>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pStyle w:val="Compact"/>
        <w:numPr>
          <w:numId w:val="1083"/>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 "fix" 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Heading4"/>
      </w:pPr>
      <w:bookmarkStart w:id="306" w:name="independent-component-analysis-ica"/>
      <w:bookmarkEnd w:id="306"/>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19</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307" w:name="purely-algorithmic-approaches"/>
      <w:bookmarkEnd w:id="307"/>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308" w:name="multidimensional-scaling-mds"/>
      <w:bookmarkEnd w:id="308"/>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w:t>
      </w:r>
      <w:r>
        <w:rPr>
          <w:rStyle w:val="FootnoteReference"/>
        </w:rPr>
        <w:footnoteReference w:id="309"/>
      </w:r>
      <w:r>
        <w:t xml:space="preserve"> </w:t>
      </w:r>
      <w:r>
        <w:t xml:space="preserve">of distances between data points, and not the original</w:t>
      </w:r>
      <w:r>
        <w:t xml:space="preserve"> </w:t>
      </w:r>
      <m:oMath>
        <m:r>
          <m:t>n</m:t>
        </m:r>
        <m:r>
          <m:t>×</m:t>
        </m:r>
        <m:r>
          <m:t>p</m:t>
        </m:r>
      </m:oMath>
      <w:r>
        <w:t xml:space="preserve"> </w:t>
      </w:r>
      <w:r>
        <w:t xml:space="preserve">data.</w:t>
      </w:r>
    </w:p>
    <w:p>
      <w:pPr>
        <w:pStyle w:val="BodyText"/>
      </w:pPr>
      <w:r>
        <w:t xml:space="preserve">MDS aims at embedding a graph of distances, while preserving the original distances.</w:t>
      </w:r>
      <w:r>
        <w:t xml:space="preserve"> </w:t>
      </w:r>
      <w:r>
        <w:t xml:space="preserve">Basic results in graph/network theory</w:t>
      </w:r>
      <w:r>
        <w:t xml:space="preserve"> </w:t>
      </w:r>
      <w:r>
        <w:t xml:space="preserve">(Graham</w:t>
      </w:r>
      <w:r>
        <w:t xml:space="preserve"> </w:t>
      </w:r>
      <w:hyperlink w:anchor="ref-graham1988isometric">
        <w:r>
          <w:rPr>
            <w:rStyle w:val="Hyperlink"/>
          </w:rPr>
          <w:t xml:space="preserve">1988</w:t>
        </w:r>
      </w:hyperlink>
      <w:r>
        <w:t xml:space="preserve">)</w:t>
      </w:r>
      <w:r>
        <w:t xml:space="preserve"> </w:t>
      </w:r>
      <w:r>
        <w:t xml:space="preserve">suggest that the geometry of a graph cannot be preserved when embedding it into lower dimensions.</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penalizing for geometric distortion.</w:t>
      </w:r>
    </w:p>
    <w:p>
      <w:pPr>
        <w:pStyle w:val="Heading4"/>
      </w:pPr>
      <w:bookmarkStart w:id="310" w:name="local-multidimensional-scaling-local-mds"/>
      <w:bookmarkEnd w:id="310"/>
      <w:r>
        <w:t xml:space="preserve">Local Multidimensional Scaling (Local MDS)</w:t>
      </w:r>
    </w:p>
    <w:p>
      <w:pPr>
        <w:pStyle w:val="Compact"/>
      </w:pPr>
    </w:p>
    <w:p>
      <w:pPr>
        <w:pStyle w:val="Compact"/>
      </w:pPr>
      <w:r>
        <w:t xml:space="preserve">Example 21</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311"/>
      </w:r>
      <w:r>
        <w:t xml:space="preserve">.</w:t>
      </w:r>
    </w:p>
    <w:p>
      <w:pPr>
        <w:pStyle w:val="BodyText"/>
      </w:pPr>
    </w:p>
    <w:p>
      <w:pPr>
        <w:pStyle w:val="BodyText"/>
      </w:pPr>
      <w:r>
        <w:t xml:space="preserve">Local MDS is aimed at solving the case where we don't know how to properly measure distances.</w:t>
      </w:r>
      <w:r>
        <w:t xml:space="preserve"> </w:t>
      </w:r>
      <w:r>
        <w:t xml:space="preserve">It is an algorithm that compounds both the construction of the dissimilarity graph, and the embedding.</w:t>
      </w:r>
      <w:r>
        <w:t xml:space="preserve"> </w:t>
      </w:r>
      <w:r>
        <w:t xml:space="preserve">The solution of local MDS, as the name suggests, rests on the computation of</w:t>
      </w:r>
      <w:r>
        <w:t xml:space="preserve"> </w:t>
      </w:r>
      <w:r>
        <w:rPr>
          <w:i/>
        </w:rPr>
        <w:t xml:space="preserve">local</w:t>
      </w:r>
      <w:r>
        <w:t xml:space="preserve"> </w:t>
      </w:r>
      <w:r>
        <w:t xml:space="preserve">distances, where the Euclidean assumption may still be plausible, and then aggregate many such local distances, before calling upon regular MDS for the embedding.</w:t>
      </w:r>
    </w:p>
    <w:p>
      <w:pPr>
        <w:pStyle w:val="BodyText"/>
      </w:pPr>
      <w:r>
        <w:t xml:space="preserve">Because local MDS ends with a regular MDS, it can be seen as a non-linear embedding into a linear</w:t>
      </w:r>
      <w:r>
        <w:t xml:space="preserve"> </w:t>
      </w:r>
      <m:oMath>
        <m:r>
          <m:rPr>
            <m:sty m:val="p"/>
            <m:scr m:val="script"/>
          </m:rPr>
          <m:t>M</m:t>
        </m:r>
      </m:oMath>
      <w:r>
        <w:t xml:space="preserve">.</w:t>
      </w:r>
    </w:p>
    <w:p>
      <w:pPr>
        <w:pStyle w:val="BodyText"/>
      </w:pPr>
      <w:r>
        <w:t xml:space="preserve">Local MDS is not popular.</w:t>
      </w:r>
      <w:r>
        <w:t xml:space="preserve"> </w:t>
      </w:r>
      <w:r>
        <w:t xml:space="preserve">Why is this?</w:t>
      </w:r>
      <w:r>
        <w:t xml:space="preserve"> </w:t>
      </w:r>
      <w:r>
        <w:t xml:space="preserve">Because it makes no sense:</w:t>
      </w:r>
      <w:r>
        <w:t xml:space="preserve"> </w:t>
      </w:r>
      <w:r>
        <w:t xml:space="preserve">If we believe the points reside in a non-Euclidean space, thus motivating the use of geodesic distances, why would we want to wrap up with regular MDS, which embeds in a linear space?!</w:t>
      </w:r>
      <w:r>
        <w:t xml:space="preserve"> </w:t>
      </w:r>
      <w:r>
        <w:t xml:space="preserve">It does offer, however, some intuition to the following, more popular, algorithms.</w:t>
      </w:r>
    </w:p>
    <w:p>
      <w:pPr>
        <w:pStyle w:val="Heading4"/>
      </w:pPr>
      <w:bookmarkStart w:id="312" w:name="isomap"/>
      <w:bookmarkEnd w:id="312"/>
      <w:r>
        <w:t xml:space="preserve">Isometric Feature Mapping (IsoMap)</w:t>
      </w:r>
    </w:p>
    <w:p>
      <w:pPr>
        <w:pStyle w:val="FirstParagraph"/>
      </w:pPr>
      <w:r>
        <w:t xml:space="preserve">Like localMDS, only that the embedding, and not only the computation of the distances, is local.</w:t>
      </w:r>
    </w:p>
    <w:p>
      <w:pPr>
        <w:pStyle w:val="Heading4"/>
      </w:pPr>
      <w:bookmarkStart w:id="313" w:name="local-linear-embedding-lle"/>
      <w:bookmarkEnd w:id="313"/>
      <w:r>
        <w:t xml:space="preserve">Local Linear Embedding (LLE)</w:t>
      </w:r>
    </w:p>
    <w:p>
      <w:pPr>
        <w:pStyle w:val="FirstParagraph"/>
      </w:pPr>
      <w:r>
        <w:t xml:space="preserve">Very similar to IsoMap</w:t>
      </w:r>
      <w:r>
        <w:t xml:space="preserve"> </w:t>
      </w:r>
      <w:r>
        <w:t xml:space="preserve">10.1.4.3</w:t>
      </w:r>
      <w:r>
        <w:t xml:space="preserve">.</w:t>
      </w:r>
    </w:p>
    <w:p>
      <w:pPr>
        <w:pStyle w:val="Heading4"/>
      </w:pPr>
      <w:bookmarkStart w:id="314" w:name="kernel-pca"/>
      <w:bookmarkEnd w:id="314"/>
      <w:r>
        <w:t xml:space="preserve">Kernel PCA</w:t>
      </w:r>
    </w:p>
    <w:p>
      <w:pPr>
        <w:pStyle w:val="FirstParagraph"/>
      </w:pPr>
      <w:r>
        <w:t xml:space="preserve">TODO</w:t>
      </w:r>
    </w:p>
    <w:p>
      <w:pPr>
        <w:pStyle w:val="Heading4"/>
      </w:pPr>
      <w:bookmarkStart w:id="315" w:name="simplified-component-technique-lasso-scotlass"/>
      <w:bookmarkEnd w:id="315"/>
      <w:r>
        <w:t xml:space="preserve">Simplified Component Technique LASSO (SCoTLASS)</w:t>
      </w:r>
    </w:p>
    <w:p>
      <w:pPr>
        <w:pStyle w:val="FirstParagraph"/>
      </w:pPr>
      <w:r>
        <w:t xml:space="preserve">TODO</w:t>
      </w:r>
    </w:p>
    <w:p>
      <w:pPr>
        <w:pStyle w:val="Heading4"/>
      </w:pPr>
      <w:bookmarkStart w:id="316" w:name="sparse-principal-component-analysis-spca"/>
      <w:bookmarkEnd w:id="316"/>
      <w:r>
        <w:t xml:space="preserve">Sparse Principal Component Analysis (sPCA)</w:t>
      </w:r>
    </w:p>
    <w:p>
      <w:pPr>
        <w:pStyle w:val="FirstParagraph"/>
      </w:pPr>
      <w:r>
        <w:t xml:space="preserve">TODO</w:t>
      </w:r>
    </w:p>
    <w:p>
      <w:pPr>
        <w:pStyle w:val="Heading4"/>
      </w:pPr>
      <w:bookmarkStart w:id="317" w:name="sparse-kernel-principal-component-analysis-skpca"/>
      <w:bookmarkEnd w:id="317"/>
      <w:r>
        <w:t xml:space="preserve">Sparse kernel principal component analysis (skPCA)</w:t>
      </w:r>
    </w:p>
    <w:p>
      <w:pPr>
        <w:pStyle w:val="FirstParagraph"/>
      </w:pPr>
      <w:r>
        <w:t xml:space="preserve">TODO</w:t>
      </w:r>
    </w:p>
    <w:p>
      <w:pPr>
        <w:pStyle w:val="Heading3"/>
      </w:pPr>
      <w:bookmarkStart w:id="318" w:name="dimensionality-reduction-in-r"/>
      <w:bookmarkEnd w:id="318"/>
      <w:r>
        <w:t xml:space="preserve">Dimensionality Reduction in R</w:t>
      </w:r>
    </w:p>
    <w:p>
      <w:pPr>
        <w:pStyle w:val="Heading4"/>
      </w:pPr>
      <w:bookmarkStart w:id="319" w:name="pca-in-r"/>
      <w:bookmarkEnd w:id="319"/>
      <w:r>
        <w:t xml:space="preserve">PCA</w:t>
      </w:r>
    </w:p>
    <w:p>
      <w:pPr>
        <w:pStyle w:val="FirstParagraph"/>
      </w:pPr>
      <w:r>
        <w:t xml:space="preserve">We already saw the basics of PCA in</w:t>
      </w:r>
      <w:r>
        <w:t xml:space="preserve"> </w:t>
      </w:r>
      <w:r>
        <w:t xml:space="preserve">10.1.1</w:t>
      </w:r>
      <w:r>
        <w:t xml:space="preserve">.</w:t>
      </w:r>
      <w:r>
        <w:t xml:space="preserve"> </w:t>
      </w:r>
      <w:r>
        <w:t xml:space="preserve">The fitting is done with the</w:t>
      </w:r>
      <w:r>
        <w:t xml:space="preserve"> </w:t>
      </w:r>
      <w:r>
        <w:rPr>
          <w:rStyle w:val="VerbatimChar"/>
        </w:rPr>
        <w:t xml:space="preserve">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KeywordTok"/>
        </w:rPr>
        <w:t xml:space="preserve">library</w:t>
      </w:r>
      <w:r>
        <w:rPr>
          <w:rStyle w:val="NormalTok"/>
        </w:rPr>
        <w:t xml:space="preserve">(devtools)</w:t>
      </w:r>
      <w:r>
        <w:br w:type="textWrapping"/>
      </w:r>
      <w:r>
        <w:rPr>
          <w:rStyle w:val="CommentTok"/>
        </w:rPr>
        <w:t xml:space="preserve"># install_github("vqv/ggbiplot")</w:t>
      </w:r>
      <w:r>
        <w:br w:type="textWrapping"/>
      </w:r>
      <w:r>
        <w:rPr>
          <w:rStyle w:val="NormalTok"/>
        </w:rPr>
        <w:t xml:space="preserve">ggbiplot</w:t>
      </w:r>
      <w:r>
        <w:rPr>
          <w:rStyle w:val="OperatorTok"/>
        </w:rPr>
        <w:t xml:space="preserve">::</w:t>
      </w:r>
      <w:r>
        <w:rPr>
          <w:rStyle w:val="KeywordTok"/>
        </w:rPr>
        <w:t xml:space="preserve">ggbiplot</w:t>
      </w:r>
      <w:r>
        <w:rPr>
          <w:rStyle w:val="NormalTok"/>
        </w:rPr>
        <w:t xml:space="preserve">(pca.</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8-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4"/>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84"/>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84"/>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p>
    <w:p>
      <w:pPr>
        <w:pStyle w:val="SourceCode"/>
      </w:pPr>
      <w:r>
        <w:rPr>
          <w:rStyle w:val="NormalTok"/>
        </w:rPr>
        <w:t xml:space="preserve">ggbiplot</w:t>
      </w:r>
      <w:r>
        <w:rPr>
          <w:rStyle w:val="OperatorTok"/>
        </w:rPr>
        <w:t xml:space="preserve">::</w:t>
      </w:r>
      <w:r>
        <w:rPr>
          <w:rStyle w:val="KeywordTok"/>
        </w:rPr>
        <w:t xml:space="preserve">ggscreeplot</w:t>
      </w:r>
      <w:r>
        <w:rPr>
          <w:rStyle w:val="NormalTok"/>
        </w:rPr>
        <w:t xml:space="preserve">(pca.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OperatorTok"/>
        </w:rPr>
        <w:t xml:space="preserve">::</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OperatorTok"/>
        </w:rPr>
        <w:t xml:space="preserve">::</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OperatorTok"/>
        </w:rPr>
        <w:t xml:space="preserve">::</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OperatorTok"/>
        </w:rPr>
        <w:t xml:space="preserve">::</w:t>
      </w:r>
      <w:r>
        <w:rPr>
          <w:rStyle w:val="KeywordTok"/>
        </w:rPr>
        <w:t xml:space="preserve">acp</w:t>
      </w:r>
      <w:r>
        <w:rPr>
          <w:rStyle w:val="NormalTok"/>
        </w:rPr>
        <w:t xml:space="preserve">()</w:t>
      </w:r>
    </w:p>
    <w:p>
      <w:pPr>
        <w:pStyle w:val="Heading4"/>
      </w:pPr>
      <w:bookmarkStart w:id="323" w:name="fa"/>
      <w:bookmarkEnd w:id="323"/>
      <w:r>
        <w:t xml:space="preserve">FA</w:t>
      </w:r>
    </w:p>
    <w:p>
      <w:pPr>
        <w:pStyle w:val="SourceCode"/>
      </w:pPr>
      <w:r>
        <w:rPr>
          <w:rStyle w:val="NormalTok"/>
        </w:rPr>
        <w:t xml:space="preserve">fa.</w:t>
      </w:r>
      <w:r>
        <w:rPr>
          <w:rStyle w:val="DecValTok"/>
        </w:rPr>
        <w:t xml:space="preserve">1</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DecVal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FA-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DecValTok"/>
        </w:rPr>
        <w:t xml:space="preserve">1</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DecValTok"/>
        </w:rPr>
        <w:t xml:space="preserve">1</w:t>
      </w:r>
      <w:r>
        <w:rPr>
          <w:rStyle w:val="OperatorTok"/>
        </w:rPr>
        <w:t xml:space="preserve">$</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85"/>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85"/>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OperatorTok"/>
        </w:rPr>
        <w:t xml:space="preserve">::</w:t>
      </w:r>
      <w:r>
        <w:rPr>
          <w:rStyle w:val="KeywordTok"/>
        </w:rPr>
        <w:t xml:space="preserve">qgraph</w:t>
      </w:r>
      <w:r>
        <w:rPr>
          <w:rStyle w:val="NormalTok"/>
        </w:rPr>
        <w:t xml:space="preserve">(fa.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1-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DecValTok"/>
        </w:rPr>
        <w:t xml:space="preserve">2</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DecValTok"/>
        </w:rPr>
        <w:t xml:space="preserve">2</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86"/>
          <w:ilvl w:val="0"/>
        </w:numPr>
      </w:pPr>
      <w:r>
        <w:t xml:space="preserve">FA with a rotation is no longer equivalent to PCA.</w:t>
      </w:r>
    </w:p>
    <w:p>
      <w:pPr>
        <w:pStyle w:val="Compact"/>
        <w:numPr>
          <w:numId w:val="1086"/>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326" w:name="ica"/>
      <w:bookmarkEnd w:id="326"/>
      <w:r>
        <w:t xml:space="preserve">ICA</w:t>
      </w:r>
    </w:p>
    <w:p>
      <w:pPr>
        <w:pStyle w:val="SourceCode"/>
      </w:pPr>
      <w:r>
        <w:rPr>
          <w:rStyle w:val="NormalTok"/>
        </w:rPr>
        <w:t xml:space="preserve">ica.</w:t>
      </w:r>
      <w:r>
        <w:rPr>
          <w:rStyle w:val="DecValTok"/>
        </w:rPr>
        <w:t xml:space="preserve">1</w:t>
      </w:r>
      <w:r>
        <w:rPr>
          <w:rStyle w:val="NormalTok"/>
        </w:rPr>
        <w:t xml:space="preserve"> &lt;-</w:t>
      </w:r>
      <w:r>
        <w:rPr>
          <w:rStyle w:val="StringTok"/>
        </w:rPr>
        <w:t xml:space="preserve"> </w:t>
      </w:r>
      <w:r>
        <w:rPr>
          <w:rStyle w:val="NormalTok"/>
        </w:rPr>
        <w:t xml:space="preserve">fastICA</w:t>
      </w:r>
      <w:r>
        <w:rPr>
          <w:rStyle w:val="OperatorTok"/>
        </w:rPr>
        <w:t xml:space="preserve">::</w:t>
      </w:r>
      <w:r>
        <w:rPr>
          <w:rStyle w:val="KeywordTok"/>
        </w:rPr>
        <w:t xml:space="preserve">fastICA</w:t>
      </w:r>
      <w:r>
        <w:rPr>
          <w:rStyle w:val="NormalTok"/>
        </w:rPr>
        <w:t xml:space="preserve">(USArrests.</w:t>
      </w:r>
      <w:r>
        <w:rPr>
          <w:rStyle w:val="DecVal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DecValTok"/>
        </w:rPr>
        <w:t xml:space="preserve">1</w:t>
      </w:r>
      <w:r>
        <w:rPr>
          <w:rStyle w:val="OperatorTok"/>
        </w:rPr>
        <w:t xml:space="preserve">$</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DecValTok"/>
        </w:rPr>
        <w:t xml:space="preserve">1</w:t>
      </w:r>
      <w:r>
        <w:rPr>
          <w:rStyle w:val="OperatorTok"/>
        </w:rPr>
        <w:t xml:space="preserve">$</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ICA-1.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7"/>
          <w:ilvl w:val="0"/>
        </w:numPr>
      </w:pPr>
      <w:r>
        <w:t xml:space="preserve">ICA is fitted with</w:t>
      </w:r>
      <w:r>
        <w:t xml:space="preserve"> </w:t>
      </w:r>
      <w:r>
        <w:rPr>
          <w:rStyle w:val="VerbatimChar"/>
        </w:rPr>
        <w:t xml:space="preserve">fastICA::fastICA</w:t>
      </w:r>
      <w:r>
        <w:t xml:space="preserve">.</w:t>
      </w:r>
    </w:p>
    <w:p>
      <w:pPr>
        <w:pStyle w:val="Compact"/>
        <w:numPr>
          <w:numId w:val="1087"/>
          <w:ilvl w:val="0"/>
        </w:numPr>
      </w:pPr>
      <w:r>
        <w:t xml:space="preserve">The ICA components, like any other rotated components, are different than the PCA components.</w:t>
      </w:r>
    </w:p>
    <w:p>
      <w:pPr>
        <w:pStyle w:val="Heading4"/>
      </w:pPr>
      <w:bookmarkStart w:id="328" w:name="mds"/>
      <w:bookmarkEnd w:id="328"/>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br w:type="textWrapping"/>
      </w:r>
      <w:r>
        <w:rPr>
          <w:rStyle w:val="NormalTok"/>
        </w:rPr>
        <w:t xml:space="preserve">mds.</w:t>
      </w:r>
      <w:r>
        <w:rPr>
          <w:rStyle w:val="DecValTok"/>
        </w:rPr>
        <w:t xml:space="preserve">1</w:t>
      </w:r>
      <w:r>
        <w:rPr>
          <w:rStyle w:val="NormalTok"/>
        </w:rPr>
        <w:t xml:space="preserve"> &lt;-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DecValTok"/>
        </w:rPr>
        <w:t xml:space="preserve">2</w:t>
      </w:r>
      <w:r>
        <w:rPr>
          <w:rStyle w:val="NormalTok"/>
        </w:rPr>
        <w:t xml:space="preserve"> &lt;-</w:t>
      </w:r>
      <w:r>
        <w:rPr>
          <w:rStyle w:val="StringTok"/>
        </w:rPr>
        <w:t xml:space="preserve"> </w:t>
      </w:r>
      <w:r>
        <w:rPr>
          <w:rStyle w:val="NormalTok"/>
        </w:rPr>
        <w:t xml:space="preserve">USArrests[,</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DecVal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MDS-1.png" id="0"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8"/>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088"/>
          <w:ilvl w:val="0"/>
        </w:numPr>
      </w:pPr>
      <w:r>
        <w:t xml:space="preserve">We learn the MDS embedding with</w:t>
      </w:r>
      <w:r>
        <w:t xml:space="preserve"> </w:t>
      </w:r>
      <w:r>
        <w:rPr>
          <w:rStyle w:val="VerbatimChar"/>
        </w:rPr>
        <w:t xml:space="preserve">cmdscale</w:t>
      </w:r>
      <w:r>
        <w:t xml:space="preserve">.</w:t>
      </w:r>
    </w:p>
    <w:p>
      <w:pPr>
        <w:pStyle w:val="Compact"/>
        <w:numPr>
          <w:numId w:val="1088"/>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DecValTok"/>
        </w:rPr>
        <w:t xml:space="preserve">2</w:t>
      </w:r>
      <w:r>
        <w:rPr>
          <w:rStyle w:val="NormalTok"/>
        </w:rPr>
        <w:t xml:space="preserve"> &lt;-</w:t>
      </w:r>
      <w:r>
        <w:rPr>
          <w:rStyle w:val="StringTok"/>
        </w:rPr>
        <w:t xml:space="preserve"> </w:t>
      </w:r>
      <w:r>
        <w:rPr>
          <w:rStyle w:val="NormalTok"/>
        </w:rPr>
        <w:t xml:space="preserve">MASS</w:t>
      </w:r>
      <w:r>
        <w:rPr>
          <w:rStyle w:val="OperatorTok"/>
        </w:rPr>
        <w:t xml:space="preserve">::</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DataTypeTok"/>
        </w:rPr>
        <w:t xml:space="preserve">x0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9"/>
          <w:ilvl w:val="0"/>
        </w:numPr>
      </w:pPr>
      <w:r>
        <w:rPr>
          <w:rStyle w:val="VerbatimChar"/>
        </w:rPr>
        <w:t xml:space="preserve">MASS::sammon</w:t>
      </w:r>
      <w:r>
        <w:t xml:space="preserve"> </w:t>
      </w:r>
      <w:r>
        <w:t xml:space="preserve">does the embedding.</w:t>
      </w:r>
    </w:p>
    <w:p>
      <w:pPr>
        <w:pStyle w:val="Compact"/>
        <w:numPr>
          <w:numId w:val="1089"/>
          <w:ilvl w:val="0"/>
        </w:numPr>
      </w:pPr>
      <w:r>
        <w:t xml:space="preserve">Sammon strain is different than PCA.</w:t>
      </w:r>
    </w:p>
    <w:p>
      <w:pPr>
        <w:pStyle w:val="Heading4"/>
      </w:pPr>
      <w:bookmarkStart w:id="331" w:name="sparse-pca"/>
      <w:bookmarkEnd w:id="331"/>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OperatorTok"/>
        </w:rPr>
        <w:t xml:space="preserve">::</w:t>
      </w:r>
      <w:r>
        <w:rPr>
          <w:rStyle w:val="KeywordTok"/>
        </w:rPr>
        <w:t xml:space="preserve">cov.rob</w:t>
      </w:r>
      <w:r>
        <w:rPr>
          <w:rStyle w:val="NormalTok"/>
        </w:rPr>
        <w:t xml:space="preserve">(USArrests.</w:t>
      </w:r>
      <w:r>
        <w:rPr>
          <w:rStyle w:val="DecValTok"/>
        </w:rPr>
        <w:t xml:space="preserve">1</w:t>
      </w:r>
      <w:r>
        <w:rPr>
          <w:rStyle w:val="NormalTok"/>
        </w:rPr>
        <w:t xml:space="preserve">)</w:t>
      </w:r>
      <w:r>
        <w:rPr>
          <w:rStyle w:val="OperatorTok"/>
        </w:rPr>
        <w:t xml:space="preserve">$</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OperatorTok"/>
        </w:rPr>
        <w:t xml:space="preserve">::</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w:t>
      </w:r>
      <w:r>
        <w:rPr>
          <w:rStyle w:val="OperatorTok"/>
        </w:rPr>
        <w:t xml:space="preserve">$</w:t>
      </w:r>
      <w:r>
        <w:rPr>
          <w:rStyle w:val="NormalTok"/>
        </w:rPr>
        <w:t xml:space="preserve">loadings</w:t>
      </w:r>
    </w:p>
    <w:p>
      <w:pPr>
        <w:pStyle w:val="SourceCode"/>
      </w:pPr>
      <w:r>
        <w:rPr>
          <w:rStyle w:val="VerbatimChar"/>
        </w:rPr>
        <w:t xml:space="preserve">##                PC1 PC2</w:t>
      </w:r>
      <w:r>
        <w:br w:type="textWrapping"/>
      </w:r>
      <w:r>
        <w:rPr>
          <w:rStyle w:val="VerbatimChar"/>
        </w:rPr>
        <w:t xml:space="preserve">## Murder  -0.6683748   0</w:t>
      </w:r>
      <w:r>
        <w:br w:type="textWrapping"/>
      </w:r>
      <w:r>
        <w:rPr>
          <w:rStyle w:val="VerbatimChar"/>
        </w:rPr>
        <w:t xml:space="preserve">## Assault -0.7345473   0</w:t>
      </w:r>
      <w:r>
        <w:br w:type="textWrapping"/>
      </w:r>
      <w:r>
        <w:rPr>
          <w:rStyle w:val="VerbatimChar"/>
        </w:rPr>
        <w:t xml:space="preserve">## Rape    -0.1171131  -1</w:t>
      </w:r>
    </w:p>
    <w:p>
      <w:pPr>
        <w:pStyle w:val="Heading4"/>
      </w:pPr>
      <w:bookmarkStart w:id="332" w:name="kernel-pca-1"/>
      <w:bookmarkEnd w:id="332"/>
      <w:r>
        <w:t xml:space="preserve">Kernel PCA</w:t>
      </w:r>
    </w:p>
    <w:p>
      <w:pPr>
        <w:pStyle w:val="SourceCode"/>
      </w:pPr>
      <w:r>
        <w:rPr>
          <w:rStyle w:val="NormalTok"/>
        </w:rPr>
        <w:t xml:space="preserve">kernlab</w:t>
      </w:r>
      <w:r>
        <w:rPr>
          <w:rStyle w:val="OperatorTok"/>
        </w:rPr>
        <w:t xml:space="preserve">::</w:t>
      </w:r>
      <w:r>
        <w:rPr>
          <w:rStyle w:val="KeywordTok"/>
        </w:rPr>
        <w:t xml:space="preserve">kpca</w:t>
      </w:r>
      <w:r>
        <w:rPr>
          <w:rStyle w:val="NormalTok"/>
        </w:rPr>
        <w:t xml:space="preserve">()</w:t>
      </w:r>
    </w:p>
    <w:p>
      <w:pPr>
        <w:pStyle w:val="Heading2"/>
      </w:pPr>
      <w:bookmarkStart w:id="333" w:name="cluster"/>
      <w:bookmarkEnd w:id="333"/>
      <w:r>
        <w:t xml:space="preserve">Clustering</w:t>
      </w:r>
    </w:p>
    <w:p>
      <w:pPr>
        <w:pStyle w:val="Compact"/>
      </w:pPr>
    </w:p>
    <w:p>
      <w:pPr>
        <w:pStyle w:val="Compact"/>
      </w:pPr>
      <w:r>
        <w:t xml:space="preserve">Example 22</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23</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090"/>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090"/>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10.1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090"/>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 "budget" constraints, like in Example</w:t>
      </w:r>
      <w:r>
        <w:t xml:space="preserve"> </w:t>
      </w:r>
      <w:r>
        <w:t xml:space="preserve">23</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334" w:name="latent-variable-generative-approaches-1"/>
      <w:bookmarkEnd w:id="334"/>
      <w:r>
        <w:t xml:space="preserve">Latent Variable Generative Approaches</w:t>
      </w:r>
    </w:p>
    <w:p>
      <w:pPr>
        <w:pStyle w:val="Heading4"/>
      </w:pPr>
      <w:bookmarkStart w:id="335" w:name="finite-mixture"/>
      <w:bookmarkEnd w:id="335"/>
      <w:r>
        <w:t xml:space="preserve">Finite Mixture</w:t>
      </w:r>
    </w:p>
    <w:p>
      <w:pPr>
        <w:pStyle w:val="Compact"/>
      </w:pPr>
    </w:p>
    <w:p>
      <w:pPr>
        <w:pStyle w:val="Compact"/>
      </w:pPr>
      <w:r>
        <w:t xml:space="preserve">Example 24</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336" w:name="purely-algorithmic-approaches-1"/>
      <w:bookmarkEnd w:id="336"/>
      <w:r>
        <w:t xml:space="preserve">Purely Algorithmic Approaches</w:t>
      </w:r>
    </w:p>
    <w:p>
      <w:pPr>
        <w:pStyle w:val="Heading4"/>
      </w:pPr>
      <w:bookmarkStart w:id="337" w:name="k-means"/>
      <w:bookmarkEnd w:id="337"/>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091"/>
          <w:ilvl w:val="0"/>
        </w:numPr>
      </w:pPr>
      <w:r>
        <w:t xml:space="preserve">Choose the number of clusters</w:t>
      </w:r>
      <w:r>
        <w:t xml:space="preserve"> </w:t>
      </w:r>
      <m:oMath>
        <m:r>
          <m:t>K</m:t>
        </m:r>
      </m:oMath>
      <w:r>
        <w:t xml:space="preserve">.</w:t>
      </w:r>
    </w:p>
    <w:p>
      <w:pPr>
        <w:pStyle w:val="Compact"/>
        <w:numPr>
          <w:numId w:val="1091"/>
          <w:ilvl w:val="0"/>
        </w:numPr>
      </w:pPr>
      <w:r>
        <w:t xml:space="preserve">Arbitrarily assign points to clusters.</w:t>
      </w:r>
    </w:p>
    <w:p>
      <w:pPr>
        <w:pStyle w:val="Compact"/>
        <w:numPr>
          <w:numId w:val="1091"/>
          <w:ilvl w:val="0"/>
        </w:numPr>
      </w:pPr>
      <w:r>
        <w:t xml:space="preserve">While clusters keep changing:</w:t>
      </w:r>
    </w:p>
    <w:p>
      <w:pPr>
        <w:pStyle w:val="Compact"/>
        <w:numPr>
          <w:numId w:val="1092"/>
          <w:ilvl w:val="1"/>
        </w:numPr>
      </w:pPr>
      <w:r>
        <w:t xml:space="preserve">Compute the cluster centers as the average of their points.</w:t>
      </w:r>
    </w:p>
    <w:p>
      <w:pPr>
        <w:pStyle w:val="Compact"/>
        <w:numPr>
          <w:numId w:val="1092"/>
          <w:ilvl w:val="1"/>
        </w:numPr>
      </w:pPr>
      <w:r>
        <w:t xml:space="preserve">Assign each point to its closest cluster center (in Euclidean distance).</w:t>
      </w:r>
    </w:p>
    <w:p>
      <w:pPr>
        <w:pStyle w:val="Compact"/>
        <w:numPr>
          <w:numId w:val="1091"/>
          <w:ilvl w:val="0"/>
        </w:numPr>
      </w:pPr>
      <w:r>
        <w:t xml:space="preserve">Return Cluster assignments and means.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338" w:name="k-means-1"/>
      <w:bookmarkEnd w:id="338"/>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339" w:name="k-medoids"/>
      <w:bookmarkEnd w:id="339"/>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340">
        <w:r>
          <w:rPr>
            <w:rStyle w:val="Hyperlink"/>
          </w:rPr>
          <w:t xml:space="preserve">graph partitioning</w:t>
        </w:r>
      </w:hyperlink>
      <w:r>
        <w:t xml:space="preserve">.</w:t>
      </w:r>
    </w:p>
    <w:p>
      <w:pPr>
        <w:pStyle w:val="BodyText"/>
      </w:pPr>
      <w:r>
        <w:t xml:space="preserve">The k-medoids algorithm works as follows.</w:t>
      </w:r>
    </w:p>
    <w:p>
      <w:pPr>
        <w:pStyle w:val="Compact"/>
        <w:numPr>
          <w:numId w:val="1093"/>
          <w:ilvl w:val="0"/>
        </w:numPr>
      </w:pPr>
      <w:r>
        <w:t xml:space="preserve">Given a dissimilarity graph.</w:t>
      </w:r>
    </w:p>
    <w:p>
      <w:pPr>
        <w:pStyle w:val="Compact"/>
        <w:numPr>
          <w:numId w:val="1093"/>
          <w:ilvl w:val="0"/>
        </w:numPr>
      </w:pPr>
      <w:r>
        <w:t xml:space="preserve">Choose the number of clusters</w:t>
      </w:r>
      <w:r>
        <w:t xml:space="preserve"> </w:t>
      </w:r>
      <m:oMath>
        <m:r>
          <m:t>K</m:t>
        </m:r>
      </m:oMath>
      <w:r>
        <w:t xml:space="preserve">.</w:t>
      </w:r>
    </w:p>
    <w:p>
      <w:pPr>
        <w:pStyle w:val="Compact"/>
        <w:numPr>
          <w:numId w:val="1093"/>
          <w:ilvl w:val="0"/>
        </w:numPr>
      </w:pPr>
      <w:r>
        <w:t xml:space="preserve">Arbitrarily assign points to clusters.</w:t>
      </w:r>
    </w:p>
    <w:p>
      <w:pPr>
        <w:pStyle w:val="Compact"/>
        <w:numPr>
          <w:numId w:val="1093"/>
          <w:ilvl w:val="0"/>
        </w:numPr>
      </w:pPr>
      <w:r>
        <w:t xml:space="preserve">While clusters keep changing:</w:t>
      </w:r>
    </w:p>
    <w:p>
      <w:pPr>
        <w:pStyle w:val="Compact"/>
        <w:numPr>
          <w:numId w:val="1094"/>
          <w:ilvl w:val="1"/>
        </w:numPr>
      </w:pPr>
      <w:r>
        <w:t xml:space="preserve">Within each cluster, set the center as the data point that minimizes the sum of distances to other points in the cluster.</w:t>
      </w:r>
    </w:p>
    <w:p>
      <w:pPr>
        <w:pStyle w:val="Compact"/>
        <w:numPr>
          <w:numId w:val="1094"/>
          <w:ilvl w:val="1"/>
        </w:numPr>
      </w:pPr>
      <w:r>
        <w:t xml:space="preserve">Assign each point to its closest cluster center.</w:t>
      </w:r>
    </w:p>
    <w:p>
      <w:pPr>
        <w:pStyle w:val="Compact"/>
        <w:numPr>
          <w:numId w:val="1093"/>
          <w:ilvl w:val="0"/>
        </w:numPr>
      </w:pPr>
      <w:r>
        <w:t xml:space="preserve">Return Cluster assignments and centers.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 "multivaraitre median",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341" w:name="hirarchial-clustering"/>
      <w:bookmarkEnd w:id="341"/>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095"/>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095"/>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095"/>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095"/>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342" w:name="fuzzy-clustering"/>
      <w:bookmarkEnd w:id="342"/>
      <w:r>
        <w:t xml:space="preserve">Fuzzy Clustering</w:t>
      </w:r>
    </w:p>
    <w:p>
      <w:pPr>
        <w:pStyle w:val="FirstParagraph"/>
      </w:pPr>
      <w:r>
        <w:t xml:space="preserve">Can be thought of as a purely algorithmic view of the finite-mixture in Section</w:t>
      </w:r>
      <w:r>
        <w:t xml:space="preserve"> </w:t>
      </w:r>
      <w:r>
        <w:t xml:space="preserve">10.2.1.1</w:t>
      </w:r>
      <w:r>
        <w:t xml:space="preserve">.</w:t>
      </w:r>
    </w:p>
    <w:p>
      <w:pPr>
        <w:pStyle w:val="Heading3"/>
      </w:pPr>
      <w:bookmarkStart w:id="343" w:name="clustering-in-r"/>
      <w:bookmarkEnd w:id="343"/>
      <w:r>
        <w:t xml:space="preserve">Clustering in R</w:t>
      </w:r>
    </w:p>
    <w:p>
      <w:pPr>
        <w:pStyle w:val="Heading4"/>
      </w:pPr>
      <w:bookmarkStart w:id="344" w:name="k-means-2"/>
      <w:bookmarkEnd w:id="344"/>
      <w:r>
        <w:t xml:space="preserve">K-Means</w:t>
      </w:r>
    </w:p>
    <w:p>
      <w:pPr>
        <w:pStyle w:val="FirstParagraph"/>
      </w:pPr>
      <w:r>
        <w:t xml:space="preserve">The following code is an adaptation from</w:t>
      </w:r>
      <w:r>
        <w:t xml:space="preserve"> </w:t>
      </w:r>
      <w:hyperlink r:id="rId345">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DecValTok"/>
        </w:rPr>
        <w:t xml:space="preserve">1</w:t>
      </w:r>
      <w:r>
        <w:rPr>
          <w:rStyle w:val="NormalTok"/>
        </w:rPr>
        <w:t xml:space="preserve"> &lt;-</w:t>
      </w:r>
      <w:r>
        <w:rPr>
          <w:rStyle w:val="StringTok"/>
        </w:rPr>
        <w:t xml:space="preserve"> </w:t>
      </w:r>
      <w:r>
        <w:rPr>
          <w:rStyle w:val="NormalTok"/>
        </w:rPr>
        <w:t xml:space="preserve">stats</w:t>
      </w:r>
      <w:r>
        <w:rPr>
          <w:rStyle w:val="OperatorTok"/>
        </w:rPr>
        <w:t xml:space="preserve">::</w:t>
      </w:r>
      <w:r>
        <w:rPr>
          <w:rStyle w:val="KeywordTok"/>
        </w:rPr>
        <w:t xml:space="preserve">kmeans</w:t>
      </w:r>
      <w:r>
        <w:rPr>
          <w:rStyle w:val="NormalTok"/>
        </w:rPr>
        <w:t xml:space="preserve">(USArrests.</w:t>
      </w:r>
      <w:r>
        <w:rPr>
          <w:rStyle w:val="DecValTok"/>
        </w:rPr>
        <w:t xml:space="preserve">1</w:t>
      </w:r>
      <w:r>
        <w:rPr>
          <w:rStyle w:val="NormalTok"/>
        </w:rPr>
        <w:t xml:space="preserve">, </w:t>
      </w:r>
      <w:r>
        <w:rPr>
          <w:rStyle w:val="DataTypeTok"/>
        </w:rPr>
        <w:t xml:space="preserve">centers =</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1</w:t>
      </w:r>
      <w:r>
        <w:rPr>
          <w:rStyle w:val="OperatorTok"/>
        </w:rPr>
        <w:t xml:space="preserve">$</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DecValTok"/>
        </w:rPr>
        <w:t xml:space="preserve">1</w:t>
      </w:r>
      <w:r>
        <w:rPr>
          <w:rStyle w:val="NormalTok"/>
        </w:rPr>
        <w:t xml:space="preserve">, </w:t>
      </w:r>
      <w:r>
        <w:rPr>
          <w:rStyle w:val="DataTypeTok"/>
        </w:rPr>
        <w:t xml:space="preserve">panel=</w:t>
      </w:r>
      <w:r>
        <w:rPr>
          <w:rStyle w:val="ControlFlowTok"/>
        </w:rPr>
        <w:t xml:space="preserve">function</w:t>
      </w:r>
      <w:r>
        <w:rPr>
          <w:rStyle w:val="NormalTok"/>
        </w:rPr>
        <w:t xml:space="preserve">(x,y) </w:t>
      </w:r>
      <w:r>
        <w:rPr>
          <w:rStyle w:val="KeywordTok"/>
        </w:rPr>
        <w:t xml:space="preserve">text</w:t>
      </w:r>
      <w:r>
        <w:rPr>
          <w:rStyle w:val="NormalTok"/>
        </w:rPr>
        <w:t xml:space="preserve">(x,y,kmeans.</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3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6"/>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096"/>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096"/>
          <w:ilvl w:val="0"/>
        </w:numPr>
      </w:pPr>
      <w:r>
        <w:t xml:space="preserve">The visual inspection confirms that similar states have been assigned to the same cluster.</w:t>
      </w:r>
    </w:p>
    <w:p>
      <w:pPr>
        <w:pStyle w:val="Heading4"/>
      </w:pPr>
      <w:bookmarkStart w:id="347" w:name="k-means-3"/>
      <w:bookmarkEnd w:id="347"/>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348">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ControlFlowTok"/>
        </w:rPr>
        <w:t xml:space="preserve">function</w:t>
      </w:r>
      <w:r>
        <w:rPr>
          <w:rStyle w:val="NormalTok"/>
        </w:rPr>
        <w:t xml:space="preserve">(X, k) {</w:t>
      </w:r>
      <w:r>
        <w:br w:type="textWrapping"/>
      </w:r>
      <w:r>
        <w:rPr>
          <w:rStyle w:val="NormalTok"/>
        </w:rPr>
        <w:t xml:space="preserve">  </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k) {</w:t>
      </w:r>
      <w:r>
        <w:br w:type="textWrapping"/>
      </w:r>
      <w:r>
        <w:rPr>
          <w:rStyle w:val="NormalTok"/>
        </w:rPr>
        <w:t xml:space="preserve">    dm &lt;-</w:t>
      </w:r>
      <w:r>
        <w:rPr>
          <w:rStyle w:val="StringTok"/>
        </w:rPr>
        <w:t xml:space="preserve"> </w:t>
      </w:r>
      <w:r>
        <w:rPr>
          <w:rStyle w:val="NormalTok"/>
        </w:rPr>
        <w:t xml:space="preserve">pracma</w:t>
      </w:r>
      <w:r>
        <w:rPr>
          <w:rStyle w:val="OperatorTok"/>
        </w:rPr>
        <w:t xml:space="preserve">::</w:t>
      </w:r>
      <w:r>
        <w:rPr>
          <w:rStyle w:val="KeywordTok"/>
        </w:rPr>
        <w:t xml:space="preserve">distmat</w:t>
      </w:r>
      <w:r>
        <w:rPr>
          <w:rStyle w:val="NormalTok"/>
        </w:rPr>
        <w:t xml:space="preserve">(X, X[C, ])</w:t>
      </w:r>
      <w:r>
        <w:br w:type="textWrapping"/>
      </w:r>
      <w:r>
        <w:rPr>
          <w:rStyle w:val="NormalTok"/>
        </w:rPr>
        <w:t xml:space="preserve">    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pr)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DecValTok"/>
        </w:rPr>
        <w:t xml:space="preserve">2</w:t>
      </w:r>
      <w:r>
        <w:rPr>
          <w:rStyle w:val="NormalTok"/>
        </w:rPr>
        <w:t xml:space="preserve"> &lt;-</w:t>
      </w:r>
      <w:r>
        <w:rPr>
          <w:rStyle w:val="StringTok"/>
        </w:rPr>
        <w:t xml:space="preserve"> </w:t>
      </w:r>
      <w:r>
        <w:rPr>
          <w:rStyle w:val="KeywordTok"/>
        </w:rPr>
        <w:t xml:space="preserve">kmpp</w:t>
      </w:r>
      <w:r>
        <w:rPr>
          <w:rStyle w:val="NormalTok"/>
        </w:rPr>
        <w:t xml:space="preserve">(USArrests.</w:t>
      </w:r>
      <w:r>
        <w:rPr>
          <w:rStyle w:val="DecValTok"/>
        </w:rPr>
        <w:t xml:space="preserve">1</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2</w:t>
      </w:r>
      <w:r>
        <w:rPr>
          <w:rStyle w:val="OperatorTok"/>
        </w:rPr>
        <w:t xml:space="preserve">$</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4"/>
      </w:pPr>
      <w:bookmarkStart w:id="349" w:name="k-medoids-1"/>
      <w:bookmarkEnd w:id="349"/>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rPr>
          <w:rStyle w:val="NormalTok"/>
        </w:rPr>
        <w:t xml:space="preserve">kmed.</w:t>
      </w:r>
      <w:r>
        <w:rPr>
          <w:rStyle w:val="DecValTok"/>
        </w:rPr>
        <w:t xml:space="preserve">1</w:t>
      </w:r>
      <w:r>
        <w:rPr>
          <w:rStyle w:val="NormalTok"/>
        </w:rPr>
        <w:t xml:space="preserve"> &lt;-</w:t>
      </w:r>
      <w:r>
        <w:rPr>
          <w:rStyle w:val="StringTok"/>
        </w:rPr>
        <w:t xml:space="preserve"> </w:t>
      </w:r>
      <w:r>
        <w:rPr>
          <w:rStyle w:val="NormalTok"/>
        </w:rPr>
        <w:t xml:space="preserve">cluster</w:t>
      </w:r>
      <w:r>
        <w:rPr>
          <w:rStyle w:val="OperatorTok"/>
        </w:rPr>
        <w:t xml:space="preserve">::</w:t>
      </w:r>
      <w:r>
        <w:rPr>
          <w:rStyle w:val="KeywordTok"/>
        </w:rPr>
        <w:t xml:space="preserve">pam</w:t>
      </w:r>
      <w:r>
        <w:rPr>
          <w:rStyle w:val="NormalTok"/>
        </w:rPr>
        <w:t xml:space="preserve">(</w:t>
      </w:r>
      <w:r>
        <w:rPr>
          <w:rStyle w:val="DataTypeTok"/>
        </w:rPr>
        <w:t xml:space="preserve">x=</w:t>
      </w:r>
      <w:r>
        <w:rPr>
          <w:rStyle w:val="NormalTok"/>
        </w:rPr>
        <w:t xml:space="preserve"> 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DecValTok"/>
        </w:rPr>
        <w:t xml:space="preserve">1</w:t>
      </w:r>
      <w:r>
        <w:rPr>
          <w:rStyle w:val="OperatorTok"/>
        </w:rPr>
        <w:t xml:space="preserve">$</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7"/>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097"/>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097"/>
          <w:ilvl w:val="0"/>
        </w:numPr>
      </w:pPr>
      <w:r>
        <w:t xml:space="preserve">Inspecting the output confirms that similar states have been assigned to the same cluster.</w:t>
      </w:r>
    </w:p>
    <w:p>
      <w:pPr>
        <w:pStyle w:val="Compact"/>
        <w:numPr>
          <w:numId w:val="1097"/>
          <w:ilvl w:val="0"/>
        </w:numPr>
      </w:pPr>
      <w:r>
        <w:t xml:space="preserve">Many other similarity measures can be found in</w:t>
      </w:r>
      <w:r>
        <w:t xml:space="preserve"> </w:t>
      </w:r>
      <w:r>
        <w:rPr>
          <w:rStyle w:val="VerbatimChar"/>
        </w:rPr>
        <w:t xml:space="preserve">proxy::dist()</w:t>
      </w:r>
      <w:r>
        <w:t xml:space="preserve">.</w:t>
      </w:r>
    </w:p>
    <w:p>
      <w:pPr>
        <w:pStyle w:val="Compact"/>
        <w:numPr>
          <w:numId w:val="1097"/>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351" w:name="hirarchial-clustering-1"/>
      <w:bookmarkEnd w:id="351"/>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DecValTok"/>
        </w:rPr>
        <w:t xml:space="preserve">1</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8"/>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098"/>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098"/>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098"/>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AH TODO: Something went wrong here with the plots:</w:t>
      </w:r>
      <w:r>
        <w:t xml:space="preserve"> </w:t>
      </w: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DecValTok"/>
        </w:rPr>
        <w:t xml:space="preserve">2</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DecValTok"/>
        </w:rPr>
        <w:t xml:space="preserve">3</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DecVal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&lt;-</w:t>
      </w:r>
      <w:r>
        <w:rPr>
          <w:rStyle w:val="StringTok"/>
        </w:rPr>
        <w:t xml:space="preserve"> </w:t>
      </w:r>
      <w:r>
        <w:rPr>
          <w:rStyle w:val="KeywordTok"/>
        </w:rPr>
        <w:t xml:space="preserve">cutree</w:t>
      </w:r>
      <w:r>
        <w:rPr>
          <w:rStyle w:val="NormalTok"/>
        </w:rPr>
        <w:t xml:space="preserve">(hirar.</w:t>
      </w:r>
      <w:r>
        <w:rPr>
          <w:rStyle w:val="DecVal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2"/>
      </w:pPr>
      <w:bookmarkStart w:id="355" w:name="bibliographic-notes-7"/>
      <w:bookmarkEnd w:id="355"/>
      <w:r>
        <w:t xml:space="preserve">Bibliographic Notes</w:t>
      </w:r>
    </w:p>
    <w:p>
      <w:pPr>
        <w:pStyle w:val="FirstParagraph"/>
      </w:pPr>
      <w:r>
        <w:t xml:space="preserve">For more on PCA see my</w:t>
      </w:r>
      <w:r>
        <w:t xml:space="preserve"> </w:t>
      </w:r>
      <w:hyperlink r:id="rId356">
        <w:r>
          <w:rPr>
            <w:rStyle w:val="Hyperlink"/>
          </w:rPr>
          <w:t xml:space="preserve">Dimensionality Reduction Class Notes</w:t>
        </w:r>
      </w:hyperlink>
      <w:r>
        <w:t xml:space="preserve"> </w:t>
      </w:r>
      <w:r>
        <w:t xml:space="preserve">and references therein.</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p>
    <w:p>
      <w:pPr>
        <w:pStyle w:val="Heading2"/>
      </w:pPr>
      <w:bookmarkStart w:id="357" w:name="practice-yourself-7"/>
      <w:bookmarkEnd w:id="357"/>
      <w:r>
        <w:t xml:space="preserve">Practice Yourself</w:t>
      </w:r>
    </w:p>
    <w:p>
      <w:pPr>
        <w:pStyle w:val="FirstParagraph"/>
      </w:pPr>
      <w:r>
        <w:t xml:space="preserve">Read about the “Iris” dataset using</w:t>
      </w:r>
      <w:r>
        <w:t xml:space="preserve"> </w:t>
      </w:r>
      <w:r>
        <w:rPr>
          <w:rStyle w:val="VerbatimChar"/>
        </w:rPr>
        <w:t xml:space="preserve">? iris</w:t>
      </w:r>
      <w:r>
        <w:t xml:space="preserve">. Since we want to practice some unsupervised techniques, remove the</w:t>
      </w:r>
      <w:r>
        <w:t xml:space="preserve"> </w:t>
      </w:r>
      <w:r>
        <w:rPr>
          <w:rStyle w:val="VerbatimChar"/>
        </w:rPr>
        <w:t xml:space="preserve">Species</w:t>
      </w:r>
      <w:r>
        <w:t xml:space="preserve"> </w:t>
      </w:r>
      <w:r>
        <w:t xml:space="preserve">column.</w:t>
      </w:r>
      <w:r>
        <w:t xml:space="preserve"> </w:t>
      </w:r>
      <w:r>
        <w:t xml:space="preserve">1. Make pairs scatter plot. Can you identify some clusters in the data?</w:t>
      </w:r>
      <w:r>
        <w:t xml:space="preserve"> </w:t>
      </w:r>
      <w:r>
        <w:t xml:space="preserve">1. Perform K-means with</w:t>
      </w:r>
      <w:r>
        <w:t xml:space="preserve"> </w:t>
      </w:r>
      <w:r>
        <w:rPr>
          <w:rStyle w:val="VerbatimChar"/>
        </w:rPr>
        <w:t xml:space="preserve">centers=3</w:t>
      </w:r>
      <w:r>
        <w:t xml:space="preserve">. Perform Kmeans++. To extract the clustering results (cluster of each instance) use</w:t>
      </w:r>
      <w:r>
        <w:t xml:space="preserve"> </w:t>
      </w:r>
      <w:r>
        <w:rPr>
          <w:rStyle w:val="VerbatimChar"/>
        </w:rPr>
        <w:t xml:space="preserve">kmeans$clusters</w:t>
      </w:r>
      <w:r>
        <w:t xml:space="preserve">. Compare the accuracy of the two algorithms (use the species column from the original dataset).</w:t>
      </w:r>
      <w:r>
        <w:t xml:space="preserve"> </w:t>
      </w:r>
      <w:r>
        <w:t xml:space="preserve">1. Perform hierarchal clustering with</w:t>
      </w:r>
      <w:r>
        <w:t xml:space="preserve"> </w:t>
      </w:r>
      <w:r>
        <w:rPr>
          <w:rStyle w:val="VerbatimChar"/>
        </w:rPr>
        <w:t xml:space="preserve">hclust</w:t>
      </w:r>
      <w:r>
        <w:t xml:space="preserve">,</w:t>
      </w:r>
      <w:r>
        <w:t xml:space="preserve"> </w:t>
      </w:r>
      <w:r>
        <w:rPr>
          <w:rStyle w:val="VerbatimChar"/>
        </w:rPr>
        <w:t xml:space="preserve">method=”single”</w:t>
      </w:r>
      <w:r>
        <w:t xml:space="preserve"> </w:t>
      </w:r>
      <w:r>
        <w:t xml:space="preserve">and</w:t>
      </w:r>
      <w:r>
        <w:t xml:space="preserve"> </w:t>
      </w:r>
      <w:r>
        <w:rPr>
          <w:rStyle w:val="VerbatimChar"/>
        </w:rPr>
        <w:t xml:space="preserve">method=”average”</w:t>
      </w:r>
      <w:r>
        <w:t xml:space="preserve">.Extract the clustering results with</w:t>
      </w:r>
      <w:r>
        <w:t xml:space="preserve"> </w:t>
      </w:r>
      <w:r>
        <w:rPr>
          <w:rStyle w:val="VerbatimChar"/>
        </w:rPr>
        <w:t xml:space="preserve">cutree</w:t>
      </w:r>
      <w:r>
        <w:t xml:space="preserve">. Compare the accuracy of the two linkage methods.</w:t>
      </w:r>
      <w:r>
        <w:t xml:space="preserve"> </w:t>
      </w:r>
      <w:r>
        <w:t xml:space="preserve">1. Perform PCA on the data with</w:t>
      </w:r>
      <w:r>
        <w:t xml:space="preserve"> </w:t>
      </w:r>
      <w:r>
        <w:rPr>
          <w:rStyle w:val="VerbatimChar"/>
        </w:rPr>
        <w:t xml:space="preserve">prcomp</w:t>
      </w:r>
      <w:r>
        <w:t xml:space="preserve"> </w:t>
      </w:r>
      <w:r>
        <w:t xml:space="preserve">function.</w:t>
      </w:r>
      <w:r>
        <w:t xml:space="preserve"> </w:t>
      </w:r>
      <w:r>
        <w:t xml:space="preserve">1. Print the Rotation matrix.</w:t>
      </w:r>
      <w:r>
        <w:t xml:space="preserve"> </w:t>
      </w:r>
      <w:r>
        <w:t xml:space="preserve">1. Print the PCA’s vectors with</w:t>
      </w:r>
      <w:r>
        <w:t xml:space="preserve"> </w:t>
      </w:r>
      <w:r>
        <w:rPr>
          <w:rStyle w:val="VerbatimChar"/>
        </w:rPr>
        <w:t xml:space="preserve">pca$x</w:t>
      </w:r>
      <w:r>
        <w:t xml:space="preserve">. These vectors are the new values for each instance in the dataset after the rotation.</w:t>
      </w:r>
      <w:r>
        <w:t xml:space="preserve"> </w:t>
      </w:r>
      <w:r>
        <w:t xml:space="preserve">1. Let’s look at the first component (PC1) with</w:t>
      </w:r>
      <w:r>
        <w:t xml:space="preserve"> </w:t>
      </w:r>
      <w:r>
        <w:rPr>
          <w:rStyle w:val="VerbatimChar"/>
        </w:rPr>
        <w:t xml:space="preserve">plot(pca$x[,1])</w:t>
      </w:r>
      <w:r>
        <w:t xml:space="preserve"> </w:t>
      </w:r>
      <w:r>
        <w:t xml:space="preserve">(i.e reduce the dimensionality from 4 to 1 features). Can you identify visually the three clusters (species)?</w:t>
      </w:r>
      <w:r>
        <w:br w:type="textWrapping"/>
      </w:r>
      <w:r>
        <w:t xml:space="preserve">1. Determine the color of the points to be the truth species with</w:t>
      </w:r>
      <w:r>
        <w:t xml:space="preserve"> </w:t>
      </w:r>
      <w:r>
        <w:rPr>
          <w:rStyle w:val="VerbatimChar"/>
        </w:rPr>
        <w:t xml:space="preserve">col=iris$Species</w:t>
      </w:r>
      <w:r>
        <w:t xml:space="preserve">.</w:t>
      </w:r>
    </w:p>
    <w:p>
      <w:pPr>
        <w:pStyle w:val="Heading1"/>
      </w:pPr>
      <w:bookmarkStart w:id="358" w:name="plotting"/>
      <w:bookmarkEnd w:id="358"/>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high-level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59">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60" w:name="the-graphics-system"/>
      <w:bookmarkEnd w:id="360"/>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system.</w:t>
      </w:r>
      <w:r>
        <w:t xml:space="preserve"> </w:t>
      </w:r>
      <w:r>
        <w:t xml:space="preserve">We make a quick review of the basics.</w:t>
      </w:r>
    </w:p>
    <w:p>
      <w:pPr>
        <w:pStyle w:val="Heading3"/>
      </w:pPr>
      <w:bookmarkStart w:id="361" w:name="using-existing-plotting-functions"/>
      <w:bookmarkEnd w:id="361"/>
      <w:r>
        <w:t xml:space="preserve">Using Existing Plotting Functions</w:t>
      </w:r>
    </w:p>
    <w:p>
      <w:pPr>
        <w:pStyle w:val="Heading4"/>
      </w:pPr>
      <w:bookmarkStart w:id="362" w:name="scatter-plot"/>
      <w:bookmarkEnd w:id="362"/>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5-1.png" id="0"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099"/>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099"/>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099"/>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099"/>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099"/>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8-1.png" id="0"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9-1.png" id="0" name="Picture"/>
                    <pic:cNvPicPr>
                      <a:picLocks noChangeArrowheads="1" noChangeAspect="1"/>
                    </pic:cNvPicPr>
                  </pic:nvPicPr>
                  <pic:blipFill>
                    <a:blip r:embed="rId3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0-1.png" id="0" name="Picture"/>
                    <pic:cNvPicPr>
                      <a:picLocks noChangeArrowheads="1" noChangeAspect="1"/>
                    </pic:cNvPicPr>
                  </pic:nvPicPr>
                  <pic:blipFill>
                    <a:blip r:embed="rId3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0"/>
          <w:ilvl w:val="0"/>
        </w:numPr>
      </w:pPr>
      <w:r>
        <w:rPr>
          <w:rStyle w:val="VerbatimChar"/>
        </w:rPr>
        <w:t xml:space="preserve">points</w:t>
      </w:r>
      <w:r>
        <w:t xml:space="preserve"> </w:t>
      </w:r>
      <w:r>
        <w:t xml:space="preserve">adds points on an existing plot.</w:t>
      </w:r>
    </w:p>
    <w:p>
      <w:pPr>
        <w:pStyle w:val="Compact"/>
        <w:numPr>
          <w:numId w:val="1100"/>
          <w:ilvl w:val="0"/>
        </w:numPr>
      </w:pPr>
      <w:r>
        <w:rPr>
          <w:rStyle w:val="VerbatimChar"/>
        </w:rPr>
        <w:t xml:space="preserve">lines</w:t>
      </w:r>
      <w:r>
        <w:t xml:space="preserve"> </w:t>
      </w:r>
      <w:r>
        <w:t xml:space="preserve">adds lines on an existing plot.</w:t>
      </w:r>
    </w:p>
    <w:p>
      <w:pPr>
        <w:pStyle w:val="Compact"/>
        <w:numPr>
          <w:numId w:val="1100"/>
          <w:ilvl w:val="0"/>
        </w:numPr>
      </w:pPr>
      <w:r>
        <w:rPr>
          <w:rStyle w:val="VerbatimChar"/>
        </w:rPr>
        <w:t xml:space="preserve">col</w:t>
      </w:r>
      <w:r>
        <w:t xml:space="preserve"> </w:t>
      </w:r>
      <w:r>
        <w:t xml:space="preserve">controls the color of the element. It takes names or numbers as argument.</w:t>
      </w:r>
    </w:p>
    <w:p>
      <w:pPr>
        <w:pStyle w:val="Compact"/>
        <w:numPr>
          <w:numId w:val="1100"/>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1-1.png" id="0" name="Picture"/>
                    <pic:cNvPicPr>
                      <a:picLocks noChangeArrowheads="1" noChangeAspect="1"/>
                    </pic:cNvPicPr>
                  </pic:nvPicPr>
                  <pic:blipFill>
                    <a:blip r:embed="rId3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1"/>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101"/>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3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73" w:name="exporting-a-plot"/>
      <w:bookmarkEnd w:id="373"/>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102"/>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102"/>
          <w:ilvl w:val="0"/>
        </w:numPr>
      </w:pPr>
      <w:r>
        <w:t xml:space="preserve">Only a single (the last) plot is saved.</w:t>
      </w:r>
    </w:p>
    <w:p>
      <w:pPr>
        <w:pStyle w:val="Compact"/>
        <w:numPr>
          <w:numId w:val="1102"/>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74">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SourceCode"/>
      </w:pPr>
      <w:r>
        <w:rPr>
          <w:rStyle w:val="VerbatimChar"/>
        </w:rPr>
        <w:t xml:space="preserve">## png </w:t>
      </w:r>
      <w:r>
        <w:br w:type="textWrapping"/>
      </w:r>
      <w:r>
        <w:rPr>
          <w:rStyle w:val="VerbatimChar"/>
        </w:rPr>
        <w:t xml:space="preserve">##   2</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375" w:name="fancy"/>
      <w:bookmarkEnd w:id="375"/>
      <w:r>
        <w:t xml:space="preserve">Fancy graphics Examples</w:t>
      </w:r>
    </w:p>
    <w:p>
      <w:pPr>
        <w:pStyle w:val="FirstParagraph"/>
      </w:pPr>
      <w:r>
        <w:t xml:space="preserve">Building a line graph from scratch.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3"/>
          <w:ilvl w:val="0"/>
        </w:numPr>
      </w:pPr>
      <w:r>
        <w:rPr>
          <w:rStyle w:val="VerbatimChar"/>
        </w:rPr>
        <w:t xml:space="preserve">plot.new</w:t>
      </w:r>
      <w:r>
        <w:t xml:space="preserve"> </w:t>
      </w:r>
      <w:r>
        <w:t xml:space="preserve">creates a new, empty, plotting device.</w:t>
      </w:r>
    </w:p>
    <w:p>
      <w:pPr>
        <w:pStyle w:val="Compact"/>
        <w:numPr>
          <w:numId w:val="1103"/>
          <w:ilvl w:val="0"/>
        </w:numPr>
      </w:pPr>
      <w:r>
        <w:rPr>
          <w:rStyle w:val="VerbatimChar"/>
        </w:rPr>
        <w:t xml:space="preserve">plot.window</w:t>
      </w:r>
      <w:r>
        <w:t xml:space="preserve"> </w:t>
      </w:r>
      <w:r>
        <w:t xml:space="preserve">determines the limits of the plotting region.</w:t>
      </w:r>
    </w:p>
    <w:p>
      <w:pPr>
        <w:pStyle w:val="Compact"/>
        <w:numPr>
          <w:numId w:val="1103"/>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103"/>
          <w:ilvl w:val="0"/>
        </w:numPr>
      </w:pPr>
      <w:r>
        <w:t xml:space="preserve">The rest of the elements, you already know.</w:t>
      </w:r>
    </w:p>
    <w:p>
      <w:pPr>
        <w:pStyle w:val="FirstParagraph"/>
      </w:pPr>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3-1.png" id="0"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4-1.png" id="0" name="Picture"/>
                    <pic:cNvPicPr>
                      <a:picLocks noChangeArrowheads="1" noChangeAspect="1"/>
                    </pic:cNvPicPr>
                  </pic:nvPicPr>
                  <pic:blipFill>
                    <a:blip r:embed="rId3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5-1.png" id="0"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just a bunch of lines.</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84" w:name="the-ggplot2-system"/>
      <w:bookmarkEnd w:id="384"/>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85">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104"/>
          <w:ilvl w:val="0"/>
        </w:numPr>
      </w:pPr>
      <w:r>
        <w:rPr>
          <w:b/>
        </w:rPr>
        <w:t xml:space="preserve">Data</w:t>
      </w:r>
      <w:r>
        <w:t xml:space="preserve"> </w:t>
      </w:r>
      <w:r>
        <w:t xml:space="preserve">the data frame holding the data to be plotted.</w:t>
      </w:r>
    </w:p>
    <w:p>
      <w:pPr>
        <w:pStyle w:val="Compact"/>
        <w:numPr>
          <w:numId w:val="1104"/>
          <w:ilvl w:val="0"/>
        </w:numPr>
      </w:pPr>
      <w:r>
        <w:rPr>
          <w:b/>
        </w:rPr>
        <w:t xml:space="preserve">Aes</w:t>
      </w:r>
      <w:r>
        <w:t xml:space="preserve"> </w:t>
      </w:r>
      <w:r>
        <w:t xml:space="preserve">defines the mapping between variables to their visualization.</w:t>
      </w:r>
    </w:p>
    <w:p>
      <w:pPr>
        <w:pStyle w:val="Compact"/>
        <w:numPr>
          <w:numId w:val="1104"/>
          <w:ilvl w:val="0"/>
        </w:numPr>
      </w:pPr>
      <w:r>
        <w:rPr>
          <w:b/>
        </w:rPr>
        <w:t xml:space="preserve">Geoms</w:t>
      </w:r>
      <w:r>
        <w:t xml:space="preserve"> </w:t>
      </w:r>
      <w:r>
        <w:t xml:space="preserve">are the objects/shapes you add as layers to your graph.</w:t>
      </w:r>
    </w:p>
    <w:p>
      <w:pPr>
        <w:pStyle w:val="Compact"/>
        <w:numPr>
          <w:numId w:val="1104"/>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104"/>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5"/>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105"/>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105"/>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105"/>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105"/>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add</w:t>
      </w:r>
      <w:r>
        <w:t xml:space="preserve"> </w:t>
      </w:r>
      <w:r>
        <w:rPr>
          <w:i/>
        </w:rPr>
        <w:t xml:space="preserve">layers</w:t>
      </w:r>
      <w:r>
        <w:t xml:space="preserve"> </w:t>
      </w:r>
      <w:r>
        <w:t xml:space="preserve">of new</w:t>
      </w:r>
      <w:r>
        <w:t xml:space="preserve"> </w:t>
      </w:r>
      <w:r>
        <w:rPr>
          <w:i/>
        </w:rPr>
        <w:t xml:space="preserve">geoms</w:t>
      </w:r>
      <w:r>
        <w:t xml:space="preserve"> </w:t>
      </w:r>
      <w:r>
        <w:t xml:space="preserve">using the</w:t>
      </w:r>
      <w:r>
        <w:t xml:space="preserve"> </w:t>
      </w:r>
      <w:r>
        <w:rPr>
          <w:rStyle w:val="VerbatimChar"/>
        </w:rPr>
        <w:t xml:space="preserve">+</w:t>
      </w:r>
      <w:r>
        <w:t xml:space="preserve"> </w:t>
      </w:r>
      <w:r>
        <w:t xml:space="preserve">operator.</w:t>
      </w:r>
      <w:r>
        <w:t xml:space="preserve"> </w:t>
      </w:r>
      <w:r>
        <w:t xml:space="preserve">Here, we add a smoothing line.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6"/>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106"/>
          <w:ilvl w:val="0"/>
        </w:numPr>
      </w:pPr>
      <w:r>
        <w:t xml:space="preserve">Lacking any arguments,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3-1.png" id="0" name="Picture"/>
                    <pic:cNvPicPr>
                      <a:picLocks noChangeArrowheads="1" noChangeAspect="1"/>
                    </pic:cNvPicPr>
                  </pic:nvPicPr>
                  <pic:blipFill>
                    <a:blip r:embed="rId3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1.png" id="0"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7"/>
          <w:ilvl w:val="0"/>
        </w:numPr>
      </w:pPr>
      <w:r>
        <w:rPr>
          <w:rStyle w:val="VerbatimChar"/>
        </w:rPr>
        <w:t xml:space="preserve">stat_summary</w:t>
      </w:r>
      <w:r>
        <w:t xml:space="preserve"> </w:t>
      </w:r>
      <w:r>
        <w:t xml:space="preserve">adds a statistical summary.</w:t>
      </w:r>
    </w:p>
    <w:p>
      <w:pPr>
        <w:pStyle w:val="Compact"/>
        <w:numPr>
          <w:numId w:val="1107"/>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w:t>
      </w:r>
    </w:p>
    <w:p>
      <w:pPr>
        <w:pStyle w:val="Compact"/>
        <w:numPr>
          <w:numId w:val="1107"/>
          <w:ilvl w:val="0"/>
        </w:numPr>
      </w:pPr>
      <w:r>
        <w:t xml:space="preserve">The summary to be applied is the mean, because of</w:t>
      </w:r>
      <w:r>
        <w:t xml:space="preserve"> </w:t>
      </w:r>
      <w:r>
        <w:rPr>
          <w:rStyle w:val="VerbatimChar"/>
        </w:rPr>
        <w:t xml:space="preserve">fun.y="mean"</w:t>
      </w:r>
      <w:r>
        <w:t xml:space="preserve">.</w:t>
      </w:r>
    </w:p>
    <w:p>
      <w:pPr>
        <w:pStyle w:val="Compact"/>
        <w:numPr>
          <w:numId w:val="1107"/>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108"/>
          <w:ilvl w:val="0"/>
        </w:numPr>
      </w:pPr>
      <w:r>
        <w:rPr>
          <w:rStyle w:val="VerbatimChar"/>
        </w:rPr>
        <w:t xml:space="preserve">geom_bar</w:t>
      </w:r>
      <w:r>
        <w:t xml:space="preserve">: bars with bases on the x-axis.</w:t>
      </w:r>
    </w:p>
    <w:p>
      <w:pPr>
        <w:pStyle w:val="Compact"/>
        <w:numPr>
          <w:numId w:val="1108"/>
          <w:ilvl w:val="0"/>
        </w:numPr>
      </w:pPr>
      <w:r>
        <w:rPr>
          <w:rStyle w:val="VerbatimChar"/>
        </w:rPr>
        <w:t xml:space="preserve">geom_boxplot</w:t>
      </w:r>
      <w:r>
        <w:t xml:space="preserve">: boxes-and-whiskers.</w:t>
      </w:r>
    </w:p>
    <w:p>
      <w:pPr>
        <w:pStyle w:val="Compact"/>
        <w:numPr>
          <w:numId w:val="1108"/>
          <w:ilvl w:val="0"/>
        </w:numPr>
      </w:pPr>
      <w:r>
        <w:rPr>
          <w:rStyle w:val="VerbatimChar"/>
        </w:rPr>
        <w:t xml:space="preserve">geom_errorbar</w:t>
      </w:r>
      <w:r>
        <w:t xml:space="preserve">: T-shaped error bars.</w:t>
      </w:r>
    </w:p>
    <w:p>
      <w:pPr>
        <w:pStyle w:val="Compact"/>
        <w:numPr>
          <w:numId w:val="1108"/>
          <w:ilvl w:val="0"/>
        </w:numPr>
      </w:pPr>
      <w:r>
        <w:rPr>
          <w:rStyle w:val="VerbatimChar"/>
        </w:rPr>
        <w:t xml:space="preserve">geom_histogram</w:t>
      </w:r>
      <w:r>
        <w:t xml:space="preserve">: histogram.</w:t>
      </w:r>
    </w:p>
    <w:p>
      <w:pPr>
        <w:pStyle w:val="Compact"/>
        <w:numPr>
          <w:numId w:val="1108"/>
          <w:ilvl w:val="0"/>
        </w:numPr>
      </w:pPr>
      <w:r>
        <w:rPr>
          <w:rStyle w:val="VerbatimChar"/>
        </w:rPr>
        <w:t xml:space="preserve">geom_line</w:t>
      </w:r>
      <w:r>
        <w:t xml:space="preserve">: lines.</w:t>
      </w:r>
    </w:p>
    <w:p>
      <w:pPr>
        <w:pStyle w:val="Compact"/>
        <w:numPr>
          <w:numId w:val="1108"/>
          <w:ilvl w:val="0"/>
        </w:numPr>
      </w:pPr>
      <w:r>
        <w:rPr>
          <w:rStyle w:val="VerbatimChar"/>
        </w:rPr>
        <w:t xml:space="preserve">geom_point</w:t>
      </w:r>
      <w:r>
        <w:t xml:space="preserve">: points (scatterplot).</w:t>
      </w:r>
    </w:p>
    <w:p>
      <w:pPr>
        <w:pStyle w:val="Compact"/>
        <w:numPr>
          <w:numId w:val="1108"/>
          <w:ilvl w:val="0"/>
        </w:numPr>
      </w:pPr>
      <w:r>
        <w:rPr>
          <w:rStyle w:val="VerbatimChar"/>
        </w:rPr>
        <w:t xml:space="preserve">geom_ribbon</w:t>
      </w:r>
      <w:r>
        <w:t xml:space="preserve">: bands spanning y-values across a range of x-values.</w:t>
      </w:r>
    </w:p>
    <w:p>
      <w:pPr>
        <w:pStyle w:val="Compact"/>
        <w:numPr>
          <w:numId w:val="1108"/>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3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3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0-1.png" id="0"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1-1.png" id="0" name="Picture"/>
                    <pic:cNvPicPr>
                      <a:picLocks noChangeArrowheads="1" noChangeAspect="1"/>
                    </pic:cNvPicPr>
                  </pic:nvPicPr>
                  <pic:blipFill>
                    <a:blip r:embed="rId3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109"/>
          <w:ilvl w:val="0"/>
        </w:numPr>
      </w:pPr>
      <w:r>
        <w:rPr>
          <w:rStyle w:val="VerbatimChar"/>
        </w:rPr>
        <w:t xml:space="preserve">mean_cl_boot</w:t>
      </w:r>
      <w:r>
        <w:t xml:space="preserve">: mean and bootstrapped confidence interval (default 95%).</w:t>
      </w:r>
    </w:p>
    <w:p>
      <w:pPr>
        <w:pStyle w:val="Compact"/>
        <w:numPr>
          <w:numId w:val="1109"/>
          <w:ilvl w:val="0"/>
        </w:numPr>
      </w:pPr>
      <w:r>
        <w:rPr>
          <w:rStyle w:val="VerbatimChar"/>
        </w:rPr>
        <w:t xml:space="preserve">mean_cl_normal</w:t>
      </w:r>
      <w:r>
        <w:t xml:space="preserve">: mean and Gaussian (t-distribution based) confidence interval (default 95%).</w:t>
      </w:r>
    </w:p>
    <w:p>
      <w:pPr>
        <w:pStyle w:val="Compact"/>
        <w:numPr>
          <w:numId w:val="1109"/>
          <w:ilvl w:val="0"/>
        </w:numPr>
      </w:pPr>
      <w:r>
        <w:rPr>
          <w:rStyle w:val="VerbatimChar"/>
        </w:rPr>
        <w:t xml:space="preserve">mean_dsl</w:t>
      </w:r>
      <w:r>
        <w:t xml:space="preserve">: mean plus or minus standard deviation times some constant (default constant=2).</w:t>
      </w:r>
    </w:p>
    <w:p>
      <w:pPr>
        <w:pStyle w:val="Compact"/>
        <w:numPr>
          <w:numId w:val="1109"/>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2-1.png" id="0" name="Picture"/>
                    <pic:cNvPicPr>
                      <a:picLocks noChangeArrowheads="1" noChangeAspect="1"/>
                    </pic:cNvPicPr>
                  </pic:nvPicPr>
                  <pic:blipFill>
                    <a:blip r:embed="rId3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3-1.png" id="0" name="Picture"/>
                    <pic:cNvPicPr>
                      <a:picLocks noChangeArrowheads="1" noChangeAspect="1"/>
                    </pic:cNvPicPr>
                  </pic:nvPicPr>
                  <pic:blipFill>
                    <a:blip r:embed="rId4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4-1.png" id="0"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4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4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FirstParagraph"/>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405">
        <w:r>
          <w:rPr>
            <w:rStyle w:val="Hyperlink"/>
          </w:rPr>
          <w:t xml:space="preserve">http://docs.ggplot2.org</w:t>
        </w:r>
      </w:hyperlink>
      <w:r>
        <w:t xml:space="preserve">.</w:t>
      </w:r>
    </w:p>
    <w:p>
      <w:pPr>
        <w:pStyle w:val="Heading3"/>
      </w:pPr>
      <w:bookmarkStart w:id="406" w:name="extensions-of-the-ggplot2-system"/>
      <w:bookmarkEnd w:id="406"/>
      <w:r>
        <w:t xml:space="preserve">Extensions of the ggplot2 System</w:t>
      </w:r>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407">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408">
        <w:r>
          <w:rPr>
            <w:rStyle w:val="Hyperlink"/>
          </w:rPr>
          <w:t xml:space="preserve">RStartHere</w:t>
        </w:r>
      </w:hyperlink>
      <w:r>
        <w:t xml:space="preserve">.</w:t>
      </w:r>
    </w:p>
    <w:p>
      <w:pPr>
        <w:pStyle w:val="Heading2"/>
      </w:pPr>
      <w:bookmarkStart w:id="409" w:name="interactive-graphics"/>
      <w:bookmarkEnd w:id="409"/>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410">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 the</w:t>
      </w:r>
      <w:r>
        <w:t xml:space="preserve"> </w:t>
      </w:r>
      <w:hyperlink r:id="rId408">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411" w:name="plotly"/>
      <w:bookmarkEnd w:id="411"/>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drawing>
          <wp:inline>
            <wp:extent cx="5334000" cy="4222750"/>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412"/>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413">
        <w:r>
          <w:rPr>
            <w:rStyle w:val="Hyperlink"/>
          </w:rPr>
          <w:t xml:space="preserve">https://plot.ly/r/</w:t>
        </w:r>
      </w:hyperlink>
      <w:r>
        <w:t xml:space="preserve">.</w:t>
      </w:r>
    </w:p>
    <w:p>
      <w:pPr>
        <w:pStyle w:val="Heading2"/>
      </w:pPr>
      <w:bookmarkStart w:id="414" w:name="bibliographic-notes-8"/>
      <w:bookmarkEnd w:id="414"/>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A</w:t>
      </w:r>
      <w:r>
        <w:t xml:space="preserve"> </w:t>
      </w:r>
      <w:hyperlink r:id="rId415">
        <w:r>
          <w:rPr>
            <w:rStyle w:val="Hyperlink"/>
          </w:rPr>
          <w:t xml:space="preserve">video</w:t>
        </w:r>
      </w:hyperlink>
      <w:r>
        <w:t xml:space="preserve"> </w:t>
      </w:r>
      <w:r>
        <w:t xml:space="preserve">by one of my heroes,</w:t>
      </w:r>
      <w:r>
        <w:t xml:space="preserve"> </w:t>
      </w:r>
      <w:hyperlink r:id="rId416">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417" w:name="practice-yourself-8"/>
      <w:bookmarkEnd w:id="417"/>
      <w:r>
        <w:t xml:space="preserve">Practice Yourself</w:t>
      </w:r>
    </w:p>
    <w:p>
      <w:pPr>
        <w:numPr>
          <w:numId w:val="1110"/>
          <w:ilvl w:val="0"/>
        </w:numPr>
      </w:pPr>
      <w:r>
        <w:t xml:space="preserve">Go to the Fancy Graphics Section</w:t>
      </w:r>
      <w:r>
        <w:t xml:space="preserve"> </w:t>
      </w:r>
      <w:r>
        <w:t xml:space="preserve">11.1.3</w:t>
      </w:r>
      <w:r>
        <w:t xml:space="preserve">. Try parsing the commands in your head.</w:t>
      </w:r>
    </w:p>
    <w:p>
      <w:pPr>
        <w:numPr>
          <w:numId w:val="1110"/>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418">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52-1.png" id="0" name="Picture"/>
                    <pic:cNvPicPr>
                      <a:picLocks noChangeArrowheads="1" noChangeAspect="1"/>
                    </pic:cNvPicPr>
                  </pic:nvPicPr>
                  <pic:blipFill>
                    <a:blip r:embed="rId41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110"/>
          <w:ilvl w:val="0"/>
        </w:numPr>
      </w:pPr>
      <w:r>
        <w:t xml:space="preserve">Write a function that creates a boxplot from scratch. See how I built a line graph in Section</w:t>
      </w:r>
      <w:r>
        <w:t xml:space="preserve"> </w:t>
      </w:r>
      <w:r>
        <w:t xml:space="preserve">11.1.3</w:t>
      </w:r>
      <w:r>
        <w:t xml:space="preserve">.</w:t>
      </w:r>
    </w:p>
    <w:p>
      <w:pPr>
        <w:numPr>
          <w:numId w:val="1110"/>
          <w:ilvl w:val="0"/>
        </w:numPr>
      </w:pPr>
      <w:r>
        <w:t xml:space="preserve">Export my plotly example using the RStudio interface and send it to yourself by email.</w:t>
      </w:r>
    </w:p>
    <w:p>
      <w:pPr>
        <w:pStyle w:val="FirstParagraph"/>
      </w:pPr>
      <w:r>
        <w:t xml:space="preserve">ggplot2:</w:t>
      </w:r>
    </w:p>
    <w:p>
      <w:pPr>
        <w:pStyle w:val="Compact"/>
        <w:numPr>
          <w:numId w:val="1111"/>
          <w:ilvl w:val="0"/>
        </w:numPr>
      </w:pPr>
      <w:r>
        <w:t xml:space="preserve">Read about the “oats” dataset using</w:t>
      </w:r>
      <w:r>
        <w:t xml:space="preserve"> </w:t>
      </w:r>
      <w:r>
        <w:rPr>
          <w:rStyle w:val="VerbatimChar"/>
        </w:rPr>
        <w:t xml:space="preserve">? MASS::oats</w:t>
      </w:r>
      <w:r>
        <w:t xml:space="preserve">.</w:t>
      </w:r>
    </w:p>
    <w:p>
      <w:pPr>
        <w:pStyle w:val="Compact"/>
        <w:numPr>
          <w:numId w:val="1112"/>
          <w:ilvl w:val="1"/>
        </w:numPr>
      </w:pPr>
      <w:r>
        <w:t xml:space="preserve">Inspect, visually, the dependency of the yield (Y) in the Varieties (V) and the Nitrogen treatment (N).</w:t>
      </w:r>
    </w:p>
    <w:p>
      <w:pPr>
        <w:pStyle w:val="Compact"/>
        <w:numPr>
          <w:numId w:val="1112"/>
          <w:ilvl w:val="1"/>
        </w:numPr>
      </w:pPr>
      <w:r>
        <w:t xml:space="preserve">Compute the mean and the standard error of the yield for every value of Varieties and Nitrogen treatment.</w:t>
      </w:r>
    </w:p>
    <w:p>
      <w:pPr>
        <w:pStyle w:val="Compact"/>
        <w:numPr>
          <w:numId w:val="1112"/>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111"/>
          <w:ilvl w:val="0"/>
        </w:numPr>
      </w:pPr>
      <w:r>
        <w:t xml:space="preserve">Read about the “mtcars” data set using</w:t>
      </w:r>
      <w:r>
        <w:t xml:space="preserve"> </w:t>
      </w:r>
      <w:r>
        <w:rPr>
          <w:rStyle w:val="VerbatimChar"/>
        </w:rPr>
        <w:t xml:space="preserve">? mtcars</w:t>
      </w:r>
      <w:r>
        <w:t xml:space="preserve">.</w:t>
      </w:r>
    </w:p>
    <w:p>
      <w:pPr>
        <w:pStyle w:val="Compact"/>
        <w:numPr>
          <w:numId w:val="1113"/>
          <w:ilvl w:val="1"/>
        </w:numPr>
      </w:pPr>
      <w:r>
        <w:t xml:space="preserve">Inspect, visually, the dependency of the Fuel consumption (mpg) in the weight (wt)</w:t>
      </w:r>
    </w:p>
    <w:p>
      <w:pPr>
        <w:pStyle w:val="Compact"/>
        <w:numPr>
          <w:numId w:val="1113"/>
          <w:ilvl w:val="1"/>
        </w:numPr>
      </w:pPr>
      <w:r>
        <w:t xml:space="preserve">Inspect, visually, the assumption that the Fuel consumption also depends on the number of cylinders.</w:t>
      </w:r>
    </w:p>
    <w:p>
      <w:pPr>
        <w:pStyle w:val="Compact"/>
        <w:numPr>
          <w:numId w:val="1113"/>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Heading1"/>
      </w:pPr>
      <w:bookmarkStart w:id="420" w:name="report"/>
      <w:bookmarkEnd w:id="420"/>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14"/>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421"/>
      </w:r>
      <w:r>
        <w:t xml:space="preserve"> </w:t>
      </w:r>
      <w:r>
        <w:t xml:space="preserve">output into the document, thus, Sweave.</w:t>
      </w:r>
    </w:p>
    <w:p>
      <w:pPr>
        <w:numPr>
          <w:numId w:val="1114"/>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422">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14"/>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14"/>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423" w:name="knitr"/>
      <w:bookmarkEnd w:id="423"/>
      <w:r>
        <w:t xml:space="preserve">knitr</w:t>
      </w:r>
    </w:p>
    <w:p>
      <w:pPr>
        <w:pStyle w:val="Heading3"/>
      </w:pPr>
      <w:bookmarkStart w:id="424" w:name="installation"/>
      <w:bookmarkEnd w:id="424"/>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425" w:name="pandoc-markdown"/>
      <w:bookmarkEnd w:id="425"/>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15"/>
          <w:ilvl w:val="0"/>
        </w:numPr>
      </w:pPr>
      <w:r>
        <w:t xml:space="preserve">bullet</w:t>
      </w:r>
    </w:p>
    <w:p>
      <w:pPr>
        <w:pStyle w:val="Compact"/>
        <w:numPr>
          <w:numId w:val="1115"/>
          <w:ilvl w:val="0"/>
        </w:numPr>
      </w:pPr>
      <w:r>
        <w:t xml:space="preserve">bullet</w:t>
      </w:r>
    </w:p>
    <w:p>
      <w:pPr>
        <w:pStyle w:val="Compact"/>
        <w:numPr>
          <w:numId w:val="1116"/>
          <w:ilvl w:val="1"/>
        </w:numPr>
      </w:pPr>
      <w:r>
        <w:t xml:space="preserve">second level bullet</w:t>
      </w:r>
    </w:p>
    <w:p>
      <w:pPr>
        <w:pStyle w:val="Compact"/>
        <w:numPr>
          <w:numId w:val="1116"/>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17"/>
          <w:ilvl w:val="0"/>
        </w:numPr>
      </w:pPr>
      <w:r>
        <w:t xml:space="preserve">number</w:t>
      </w:r>
    </w:p>
    <w:p>
      <w:pPr>
        <w:pStyle w:val="Compact"/>
        <w:numPr>
          <w:numId w:val="1117"/>
          <w:ilvl w:val="0"/>
        </w:numPr>
      </w:pPr>
      <w:r>
        <w:t xml:space="preserve">number</w:t>
      </w:r>
    </w:p>
    <w:p>
      <w:pPr>
        <w:pStyle w:val="Compact"/>
        <w:numPr>
          <w:numId w:val="1118"/>
          <w:ilvl w:val="1"/>
        </w:numPr>
      </w:pPr>
      <w:r>
        <w:t xml:space="preserve">second level number</w:t>
      </w:r>
    </w:p>
    <w:p>
      <w:pPr>
        <w:pStyle w:val="Compact"/>
        <w:numPr>
          <w:numId w:val="1118"/>
          <w:ilvl w:val="1"/>
        </w:numPr>
      </w:pPr>
      <w:r>
        <w:t xml:space="preserve">second level number</w:t>
      </w:r>
    </w:p>
    <w:p>
      <w:pPr>
        <w:pStyle w:val="FirstParagraph"/>
      </w:pPr>
      <w:r>
        <w:t xml:space="preserve">For more on markdown see</w:t>
      </w:r>
      <w:r>
        <w:t xml:space="preserve"> </w:t>
      </w:r>
      <w:hyperlink r:id="rId426">
        <w:r>
          <w:rPr>
            <w:rStyle w:val="Hyperlink"/>
          </w:rPr>
          <w:t xml:space="preserve">https://bookdown.org/yihui/bookdown/markdown-syntax.html</w:t>
        </w:r>
      </w:hyperlink>
      <w:r>
        <w:t xml:space="preserve">.</w:t>
      </w:r>
    </w:p>
    <w:p>
      <w:pPr>
        <w:pStyle w:val="Heading3"/>
      </w:pPr>
      <w:bookmarkStart w:id="427" w:name="rmarkdown"/>
      <w:bookmarkEnd w:id="427"/>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119"/>
          <w:ilvl w:val="0"/>
        </w:numPr>
      </w:pPr>
      <w:r>
        <w:t xml:space="preserve">The evaluated expression is added in a chunk of highlighted text, before the R output.</w:t>
      </w:r>
    </w:p>
    <w:p>
      <w:pPr>
        <w:pStyle w:val="Compact"/>
        <w:numPr>
          <w:numId w:val="1119"/>
          <w:ilvl w:val="0"/>
        </w:numPr>
      </w:pPr>
      <w:r>
        <w:t xml:space="preserve">The output is prefixed with</w:t>
      </w:r>
      <w:r>
        <w:t xml:space="preserve"> </w:t>
      </w:r>
      <w:r>
        <w:rPr>
          <w:rStyle w:val="VerbatimChar"/>
        </w:rPr>
        <w:t xml:space="preserve">##</w:t>
      </w:r>
      <w:r>
        <w:t xml:space="preserve">.</w:t>
      </w:r>
    </w:p>
    <w:p>
      <w:pPr>
        <w:pStyle w:val="Compact"/>
        <w:numPr>
          <w:numId w:val="1119"/>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7-1.png" id="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429" w:name="compiling"/>
      <w:bookmarkEnd w:id="429"/>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430" w:name="bookdown"/>
      <w:bookmarkEnd w:id="430"/>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431" w:name="shiny"/>
      <w:bookmarkEnd w:id="431"/>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432">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433" w:name="installation-1"/>
      <w:bookmarkEnd w:id="433"/>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434" w:name="the-basics-of-shiny"/>
      <w:bookmarkEnd w:id="434"/>
      <w:r>
        <w:t xml:space="preserve">The Basics of Shiny</w:t>
      </w:r>
    </w:p>
    <w:p>
      <w:pPr>
        <w:pStyle w:val="FirstParagraph"/>
      </w:pPr>
      <w:r>
        <w:t xml:space="preserve">Every Shiny app has two main building blocks.</w:t>
      </w:r>
    </w:p>
    <w:p>
      <w:pPr>
        <w:pStyle w:val="Compact"/>
        <w:numPr>
          <w:numId w:val="1120"/>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20"/>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w:t>
      </w:r>
    </w:p>
    <w:p>
      <w:pPr>
        <w:pStyle w:val="FirstParagraph"/>
      </w:pPr>
      <w:r>
        <w:t xml:space="preserve">The site's layout, is specified via</w:t>
      </w:r>
      <w:r>
        <w:t xml:space="preserve"> </w:t>
      </w:r>
      <w:r>
        <w:rPr>
          <w:i/>
        </w:rPr>
        <w:t xml:space="preserve">layout functions</w:t>
      </w:r>
      <w:r>
        <w:t xml:space="preserve"> </w:t>
      </w:r>
      <w:r>
        <w:t xml:space="preserve">in the</w:t>
      </w:r>
      <w:r>
        <w:t xml:space="preserve"> </w:t>
      </w:r>
      <w:r>
        <w:rPr>
          <w:rStyle w:val="VerbatimChar"/>
        </w:rPr>
        <w:t xml:space="preserve">iu.R</w:t>
      </w:r>
      <w:r>
        <w:t xml:space="preserve"> </w:t>
      </w:r>
      <w:r>
        <w:t xml:space="preserve">file.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435">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436">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io.R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21"/>
          <w:ilvl w:val="0"/>
        </w:numPr>
      </w:pPr>
      <w:r>
        <w:rPr>
          <w:rStyle w:val="VerbatimChar"/>
        </w:rPr>
        <w:t xml:space="preserve">ShinyUI</w:t>
      </w:r>
      <w:r>
        <w:t xml:space="preserve"> </w:t>
      </w:r>
      <w:r>
        <w:t xml:space="preserve">is a (deprecated) wrapper for the UI.</w:t>
      </w:r>
    </w:p>
    <w:p>
      <w:pPr>
        <w:pStyle w:val="Compact"/>
        <w:numPr>
          <w:numId w:val="1121"/>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21"/>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21"/>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21"/>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21"/>
          <w:ilvl w:val="0"/>
        </w:numPr>
      </w:pPr>
      <w:r>
        <w:rPr>
          <w:rStyle w:val="VerbatimChar"/>
        </w:rPr>
        <w:t xml:space="preserve">shinyServer</w:t>
      </w:r>
      <w:r>
        <w:t xml:space="preserve"> </w:t>
      </w:r>
      <w:r>
        <w:t xml:space="preserve">is a (deprecated) wrapper function for the server.</w:t>
      </w:r>
    </w:p>
    <w:p>
      <w:pPr>
        <w:pStyle w:val="Compact"/>
        <w:numPr>
          <w:numId w:val="1121"/>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'http://shiny.rstudio.com/gallery/example-01-hello.html'</w:t>
      </w:r>
      <w:r>
        <w:rPr>
          <w:rStyle w:val="NormalTok"/>
        </w:rPr>
        <w:t xml:space="preserve">)</w:t>
      </w:r>
    </w:p>
    <w:p>
      <w:pPr>
        <w:pStyle w:val="FirstParagraph"/>
      </w:pPr>
      <w:hyperlink r:id="rId438">
        <w:r>
          <w:drawing>
            <wp:inline>
              <wp:extent cx="5080000" cy="3810000"/>
              <wp:effectExtent b="0" l="0" r="0" t="0"/>
              <wp:docPr descr="" title=""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437"/>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439">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22"/>
          <w:ilvl w:val="0"/>
        </w:numPr>
      </w:pPr>
      <w:r>
        <w:t xml:space="preserve">We reused the</w:t>
      </w:r>
      <w:r>
        <w:t xml:space="preserve"> </w:t>
      </w:r>
      <w:r>
        <w:rPr>
          <w:rStyle w:val="VerbatimChar"/>
        </w:rPr>
        <w:t xml:space="preserve">sidebarLayout</w:t>
      </w:r>
      <w:r>
        <w:t xml:space="preserve">.</w:t>
      </w:r>
    </w:p>
    <w:p>
      <w:pPr>
        <w:pStyle w:val="Compact"/>
        <w:numPr>
          <w:numId w:val="1122"/>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22"/>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22"/>
          <w:ilvl w:val="0"/>
        </w:numPr>
      </w:pPr>
      <w:r>
        <w:rPr>
          <w:rStyle w:val="VerbatimChar"/>
        </w:rPr>
        <w:t xml:space="preserve">br()</w:t>
      </w:r>
      <w:r>
        <w:t xml:space="preserve"> </w:t>
      </w:r>
      <w:r>
        <w:t xml:space="preserve">produces extra vertical spacing.</w:t>
      </w:r>
    </w:p>
    <w:p>
      <w:pPr>
        <w:pStyle w:val="Compact"/>
        <w:numPr>
          <w:numId w:val="1122"/>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22"/>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22"/>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22"/>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'https://shiny.rstudio.com/gallery/tabsets.html'</w:t>
      </w:r>
      <w:r>
        <w:rPr>
          <w:rStyle w:val="NormalTok"/>
        </w:rPr>
        <w:t xml:space="preserve">)</w:t>
      </w:r>
    </w:p>
    <w:p>
      <w:pPr>
        <w:pStyle w:val="FirstParagraph"/>
      </w:pPr>
      <w:hyperlink r:id="rId441">
        <w:r>
          <w:drawing>
            <wp:inline>
              <wp:extent cx="5080000" cy="3810000"/>
              <wp:effectExtent b="0" l="0" r="0" t="0"/>
              <wp:docPr descr="" title="" id="1" name="Picture"/>
              <a:graphic>
                <a:graphicData uri="http://schemas.openxmlformats.org/drawingml/2006/picture">
                  <pic:pic>
                    <pic:nvPicPr>
                      <pic:cNvPr descr="Rcourse_files/figure-docx/unnamed-chunk-266-1.png" id="0" name="Picture"/>
                      <pic:cNvPicPr>
                        <a:picLocks noChangeArrowheads="1" noChangeAspect="1"/>
                      </pic:cNvPicPr>
                    </pic:nvPicPr>
                    <pic:blipFill>
                      <a:blip r:embed="rId440"/>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3"/>
      </w:pPr>
      <w:bookmarkStart w:id="442" w:name="beyond-the-basics"/>
      <w:bookmarkEnd w:id="442"/>
      <w:r>
        <w:t xml:space="preserve">Beyond the Basics</w:t>
      </w:r>
    </w:p>
    <w:p>
      <w:pPr>
        <w:pStyle w:val="FirstParagraph"/>
      </w:pPr>
      <w:r>
        <w:t xml:space="preserve">Now that we have seen the basics, we may consider extensions to the basic report.</w:t>
      </w:r>
    </w:p>
    <w:p>
      <w:pPr>
        <w:pStyle w:val="Heading4"/>
      </w:pPr>
      <w:bookmarkStart w:id="443" w:name="widgets"/>
      <w:bookmarkEnd w:id="443"/>
      <w:r>
        <w:t xml:space="preserve">Widgets</w:t>
      </w:r>
    </w:p>
    <w:p>
      <w:pPr>
        <w:pStyle w:val="Compact"/>
        <w:numPr>
          <w:numId w:val="1123"/>
          <w:ilvl w:val="0"/>
        </w:numPr>
      </w:pPr>
      <w:r>
        <w:rPr>
          <w:rStyle w:val="VerbatimChar"/>
        </w:rPr>
        <w:t xml:space="preserve">actionButton</w:t>
      </w:r>
      <w:r>
        <w:t xml:space="preserve"> </w:t>
      </w:r>
      <w:r>
        <w:t xml:space="preserve">Action Button.</w:t>
      </w:r>
    </w:p>
    <w:p>
      <w:pPr>
        <w:pStyle w:val="Compact"/>
        <w:numPr>
          <w:numId w:val="1123"/>
          <w:ilvl w:val="0"/>
        </w:numPr>
      </w:pPr>
      <w:r>
        <w:rPr>
          <w:rStyle w:val="VerbatimChar"/>
        </w:rPr>
        <w:t xml:space="preserve">checkboxGroupInput</w:t>
      </w:r>
      <w:r>
        <w:t xml:space="preserve"> </w:t>
      </w:r>
      <w:r>
        <w:t xml:space="preserve">A group of check boxes.</w:t>
      </w:r>
    </w:p>
    <w:p>
      <w:pPr>
        <w:pStyle w:val="Compact"/>
        <w:numPr>
          <w:numId w:val="1123"/>
          <w:ilvl w:val="0"/>
        </w:numPr>
      </w:pPr>
      <w:r>
        <w:rPr>
          <w:rStyle w:val="VerbatimChar"/>
        </w:rPr>
        <w:t xml:space="preserve">checkboxInput</w:t>
      </w:r>
      <w:r>
        <w:t xml:space="preserve"> </w:t>
      </w:r>
      <w:r>
        <w:t xml:space="preserve">A single check box.</w:t>
      </w:r>
    </w:p>
    <w:p>
      <w:pPr>
        <w:pStyle w:val="Compact"/>
        <w:numPr>
          <w:numId w:val="1123"/>
          <w:ilvl w:val="0"/>
        </w:numPr>
      </w:pPr>
      <w:r>
        <w:rPr>
          <w:rStyle w:val="VerbatimChar"/>
        </w:rPr>
        <w:t xml:space="preserve">dateInput</w:t>
      </w:r>
      <w:r>
        <w:t xml:space="preserve"> </w:t>
      </w:r>
      <w:r>
        <w:t xml:space="preserve">A calendar to aid date selection.</w:t>
      </w:r>
    </w:p>
    <w:p>
      <w:pPr>
        <w:pStyle w:val="Compact"/>
        <w:numPr>
          <w:numId w:val="1123"/>
          <w:ilvl w:val="0"/>
        </w:numPr>
      </w:pPr>
      <w:r>
        <w:rPr>
          <w:rStyle w:val="VerbatimChar"/>
        </w:rPr>
        <w:t xml:space="preserve">dateRangeInput</w:t>
      </w:r>
      <w:r>
        <w:t xml:space="preserve"> </w:t>
      </w:r>
      <w:r>
        <w:t xml:space="preserve">A pair of calendars for selecting a date range.</w:t>
      </w:r>
    </w:p>
    <w:p>
      <w:pPr>
        <w:pStyle w:val="Compact"/>
        <w:numPr>
          <w:numId w:val="1123"/>
          <w:ilvl w:val="0"/>
        </w:numPr>
      </w:pPr>
      <w:r>
        <w:rPr>
          <w:rStyle w:val="VerbatimChar"/>
        </w:rPr>
        <w:t xml:space="preserve">fileInput</w:t>
      </w:r>
      <w:r>
        <w:t xml:space="preserve"> </w:t>
      </w:r>
      <w:r>
        <w:t xml:space="preserve">A file upload control wizard.</w:t>
      </w:r>
    </w:p>
    <w:p>
      <w:pPr>
        <w:pStyle w:val="Compact"/>
        <w:numPr>
          <w:numId w:val="1123"/>
          <w:ilvl w:val="0"/>
        </w:numPr>
      </w:pPr>
      <w:r>
        <w:rPr>
          <w:rStyle w:val="VerbatimChar"/>
        </w:rPr>
        <w:t xml:space="preserve">helpText</w:t>
      </w:r>
      <w:r>
        <w:t xml:space="preserve"> </w:t>
      </w:r>
      <w:r>
        <w:t xml:space="preserve">Help text that can be added to an input form.</w:t>
      </w:r>
    </w:p>
    <w:p>
      <w:pPr>
        <w:pStyle w:val="Compact"/>
        <w:numPr>
          <w:numId w:val="1123"/>
          <w:ilvl w:val="0"/>
        </w:numPr>
      </w:pPr>
      <w:r>
        <w:rPr>
          <w:rStyle w:val="VerbatimChar"/>
        </w:rPr>
        <w:t xml:space="preserve">numericInput</w:t>
      </w:r>
      <w:r>
        <w:t xml:space="preserve"> </w:t>
      </w:r>
      <w:r>
        <w:t xml:space="preserve">A field to enter numbers.</w:t>
      </w:r>
    </w:p>
    <w:p>
      <w:pPr>
        <w:pStyle w:val="Compact"/>
        <w:numPr>
          <w:numId w:val="1123"/>
          <w:ilvl w:val="0"/>
        </w:numPr>
      </w:pPr>
      <w:r>
        <w:rPr>
          <w:rStyle w:val="VerbatimChar"/>
        </w:rPr>
        <w:t xml:space="preserve">radioButtons</w:t>
      </w:r>
      <w:r>
        <w:t xml:space="preserve"> </w:t>
      </w:r>
      <w:r>
        <w:t xml:space="preserve">A set of radio buttons.</w:t>
      </w:r>
    </w:p>
    <w:p>
      <w:pPr>
        <w:pStyle w:val="Compact"/>
        <w:numPr>
          <w:numId w:val="1123"/>
          <w:ilvl w:val="0"/>
        </w:numPr>
      </w:pPr>
      <w:r>
        <w:rPr>
          <w:rStyle w:val="VerbatimChar"/>
        </w:rPr>
        <w:t xml:space="preserve">selectInput</w:t>
      </w:r>
      <w:r>
        <w:t xml:space="preserve"> </w:t>
      </w:r>
      <w:r>
        <w:t xml:space="preserve">A box with choices to select from.</w:t>
      </w:r>
    </w:p>
    <w:p>
      <w:pPr>
        <w:pStyle w:val="Compact"/>
        <w:numPr>
          <w:numId w:val="1123"/>
          <w:ilvl w:val="0"/>
        </w:numPr>
      </w:pPr>
      <w:r>
        <w:rPr>
          <w:rStyle w:val="VerbatimChar"/>
        </w:rPr>
        <w:t xml:space="preserve">sliderInput</w:t>
      </w:r>
      <w:r>
        <w:t xml:space="preserve"> </w:t>
      </w:r>
      <w:r>
        <w:t xml:space="preserve">A slider bar.</w:t>
      </w:r>
    </w:p>
    <w:p>
      <w:pPr>
        <w:pStyle w:val="Compact"/>
        <w:numPr>
          <w:numId w:val="1123"/>
          <w:ilvl w:val="0"/>
        </w:numPr>
      </w:pPr>
      <w:r>
        <w:rPr>
          <w:rStyle w:val="VerbatimChar"/>
        </w:rPr>
        <w:t xml:space="preserve">submitButton</w:t>
      </w:r>
      <w:r>
        <w:t xml:space="preserve"> </w:t>
      </w:r>
      <w:r>
        <w:t xml:space="preserve">A submit button.</w:t>
      </w:r>
    </w:p>
    <w:p>
      <w:pPr>
        <w:pStyle w:val="Compact"/>
        <w:numPr>
          <w:numId w:val="1123"/>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444">
        <w:r>
          <w:rPr>
            <w:rStyle w:val="Hyperlink"/>
          </w:rPr>
          <w:t xml:space="preserve">here</w:t>
        </w:r>
      </w:hyperlink>
      <w:r>
        <w:t xml:space="preserve">.</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'https://shiny.rstudio.com/gallery/widget-gallery.html'</w:t>
      </w:r>
      <w:r>
        <w:rPr>
          <w:rStyle w:val="NormalTok"/>
        </w:rPr>
        <w:t xml:space="preserve">)</w:t>
      </w:r>
    </w:p>
    <w:p>
      <w:pPr>
        <w:pStyle w:val="FirstParagraph"/>
      </w:pPr>
      <w:hyperlink r:id="rId444">
        <w:r>
          <w:drawing>
            <wp:inline>
              <wp:extent cx="5080000" cy="3810000"/>
              <wp:effectExtent b="0" l="0" r="0" t="0"/>
              <wp:docPr descr="" title="" id="1" name="Picture"/>
              <a:graphic>
                <a:graphicData uri="http://schemas.openxmlformats.org/drawingml/2006/picture">
                  <pic:pic>
                    <pic:nvPicPr>
                      <pic:cNvPr descr="Rcourse_files/figure-docx/unnamed-chunk-267-1.png" id="0" name="Picture"/>
                      <pic:cNvPicPr>
                        <a:picLocks noChangeArrowheads="1" noChangeAspect="1"/>
                      </pic:cNvPicPr>
                    </pic:nvPicPr>
                    <pic:blipFill>
                      <a:blip r:embed="rId445"/>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4"/>
      </w:pPr>
      <w:bookmarkStart w:id="446" w:name="output-elements"/>
      <w:bookmarkEnd w:id="446"/>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24"/>
          <w:ilvl w:val="0"/>
        </w:numPr>
      </w:pPr>
      <w:r>
        <w:rPr>
          <w:rStyle w:val="VerbatimChar"/>
        </w:rPr>
        <w:t xml:space="preserve">htmlOutput</w:t>
      </w:r>
      <w:r>
        <w:t xml:space="preserve"> </w:t>
      </w:r>
      <w:r>
        <w:t xml:space="preserve">raw HTML.</w:t>
      </w:r>
    </w:p>
    <w:p>
      <w:pPr>
        <w:pStyle w:val="Compact"/>
        <w:numPr>
          <w:numId w:val="1124"/>
          <w:ilvl w:val="0"/>
        </w:numPr>
      </w:pPr>
      <w:r>
        <w:rPr>
          <w:rStyle w:val="VerbatimChar"/>
        </w:rPr>
        <w:t xml:space="preserve">imageOutput</w:t>
      </w:r>
      <w:r>
        <w:t xml:space="preserve"> </w:t>
      </w:r>
      <w:r>
        <w:t xml:space="preserve">image.</w:t>
      </w:r>
    </w:p>
    <w:p>
      <w:pPr>
        <w:pStyle w:val="Compact"/>
        <w:numPr>
          <w:numId w:val="1124"/>
          <w:ilvl w:val="0"/>
        </w:numPr>
      </w:pPr>
      <w:r>
        <w:rPr>
          <w:rStyle w:val="VerbatimChar"/>
        </w:rPr>
        <w:t xml:space="preserve">plotOutput</w:t>
      </w:r>
      <w:r>
        <w:t xml:space="preserve"> </w:t>
      </w:r>
      <w:r>
        <w:t xml:space="preserve">plot.</w:t>
      </w:r>
    </w:p>
    <w:p>
      <w:pPr>
        <w:pStyle w:val="Compact"/>
        <w:numPr>
          <w:numId w:val="1124"/>
          <w:ilvl w:val="0"/>
        </w:numPr>
      </w:pPr>
      <w:r>
        <w:rPr>
          <w:rStyle w:val="VerbatimChar"/>
        </w:rPr>
        <w:t xml:space="preserve">tableOutput</w:t>
      </w:r>
      <w:r>
        <w:t xml:space="preserve"> </w:t>
      </w:r>
      <w:r>
        <w:t xml:space="preserve">table.</w:t>
      </w:r>
    </w:p>
    <w:p>
      <w:pPr>
        <w:pStyle w:val="Compact"/>
        <w:numPr>
          <w:numId w:val="1124"/>
          <w:ilvl w:val="0"/>
        </w:numPr>
      </w:pPr>
      <w:r>
        <w:rPr>
          <w:rStyle w:val="VerbatimChar"/>
        </w:rPr>
        <w:t xml:space="preserve">textOutput</w:t>
      </w:r>
      <w:r>
        <w:t xml:space="preserve"> </w:t>
      </w:r>
      <w:r>
        <w:t xml:space="preserve">text.</w:t>
      </w:r>
    </w:p>
    <w:p>
      <w:pPr>
        <w:pStyle w:val="Compact"/>
        <w:numPr>
          <w:numId w:val="1124"/>
          <w:ilvl w:val="0"/>
        </w:numPr>
      </w:pPr>
      <w:r>
        <w:rPr>
          <w:rStyle w:val="VerbatimChar"/>
        </w:rPr>
        <w:t xml:space="preserve">uiOutput</w:t>
      </w:r>
      <w:r>
        <w:t xml:space="preserve"> </w:t>
      </w:r>
      <w:r>
        <w:t xml:space="preserve">raw HTML.</w:t>
      </w:r>
    </w:p>
    <w:p>
      <w:pPr>
        <w:pStyle w:val="Compact"/>
        <w:numPr>
          <w:numId w:val="1124"/>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25"/>
          <w:ilvl w:val="0"/>
        </w:numPr>
      </w:pPr>
      <w:r>
        <w:rPr>
          <w:rStyle w:val="VerbatimChar"/>
        </w:rPr>
        <w:t xml:space="preserve">renderImage</w:t>
      </w:r>
      <w:r>
        <w:t xml:space="preserve"> </w:t>
      </w:r>
      <w:r>
        <w:t xml:space="preserve">images (saved as a link to a source file)</w:t>
      </w:r>
    </w:p>
    <w:p>
      <w:pPr>
        <w:pStyle w:val="Compact"/>
        <w:numPr>
          <w:numId w:val="1125"/>
          <w:ilvl w:val="0"/>
        </w:numPr>
      </w:pPr>
      <w:r>
        <w:rPr>
          <w:rStyle w:val="VerbatimChar"/>
        </w:rPr>
        <w:t xml:space="preserve">renderPlot</w:t>
      </w:r>
      <w:r>
        <w:t xml:space="preserve"> </w:t>
      </w:r>
      <w:r>
        <w:t xml:space="preserve">plots</w:t>
      </w:r>
    </w:p>
    <w:p>
      <w:pPr>
        <w:pStyle w:val="Compact"/>
        <w:numPr>
          <w:numId w:val="1125"/>
          <w:ilvl w:val="0"/>
        </w:numPr>
      </w:pPr>
      <w:r>
        <w:rPr>
          <w:rStyle w:val="VerbatimChar"/>
        </w:rPr>
        <w:t xml:space="preserve">renderPrint</w:t>
      </w:r>
      <w:r>
        <w:t xml:space="preserve"> </w:t>
      </w:r>
      <w:r>
        <w:t xml:space="preserve">any printed output</w:t>
      </w:r>
    </w:p>
    <w:p>
      <w:pPr>
        <w:pStyle w:val="Compact"/>
        <w:numPr>
          <w:numId w:val="1125"/>
          <w:ilvl w:val="0"/>
        </w:numPr>
      </w:pPr>
      <w:r>
        <w:rPr>
          <w:rStyle w:val="VerbatimChar"/>
        </w:rPr>
        <w:t xml:space="preserve">renderTable</w:t>
      </w:r>
      <w:r>
        <w:t xml:space="preserve"> </w:t>
      </w:r>
      <w:r>
        <w:t xml:space="preserve">data frame, matrix, other table like structures</w:t>
      </w:r>
    </w:p>
    <w:p>
      <w:pPr>
        <w:pStyle w:val="Compact"/>
        <w:numPr>
          <w:numId w:val="1125"/>
          <w:ilvl w:val="0"/>
        </w:numPr>
      </w:pPr>
      <w:r>
        <w:rPr>
          <w:rStyle w:val="VerbatimChar"/>
        </w:rPr>
        <w:t xml:space="preserve">renderText</w:t>
      </w:r>
      <w:r>
        <w:t xml:space="preserve"> </w:t>
      </w:r>
      <w:r>
        <w:t xml:space="preserve">character strings</w:t>
      </w:r>
    </w:p>
    <w:p>
      <w:pPr>
        <w:pStyle w:val="Compact"/>
        <w:numPr>
          <w:numId w:val="1125"/>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26"/>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26"/>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26"/>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447">
        <w:r>
          <w:rPr>
            <w:rStyle w:val="Hyperlink"/>
          </w:rPr>
          <w:t xml:space="preserve">tutorial</w:t>
        </w:r>
      </w:hyperlink>
      <w:r>
        <w:t xml:space="preserve">, and the Biblipgraphic notes herein.</w:t>
      </w:r>
    </w:p>
    <w:p>
      <w:pPr>
        <w:pStyle w:val="Heading2"/>
      </w:pPr>
      <w:bookmarkStart w:id="448" w:name="flexdashboard"/>
      <w:bookmarkEnd w:id="448"/>
      <w:r>
        <w:t xml:space="preserve">Flexdashboard</w:t>
      </w:r>
    </w:p>
    <w:p>
      <w:pPr>
        <w:pStyle w:val="FirstParagraph"/>
      </w:pPr>
      <w:hyperlink r:id="rId449">
        <w:r>
          <w:rPr>
            <w:rStyle w:val="Hyperlink"/>
          </w:rPr>
          <w:t xml:space="preserve">http://rmarkdown.rstudio.com/flexdashboard/</w:t>
        </w:r>
      </w:hyperlink>
    </w:p>
    <w:p>
      <w:pPr>
        <w:pStyle w:val="BodyText"/>
      </w:pPr>
      <w:r>
        <w:t xml:space="preserve">TODO: write section</w:t>
      </w:r>
    </w:p>
    <w:p>
      <w:pPr>
        <w:pStyle w:val="Heading2"/>
      </w:pPr>
      <w:bookmarkStart w:id="450" w:name="bibliographic-notes-9"/>
      <w:bookmarkEnd w:id="450"/>
      <w:r>
        <w:t xml:space="preserve">Bibliographic Notes</w:t>
      </w:r>
    </w:p>
    <w:p>
      <w:pPr>
        <w:pStyle w:val="FirstParagraph"/>
      </w:pPr>
      <w:r>
        <w:t xml:space="preserve">For RMarkdown see</w:t>
      </w:r>
      <w:r>
        <w:t xml:space="preserve"> </w:t>
      </w:r>
      <w:hyperlink r:id="rId451">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52">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447">
        <w:r>
          <w:rPr>
            <w:rStyle w:val="Hyperlink"/>
          </w:rPr>
          <w:t xml:space="preserve">RStudio tutorial</w:t>
        </w:r>
      </w:hyperlink>
      <w:r>
        <w:t xml:space="preserve">, or</w:t>
      </w:r>
      <w:r>
        <w:t xml:space="preserve"> </w:t>
      </w:r>
      <w:hyperlink r:id="rId453">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54">
        <w:r>
          <w:rPr>
            <w:rStyle w:val="Hyperlink"/>
          </w:rPr>
          <w:t xml:space="preserve">here</w:t>
        </w:r>
      </w:hyperlink>
      <w:r>
        <w:t xml:space="preserve">.</w:t>
      </w:r>
    </w:p>
    <w:p>
      <w:pPr>
        <w:pStyle w:val="Heading2"/>
      </w:pPr>
      <w:bookmarkStart w:id="455" w:name="practice-yourself-9"/>
      <w:bookmarkEnd w:id="455"/>
      <w:r>
        <w:t xml:space="preserve">Practice Yourself</w:t>
      </w:r>
    </w:p>
    <w:p>
      <w:pPr>
        <w:numPr>
          <w:numId w:val="1127"/>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27"/>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456">
        <w:r>
          <w:rPr>
            <w:rStyle w:val="Hyperlink"/>
          </w:rPr>
          <w:t xml:space="preserve">https://raw.githubusercontent.com/johnros/Rcourse/master/02-r-basics.Rmd</w:t>
        </w:r>
      </w:hyperlink>
      <w:r>
        <w:t xml:space="preserve">)</w:t>
      </w:r>
    </w:p>
    <w:p>
      <w:pPr>
        <w:pStyle w:val="Heading1"/>
      </w:pPr>
      <w:bookmarkStart w:id="457" w:name="hadley"/>
      <w:bookmarkEnd w:id="457"/>
      <w:r>
        <w:t xml:space="preserve">The Hadleyverse</w:t>
      </w:r>
    </w:p>
    <w:p>
      <w:pPr>
        <w:pStyle w:val="FirstParagraph"/>
      </w:pPr>
      <w:r>
        <w:t xml:space="preserve">The</w:t>
      </w:r>
      <w:r>
        <w:t xml:space="preserve"> </w:t>
      </w:r>
      <w:r>
        <w:rPr>
          <w:i/>
        </w:rPr>
        <w:t xml:space="preserve">Hadleyverse</w:t>
      </w:r>
      <w:r>
        <w:t xml:space="preserve">, short for "Hadley Wickham's universe",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128"/>
          <w:ilvl w:val="0"/>
        </w:numPr>
      </w:pPr>
      <w:r>
        <w:rPr>
          <w:b/>
        </w:rPr>
        <w:t xml:space="preserve">ggplot2</w:t>
      </w:r>
      <w:r>
        <w:t xml:space="preserve"> </w:t>
      </w:r>
      <w:r>
        <w:t xml:space="preserve">for data visualization. See the Plotting Chapter</w:t>
      </w:r>
      <w:r>
        <w:t xml:space="preserve"> </w:t>
      </w:r>
      <w:r>
        <w:t xml:space="preserve">11</w:t>
      </w:r>
      <w:r>
        <w:t xml:space="preserve">.</w:t>
      </w:r>
    </w:p>
    <w:p>
      <w:pPr>
        <w:pStyle w:val="Compact"/>
        <w:numPr>
          <w:numId w:val="1128"/>
          <w:ilvl w:val="0"/>
        </w:numPr>
      </w:pPr>
      <w:r>
        <w:rPr>
          <w:b/>
        </w:rPr>
        <w:t xml:space="preserve">dplyr</w:t>
      </w:r>
      <w:r>
        <w:t xml:space="preserve"> </w:t>
      </w:r>
      <w:r>
        <w:t xml:space="preserve">for data manipulation.</w:t>
      </w:r>
    </w:p>
    <w:p>
      <w:pPr>
        <w:pStyle w:val="Compact"/>
        <w:numPr>
          <w:numId w:val="1128"/>
          <w:ilvl w:val="0"/>
        </w:numPr>
      </w:pPr>
      <w:r>
        <w:rPr>
          <w:b/>
        </w:rPr>
        <w:t xml:space="preserve">tidyr</w:t>
      </w:r>
      <w:r>
        <w:t xml:space="preserve"> </w:t>
      </w:r>
      <w:r>
        <w:t xml:space="preserve">for data tidying.</w:t>
      </w:r>
    </w:p>
    <w:p>
      <w:pPr>
        <w:pStyle w:val="Compact"/>
        <w:numPr>
          <w:numId w:val="1128"/>
          <w:ilvl w:val="0"/>
        </w:numPr>
      </w:pPr>
      <w:r>
        <w:rPr>
          <w:b/>
        </w:rPr>
        <w:t xml:space="preserve">readr</w:t>
      </w:r>
      <w:r>
        <w:t xml:space="preserve"> </w:t>
      </w:r>
      <w:r>
        <w:t xml:space="preserve">for data import.</w:t>
      </w:r>
    </w:p>
    <w:p>
      <w:pPr>
        <w:pStyle w:val="Compact"/>
        <w:numPr>
          <w:numId w:val="1128"/>
          <w:ilvl w:val="0"/>
        </w:numPr>
      </w:pPr>
      <w:r>
        <w:rPr>
          <w:b/>
        </w:rPr>
        <w:t xml:space="preserve">stringr</w:t>
      </w:r>
      <w:r>
        <w:t xml:space="preserve"> </w:t>
      </w:r>
      <w:r>
        <w:t xml:space="preserve">for character strings.</w:t>
      </w:r>
    </w:p>
    <w:p>
      <w:pPr>
        <w:pStyle w:val="Compact"/>
        <w:numPr>
          <w:numId w:val="1128"/>
          <w:ilvl w:val="0"/>
        </w:numPr>
      </w:pPr>
      <w:r>
        <w:rPr>
          <w:b/>
        </w:rPr>
        <w:t xml:space="preserve">anytime</w:t>
      </w:r>
      <w:r>
        <w:t xml:space="preserve"> </w:t>
      </w:r>
      <w:r>
        <w:t xml:space="preserve">for time data.</w:t>
      </w:r>
    </w:p>
    <w:p>
      <w:pPr>
        <w:pStyle w:val="Heading2"/>
      </w:pPr>
      <w:bookmarkStart w:id="458" w:name="readr"/>
      <w:bookmarkEnd w:id="458"/>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459">
        <w:r>
          <w:rPr>
            <w:rStyle w:val="Hyperlink"/>
          </w:rPr>
          <w:t xml:space="preserve">here</w:t>
        </w:r>
      </w:hyperlink>
      <w:r>
        <w:t xml:space="preserve"> </w:t>
      </w:r>
      <w:r>
        <w:t xml:space="preserve">and the</w:t>
      </w:r>
      <w:r>
        <w:t xml:space="preserve"> </w:t>
      </w:r>
      <w:hyperlink r:id="rId460">
        <w:r>
          <w:rPr>
            <w:rStyle w:val="Hyperlink"/>
          </w:rPr>
          <w:t xml:space="preserve">R for data sciecne</w:t>
        </w:r>
      </w:hyperlink>
      <w:r>
        <w:t xml:space="preserve"> </w:t>
      </w:r>
      <w:r>
        <w:t xml:space="preserve">book.</w:t>
      </w:r>
    </w:p>
    <w:p>
      <w:pPr>
        <w:pStyle w:val="Heading2"/>
      </w:pPr>
      <w:bookmarkStart w:id="461" w:name="dplyr"/>
      <w:bookmarkEnd w:id="461"/>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129"/>
          <w:ilvl w:val="0"/>
        </w:numPr>
      </w:pPr>
      <w:r>
        <w:rPr>
          <w:rStyle w:val="VerbatimChar"/>
        </w:rPr>
        <w:t xml:space="preserve">select()</w:t>
      </w:r>
      <w:r>
        <w:t xml:space="preserve"> </w:t>
      </w:r>
      <w:r>
        <w:t xml:space="preserve">Select columns from a data frame.</w:t>
      </w:r>
    </w:p>
    <w:p>
      <w:pPr>
        <w:pStyle w:val="Compact"/>
        <w:numPr>
          <w:numId w:val="1129"/>
          <w:ilvl w:val="0"/>
        </w:numPr>
      </w:pPr>
      <w:r>
        <w:rPr>
          <w:rStyle w:val="VerbatimChar"/>
        </w:rPr>
        <w:t xml:space="preserve">filter()</w:t>
      </w:r>
      <w:r>
        <w:t xml:space="preserve"> </w:t>
      </w:r>
      <w:r>
        <w:t xml:space="preserve">Filter rows according to some condition(s).</w:t>
      </w:r>
    </w:p>
    <w:p>
      <w:pPr>
        <w:pStyle w:val="Compact"/>
        <w:numPr>
          <w:numId w:val="1129"/>
          <w:ilvl w:val="0"/>
        </w:numPr>
      </w:pPr>
      <w:r>
        <w:rPr>
          <w:rStyle w:val="VerbatimChar"/>
        </w:rPr>
        <w:t xml:space="preserve">arrange()</w:t>
      </w:r>
      <w:r>
        <w:t xml:space="preserve"> </w:t>
      </w:r>
      <w:r>
        <w:t xml:space="preserve">Sort / Re-order rows in a data frame.</w:t>
      </w:r>
    </w:p>
    <w:p>
      <w:pPr>
        <w:pStyle w:val="Compact"/>
        <w:numPr>
          <w:numId w:val="1129"/>
          <w:ilvl w:val="0"/>
        </w:numPr>
      </w:pPr>
      <w:r>
        <w:rPr>
          <w:rStyle w:val="VerbatimChar"/>
        </w:rPr>
        <w:t xml:space="preserve">mutate()</w:t>
      </w:r>
      <w:r>
        <w:t xml:space="preserve"> </w:t>
      </w:r>
      <w:r>
        <w:t xml:space="preserve">Create new columns or transform existing ones.</w:t>
      </w:r>
    </w:p>
    <w:p>
      <w:pPr>
        <w:pStyle w:val="Compact"/>
        <w:numPr>
          <w:numId w:val="1129"/>
          <w:ilvl w:val="0"/>
        </w:numPr>
      </w:pPr>
      <w:r>
        <w:rPr>
          <w:rStyle w:val="VerbatimChar"/>
        </w:rPr>
        <w:t xml:space="preserve">group_by()</w:t>
      </w:r>
      <w:r>
        <w:t xml:space="preserve"> </w:t>
      </w:r>
      <w:r>
        <w:t xml:space="preserve">Group a data frame by some factor(s) usually in conjunction to summary.</w:t>
      </w:r>
    </w:p>
    <w:p>
      <w:pPr>
        <w:pStyle w:val="Compact"/>
        <w:numPr>
          <w:numId w:val="1129"/>
          <w:ilvl w:val="0"/>
        </w:numPr>
      </w:pPr>
      <w:r>
        <w:rPr>
          <w:rStyle w:val="VerbatimChar"/>
        </w:rPr>
        <w:t xml:space="preserve">summarize()</w:t>
      </w:r>
      <w:r>
        <w:t xml:space="preserve"> </w:t>
      </w:r>
      <w:r>
        <w:t xml:space="preserve">Summarize some values from the data frame or across groups.</w:t>
      </w:r>
    </w:p>
    <w:p>
      <w:pPr>
        <w:pStyle w:val="Compact"/>
        <w:numPr>
          <w:numId w:val="1129"/>
          <w:ilvl w:val="0"/>
        </w:numPr>
      </w:pPr>
      <w:r>
        <w:rPr>
          <w:rStyle w:val="VerbatimChar"/>
        </w:rPr>
        <w:t xml:space="preserve">inner_join(x,y,by="col")</w:t>
      </w:r>
      <w:r>
        <w:t xml:space="preserve">return all rows from ‘x’ where there are matching values in ‘x’, and all columns from ‘x’ and ‘y’. If there are multiple matches between ‘x’ and ‘y’, all combination of the matches are returned.</w:t>
      </w:r>
    </w:p>
    <w:p>
      <w:pPr>
        <w:pStyle w:val="Compact"/>
        <w:numPr>
          <w:numId w:val="1129"/>
          <w:ilvl w:val="0"/>
        </w:numPr>
      </w:pPr>
      <w:r>
        <w:rPr>
          <w:rStyle w:val="VerbatimChar"/>
        </w:rPr>
        <w:t xml:space="preserve">left_join(x,y,by="col")</w:t>
      </w:r>
      <w:r>
        <w:t xml:space="preserve"> </w:t>
      </w:r>
      <w:r>
        <w:t xml:space="preserve">return all rows from ‘x’, and all columns from ‘x’ and ‘y’. Rows in ‘x’ with no match in ‘y’ will have ‘NA’ values in the new columns. If there are multiple matches between ‘x’ and ‘y’, all combinations of the matches are returned.</w:t>
      </w:r>
    </w:p>
    <w:p>
      <w:pPr>
        <w:pStyle w:val="Compact"/>
        <w:numPr>
          <w:numId w:val="1129"/>
          <w:ilvl w:val="0"/>
        </w:numPr>
      </w:pPr>
      <w:r>
        <w:rPr>
          <w:rStyle w:val="VerbatimChar"/>
        </w:rPr>
        <w:t xml:space="preserve">right_join(x,y,by="col")</w:t>
      </w:r>
      <w:r>
        <w:t xml:space="preserve"> </w:t>
      </w:r>
      <w:r>
        <w:t xml:space="preserve">return all rows from ‘y’, and all columns from ‘x’ and y. Rows in ‘y’ with no match in ‘x’ will have ‘NA’ values in the new columns. If there are multiple matches between ‘x’ and ‘y’, all combinations of the matches are returned.</w:t>
      </w:r>
    </w:p>
    <w:p>
      <w:pPr>
        <w:pStyle w:val="Compact"/>
        <w:numPr>
          <w:numId w:val="1129"/>
          <w:ilvl w:val="0"/>
        </w:numPr>
      </w:pPr>
      <w:r>
        <w:rPr>
          <w:rStyle w:val="VerbatimChar"/>
        </w:rPr>
        <w:t xml:space="preserve">anti_join(x,y,by="col")</w:t>
      </w:r>
      <w:r>
        <w:t xml:space="preserve"> </w:t>
      </w:r>
      <w:r>
        <w:t xml:space="preserve">return all rows from ‘x’ where there are not matching values in ‘y’, keeping just columns from ‘x’.</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462">
        <w:r>
          <w:rPr>
            <w:rStyle w:val="Hyperlink"/>
          </w:rPr>
          <w:t xml:space="preserve">databses vignette</w:t>
        </w:r>
      </w:hyperlink>
      <w:r>
        <w:t xml:space="preserve">.</w:t>
      </w:r>
    </w:p>
    <w:p>
      <w:pPr>
        <w:pStyle w:val="BodyText"/>
      </w:pPr>
      <w:r>
        <w:t xml:space="preserve">The following examples are taken from</w:t>
      </w:r>
      <w:r>
        <w:t xml:space="preserve"> </w:t>
      </w:r>
      <w:hyperlink r:id="rId463">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x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w:t>
      </w:r>
      <w:r>
        <w:rPr>
          <w:rStyle w:val="OperatorTok"/>
        </w:rPr>
        <w:t xml:space="preserve">$</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flights</w:t>
      </w:r>
      <w:r>
        <w:rPr>
          <w:rStyle w:val="OperatorTok"/>
        </w:rPr>
        <w:t xml:space="preserve">$</w:t>
      </w:r>
      <w:r>
        <w:rPr>
          <w:rStyle w:val="NormalTok"/>
        </w:rPr>
        <w:t xml:space="preserve">day </w:t>
      </w:r>
      <w:r>
        <w:rPr>
          <w:rStyle w:val="OperatorTok"/>
        </w:rPr>
        <w:t xml:space="preserve">==</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w:t>
      </w:r>
      <w:r>
        <w:rPr>
          <w:rStyle w:val="OperatorTok"/>
        </w:rPr>
        <w:t xml:space="preserve">%&gt;%</w:t>
      </w:r>
      <w:r>
        <w:rPr>
          <w:rStyle w:val="StringTok"/>
        </w:rPr>
        <w:t xml:space="preserve"> </w:t>
      </w:r>
      <w:r>
        <w:rPr>
          <w:rStyle w:val="KeywordTok"/>
        </w:rPr>
        <w:t xml:space="preserve">filter</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month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w:t>
      </w:r>
      <w:r>
        <w:rPr>
          <w:rStyle w:val="OperatorTok"/>
        </w:rPr>
        <w:t xml:space="preserve">:</w:t>
      </w:r>
      <w:r>
        <w:rPr>
          <w:rStyle w:val="NormalTok"/>
        </w:rPr>
        <w:t xml:space="preserve">day) </w:t>
      </w:r>
      <w:r>
        <w:rPr>
          <w:rStyle w:val="CommentTok"/>
        </w:rPr>
        <w:t xml:space="preserve"># select column range</w:t>
      </w:r>
      <w:r>
        <w:br w:type="textWrapping"/>
      </w:r>
      <w:r>
        <w:rPr>
          <w:rStyle w:val="KeywordTok"/>
        </w:rPr>
        <w:t xml:space="preserve">select</w:t>
      </w:r>
      <w:r>
        <w:rPr>
          <w:rStyle w:val="NormalTok"/>
        </w:rPr>
        <w:t xml:space="preserve">(flights, </w:t>
      </w:r>
      <w:r>
        <w:rPr>
          <w:rStyle w:val="OperatorTok"/>
        </w:rPr>
        <w:t xml:space="preserve">-</w:t>
      </w:r>
      <w:r>
        <w:rPr>
          <w:rStyle w:val="NormalTok"/>
        </w:rPr>
        <w:t xml:space="preserve">(year</w:t>
      </w:r>
      <w:r>
        <w:rPr>
          <w:rStyle w:val="OperatorTok"/>
        </w:rPr>
        <w:t xml:space="preserve">:</w:t>
      </w:r>
      <w:r>
        <w:rPr>
          <w:rStyle w:val="NormalTok"/>
        </w:rPr>
        <w:t xml:space="preserve">day)) </w:t>
      </w:r>
      <w:r>
        <w:rPr>
          <w:rStyle w:val="CommentTok"/>
        </w:rPr>
        <w:t xml:space="preserve"># drop columns</w:t>
      </w:r>
      <w:r>
        <w:br w:type="textWrapping"/>
      </w:r>
      <w:r>
        <w:rPr>
          <w:rStyle w:val="KeywordTok"/>
        </w:rPr>
        <w:t xml:space="preserve">rename</w:t>
      </w:r>
      <w:r>
        <w:rPr>
          <w:rStyle w:val="NormalTok"/>
        </w:rPr>
        <w:t xml:space="preserve">(flights, </w:t>
      </w:r>
      <w:r>
        <w:rPr>
          <w:rStyle w:val="DataTypeTok"/>
        </w:rPr>
        <w:t xml:space="preserve">tail_num =</w:t>
      </w:r>
      <w:r>
        <w:rPr>
          <w:rStyle w:val="NormalTok"/>
        </w:rPr>
        <w:t xml:space="preserve"> tailnum)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speed =</w:t>
      </w:r>
      <w:r>
        <w:rPr>
          <w:rStyle w:val="NormalTok"/>
        </w:rPr>
        <w:t xml:space="preserve"> distance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SourceCode"/>
      </w:pPr>
      <w:r>
        <w:rPr>
          <w:rStyle w:val="VerbatimChar"/>
        </w:rPr>
        <w:t xml:space="preserve">## # A tibble: 4,044 x 4</w:t>
      </w:r>
      <w:r>
        <w:br w:type="textWrapping"/>
      </w:r>
      <w:r>
        <w:rPr>
          <w:rStyle w:val="VerbatimChar"/>
        </w:rPr>
        <w:t xml:space="preserve">##    tailnum count avg.dist  avg.delay</w:t>
      </w:r>
      <w:r>
        <w:br w:type="textWrapping"/>
      </w:r>
      <w:r>
        <w:rPr>
          <w:rStyle w:val="VerbatimChar"/>
        </w:rPr>
        <w:t xml:space="preserve">##      &lt;chr&gt; &lt;int&gt;    &lt;dbl&gt;      &lt;dbl&gt;</w:t>
      </w:r>
      <w:r>
        <w:br w:type="textWrapping"/>
      </w:r>
      <w:r>
        <w:rPr>
          <w:rStyle w:val="VerbatimChar"/>
        </w:rPr>
        <w:t xml:space="preserve">##  1  D942DN     4 854.5000 31.5000000</w:t>
      </w:r>
      <w:r>
        <w:br w:type="textWrapping"/>
      </w:r>
      <w:r>
        <w:rPr>
          <w:rStyle w:val="VerbatimChar"/>
        </w:rPr>
        <w:t xml:space="preserve">##  2  N0EGMQ   371 676.1887  9.9829545</w:t>
      </w:r>
      <w:r>
        <w:br w:type="textWrapping"/>
      </w:r>
      <w:r>
        <w:rPr>
          <w:rStyle w:val="VerbatimChar"/>
        </w:rPr>
        <w:t xml:space="preserve">##  3  N10156   153 757.9477 12.7172414</w:t>
      </w:r>
      <w:r>
        <w:br w:type="textWrapping"/>
      </w:r>
      <w:r>
        <w:rPr>
          <w:rStyle w:val="VerbatimChar"/>
        </w:rPr>
        <w:t xml:space="preserve">##  4  N102UW    48 535.8750  2.9375000</w:t>
      </w:r>
      <w:r>
        <w:br w:type="textWrapping"/>
      </w:r>
      <w:r>
        <w:rPr>
          <w:rStyle w:val="VerbatimChar"/>
        </w:rPr>
        <w:t xml:space="preserve">##  5  N103US    46 535.1957 -6.9347826</w:t>
      </w:r>
      <w:r>
        <w:br w:type="textWrapping"/>
      </w:r>
      <w:r>
        <w:rPr>
          <w:rStyle w:val="VerbatimChar"/>
        </w:rPr>
        <w:t xml:space="preserve">##  6  N104UW    47 535.2553  1.8043478</w:t>
      </w:r>
      <w:r>
        <w:br w:type="textWrapping"/>
      </w:r>
      <w:r>
        <w:rPr>
          <w:rStyle w:val="VerbatimChar"/>
        </w:rPr>
        <w:t xml:space="preserve">##  7  N10575   289 519.7024 20.6914498</w:t>
      </w:r>
      <w:r>
        <w:br w:type="textWrapping"/>
      </w:r>
      <w:r>
        <w:rPr>
          <w:rStyle w:val="VerbatimChar"/>
        </w:rPr>
        <w:t xml:space="preserve">##  8  N105UW    45 524.8444 -0.2666667</w:t>
      </w:r>
      <w:r>
        <w:br w:type="textWrapping"/>
      </w:r>
      <w:r>
        <w:rPr>
          <w:rStyle w:val="VerbatimChar"/>
        </w:rPr>
        <w:t xml:space="preserve">##  9  N107US    41 528.7073 -5.7317073</w:t>
      </w:r>
      <w:r>
        <w:br w:type="textWrapping"/>
      </w:r>
      <w:r>
        <w:rPr>
          <w:rStyle w:val="VerbatimChar"/>
        </w:rPr>
        <w:t xml:space="preserve">## 10  N108UW    60 534.5000 -1.2500000</w:t>
      </w:r>
      <w:r>
        <w:br w:type="textWrapping"/>
      </w:r>
      <w:r>
        <w:rPr>
          <w:rStyle w:val="VerbatimChar"/>
        </w:rPr>
        <w:t xml:space="preserve">## # ... with 4,034 more rows</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130"/>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x 2</w:t>
      </w:r>
      <w:r>
        <w:br w:type="textWrapping"/>
      </w:r>
      <w:r>
        <w:rPr>
          <w:rStyle w:val="VerbatimChar"/>
        </w:rPr>
        <w:t xml:space="preserve">##    carrier                        name</w:t>
      </w:r>
      <w:r>
        <w:br w:type="textWrapping"/>
      </w:r>
      <w:r>
        <w:rPr>
          <w:rStyle w:val="VerbatimChar"/>
        </w:rPr>
        <w:t xml:space="preserve">##      &lt;chr&gt;                       &lt;chr&gt;</w:t>
      </w:r>
      <w:r>
        <w:br w:type="textWrapping"/>
      </w:r>
      <w:r>
        <w:rPr>
          <w:rStyle w:val="VerbatimChar"/>
        </w:rPr>
        <w:t xml:space="preserve">##  1      9E           Endeavor Air Inc.</w:t>
      </w:r>
      <w:r>
        <w:br w:type="textWrapping"/>
      </w:r>
      <w:r>
        <w:rPr>
          <w:rStyle w:val="VerbatimChar"/>
        </w:rPr>
        <w:t xml:space="preserve">##  2      AA      American Airlines Inc.</w:t>
      </w:r>
      <w:r>
        <w:br w:type="textWrapping"/>
      </w:r>
      <w:r>
        <w:rPr>
          <w:rStyle w:val="VerbatimChar"/>
        </w:rPr>
        <w:t xml:space="preserve">##  3      AS        Alaska Airlines Inc.</w:t>
      </w:r>
      <w:r>
        <w:br w:type="textWrapping"/>
      </w:r>
      <w:r>
        <w:rPr>
          <w:rStyle w:val="VerbatimChar"/>
        </w:rPr>
        <w:t xml:space="preserve">##  4      B6             JetBlue Airways</w:t>
      </w:r>
      <w:r>
        <w:br w:type="textWrapping"/>
      </w:r>
      <w:r>
        <w:rPr>
          <w:rStyle w:val="VerbatimChar"/>
        </w:rPr>
        <w:t xml:space="preserve">##  5      DL        Delta Air Lines Inc.</w:t>
      </w:r>
      <w:r>
        <w:br w:type="textWrapping"/>
      </w:r>
      <w:r>
        <w:rPr>
          <w:rStyle w:val="VerbatimChar"/>
        </w:rPr>
        <w:t xml:space="preserve">##  6      EV    ExpressJet Airlines Inc.</w:t>
      </w:r>
      <w:r>
        <w:br w:type="textWrapping"/>
      </w:r>
      <w:r>
        <w:rPr>
          <w:rStyle w:val="VerbatimChar"/>
        </w:rPr>
        <w:t xml:space="preserve">##  7      F9      Frontier Airlines Inc.</w:t>
      </w:r>
      <w:r>
        <w:br w:type="textWrapping"/>
      </w:r>
      <w:r>
        <w:rPr>
          <w:rStyle w:val="VerbatimChar"/>
        </w:rPr>
        <w:t xml:space="preserve">##  8      FL AirTran Airways Corporation</w:t>
      </w:r>
      <w:r>
        <w:br w:type="textWrapping"/>
      </w:r>
      <w:r>
        <w:rPr>
          <w:rStyle w:val="VerbatimChar"/>
        </w:rPr>
        <w:t xml:space="preserve">##  9      HA      Hawaiian Airlines Inc.</w:t>
      </w:r>
      <w:r>
        <w:br w:type="textWrapping"/>
      </w:r>
      <w:r>
        <w:rPr>
          <w:rStyle w:val="VerbatimChar"/>
        </w:rPr>
        <w:t xml:space="preserve">## 10      MQ                   Envoy Air</w:t>
      </w:r>
      <w:r>
        <w:br w:type="textWrapping"/>
      </w:r>
      <w:r>
        <w:rPr>
          <w:rStyle w:val="VerbatimChar"/>
        </w:rPr>
        <w:t xml:space="preserve">## 11      OO       SkyWest Airlines Inc.</w:t>
      </w:r>
      <w:r>
        <w:br w:type="textWrapping"/>
      </w:r>
      <w:r>
        <w:rPr>
          <w:rStyle w:val="VerbatimChar"/>
        </w:rPr>
        <w:t xml:space="preserve">## 12      UA       United Air Lines Inc.</w:t>
      </w:r>
      <w:r>
        <w:br w:type="textWrapping"/>
      </w:r>
      <w:r>
        <w:rPr>
          <w:rStyle w:val="VerbatimChar"/>
        </w:rPr>
        <w:t xml:space="preserve">## 13      US             US Airways Inc.</w:t>
      </w:r>
      <w:r>
        <w:br w:type="textWrapping"/>
      </w:r>
      <w:r>
        <w:rPr>
          <w:rStyle w:val="VerbatimChar"/>
        </w:rPr>
        <w:t xml:space="preserve">## 14      VX              Virgin America</w:t>
      </w:r>
      <w:r>
        <w:br w:type="textWrapping"/>
      </w:r>
      <w:r>
        <w:rPr>
          <w:rStyle w:val="VerbatimChar"/>
        </w:rPr>
        <w:t xml:space="preserve">## 15      WN      Southwest Airlines Co.</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w:t>
      </w:r>
      <w:r>
        <w:rPr>
          <w:rStyle w:val="OperatorTok"/>
        </w:rPr>
        <w:t xml:space="preserve">%&gt;%</w:t>
      </w:r>
      <w:r>
        <w:rPr>
          <w:rStyle w:val="StringTok"/>
        </w:rPr>
        <w:t xml:space="preserve"> </w:t>
      </w:r>
      <w:r>
        <w:rPr>
          <w:rStyle w:val="KeywordTok"/>
        </w:rPr>
        <w:t xml:space="preserve">select</w:t>
      </w:r>
      <w:r>
        <w:rPr>
          <w:rStyle w:val="NormalTok"/>
        </w:rPr>
        <w:t xml:space="preserve">(year</w:t>
      </w:r>
      <w:r>
        <w:rPr>
          <w:rStyle w:val="OperatorTok"/>
        </w:rPr>
        <w:t xml:space="preserve">:</w:t>
      </w:r>
      <w:r>
        <w:rPr>
          <w:rStyle w:val="NormalTok"/>
        </w:rPr>
        <w:t xml:space="preserve">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x 9</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1 more variables: name &lt;chr&gt;</w:t>
      </w:r>
    </w:p>
    <w:p>
      <w:pPr>
        <w:pStyle w:val="SourceCode"/>
      </w:pP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x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NA    NA    NA</w:t>
      </w:r>
      <w:r>
        <w:br w:type="textWrapping"/>
      </w:r>
      <w:r>
        <w:rPr>
          <w:rStyle w:val="VerbatimChar"/>
        </w:rPr>
        <w:t xml:space="preserve">##  2  2013     1     1     5    LGA   IAH  N24211      UA    NA    NA    NA</w:t>
      </w:r>
      <w:r>
        <w:br w:type="textWrapping"/>
      </w:r>
      <w:r>
        <w:rPr>
          <w:rStyle w:val="VerbatimChar"/>
        </w:rPr>
        <w:t xml:space="preserve">##  3  2013     1     1     5    JFK   MIA  N619AA      AA    NA    NA    NA</w:t>
      </w:r>
      <w:r>
        <w:br w:type="textWrapping"/>
      </w:r>
      <w:r>
        <w:rPr>
          <w:rStyle w:val="VerbatimChar"/>
        </w:rPr>
        <w:t xml:space="preserve">##  4  2013     1     1     5    JFK   BQN  N804JB      B6    NA    NA    NA</w:t>
      </w:r>
      <w:r>
        <w:br w:type="textWrapping"/>
      </w:r>
      <w:r>
        <w:rPr>
          <w:rStyle w:val="VerbatimChar"/>
        </w:rPr>
        <w:t xml:space="preserve">##  5  2013     1     1     6    LGA   ATL  N668DN      DL 39.92 26.06 57.33</w:t>
      </w:r>
      <w:r>
        <w:br w:type="textWrapping"/>
      </w:r>
      <w:r>
        <w:rPr>
          <w:rStyle w:val="VerbatimChar"/>
        </w:rPr>
        <w:t xml:space="preserve">##  6  2013     1     1     5    EWR   ORD  N39463      UA    NA    NA    NA</w:t>
      </w:r>
      <w:r>
        <w:br w:type="textWrapping"/>
      </w:r>
      <w:r>
        <w:rPr>
          <w:rStyle w:val="VerbatimChar"/>
        </w:rPr>
        <w:t xml:space="preserve">##  7  2013     1     1     6    EWR   FLL  N516JB      B6 39.02 26.06 59.37</w:t>
      </w:r>
      <w:r>
        <w:br w:type="textWrapping"/>
      </w:r>
      <w:r>
        <w:rPr>
          <w:rStyle w:val="VerbatimChar"/>
        </w:rPr>
        <w:t xml:space="preserve">##  8  2013     1     1     6    LGA   IAD  N829AS      EV 39.92 26.06 57.33</w:t>
      </w:r>
      <w:r>
        <w:br w:type="textWrapping"/>
      </w:r>
      <w:r>
        <w:rPr>
          <w:rStyle w:val="VerbatimChar"/>
        </w:rPr>
        <w:t xml:space="preserve">##  9  2013     1     1     6    JFK   MCO  N593JB      B6 39.02 26.06 59.37</w:t>
      </w:r>
      <w:r>
        <w:br w:type="textWrapping"/>
      </w:r>
      <w:r>
        <w:rPr>
          <w:rStyle w:val="VerbatimChar"/>
        </w:rPr>
        <w:t xml:space="preserve">## 10  2013     1     1     6    LGA   ORD  N3ALAA      AA 39.92 26.06 57.33</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x 16</w:t>
      </w:r>
      <w:r>
        <w:br w:type="textWrapping"/>
      </w:r>
      <w:r>
        <w:rPr>
          <w:rStyle w:val="VerbatimChar"/>
        </w:rPr>
        <w:t xml:space="preserve">##    year.x month   day  hour origin  dest tailnum carrier year.y</w:t>
      </w:r>
      <w:r>
        <w:br w:type="textWrapping"/>
      </w:r>
      <w:r>
        <w:rPr>
          <w:rStyle w:val="VerbatimChar"/>
        </w:rPr>
        <w:t xml:space="preserve">##     &lt;int&gt; &lt;int&gt; &lt;int&gt; &lt;dbl&gt;  &lt;chr&gt; &lt;chr&gt;   &lt;chr&gt;   &lt;chr&gt;  &lt;int&gt;</w:t>
      </w:r>
      <w:r>
        <w:br w:type="textWrapping"/>
      </w:r>
      <w:r>
        <w:rPr>
          <w:rStyle w:val="VerbatimChar"/>
        </w:rPr>
        <w:t xml:space="preserve">##  1   2013     1     1     5    EWR   IAH  N14228      UA   1999</w:t>
      </w:r>
      <w:r>
        <w:br w:type="textWrapping"/>
      </w:r>
      <w:r>
        <w:rPr>
          <w:rStyle w:val="VerbatimChar"/>
        </w:rPr>
        <w:t xml:space="preserve">##  2   2013     1     1     5    LGA   IAH  N24211      UA   1998</w:t>
      </w:r>
      <w:r>
        <w:br w:type="textWrapping"/>
      </w:r>
      <w:r>
        <w:rPr>
          <w:rStyle w:val="VerbatimChar"/>
        </w:rPr>
        <w:t xml:space="preserve">##  3   2013     1     1     5    JFK   MIA  N619AA      AA   1990</w:t>
      </w:r>
      <w:r>
        <w:br w:type="textWrapping"/>
      </w:r>
      <w:r>
        <w:rPr>
          <w:rStyle w:val="VerbatimChar"/>
        </w:rPr>
        <w:t xml:space="preserve">##  4   2013     1     1     5    JFK   BQN  N804JB      B6   2012</w:t>
      </w:r>
      <w:r>
        <w:br w:type="textWrapping"/>
      </w:r>
      <w:r>
        <w:rPr>
          <w:rStyle w:val="VerbatimChar"/>
        </w:rPr>
        <w:t xml:space="preserve">##  5   2013     1     1     6    LGA   ATL  N668DN      DL   1991</w:t>
      </w:r>
      <w:r>
        <w:br w:type="textWrapping"/>
      </w:r>
      <w:r>
        <w:rPr>
          <w:rStyle w:val="VerbatimChar"/>
        </w:rPr>
        <w:t xml:space="preserve">##  6   2013     1     1     5    EWR   ORD  N39463      UA   2012</w:t>
      </w:r>
      <w:r>
        <w:br w:type="textWrapping"/>
      </w:r>
      <w:r>
        <w:rPr>
          <w:rStyle w:val="VerbatimChar"/>
        </w:rPr>
        <w:t xml:space="preserve">##  7   2013     1     1     6    EWR   FLL  N516JB      B6   2000</w:t>
      </w:r>
      <w:r>
        <w:br w:type="textWrapping"/>
      </w:r>
      <w:r>
        <w:rPr>
          <w:rStyle w:val="VerbatimChar"/>
        </w:rPr>
        <w:t xml:space="preserve">##  8   2013     1     1     6    LGA   IAD  N829AS      EV   1998</w:t>
      </w:r>
      <w:r>
        <w:br w:type="textWrapping"/>
      </w:r>
      <w:r>
        <w:rPr>
          <w:rStyle w:val="VerbatimChar"/>
        </w:rPr>
        <w:t xml:space="preserve">##  9   2013     1     1     6    JFK   MCO  N593JB      B6   2004</w:t>
      </w:r>
      <w:r>
        <w:br w:type="textWrapping"/>
      </w:r>
      <w:r>
        <w:rPr>
          <w:rStyle w:val="VerbatimChar"/>
        </w:rPr>
        <w:t xml:space="preserve">## 10   2013     1     1     6    LGA   ORD  N3ALAA      AA     NA</w:t>
      </w:r>
      <w:r>
        <w:br w:type="textWrapping"/>
      </w:r>
      <w:r>
        <w:rPr>
          <w:rStyle w:val="VerbatimChar"/>
        </w:rPr>
        <w:t xml:space="preserve">## # ... with 336,766 more rows, and 7 more variables: type &lt;chr&gt;,</w:t>
      </w:r>
      <w:r>
        <w:br w:type="textWrapping"/>
      </w:r>
      <w:r>
        <w:rPr>
          <w:rStyle w:val="VerbatimChar"/>
        </w:rPr>
        <w:t xml:space="preserve">## #   manufacturer &lt;chr&gt;, model &lt;chr&gt;, engines &lt;int&gt;, seats &lt;int&gt;,</w:t>
      </w:r>
      <w:r>
        <w:br w:type="textWrapping"/>
      </w:r>
      <w:r>
        <w:rPr>
          <w:rStyle w:val="VerbatimChar"/>
        </w:rPr>
        <w:t xml:space="preserve">## #   speed &lt;int&gt;, engine &lt;chr&gt;</w:t>
      </w:r>
    </w:p>
    <w:p>
      <w:pPr>
        <w:pStyle w:val="SourceCode"/>
      </w:pPr>
      <w:r>
        <w:rPr>
          <w:rStyle w:val="CommentTok"/>
        </w:rPr>
        <w:t xml:space="preserve"># join with explicit column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StringTok"/>
        </w:rPr>
        <w:t xml:space="preserve"> "faa"</w:t>
      </w:r>
      <w:r>
        <w:rPr>
          <w:rStyle w:val="NormalTok"/>
        </w:rPr>
        <w:t xml:space="preserve">)) </w:t>
      </w:r>
    </w:p>
    <w:p>
      <w:pPr>
        <w:pStyle w:val="SourceCode"/>
      </w:pPr>
      <w:r>
        <w:rPr>
          <w:rStyle w:val="VerbatimChar"/>
        </w:rPr>
        <w:t xml:space="preserve">## # A tibble: 336,776 x 15</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7 more variables: name &lt;chr&gt;, lat &lt;dbl&gt;,</w:t>
      </w:r>
      <w:r>
        <w:br w:type="textWrapping"/>
      </w:r>
      <w:r>
        <w:rPr>
          <w:rStyle w:val="VerbatimChar"/>
        </w:rPr>
        <w:t xml:space="preserve">## #   lon &lt;dbl&gt;, alt &lt;int&gt;, tz &lt;dbl&gt;,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 A tibble: 2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x 3</w:t>
      </w:r>
      <w:r>
        <w:br w:type="textWrapping"/>
      </w:r>
      <w:r>
        <w:rPr>
          <w:rStyle w:val="VerbatimChar"/>
        </w:rPr>
        <w:t xml:space="preserve">##       x     a     b</w:t>
      </w:r>
      <w:r>
        <w:br w:type="textWrapping"/>
      </w:r>
      <w:r>
        <w:rPr>
          <w:rStyle w:val="VerbatimChar"/>
        </w:rPr>
        <w:t xml:space="preserve">##   &lt;dbl&gt; &lt;dbl&gt; &lt;chr&gt;</w:t>
      </w:r>
      <w:r>
        <w:br w:type="textWrapping"/>
      </w:r>
      <w:r>
        <w:rPr>
          <w:rStyle w:val="VerbatimChar"/>
        </w:rPr>
        <w:t xml:space="preserve">## 1     1    10     a</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w:t>
      </w:r>
      <w:r>
        <w:rPr>
          <w:rStyle w:val="OperatorTok"/>
        </w:rPr>
        <w:t xml:space="preserve">%&gt;%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w:t>
      </w:r>
      <w:r>
        <w:rPr>
          <w:rStyle w:val="OperatorTok"/>
        </w:rPr>
        <w:t xml:space="preserve">%&gt;%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w:t>
      </w:r>
      <w:r>
        <w:rPr>
          <w:rStyle w:val="OperatorTok"/>
        </w:rPr>
        <w:t xml:space="preserve">%&gt;%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464" w:name="tidyr"/>
      <w:bookmarkEnd w:id="464"/>
      <w:r>
        <w:t xml:space="preserve">tidyr</w:t>
      </w:r>
    </w:p>
    <w:p>
      <w:pPr>
        <w:pStyle w:val="Heading2"/>
      </w:pPr>
      <w:bookmarkStart w:id="465" w:name="reshape2"/>
      <w:bookmarkEnd w:id="465"/>
      <w:r>
        <w:t xml:space="preserve">reshape2</w:t>
      </w:r>
    </w:p>
    <w:p>
      <w:pPr>
        <w:pStyle w:val="Heading2"/>
      </w:pPr>
      <w:bookmarkStart w:id="466" w:name="stringr"/>
      <w:bookmarkEnd w:id="466"/>
      <w:r>
        <w:t xml:space="preserve">stringr</w:t>
      </w:r>
    </w:p>
    <w:p>
      <w:pPr>
        <w:pStyle w:val="Heading2"/>
      </w:pPr>
      <w:bookmarkStart w:id="467" w:name="anytime"/>
      <w:bookmarkEnd w:id="467"/>
      <w:r>
        <w:t xml:space="preserve">anytime</w:t>
      </w:r>
    </w:p>
    <w:p>
      <w:pPr>
        <w:pStyle w:val="Heading2"/>
      </w:pPr>
      <w:bookmarkStart w:id="468" w:name="biblipgraphic-notes-1"/>
      <w:bookmarkEnd w:id="468"/>
      <w:r>
        <w:t xml:space="preserve">Biblipgraphic Notes</w:t>
      </w:r>
    </w:p>
    <w:p>
      <w:pPr>
        <w:pStyle w:val="Heading2"/>
      </w:pPr>
      <w:bookmarkStart w:id="469" w:name="practice-yourself-10"/>
      <w:bookmarkEnd w:id="469"/>
      <w:r>
        <w:t xml:space="preserve">Practice Yourself</w:t>
      </w:r>
    </w:p>
    <w:p>
      <w:pPr>
        <w:pStyle w:val="Heading1"/>
      </w:pPr>
      <w:bookmarkStart w:id="470" w:name="sparse"/>
      <w:bookmarkEnd w:id="470"/>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DecVal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DecVal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w:t>
      </w:r>
      <w:r>
        <w:rPr>
          <w:rStyle w:val="OperatorTok"/>
        </w:rPr>
        <w:t xml:space="preserve">%&gt;%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131"/>
          <w:ilvl w:val="0"/>
        </w:numPr>
      </w:pPr>
      <w:r>
        <w:t xml:space="preserve">The sparse representation takes a whole lot less memory than the non sparse.</w:t>
      </w:r>
    </w:p>
    <w:p>
      <w:pPr>
        <w:pStyle w:val="Compact"/>
        <w:numPr>
          <w:numId w:val="1131"/>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131"/>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DecVal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DecVal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DecVal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DecValTok"/>
        </w:rPr>
        <w:t xml:space="preserve">2</w:t>
      </w:r>
      <w:r>
        <w:rPr>
          <w:rStyle w:val="NormalTok"/>
        </w:rPr>
        <w:t xml:space="preserve">, </w:t>
      </w:r>
      <w:r>
        <w:rPr>
          <w:rStyle w:val="KeywordTok"/>
        </w:rPr>
        <w:t xml:space="preserve">unname</w:t>
      </w:r>
      <w:r>
        <w:rPr>
          <w:rStyle w:val="NormalTok"/>
        </w:rPr>
        <w:t xml:space="preserve">(lm.</w:t>
      </w:r>
      <w:r>
        <w:rPr>
          <w:rStyle w:val="DecVal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1-1.png" id="0" name="Picture"/>
                    <pic:cNvPicPr>
                      <a:picLocks noChangeArrowheads="1" noChangeAspect="1"/>
                    </pic:cNvPicPr>
                  </pic:nvPicPr>
                  <pic:blipFill>
                    <a:blip r:embed="rId4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72" w:name="sparse-matrix-representations"/>
      <w:bookmarkEnd w:id="472"/>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73" w:name="coo"/>
      <w:bookmarkEnd w:id="473"/>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74" w:name="compressed-column-oriented-representation"/>
      <w:bookmarkEnd w:id="474"/>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475"/>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76" w:name="compressed-row-oriented-representation"/>
      <w:bookmarkEnd w:id="476"/>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77" w:name="sparse-algorithms"/>
      <w:bookmarkEnd w:id="477"/>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132"/>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w:t>
      </w:r>
    </w:p>
    <w:p>
      <w:pPr>
        <w:numPr>
          <w:numId w:val="1132"/>
          <w:ilvl w:val="0"/>
        </w:numPr>
      </w:pPr>
      <w:r>
        <w:t xml:space="preserve">Working with sparse representations requires using a function that is aware of the representation you are using.</w:t>
      </w:r>
    </w:p>
    <w:p>
      <w:pPr>
        <w:pStyle w:val="Heading2"/>
      </w:pPr>
      <w:bookmarkStart w:id="478" w:name="sparse-matrices-and-sparse-models-in-r"/>
      <w:bookmarkEnd w:id="478"/>
      <w:r>
        <w:t xml:space="preserve">Sparse Matrices and Sparse Models in R</w:t>
      </w:r>
    </w:p>
    <w:p>
      <w:pPr>
        <w:pStyle w:val="Heading3"/>
      </w:pPr>
      <w:bookmarkStart w:id="479" w:name="the-matrix-package"/>
      <w:bookmarkEnd w:id="479"/>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133"/>
          <w:ilvl w:val="0"/>
        </w:numPr>
      </w:pPr>
      <w:r>
        <w:rPr>
          <w:rStyle w:val="VerbatimChar"/>
        </w:rPr>
        <w:t xml:space="preserve">TsparseMatrix</w:t>
      </w:r>
      <w:r>
        <w:t xml:space="preserve">: a virtual class of the various sparse matrices in triplet representation.</w:t>
      </w:r>
    </w:p>
    <w:p>
      <w:pPr>
        <w:pStyle w:val="Compact"/>
        <w:numPr>
          <w:numId w:val="1133"/>
          <w:ilvl w:val="0"/>
        </w:numPr>
      </w:pPr>
      <w:r>
        <w:rPr>
          <w:rStyle w:val="VerbatimChar"/>
        </w:rPr>
        <w:t xml:space="preserve">CsparseMatrix</w:t>
      </w:r>
      <w:r>
        <w:t xml:space="preserve">: a virtual class of the various sparse matrices in CSC representation.</w:t>
      </w:r>
    </w:p>
    <w:p>
      <w:pPr>
        <w:pStyle w:val="Compact"/>
        <w:numPr>
          <w:numId w:val="1133"/>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34"/>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34"/>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34"/>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34"/>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80" w:name="the-matrixmodels-package"/>
      <w:bookmarkEnd w:id="480"/>
      <w:r>
        <w:t xml:space="preserve">The MatrixModels Package</w:t>
      </w:r>
    </w:p>
    <w:p>
      <w:pPr>
        <w:pStyle w:val="FirstParagraph"/>
      </w:pPr>
      <w:r>
        <w:t xml:space="preserve">TODO</w:t>
      </w:r>
    </w:p>
    <w:p>
      <w:pPr>
        <w:pStyle w:val="Heading3"/>
      </w:pPr>
      <w:bookmarkStart w:id="481" w:name="the-glmnet-package"/>
      <w:bookmarkEnd w:id="481"/>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82">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35"/>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35"/>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35"/>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2-1.png" id="0" name="Picture"/>
                    <pic:cNvPicPr>
                      <a:picLocks noChangeArrowheads="1" noChangeAspect="1"/>
                    </pic:cNvPicPr>
                  </pic:nvPicPr>
                  <pic:blipFill>
                    <a:blip r:embed="rId4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3-1.png" id="0" name="Picture"/>
                    <pic:cNvPicPr>
                      <a:picLocks noChangeArrowheads="1" noChangeAspect="1"/>
                    </pic:cNvPicPr>
                  </pic:nvPicPr>
                  <pic:blipFill>
                    <a:blip r:embed="rId4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3"/>
      </w:pPr>
      <w:bookmarkStart w:id="485" w:name="the-sparsem-package"/>
      <w:bookmarkEnd w:id="485"/>
      <w:r>
        <w:t xml:space="preserve">The SparseM Package</w:t>
      </w:r>
    </w:p>
    <w:p>
      <w:pPr>
        <w:pStyle w:val="Heading2"/>
      </w:pPr>
      <w:bookmarkStart w:id="486" w:name="bibliographic-notes-10"/>
      <w:bookmarkEnd w:id="486"/>
      <w:r>
        <w:t xml:space="preserve">Bibliographic Notes</w:t>
      </w:r>
    </w:p>
    <w:p>
      <w:pPr>
        <w:pStyle w:val="FirstParagraph"/>
      </w:pPr>
      <w:r>
        <w:t xml:space="preserve">The best place to start reading on sparse representations and algorithms is the</w:t>
      </w:r>
      <w:r>
        <w:t xml:space="preserve"> </w:t>
      </w:r>
      <w:hyperlink r:id="rId487">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488" w:name="practice-yourself-11"/>
      <w:bookmarkEnd w:id="488"/>
      <w:r>
        <w:t xml:space="preserve">Practice Yourself</w:t>
      </w:r>
    </w:p>
    <w:p>
      <w:pPr>
        <w:pStyle w:val="Heading1"/>
      </w:pPr>
      <w:bookmarkStart w:id="489" w:name="memory"/>
      <w:bookmarkEnd w:id="489"/>
      <w:r>
        <w:t xml:space="preserve">Memory Efficiency</w:t>
      </w:r>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490">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36"/>
          <w:ilvl w:val="0"/>
        </w:numPr>
      </w:pPr>
      <w:r>
        <w:t xml:space="preserve">Your data fits in RAM, but is too big to compute with.</w:t>
      </w:r>
    </w:p>
    <w:p>
      <w:pPr>
        <w:pStyle w:val="Compact"/>
        <w:numPr>
          <w:numId w:val="1136"/>
          <w:ilvl w:val="0"/>
        </w:numPr>
      </w:pPr>
      <w:r>
        <w:t xml:space="preserve">Your data does not fit in RAM, but fits in your local storage (HD, SSD, etc.)</w:t>
      </w:r>
    </w:p>
    <w:p>
      <w:pPr>
        <w:pStyle w:val="Compact"/>
        <w:numPr>
          <w:numId w:val="1136"/>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491" w:name="efficient-computing-from-ram"/>
      <w:bookmarkEnd w:id="491"/>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37"/>
          <w:ilvl w:val="0"/>
        </w:numPr>
      </w:pPr>
      <w:r>
        <w:t xml:space="preserve">The data has been chunked along rows.</w:t>
      </w:r>
    </w:p>
    <w:p>
      <w:pPr>
        <w:pStyle w:val="Compact"/>
        <w:numPr>
          <w:numId w:val="1137"/>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37"/>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492" w:name="summary-statistics-from-ram"/>
      <w:bookmarkEnd w:id="492"/>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493"/>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8.516   0.008   8.527</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0.428   0.248   0.680</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0.132   0.232   0.370</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0.152   0.228   0.381</w:t>
      </w:r>
    </w:p>
    <w:p>
      <w:pPr>
        <w:pStyle w:val="Heading2"/>
      </w:pPr>
      <w:bookmarkStart w:id="494" w:name="computing-from-a-database"/>
      <w:bookmarkEnd w:id="494"/>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495"/>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13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462">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38"/>
          <w:ilvl w:val="0"/>
        </w:numPr>
      </w:pPr>
      <w:r>
        <w:rPr>
          <w:rStyle w:val="VerbatimChar"/>
        </w:rPr>
        <w:t xml:space="preserve">src_sqlite</w:t>
      </w:r>
      <w:r>
        <w:t xml:space="preserve"> </w:t>
      </w:r>
      <w:r>
        <w:t xml:space="preserve">to start an empty table, managed by SQLite, at the desired path.</w:t>
      </w:r>
    </w:p>
    <w:p>
      <w:pPr>
        <w:pStyle w:val="Compact"/>
        <w:numPr>
          <w:numId w:val="1138"/>
          <w:ilvl w:val="0"/>
        </w:numPr>
      </w:pPr>
      <w:r>
        <w:rPr>
          <w:rStyle w:val="VerbatimChar"/>
        </w:rPr>
        <w:t xml:space="preserve">copy_to</w:t>
      </w:r>
      <w:r>
        <w:t xml:space="preserve"> </w:t>
      </w:r>
      <w:r>
        <w:t xml:space="preserve">copies data from R to the database.</w:t>
      </w:r>
    </w:p>
    <w:p>
      <w:pPr>
        <w:pStyle w:val="Compact"/>
        <w:numPr>
          <w:numId w:val="1138"/>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VerbatimChar"/>
        </w:rPr>
        <w:t xml:space="preserve">## # Source:   lazy query [?? x 5]</w:t>
      </w:r>
      <w:r>
        <w:br w:type="textWrapping"/>
      </w:r>
      <w:r>
        <w:rPr>
          <w:rStyle w:val="VerbatimChar"/>
        </w:rPr>
        <w:t xml:space="preserve">## # Database: sqlite 3.19.3 [my_db.sqlite3]</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 Source:   lazy query [?? x 19]</w:t>
      </w:r>
      <w:r>
        <w:br w:type="textWrapping"/>
      </w:r>
      <w:r>
        <w:rPr>
          <w:rStyle w:val="VerbatimChar"/>
        </w:rPr>
        <w:t xml:space="preserve">## # Database: sqlite 3.19.3 [my_db.sqlite3]</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 Source:   lazy query [?? x 1]</w:t>
      </w:r>
      <w:r>
        <w:br w:type="textWrapping"/>
      </w:r>
      <w:r>
        <w:rPr>
          <w:rStyle w:val="VerbatimChar"/>
        </w:rPr>
        <w:t xml:space="preserve">## # Database: sqlite 3.19.3 [my_db.sqlite3]</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497" w:name="file-structure"/>
      <w:bookmarkEnd w:id="497"/>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39"/>
          <w:ilvl w:val="0"/>
        </w:numPr>
      </w:pPr>
      <w:r>
        <w:t xml:space="preserve">You don't need to manage a DBMS.</w:t>
      </w:r>
    </w:p>
    <w:p>
      <w:pPr>
        <w:pStyle w:val="Compact"/>
        <w:numPr>
          <w:numId w:val="1139"/>
          <w:ilvl w:val="0"/>
        </w:numPr>
      </w:pPr>
      <w:r>
        <w:t xml:space="preserve">You don't have the computational overhead of the DBMS.</w:t>
      </w:r>
    </w:p>
    <w:p>
      <w:pPr>
        <w:pStyle w:val="Compact"/>
        <w:numPr>
          <w:numId w:val="1139"/>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40"/>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40"/>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498">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499"/>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500" w:name="bigmemory"/>
      <w:bookmarkEnd w:id="500"/>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41"/>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41"/>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41"/>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41"/>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DecVal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DecVal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42"/>
          <w:ilvl w:val="0"/>
        </w:numPr>
      </w:pPr>
      <w:r>
        <w:rPr>
          <w:b/>
        </w:rPr>
        <w:t xml:space="preserve">bigtabulate</w:t>
      </w:r>
      <w:r>
        <w:t xml:space="preserve">: Extend the bigmemory package with 'table', 'tapply', and 'split' support for 'big.matrix' objects.</w:t>
      </w:r>
    </w:p>
    <w:p>
      <w:pPr>
        <w:pStyle w:val="Compact"/>
        <w:numPr>
          <w:numId w:val="1142"/>
          <w:ilvl w:val="0"/>
        </w:numPr>
      </w:pPr>
      <w:r>
        <w:rPr>
          <w:b/>
        </w:rPr>
        <w:t xml:space="preserve">bigalgebra</w:t>
      </w:r>
      <w:r>
        <w:t xml:space="preserve">: For matrix operation.</w:t>
      </w:r>
    </w:p>
    <w:p>
      <w:pPr>
        <w:pStyle w:val="Compact"/>
        <w:numPr>
          <w:numId w:val="1142"/>
          <w:ilvl w:val="0"/>
        </w:numPr>
      </w:pPr>
      <w:r>
        <w:rPr>
          <w:b/>
        </w:rPr>
        <w:t xml:space="preserve">bigpca</w:t>
      </w:r>
      <w:r>
        <w:t xml:space="preserve">: principle components analysis (PCA), or singular value decomposition (SVD).</w:t>
      </w:r>
    </w:p>
    <w:p>
      <w:pPr>
        <w:pStyle w:val="Compact"/>
        <w:numPr>
          <w:numId w:val="1142"/>
          <w:ilvl w:val="0"/>
        </w:numPr>
      </w:pPr>
      <w:r>
        <w:rPr>
          <w:b/>
        </w:rPr>
        <w:t xml:space="preserve">bigFastlm</w:t>
      </w:r>
      <w:r>
        <w:t xml:space="preserve">: for (fast) linear models.</w:t>
      </w:r>
    </w:p>
    <w:p>
      <w:pPr>
        <w:pStyle w:val="Compact"/>
        <w:numPr>
          <w:numId w:val="1142"/>
          <w:ilvl w:val="0"/>
        </w:numPr>
      </w:pPr>
      <w:r>
        <w:rPr>
          <w:b/>
        </w:rPr>
        <w:t xml:space="preserve">biglasso</w:t>
      </w:r>
      <w:r>
        <w:t xml:space="preserve">: extends lasso and elastic nets.</w:t>
      </w:r>
    </w:p>
    <w:p>
      <w:pPr>
        <w:pStyle w:val="Compact"/>
        <w:numPr>
          <w:numId w:val="1142"/>
          <w:ilvl w:val="0"/>
        </w:numPr>
      </w:pPr>
      <w:r>
        <w:rPr>
          <w:b/>
        </w:rPr>
        <w:t xml:space="preserve">GHap</w:t>
      </w:r>
      <w:r>
        <w:t xml:space="preserve">: Haplotype calling from phased SNP data.</w:t>
      </w:r>
    </w:p>
    <w:p>
      <w:pPr>
        <w:pStyle w:val="Heading2"/>
      </w:pPr>
      <w:bookmarkStart w:id="501" w:name="ff"/>
      <w:bookmarkEnd w:id="501"/>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43"/>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43"/>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43"/>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502" w:name="matter"/>
      <w:bookmarkEnd w:id="502"/>
      <w:r>
        <w:t xml:space="preserve">matter</w:t>
      </w:r>
    </w:p>
    <w:p>
      <w:pPr>
        <w:pStyle w:val="FirstParagraph"/>
      </w:pPr>
      <w:r>
        <w:t xml:space="preserve">TODO</w:t>
      </w:r>
    </w:p>
    <w:p>
      <w:pPr>
        <w:pStyle w:val="Heading2"/>
      </w:pPr>
      <w:bookmarkStart w:id="503" w:name="iotools"/>
      <w:bookmarkEnd w:id="503"/>
      <w:r>
        <w:t xml:space="preserve">iotools</w:t>
      </w:r>
    </w:p>
    <w:p>
      <w:pPr>
        <w:pStyle w:val="FirstParagraph"/>
      </w:pPr>
      <w:r>
        <w:t xml:space="preserve">TODO</w:t>
      </w:r>
    </w:p>
    <w:p>
      <w:pPr>
        <w:pStyle w:val="Heading2"/>
      </w:pPr>
      <w:bookmarkStart w:id="504" w:name="hdf5"/>
      <w:bookmarkEnd w:id="504"/>
      <w:r>
        <w:t xml:space="preserve">HDF5</w:t>
      </w:r>
    </w:p>
    <w:p>
      <w:pPr>
        <w:pStyle w:val="Heading2"/>
      </w:pPr>
      <w:bookmarkStart w:id="505" w:name="delayedarray"/>
      <w:bookmarkEnd w:id="505"/>
      <w:r>
        <w:t xml:space="preserve">DelayedArray</w:t>
      </w:r>
    </w:p>
    <w:p>
      <w:pPr>
        <w:pStyle w:val="Heading3"/>
      </w:pPr>
      <w:bookmarkStart w:id="506" w:name="delayedmatrixstats"/>
      <w:bookmarkEnd w:id="506"/>
      <w:r>
        <w:t xml:space="preserve">DelayedMatrixStats</w:t>
      </w:r>
    </w:p>
    <w:p>
      <w:pPr>
        <w:pStyle w:val="Heading3"/>
      </w:pPr>
      <w:bookmarkStart w:id="507" w:name="beachmat"/>
      <w:bookmarkEnd w:id="507"/>
      <w:r>
        <w:t xml:space="preserve">beachmat</w:t>
      </w:r>
    </w:p>
    <w:p>
      <w:pPr>
        <w:pStyle w:val="Heading3"/>
      </w:pPr>
      <w:bookmarkStart w:id="508" w:name="restfulse"/>
      <w:bookmarkEnd w:id="508"/>
      <w:r>
        <w:t xml:space="preserve">restfulSE</w:t>
      </w:r>
    </w:p>
    <w:p>
      <w:pPr>
        <w:pStyle w:val="Heading2"/>
      </w:pPr>
      <w:bookmarkStart w:id="509" w:name="computing-from-a-distributed-file-system"/>
      <w:bookmarkEnd w:id="509"/>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510" w:name="bibliographic-notes-11"/>
      <w:bookmarkEnd w:id="510"/>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511">
        <w:r>
          <w:rPr>
            <w:rStyle w:val="Hyperlink"/>
          </w:rPr>
          <w:t xml:space="preserve">R task view</w:t>
        </w:r>
      </w:hyperlink>
      <w:r>
        <w:t xml:space="preserve">.</w:t>
      </w:r>
    </w:p>
    <w:p>
      <w:pPr>
        <w:pStyle w:val="Heading2"/>
      </w:pPr>
      <w:bookmarkStart w:id="512" w:name="practice-yourself-12"/>
      <w:bookmarkEnd w:id="512"/>
      <w:r>
        <w:t xml:space="preserve">Practice Yourself</w:t>
      </w:r>
    </w:p>
    <w:p>
      <w:pPr>
        <w:pStyle w:val="Heading1"/>
      </w:pPr>
      <w:bookmarkStart w:id="513" w:name="parallel"/>
      <w:bookmarkEnd w:id="513"/>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44"/>
          <w:ilvl w:val="0"/>
        </w:numPr>
      </w:pPr>
      <w:r>
        <w:rPr>
          <w:b/>
        </w:rPr>
        <w:t xml:space="preserve">Explicit parallelism</w:t>
      </w:r>
      <w:r>
        <w:t xml:space="preserve">: where the user handles the parallelisation.</w:t>
      </w:r>
    </w:p>
    <w:p>
      <w:pPr>
        <w:pStyle w:val="Compact"/>
        <w:numPr>
          <w:numId w:val="1144"/>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514">
        <w:r>
          <w:rPr>
            <w:rStyle w:val="Hyperlink"/>
          </w:rPr>
          <w:t xml:space="preserve">R Consortium</w:t>
        </w:r>
      </w:hyperlink>
      <w:r>
        <w:t xml:space="preserve"> </w:t>
      </w:r>
      <w:r>
        <w:t xml:space="preserve">is currently financing a major project for a A "Unified Framework For Distributed Computing in R" so we can expect things to change soon.</w:t>
      </w:r>
      <w:r>
        <w:t xml:space="preserve"> </w:t>
      </w:r>
      <w:r>
        <w:t xml:space="preserve">In the meanwhile, most of the parallel implementations are explicit.</w:t>
      </w:r>
    </w:p>
    <w:p>
      <w:pPr>
        <w:pStyle w:val="Heading2"/>
      </w:pPr>
      <w:bookmarkStart w:id="515" w:name="implicit-parallelism"/>
      <w:bookmarkEnd w:id="515"/>
      <w:r>
        <w:t xml:space="preserve">Implicit Parallelism</w:t>
      </w:r>
    </w:p>
    <w:p>
      <w:pPr>
        <w:pStyle w:val="FirstParagraph"/>
      </w:pPr>
      <w:r>
        <w:t xml:space="preserve">We will not elaborate on implicit parallelism except mentioning the following:</w:t>
      </w:r>
    </w:p>
    <w:p>
      <w:pPr>
        <w:pStyle w:val="Compact"/>
        <w:numPr>
          <w:numId w:val="1145"/>
          <w:ilvl w:val="0"/>
        </w:numPr>
      </w:pPr>
      <w:r>
        <w:t xml:space="preserve">You can enjoy parallel linear algebra by replacing the linear algebra libraries with BLAS and LAPACK as described</w:t>
      </w:r>
      <w:r>
        <w:t xml:space="preserve"> </w:t>
      </w:r>
      <w:hyperlink r:id="rId516">
        <w:r>
          <w:rPr>
            <w:rStyle w:val="Hyperlink"/>
          </w:rPr>
          <w:t xml:space="preserve">here</w:t>
        </w:r>
      </w:hyperlink>
      <w:r>
        <w:t xml:space="preserve">.</w:t>
      </w:r>
    </w:p>
    <w:p>
      <w:pPr>
        <w:pStyle w:val="Compact"/>
        <w:numPr>
          <w:numId w:val="1145"/>
          <w:ilvl w:val="0"/>
        </w:numPr>
      </w:pPr>
      <w:r>
        <w:t xml:space="preserve">You should read the "Parallel computing: Implicit parallelism" section in the excellent</w:t>
      </w:r>
      <w:r>
        <w:t xml:space="preserve"> </w:t>
      </w:r>
      <w:hyperlink r:id="rId511">
        <w:r>
          <w:rPr>
            <w:rStyle w:val="Hyperlink"/>
          </w:rPr>
          <w:t xml:space="preserve">High Performance Computing</w:t>
        </w:r>
      </w:hyperlink>
      <w:r>
        <w:t xml:space="preserve"> </w:t>
      </w:r>
      <w:r>
        <w:t xml:space="preserve">task view, for the latest developments in implicit parallelism.</w:t>
      </w:r>
    </w:p>
    <w:p>
      <w:pPr>
        <w:pStyle w:val="Heading2"/>
      </w:pPr>
      <w:bookmarkStart w:id="517" w:name="explicit-parallelism"/>
      <w:bookmarkEnd w:id="517"/>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46"/>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46"/>
          <w:ilvl w:val="0"/>
        </w:numPr>
      </w:pPr>
      <w:r>
        <w:t xml:space="preserve">The computation takes a long time, and when you stop it pressing ESC, R is immediately responsive. If it is not immediately responsive, you have a memory bottleneck.</w:t>
      </w:r>
    </w:p>
    <w:p>
      <w:pPr>
        <w:pStyle w:val="Compact"/>
        <w:numPr>
          <w:numId w:val="1146"/>
          <w:ilvl w:val="0"/>
        </w:numPr>
      </w:pPr>
      <w:r>
        <w:t xml:space="preserve">Profile your code. See Hadley's</w:t>
      </w:r>
      <w:r>
        <w:t xml:space="preserve"> </w:t>
      </w:r>
      <w:hyperlink r:id="rId518">
        <w:r>
          <w:rPr>
            <w:rStyle w:val="Hyperlink"/>
          </w:rPr>
          <w:t xml:space="preserve">guide</w:t>
        </w:r>
      </w:hyperlink>
      <w:r>
        <w:t xml:space="preserve">.</w:t>
      </w:r>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47"/>
          <w:ilvl w:val="0"/>
        </w:numPr>
      </w:pPr>
      <w:r>
        <w:t xml:space="preserve">Decouple between our parallel algorithm and the parallelisation mechanism: we write parallelisable code once, and can then switch the underlying parallelisation mechanism.</w:t>
      </w:r>
    </w:p>
    <w:p>
      <w:pPr>
        <w:numPr>
          <w:numId w:val="1147"/>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 "switch the underlying parallesation mechanism"?</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 </w:t>
      </w: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519">
        <w:r>
          <w:rPr>
            <w:rStyle w:val="Hyperlink"/>
          </w:rPr>
          <w:t xml:space="preserve">"Getting Started with doParallel and foreach"</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48"/>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 i.p. addresses or other identifiers of the machines.</w:t>
      </w:r>
    </w:p>
    <w:p>
      <w:pPr>
        <w:pStyle w:val="Compact"/>
        <w:numPr>
          <w:numId w:val="1148"/>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48"/>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48"/>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48"/>
          <w:ilvl w:val="0"/>
        </w:numPr>
      </w:pPr>
      <w:r>
        <w:t xml:space="preserve">In this simple example, no data is shared between machines so we are not putting the shared memory capabilities to the test.</w:t>
      </w:r>
    </w:p>
    <w:p>
      <w:pPr>
        <w:pStyle w:val="Compact"/>
        <w:numPr>
          <w:numId w:val="1148"/>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48"/>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520">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OperatorTok"/>
        </w:rPr>
        <w:t xml:space="preserve">!=</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ptime</w:t>
      </w:r>
    </w:p>
    <w:p>
      <w:pPr>
        <w:pStyle w:val="SourceCode"/>
      </w:pPr>
      <w:r>
        <w:rPr>
          <w:rStyle w:val="VerbatimChar"/>
        </w:rPr>
        <w:t xml:space="preserve">## elapsed </w:t>
      </w:r>
      <w:r>
        <w:br w:type="textWrapping"/>
      </w:r>
      <w:r>
        <w:rPr>
          <w:rStyle w:val="VerbatimChar"/>
        </w:rPr>
        <w:t xml:space="preserve">##  19.528</w:t>
      </w:r>
    </w:p>
    <w:p>
      <w:pPr>
        <w:pStyle w:val="FirstParagraph"/>
      </w:pPr>
      <w:r>
        <w:t xml:space="preserve">Things to note:</w:t>
      </w:r>
    </w:p>
    <w:p>
      <w:pPr>
        <w:pStyle w:val="Compact"/>
        <w:numPr>
          <w:numId w:val="1149"/>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49"/>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49"/>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37.13</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 "description" 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ControlFlowTok"/>
        </w:rPr>
        <w:t xml:space="preserve">function</w:t>
      </w:r>
      <w:r>
        <w:rPr>
          <w:rStyle w:val="NormalTok"/>
        </w:rPr>
        <w:t xml:space="preserve">(rows,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G, </w:t>
      </w:r>
      <w:r>
        <w:rPr>
          <w:rStyle w:val="DataTypeTok"/>
        </w:rPr>
        <w:t xml:space="preserve">.combine =</w:t>
      </w:r>
      <w:r>
        <w:rPr>
          <w:rStyle w:val="NormalTok"/>
        </w:rPr>
        <w:t xml:space="preserve"> rbind)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g, </w:t>
      </w:r>
      <w:r>
        <w:rPr>
          <w:rStyle w:val="DataTypeTok"/>
        </w:rPr>
        <w:t xml:space="preserve">data =</w:t>
      </w:r>
      <w:r>
        <w:rPr>
          <w:rStyle w:val="NormalTok"/>
        </w:rPr>
        <w:t xml:space="preserve"> 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3"/>
      </w:pPr>
      <w:bookmarkStart w:id="521" w:name="caution-implicit-with-explicit-parallelism"/>
      <w:bookmarkEnd w:id="521"/>
      <w:r>
        <w:t xml:space="preserve">Caution: Implicit with Explicit Parallelism</w:t>
      </w:r>
    </w:p>
    <w:p>
      <w:pPr>
        <w:pStyle w:val="FirstParagraph"/>
      </w:pPr>
      <w:r>
        <w:t xml:space="preserve">TODO</w:t>
      </w:r>
    </w:p>
    <w:p>
      <w:pPr>
        <w:pStyle w:val="Heading2"/>
      </w:pPr>
      <w:bookmarkStart w:id="522" w:name="bibliographic-notes-12"/>
      <w:bookmarkEnd w:id="522"/>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511">
        <w:r>
          <w:rPr>
            <w:rStyle w:val="Hyperlink"/>
          </w:rPr>
          <w:t xml:space="preserve">R task view</w:t>
        </w:r>
      </w:hyperlink>
      <w:r>
        <w:t xml:space="preserve">.</w:t>
      </w:r>
    </w:p>
    <w:p>
      <w:pPr>
        <w:pStyle w:val="Heading2"/>
      </w:pPr>
      <w:bookmarkStart w:id="523" w:name="practice-yourself-13"/>
      <w:bookmarkEnd w:id="523"/>
      <w:r>
        <w:t xml:space="preserve">Practice Yourself</w:t>
      </w:r>
    </w:p>
    <w:p>
      <w:pPr>
        <w:pStyle w:val="Heading1"/>
      </w:pPr>
      <w:bookmarkStart w:id="524" w:name="algebra"/>
      <w:bookmarkEnd w:id="524"/>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525" w:name="lu-factorization"/>
      <w:bookmarkEnd w:id="525"/>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w:t>
      </w:r>
      <w:r>
        <w:t xml:space="preserve"> </w:t>
      </w:r>
      <m:oMath>
        <m:r>
          <m:t>L</m:t>
        </m:r>
      </m:oMath>
      <w:r>
        <w:t xml:space="preserve"> </w:t>
      </w:r>
      <w:r>
        <w:t xml:space="preserve">is unit lower triangular and</w:t>
      </w:r>
      <w:r>
        <w:t xml:space="preserve"> </w:t>
      </w:r>
      <m:oMath>
        <m:r>
          <m:t>U</m:t>
        </m:r>
      </m:oMath>
      <w:r>
        <w:t xml:space="preserve"> </w:t>
      </w:r>
      <w:r>
        <w:t xml:space="preserve">is upper triangular.</w:t>
      </w:r>
    </w:p>
    <w:p>
      <w:pPr>
        <w:pStyle w:val="BodyText"/>
      </w:pPr>
    </w:p>
    <w:p>
      <w:pPr>
        <w:pStyle w:val="BodyText"/>
      </w:pPr>
      <w:r>
        <w:t xml:space="preserve">The LU factorization is essentially the matrix notation for the</w:t>
      </w:r>
      <w:r>
        <w:t xml:space="preserve"> </w:t>
      </w:r>
      <w:hyperlink r:id="rId526">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527" w:name="cholesky-factorization"/>
      <w:bookmarkEnd w:id="527"/>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w:t>
      </w:r>
      <w:r>
        <w:t xml:space="preserve"> </w:t>
      </w:r>
      <m:oMath>
        <m:r>
          <m:t>T</m:t>
        </m:r>
      </m:oMath>
      <w:r>
        <w:t xml:space="preserve"> </w:t>
      </w:r>
      <w:r>
        <w:t xml:space="preserve">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528" w:name="qr-factorization"/>
      <w:bookmarkEnd w:id="528"/>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w:t>
      </w:r>
      <w:r>
        <w:t xml:space="preserve"> </w:t>
      </w:r>
      <m:oMath>
        <m:r>
          <m:t>Q</m:t>
        </m:r>
      </m:oMath>
      <w:r>
        <w:t xml:space="preserve"> </w:t>
      </w:r>
      <w:r>
        <w:t xml:space="preserve">is orthogonal and</w:t>
      </w:r>
      <w:r>
        <w:t xml:space="preserve"> </w:t>
      </w:r>
      <m:oMath>
        <m:r>
          <m:t>R</m:t>
        </m:r>
      </m:oMath>
      <w:r>
        <w:t xml:space="preserve"> </w:t>
      </w:r>
      <w:r>
        <w:t xml:space="preserve">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529" w:name="singular-value-factorization"/>
      <w:bookmarkEnd w:id="529"/>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w:t>
      </w:r>
      <w:r>
        <w:t xml:space="preserve"> </w:t>
      </w:r>
      <m:oMath>
        <m:r>
          <m:t>U</m:t>
        </m:r>
      </m:oMath>
      <w:r>
        <w:t xml:space="preserve"> </w:t>
      </w:r>
      <w:r>
        <w:t xml:space="preserve">is an orthonormal</w:t>
      </w:r>
      <w:r>
        <w:t xml:space="preserve"> </w:t>
      </w:r>
      <m:oMath>
        <m:r>
          <m:t>n</m:t>
        </m:r>
        <m:r>
          <m:t>×</m:t>
        </m:r>
        <m:r>
          <m:t>n</m:t>
        </m:r>
      </m:oMath>
      <w:r>
        <w:t xml:space="preserve"> </w:t>
      </w:r>
      <w:r>
        <w:t xml:space="preserve">matrix,</w:t>
      </w:r>
      <w:r>
        <w:t xml:space="preserve"> </w:t>
      </w:r>
      <m:oMath>
        <m:r>
          <m:t>V</m:t>
        </m:r>
      </m:oMath>
      <w:r>
        <w:t xml:space="preserve"> </w:t>
      </w:r>
      <w:r>
        <w:t xml:space="preserve">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530" w:name="iterative-methods"/>
      <w:bookmarkEnd w:id="530"/>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@(convex).</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531" w:name="solving-ols"/>
      <w:bookmarkEnd w:id="531"/>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17</m:t>
                </m:r>
                <m:r>
                  <m:t>)</m:t>
                </m:r>
              </m:e>
            </m:mr>
          </m:m>
        </m:oMath>
      </m:oMathPara>
    </w:p>
    <w:p>
      <w:pPr>
        <w:pStyle w:val="FirstParagraph"/>
      </w:pPr>
      <w:r>
        <w:t xml:space="preserve">Eq.(17)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532" w:name="bibliographic-notes-13"/>
      <w:bookmarkEnd w:id="532"/>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533" w:name="practice-yourself-14"/>
      <w:bookmarkEnd w:id="533"/>
      <w:r>
        <w:t xml:space="preserve">Practice Yourself</w:t>
      </w:r>
    </w:p>
    <w:p>
      <w:pPr>
        <w:pStyle w:val="Heading1"/>
      </w:pPr>
      <w:bookmarkStart w:id="534" w:name="convex"/>
      <w:bookmarkEnd w:id="534"/>
      <w:r>
        <w:t xml:space="preserve">Convex Optimization</w:t>
      </w:r>
    </w:p>
    <w:p>
      <w:pPr>
        <w:pStyle w:val="FirstParagraph"/>
      </w:pPr>
      <w:r>
        <w:t xml:space="preserve">TODO</w:t>
      </w:r>
    </w:p>
    <w:p>
      <w:pPr>
        <w:pStyle w:val="Heading2"/>
      </w:pPr>
      <w:bookmarkStart w:id="535" w:name="theoretical-backround"/>
      <w:bookmarkEnd w:id="535"/>
      <w:r>
        <w:t xml:space="preserve">Theoretical Backround</w:t>
      </w:r>
    </w:p>
    <w:p>
      <w:pPr>
        <w:pStyle w:val="Heading2"/>
      </w:pPr>
      <w:bookmarkStart w:id="536" w:name="optimizing-with-r"/>
      <w:bookmarkEnd w:id="536"/>
      <w:r>
        <w:t xml:space="preserve">Optimizing with R</w:t>
      </w:r>
    </w:p>
    <w:p>
      <w:pPr>
        <w:pStyle w:val="Heading3"/>
      </w:pPr>
      <w:bookmarkStart w:id="537" w:name="the-optim-function"/>
      <w:bookmarkEnd w:id="537"/>
      <w:r>
        <w:t xml:space="preserve">The optim Function</w:t>
      </w:r>
    </w:p>
    <w:p>
      <w:pPr>
        <w:pStyle w:val="Heading3"/>
      </w:pPr>
      <w:bookmarkStart w:id="538" w:name="the-nloptr-package"/>
      <w:bookmarkEnd w:id="538"/>
      <w:r>
        <w:t xml:space="preserve">The nloptr Package</w:t>
      </w:r>
    </w:p>
    <w:p>
      <w:pPr>
        <w:pStyle w:val="Heading3"/>
      </w:pPr>
      <w:bookmarkStart w:id="539" w:name="minqa-package"/>
      <w:bookmarkEnd w:id="539"/>
      <w:r>
        <w:t xml:space="preserve">minqa Package</w:t>
      </w:r>
    </w:p>
    <w:p>
      <w:pPr>
        <w:pStyle w:val="Heading2"/>
      </w:pPr>
      <w:bookmarkStart w:id="540" w:name="bibliographic-notes-14"/>
      <w:bookmarkEnd w:id="540"/>
      <w:r>
        <w:t xml:space="preserve">Bibliographic Notes</w:t>
      </w:r>
    </w:p>
    <w:p>
      <w:pPr>
        <w:pStyle w:val="FirstParagraph"/>
      </w:pPr>
      <w:hyperlink r:id="rId541">
        <w:r>
          <w:rPr>
            <w:rStyle w:val="Hyperlink"/>
          </w:rPr>
          <w:t xml:space="preserve">Task views</w:t>
        </w:r>
      </w:hyperlink>
    </w:p>
    <w:p>
      <w:pPr>
        <w:pStyle w:val="Heading2"/>
      </w:pPr>
      <w:bookmarkStart w:id="542" w:name="practice-yourself-15"/>
      <w:bookmarkEnd w:id="542"/>
      <w:r>
        <w:t xml:space="preserve">Practice Yourself</w:t>
      </w:r>
    </w:p>
    <w:p>
      <w:pPr>
        <w:pStyle w:val="Heading1"/>
      </w:pPr>
      <w:bookmarkStart w:id="543" w:name="rcpp"/>
      <w:bookmarkEnd w:id="543"/>
      <w:r>
        <w:t xml:space="preserve">RCpp</w:t>
      </w:r>
    </w:p>
    <w:p>
      <w:pPr>
        <w:pStyle w:val="Heading2"/>
      </w:pPr>
      <w:bookmarkStart w:id="544" w:name="bibliographic-notes-15"/>
      <w:bookmarkEnd w:id="544"/>
      <w:r>
        <w:t xml:space="preserve">Bibliographic Notes</w:t>
      </w:r>
    </w:p>
    <w:p>
      <w:pPr>
        <w:pStyle w:val="Heading2"/>
      </w:pPr>
      <w:bookmarkStart w:id="545" w:name="practice-yourself-16"/>
      <w:bookmarkEnd w:id="545"/>
      <w:r>
        <w:t xml:space="preserve">Practice Yourself</w:t>
      </w:r>
    </w:p>
    <w:p>
      <w:pPr>
        <w:pStyle w:val="Heading1"/>
      </w:pPr>
      <w:bookmarkStart w:id="546" w:name="debugging"/>
      <w:bookmarkEnd w:id="546"/>
      <w:r>
        <w:t xml:space="preserve">Debugging Tools</w:t>
      </w:r>
    </w:p>
    <w:p>
      <w:pPr>
        <w:pStyle w:val="FirstParagraph"/>
      </w:pPr>
      <w:r>
        <w:t xml:space="preserve">TODO</w:t>
      </w:r>
    </w:p>
    <w:p>
      <w:pPr>
        <w:pStyle w:val="Heading2"/>
      </w:pPr>
      <w:bookmarkStart w:id="547" w:name="bibliographic-notes-16"/>
      <w:bookmarkEnd w:id="547"/>
      <w:r>
        <w:t xml:space="preserve">Bibliographic Notes</w:t>
      </w:r>
    </w:p>
    <w:p>
      <w:pPr>
        <w:pStyle w:val="Heading2"/>
      </w:pPr>
      <w:bookmarkStart w:id="548" w:name="practice-yourself-17"/>
      <w:bookmarkEnd w:id="548"/>
      <w:r>
        <w:t xml:space="preserve">Practice Yourself</w:t>
      </w:r>
    </w:p>
    <w:p>
      <w:pPr>
        <w:pStyle w:val="Heading1"/>
      </w:pPr>
      <w:bookmarkStart w:id="549" w:name="datatable"/>
      <w:bookmarkEnd w:id="549"/>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p>
    <w:p>
      <w:pPr>
        <w:pStyle w:val="BodyText"/>
      </w:pPr>
      <w:r>
        <w:t xml:space="preserve">Let's start with importing some freely available car sales data from</w:t>
      </w:r>
      <w:r>
        <w:t xml:space="preserve"> </w:t>
      </w:r>
      <w:hyperlink r:id="rId550">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664 2016-11-28 15:47:00 2017-10-30 22:48:56</w:t>
      </w:r>
      <w:r>
        <w:br w:type="textWrapping"/>
      </w:r>
      <w:r>
        <w:rPr>
          <w:rStyle w:val="VerbatimChar"/>
        </w:rPr>
        <w:t xml:space="preserve">##                              atime  uid  gid   uname  grname</w:t>
      </w:r>
      <w:r>
        <w:br w:type="textWrapping"/>
      </w:r>
      <w:r>
        <w:rPr>
          <w:rStyle w:val="VerbatimChar"/>
        </w:rPr>
        <w:t xml:space="preserve">## data/autos.csv 2018-04-27 18:25:32 1000 1000 johnros johnros</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97.9 Mb</w:t>
      </w:r>
    </w:p>
    <w:p>
      <w:pPr>
        <w:pStyle w:val="FirstParagraph"/>
      </w:pPr>
      <w:r>
        <w:t xml:space="preserve">Things to note:</w:t>
      </w:r>
    </w:p>
    <w:p>
      <w:pPr>
        <w:pStyle w:val="Compact"/>
        <w:numPr>
          <w:numId w:val="1150"/>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150"/>
          <w:ilvl w:val="0"/>
        </w:numPr>
      </w:pPr>
      <w:r>
        <w:t xml:space="preserve">The import is very fast.</w:t>
      </w:r>
    </w:p>
    <w:p>
      <w:pPr>
        <w:pStyle w:val="Compact"/>
        <w:numPr>
          <w:numId w:val="1150"/>
          <w:ilvl w:val="0"/>
        </w:numPr>
      </w:pPr>
      <w:r>
        <w:t xml:space="preserve">The data after import is slightly larger than when stored on disk (in this case).</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w:t>
      </w:r>
      <w:r>
        <w:rPr>
          <w:rStyle w:val="OperatorTok"/>
        </w:rPr>
        <w:t xml:space="preserve">-</w:t>
      </w:r>
      <w:r>
        <w:rPr>
          <w:rStyle w:val="DecValTok"/>
        </w:rPr>
        <w:t xml:space="preserve">1</w:t>
      </w:r>
      <w:r>
        <w:rPr>
          <w:rStyle w:val="NormalTok"/>
        </w:rPr>
        <w:t xml:space="preserve">,,] </w:t>
      </w:r>
      <w:r>
        <w:rPr>
          <w:rStyle w:val="CommentTok"/>
        </w:rPr>
        <w:t xml:space="preserve"># will exctract the *last* row</w:t>
      </w:r>
    </w:p>
    <w:p>
      <w:pPr>
        <w:pStyle w:val="SourceCode"/>
      </w:pPr>
      <w:r>
        <w:rPr>
          <w:rStyle w:val="VerbatimChar"/>
        </w:rPr>
        <w:t xml:space="preserve">##            dateCrawled                   name seller offerType price</w:t>
      </w:r>
      <w:r>
        <w:br w:type="textWrapping"/>
      </w:r>
      <w:r>
        <w:rPr>
          <w:rStyle w:val="VerbatimChar"/>
        </w:rPr>
        <w:t xml:space="preserve">## 1: 2016-03-20 19:41:08 VW_Golf_Kombi_1_9l_TDI privat   Angebot  3400</w:t>
      </w:r>
      <w:r>
        <w:br w:type="textWrapping"/>
      </w:r>
      <w:r>
        <w:rPr>
          <w:rStyle w:val="VerbatimChar"/>
        </w:rPr>
        <w:t xml:space="preserve">##    abtest vehicleType yearOfRegistration gearbox powerPS model kilometer</w:t>
      </w:r>
      <w:r>
        <w:br w:type="textWrapping"/>
      </w:r>
      <w:r>
        <w:rPr>
          <w:rStyle w:val="VerbatimChar"/>
        </w:rPr>
        <w:t xml:space="preserve">## 1:   test       kombi               2002 manuell     100  golf    150000</w:t>
      </w:r>
      <w:r>
        <w:br w:type="textWrapping"/>
      </w:r>
      <w:r>
        <w:rPr>
          <w:rStyle w:val="VerbatimChar"/>
        </w:rPr>
        <w:t xml:space="preserve">##    monthOfRegistration fuelType      brand notRepairedDamage</w:t>
      </w:r>
      <w:r>
        <w:br w:type="textWrapping"/>
      </w:r>
      <w:r>
        <w:rPr>
          <w:rStyle w:val="VerbatimChar"/>
        </w:rPr>
        <w:t xml:space="preserve">## 1:                   6   diesel volkswagen                  </w:t>
      </w:r>
      <w:r>
        <w:br w:type="textWrapping"/>
      </w:r>
      <w:r>
        <w:rPr>
          <w:rStyle w:val="VerbatimChar"/>
        </w:rPr>
        <w:t xml:space="preserve">##            dateCreated nrOfPictures postalCode            lastSeen</w:t>
      </w:r>
      <w:r>
        <w:br w:type="textWrapping"/>
      </w:r>
      <w:r>
        <w:rPr>
          <w:rStyle w:val="VerbatimChar"/>
        </w:rPr>
        <w:t xml:space="preserve">## 1: 2016-03-20 00:00:00            0      40764 2016-03-24 12:45:21</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Warning in gmean(price): Group 37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higher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larger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151"/>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151"/>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551" w:name="make-your-own-variables"/>
      <w:bookmarkEnd w:id="551"/>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 "save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552" w:name="join"/>
      <w:bookmarkEnd w:id="552"/>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152"/>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152"/>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153"/>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153"/>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153"/>
          <w:ilvl w:val="0"/>
        </w:numPr>
      </w:pPr>
      <w:r>
        <w:rPr>
          <w:b/>
        </w:rPr>
        <w:t xml:space="preserve">Left join</w:t>
      </w:r>
      <w:r>
        <w:t xml:space="preserve">: Returns the rows along the index of the "left" data set.</w:t>
      </w:r>
    </w:p>
    <w:p>
      <w:pPr>
        <w:pStyle w:val="Compact"/>
        <w:numPr>
          <w:numId w:val="1153"/>
          <w:ilvl w:val="0"/>
        </w:numPr>
      </w:pPr>
      <w:r>
        <w:rPr>
          <w:b/>
        </w:rPr>
        <w:t xml:space="preserve">Right join</w:t>
      </w:r>
      <w:r>
        <w:t xml:space="preserve">: Returns the rows along the index of the "right" data set.</w:t>
      </w:r>
    </w:p>
    <w:p>
      <w:pPr>
        <w:pStyle w:val="FirstParagraph"/>
      </w:pPr>
      <w:r>
        <w:t xml:space="preserve">Assuming</w:t>
      </w:r>
      <w:r>
        <w:t xml:space="preserve"> </w:t>
      </w:r>
      <w:r>
        <w:rPr>
          <w:rStyle w:val="VerbatimChar"/>
        </w:rPr>
        <w:t xml:space="preserve">DT1</w:t>
      </w:r>
      <w:r>
        <w:t xml:space="preserve"> </w:t>
      </w:r>
      <w:r>
        <w:t xml:space="preserve">is the "left" 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553" w:name="reshaping-data"/>
      <w:bookmarkEnd w:id="553"/>
      <w:r>
        <w:t xml:space="preserve">Reshaping data</w:t>
      </w:r>
    </w:p>
    <w:p>
      <w:pPr>
        <w:pStyle w:val="FirstParagraph"/>
      </w:pPr>
      <w:r>
        <w:t xml:space="preserve">Data sets (i.e. frames or tables) may arrive in a "wide" form or a "long" 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 "long" 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10 characteristics of 32 types of automobiles. It is "wide" 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554" w:name="wide-to-long"/>
      <w:bookmarkEnd w:id="554"/>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154"/>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154"/>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154"/>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154"/>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555" w:name="long-to-wide"/>
      <w:bookmarkEnd w:id="555"/>
      <w:r>
        <w:t xml:space="preserve">Long to wide</w:t>
      </w:r>
    </w:p>
    <w:p>
      <w:pPr>
        <w:pStyle w:val="FirstParagraph"/>
      </w:pPr>
      <w:r>
        <w:rPr>
          <w:rStyle w:val="VerbatimChar"/>
        </w:rPr>
        <w:t xml:space="preserve">dcast</w:t>
      </w:r>
      <w:r>
        <w:t xml:space="preserve"> </w:t>
      </w:r>
      <w:r>
        <w:t xml:space="preserve">will conver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155"/>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155"/>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556" w:name="bibliographic-notes-17"/>
      <w:bookmarkEnd w:id="556"/>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557">
        <w:r>
          <w:rPr>
            <w:rStyle w:val="Hyperlink"/>
          </w:rPr>
          <w:t xml:space="preserve">here</w:t>
        </w:r>
      </w:hyperlink>
      <w:r>
        <w:t xml:space="preserve">.</w:t>
      </w:r>
      <w:r>
        <w:t xml:space="preserve"> </w:t>
      </w:r>
      <w:r>
        <w:t xml:space="preserve">See</w:t>
      </w:r>
      <w:r>
        <w:t xml:space="preserve"> </w:t>
      </w:r>
      <w:hyperlink r:id="rId558">
        <w:r>
          <w:rPr>
            <w:rStyle w:val="Hyperlink"/>
          </w:rPr>
          <w:t xml:space="preserve">here</w:t>
        </w:r>
      </w:hyperlink>
      <w:r>
        <w:t xml:space="preserve"> </w:t>
      </w:r>
      <w:r>
        <w:t xml:space="preserve">for joining data.tables.</w:t>
      </w:r>
      <w:r>
        <w:t xml:space="preserve"> </w:t>
      </w:r>
      <w:r>
        <w:t xml:space="preserve">See</w:t>
      </w:r>
      <w:r>
        <w:t xml:space="preserve"> </w:t>
      </w:r>
      <w:hyperlink r:id="rId559">
        <w:r>
          <w:rPr>
            <w:rStyle w:val="Hyperlink"/>
          </w:rPr>
          <w:t xml:space="preserve">here</w:t>
        </w:r>
      </w:hyperlink>
      <w:r>
        <w:t xml:space="preserve"> </w:t>
      </w:r>
      <w:r>
        <w:t xml:space="preserve">for more on reshaping data.tables.</w:t>
      </w:r>
      <w:r>
        <w:t xml:space="preserve"> </w:t>
      </w:r>
      <w:r>
        <w:t xml:space="preserve">See</w:t>
      </w:r>
      <w:r>
        <w:t xml:space="preserve"> </w:t>
      </w:r>
      <w:hyperlink r:id="rId560">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561">
        <w:r>
          <w:rPr>
            <w:rStyle w:val="Hyperlink"/>
          </w:rPr>
          <w:t xml:space="preserve">Andrew Brooks' blog</w:t>
        </w:r>
      </w:hyperlink>
      <w:r>
        <w:t xml:space="preserve">.</w:t>
      </w:r>
    </w:p>
    <w:p>
      <w:pPr>
        <w:pStyle w:val="Heading2"/>
      </w:pPr>
      <w:bookmarkStart w:id="562" w:name="practice-yourself-18"/>
      <w:bookmarkEnd w:id="562"/>
      <w:r>
        <w:t xml:space="preserve">Practice Yourself</w:t>
      </w:r>
    </w:p>
    <w:p>
      <w:pPr>
        <w:pStyle w:val="Heading1"/>
      </w:pPr>
      <w:bookmarkStart w:id="563" w:name="econometrics"/>
      <w:bookmarkEnd w:id="563"/>
      <w:r>
        <w:t xml:space="preserve">Econometrics</w:t>
      </w:r>
    </w:p>
    <w:p>
      <w:pPr>
        <w:pStyle w:val="FirstParagraph"/>
      </w:pPr>
      <w:r>
        <w:t xml:space="preserve">TODO</w:t>
      </w:r>
    </w:p>
    <w:p>
      <w:pPr>
        <w:pStyle w:val="Compact"/>
        <w:numPr>
          <w:numId w:val="1156"/>
          <w:ilvl w:val="0"/>
        </w:numPr>
      </w:pPr>
      <w:r>
        <w:t xml:space="preserve">VAR</w:t>
      </w:r>
    </w:p>
    <w:p>
      <w:pPr>
        <w:pStyle w:val="Compact"/>
        <w:numPr>
          <w:numId w:val="1156"/>
          <w:ilvl w:val="0"/>
        </w:numPr>
      </w:pPr>
      <w:r>
        <w:t xml:space="preserve">Robust and Clustered SEs.</w:t>
      </w:r>
    </w:p>
    <w:p>
      <w:pPr>
        <w:pStyle w:val="Compact"/>
        <w:numPr>
          <w:numId w:val="1156"/>
          <w:ilvl w:val="0"/>
        </w:numPr>
      </w:pPr>
      <w:r>
        <w:t xml:space="preserve">GEE</w:t>
      </w:r>
    </w:p>
    <w:p>
      <w:pPr>
        <w:pStyle w:val="Compact"/>
        <w:numPr>
          <w:numId w:val="1156"/>
          <w:ilvl w:val="0"/>
        </w:numPr>
      </w:pPr>
      <w:r>
        <w:t xml:space="preserve">TSLS</w:t>
      </w:r>
    </w:p>
    <w:p>
      <w:pPr>
        <w:pStyle w:val="Heading2"/>
      </w:pPr>
      <w:bookmarkStart w:id="564" w:name="bibliographic-notes-18"/>
      <w:bookmarkEnd w:id="564"/>
      <w:r>
        <w:t xml:space="preserve">Bibliographic Notes</w:t>
      </w:r>
    </w:p>
    <w:p>
      <w:pPr>
        <w:pStyle w:val="Heading2"/>
      </w:pPr>
      <w:bookmarkStart w:id="565" w:name="practice-yourself-19"/>
      <w:bookmarkEnd w:id="565"/>
      <w:r>
        <w:t xml:space="preserve">Practice Yourself</w:t>
      </w:r>
    </w:p>
    <w:p>
      <w:pPr>
        <w:pStyle w:val="Heading1"/>
      </w:pPr>
      <w:bookmarkStart w:id="566" w:name="psychometrics"/>
      <w:bookmarkEnd w:id="566"/>
      <w:r>
        <w:t xml:space="preserve">Psychometrics</w:t>
      </w:r>
    </w:p>
    <w:p>
      <w:pPr>
        <w:pStyle w:val="FirstParagraph"/>
      </w:pPr>
      <w:r>
        <w:t xml:space="preserve">TODO</w:t>
      </w:r>
    </w:p>
    <w:p>
      <w:pPr>
        <w:pStyle w:val="Heading2"/>
      </w:pPr>
      <w:bookmarkStart w:id="567" w:name="bibliographic-notes-19"/>
      <w:bookmarkEnd w:id="567"/>
      <w:r>
        <w:t xml:space="preserve">Bibliographic Notes</w:t>
      </w:r>
    </w:p>
    <w:p>
      <w:pPr>
        <w:pStyle w:val="Heading2"/>
      </w:pPr>
      <w:bookmarkStart w:id="568" w:name="practice-yourself-20"/>
      <w:bookmarkEnd w:id="568"/>
      <w:r>
        <w:t xml:space="preserve">Practice Yourself</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569">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570">
        <w:r>
          <w:rPr>
            <w:rStyle w:val="Hyperlink"/>
          </w:rPr>
          <w:t xml:space="preserve">10.18637/jss.v067.i01</w:t>
        </w:r>
      </w:hyperlink>
      <w:r>
        <w:t xml:space="preserve">.</w:t>
      </w:r>
    </w:p>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571">
        <w:r>
          <w:rPr>
            <w:rStyle w:val="Hyperlink"/>
          </w:rPr>
          <w:t xml:space="preserve">https://CRAN.R-project.org/package=shiny</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572">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Pinero, Jose, and Douglas Bates. 2000. “Mixed-Effects Models in S and S-Plus (Statistics and Computing).” Springer, New York.</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573">
        <w:r>
          <w:rPr>
            <w:rStyle w:val="Hyperlink"/>
          </w:rPr>
          <w:t xml:space="preserve">https://www.R-project.org/</w:t>
        </w:r>
      </w:hyperlink>
      <w:r>
        <w:t xml:space="preserve">.</w:t>
      </w:r>
    </w:p>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 just-accepted. Taylor &amp; Francis.</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574">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575">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576">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577">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70">
    <w:p>
      <w:pPr>
        <w:pStyle w:val="FootnoteText"/>
      </w:pPr>
      <w:r>
        <w:rPr>
          <w:rStyle w:val="FootnoteReference"/>
        </w:rPr>
        <w:footnoteRef/>
      </w:r>
      <w:r>
        <w:t xml:space="preserve"> </w:t>
      </w:r>
      <w:r>
        <w:t xml:space="preserve">Taken from</w:t>
      </w:r>
      <w:r>
        <w:t xml:space="preserve"> </w:t>
      </w:r>
      <w:hyperlink r:id="rId71">
        <w:r>
          <w:rPr>
            <w:rStyle w:val="Hyperlink"/>
          </w:rPr>
          <w:t xml:space="preserve">http://cran.r-project.org/web/packages/magrittr/vignettes/magrittr.html</w:t>
        </w:r>
      </w:hyperlink>
    </w:p>
  </w:footnote>
  <w:footnote w:id="85">
    <w:p>
      <w:pPr>
        <w:pStyle w:val="FootnoteText"/>
      </w:pPr>
      <w:r>
        <w:rPr>
          <w:rStyle w:val="FootnoteReference"/>
        </w:rPr>
        <w:footnoteRef/>
      </w:r>
      <w:r>
        <w:t xml:space="preserve"> </w:t>
      </w:r>
      <w:r>
        <w:t xml:space="preserve">R uses a</w:t>
      </w:r>
      <w:r>
        <w:t xml:space="preserve"> </w:t>
      </w:r>
      <w:hyperlink r:id="rId86">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3">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04">
        <w:r>
          <w:rPr>
            <w:rStyle w:val="Hyperlink"/>
          </w:rPr>
          <w:t xml:space="preserve">Advanced R book</w:t>
        </w:r>
      </w:hyperlink>
      <w:r>
        <w:t xml:space="preserve">.</w:t>
      </w:r>
    </w:p>
  </w:footnote>
  <w:footnote w:id="105">
    <w:p>
      <w:pPr>
        <w:pStyle w:val="FootnoteText"/>
      </w:pPr>
      <w:r>
        <w:rPr>
          <w:rStyle w:val="FootnoteReference"/>
        </w:rPr>
        <w:footnoteRef/>
      </w:r>
      <w:r>
        <w:t xml:space="preserve"> </w:t>
      </w:r>
      <w:r>
        <w:t xml:space="preserve">More formally, this is called</w:t>
      </w:r>
      <w:r>
        <w:t xml:space="preserve"> </w:t>
      </w:r>
      <w:hyperlink r:id="rId106">
        <w:r>
          <w:rPr>
            <w:rStyle w:val="Hyperlink"/>
          </w:rPr>
          <w:t xml:space="preserve">Lexical Scoping</w:t>
        </w:r>
      </w:hyperlink>
      <w:r>
        <w:t xml:space="preserve">.</w:t>
      </w:r>
    </w:p>
  </w:footnote>
  <w:footnote w:id="158">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59">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60">
    <w:p>
      <w:pPr>
        <w:pStyle w:val="FootnoteText"/>
      </w:pPr>
      <w:r>
        <w:rPr>
          <w:rStyle w:val="FootnoteReference"/>
        </w:rPr>
        <w:footnoteRef/>
      </w:r>
      <w:r>
        <w:t xml:space="preserve"> </w:t>
      </w:r>
      <w:r>
        <w:t xml:space="preserve">The "error term" is also known as the "noise", or the "common causes of variability".</w:t>
      </w:r>
    </w:p>
  </w:footnote>
  <w:footnote w:id="161">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63">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67">
    <w:p>
      <w:pPr>
        <w:pStyle w:val="FootnoteText"/>
      </w:pPr>
      <w:r>
        <w:rPr>
          <w:rStyle w:val="FootnoteReference"/>
        </w:rPr>
        <w:footnoteRef/>
      </w:r>
      <w:r>
        <w:t xml:space="preserve"> </w:t>
      </w:r>
      <w:r>
        <w:t xml:space="preserve">Sometimes known as the Root Mean Squared Error (RMSE).</w:t>
      </w:r>
    </w:p>
  </w:footnote>
  <w:footnote w:id="176">
    <w:p>
      <w:pPr>
        <w:pStyle w:val="FootnoteText"/>
      </w:pPr>
      <w:r>
        <w:rPr>
          <w:rStyle w:val="FootnoteReference"/>
        </w:rPr>
        <w:footnoteRef/>
      </w:r>
      <w:r>
        <w:t xml:space="preserve"> </w:t>
      </w:r>
      <w:r>
        <w:t xml:space="preserve">The example is taken from</w:t>
      </w:r>
      <w:r>
        <w:t xml:space="preserve"> </w:t>
      </w:r>
      <w:hyperlink r:id="rId177">
        <w:r>
          <w:rPr>
            <w:rStyle w:val="Hyperlink"/>
          </w:rPr>
          <w:t xml:space="preserve">http://rtutorialseries.blogspot.co.il/2011/02/r-tutorial-series-two-way-anova-with.html</w:t>
        </w:r>
      </w:hyperlink>
    </w:p>
  </w:footnote>
  <w:footnote w:id="184">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185">
        <w:r>
          <w:rPr>
            <w:i/>
            <w:rStyle w:val="Hyperlink"/>
          </w:rPr>
          <w:t xml:space="preserve">non-linear regression</w:t>
        </w:r>
      </w:hyperlink>
      <w:r>
        <w:t xml:space="preserve">, or</w:t>
      </w:r>
      <w:r>
        <w:t xml:space="preserve"> </w:t>
      </w:r>
      <w:hyperlink r:id="rId186">
        <w:r>
          <w:rPr>
            <w:i/>
            <w:rStyle w:val="Hyperlink"/>
          </w:rPr>
          <w:t xml:space="preserve">generalized least squares</w:t>
        </w:r>
      </w:hyperlink>
      <w:r>
        <w:t xml:space="preserve">.</w:t>
      </w:r>
      <w:r>
        <w:t xml:space="preserve"> </w:t>
      </w:r>
      <w:r>
        <w:t xml:space="preserve">These are different things, that we do not discuss.</w:t>
      </w:r>
    </w:p>
  </w:footnote>
  <w:footnote w:id="192">
    <w:p>
      <w:pPr>
        <w:pStyle w:val="FootnoteText"/>
      </w:pPr>
      <w:r>
        <w:rPr>
          <w:rStyle w:val="FootnoteReference"/>
        </w:rPr>
        <w:footnoteRef/>
      </w:r>
      <w:r>
        <w:t xml:space="preserve"> </w:t>
      </w:r>
      <w:r>
        <w:t xml:space="preserve">Taken from</w:t>
      </w:r>
      <w:r>
        <w:t xml:space="preserve"> </w:t>
      </w:r>
      <w:hyperlink r:id="rId193">
        <w:r>
          <w:rPr>
            <w:rStyle w:val="Hyperlink"/>
          </w:rPr>
          <w:t xml:space="preserve">http://www.theanalysisfactor.com/generalized-linear-models-in-r-part-6-poisson-regression-count-variables/</w:t>
        </w:r>
      </w:hyperlink>
    </w:p>
  </w:footnote>
  <w:footnote w:id="212">
    <w:p>
      <w:pPr>
        <w:pStyle w:val="FootnoteText"/>
      </w:pPr>
      <w:r>
        <w:rPr>
          <w:rStyle w:val="FootnoteReference"/>
        </w:rPr>
        <w:footnoteRef/>
      </w:r>
      <w:r>
        <w:t xml:space="preserve"> </w:t>
      </w:r>
      <w:r>
        <w:t xml:space="preserve">A.k.a. the</w:t>
      </w:r>
      <w:r>
        <w:t xml:space="preserve"> </w:t>
      </w:r>
      <w:r>
        <w:rPr>
          <w:i/>
        </w:rPr>
        <w:t xml:space="preserve">cluster effect</w:t>
      </w:r>
      <w:r>
        <w:t xml:space="preserve">.</w:t>
      </w:r>
    </w:p>
  </w:footnote>
  <w:footnote w:id="232">
    <w:p>
      <w:pPr>
        <w:pStyle w:val="FootnoteText"/>
      </w:pPr>
      <w:r>
        <w:rPr>
          <w:rStyle w:val="FootnoteReference"/>
        </w:rPr>
        <w:footnoteRef/>
      </w:r>
      <w:r>
        <w:t xml:space="preserve"> </w:t>
      </w:r>
      <w:r>
        <w:t xml:space="preserve">My thanks to Efrat Vilneski for the figure.</w:t>
      </w:r>
    </w:p>
  </w:footnote>
  <w:footnote w:id="236">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48">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262">
    <w:p>
      <w:pPr>
        <w:pStyle w:val="FootnoteText"/>
      </w:pPr>
      <w:r>
        <w:rPr>
          <w:rStyle w:val="FootnoteReference"/>
        </w:rPr>
        <w:footnoteRef/>
      </w:r>
      <w:r>
        <w:t xml:space="preserve"> </w:t>
      </w:r>
      <w:r>
        <w:t xml:space="preserve">It is even a subset of the Hilbert space, itself a subset of the space of all functions.</w:t>
      </w:r>
    </w:p>
  </w:footnote>
  <w:footnote w:id="269">
    <w:p>
      <w:pPr>
        <w:pStyle w:val="FootnoteText"/>
      </w:pPr>
      <w:r>
        <w:rPr>
          <w:rStyle w:val="FootnoteReference"/>
        </w:rPr>
        <w:footnoteRef/>
      </w:r>
      <w:r>
        <w:t xml:space="preserve"> </w:t>
      </w:r>
      <w:r>
        <w:t xml:space="preserve">Example taken from</w:t>
      </w:r>
      <w:r>
        <w:t xml:space="preserve"> </w:t>
      </w:r>
      <w:hyperlink r:id="rId270">
        <w:r>
          <w:rPr>
            <w:rStyle w:val="Hyperlink"/>
          </w:rPr>
          <w:t xml:space="preserve">https://lagunita.stanford.edu/c4x/HumanitiesScience/StatLearning/asset/ch6.html</w:t>
        </w:r>
      </w:hyperlink>
    </w:p>
  </w:footnote>
  <w:footnote w:id="296">
    <w:p>
      <w:pPr>
        <w:pStyle w:val="FootnoteText"/>
      </w:pPr>
      <w:r>
        <w:rPr>
          <w:rStyle w:val="FootnoteReference"/>
        </w:rPr>
        <w:footnoteRef/>
      </w:r>
      <w:r>
        <w:t xml:space="preserve"> </w:t>
      </w:r>
      <w:hyperlink r:id="rId297">
        <w:r>
          <w:rPr>
            <w:rStyle w:val="Hyperlink"/>
          </w:rPr>
          <w:t xml:space="preserve">http://en.wikipedia.org/wiki/Principal_component_analysis</w:t>
        </w:r>
      </w:hyperlink>
    </w:p>
  </w:footnote>
  <w:footnote w:id="299">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304">
    <w:p>
      <w:pPr>
        <w:pStyle w:val="FootnoteText"/>
      </w:pPr>
      <w:r>
        <w:rPr>
          <w:rStyle w:val="FootnoteReference"/>
        </w:rPr>
        <w:footnoteRef/>
      </w:r>
      <w:r>
        <w:t xml:space="preserve"> </w:t>
      </w:r>
      <w:hyperlink r:id="rId305">
        <w:r>
          <w:rPr>
            <w:rStyle w:val="Hyperlink"/>
          </w:rPr>
          <w:t xml:space="preserve">https://en.wikipedia.org/wiki/G_factor_(psychometrics)</w:t>
        </w:r>
      </w:hyperlink>
    </w:p>
  </w:footnote>
  <w:footnote w:id="309">
    <w:p>
      <w:pPr>
        <w:pStyle w:val="FootnoteText"/>
      </w:pPr>
      <w:r>
        <w:rPr>
          <w:rStyle w:val="FootnoteReference"/>
        </w:rPr>
        <w:footnoteRef/>
      </w:r>
      <w:r>
        <w:t xml:space="preserve"> </w:t>
      </w:r>
      <w:r>
        <w:t xml:space="preserve">The term Graph is typically used in this context instead of Network.</w:t>
      </w:r>
      <w:r>
        <w:t xml:space="preserve"> </w:t>
      </w:r>
      <w:r>
        <w:t xml:space="preserve">But a graph allows only yes/no relations, while a network, which is a weighted graph, allows a continuous measure of similarity (or dissimilarity).</w:t>
      </w:r>
      <w:r>
        <w:t xml:space="preserve"> </w:t>
      </w:r>
      <w:r>
        <w:rPr>
          <w:i/>
        </w:rPr>
        <w:t xml:space="preserve">Network</w:t>
      </w:r>
      <w:r>
        <w:t xml:space="preserve"> </w:t>
      </w:r>
      <w:r>
        <w:t xml:space="preserve">is thus more appropriate than</w:t>
      </w:r>
      <w:r>
        <w:t xml:space="preserve"> </w:t>
      </w:r>
      <w:r>
        <w:rPr>
          <w:i/>
        </w:rPr>
        <w:t xml:space="preserve">graph</w:t>
      </w:r>
      <w:r>
        <w:t xml:space="preserve">.</w:t>
      </w:r>
    </w:p>
  </w:footnote>
  <w:footnote w:id="311">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421">
    <w:p>
      <w:pPr>
        <w:pStyle w:val="FootnoteText"/>
      </w:pPr>
      <w:r>
        <w:rPr>
          <w:rStyle w:val="FootnoteReference"/>
        </w:rPr>
        <w:footnoteRef/>
      </w:r>
      <w:r>
        <w:t xml:space="preserve"> </w:t>
      </w:r>
      <w:r>
        <w:t xml:space="preserve">Recall, S was the original software from which R evolved.</w:t>
      </w:r>
    </w:p>
  </w:footnote>
  <w:footnote w:id="493">
    <w:p>
      <w:pPr>
        <w:pStyle w:val="FootnoteText"/>
      </w:pPr>
      <w:r>
        <w:rPr>
          <w:rStyle w:val="FootnoteReference"/>
        </w:rPr>
        <w:footnoteRef/>
      </w:r>
      <w:r>
        <w:t xml:space="preserve"> </w:t>
      </w:r>
      <w:r>
        <w:t xml:space="preserve">The code was contributed by Liad Shekel.</w:t>
      </w:r>
    </w:p>
  </w:footnote>
  <w:footnote w:id="495">
    <w:p>
      <w:pPr>
        <w:pStyle w:val="FootnoteText"/>
      </w:pPr>
      <w:r>
        <w:rPr>
          <w:rStyle w:val="FootnoteReference"/>
        </w:rPr>
        <w:footnoteRef/>
      </w:r>
      <w:r>
        <w:t xml:space="preserve"> </w:t>
      </w:r>
      <w:r>
        <w:t xml:space="preserve">This is slowly changing. Indeed, Microsoft's SQL Server 2016 is already providing</w:t>
      </w:r>
      <w:r>
        <w:t xml:space="preserve"> </w:t>
      </w:r>
      <w:hyperlink r:id="rId496">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2cb9d9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a0cc3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40dda8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d9c6a12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4" Target="media/rId324.png" /><Relationship Type="http://schemas.openxmlformats.org/officeDocument/2006/relationships/image" Id="rId352" Target="media/rId352.png" /><Relationship Type="http://schemas.openxmlformats.org/officeDocument/2006/relationships/image" Id="rId327" Target="media/rId327.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268" Target="media/rId268.png" /><Relationship Type="http://schemas.openxmlformats.org/officeDocument/2006/relationships/image" Id="rId354" Target="media/rId354.png" /><Relationship Type="http://schemas.openxmlformats.org/officeDocument/2006/relationships/image" Id="rId137" Target="media/rId137.png" /><Relationship Type="http://schemas.openxmlformats.org/officeDocument/2006/relationships/image" Id="rId353" Target="media/rId353.png" /><Relationship Type="http://schemas.openxmlformats.org/officeDocument/2006/relationships/image" Id="rId346" Target="media/rId346.png" /><Relationship Type="http://schemas.openxmlformats.org/officeDocument/2006/relationships/image" Id="rId350" Target="media/rId350.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214" Target="media/rId214.png" /><Relationship Type="http://schemas.openxmlformats.org/officeDocument/2006/relationships/image" Id="rId63" Target="media/rId63.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71" Target="media/rId271.png" /><Relationship Type="http://schemas.openxmlformats.org/officeDocument/2006/relationships/image" Id="rId279" Target="media/rId279.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63" Target="media/rId363.png" /><Relationship Type="http://schemas.openxmlformats.org/officeDocument/2006/relationships/image" Id="rId364" Target="media/rId364.png" /><Relationship Type="http://schemas.openxmlformats.org/officeDocument/2006/relationships/image" Id="rId365" Target="media/rId365.png" /><Relationship Type="http://schemas.openxmlformats.org/officeDocument/2006/relationships/image" Id="rId366" Target="media/rId366.png" /><Relationship Type="http://schemas.openxmlformats.org/officeDocument/2006/relationships/image" Id="rId367" Target="media/rId367.png" /><Relationship Type="http://schemas.openxmlformats.org/officeDocument/2006/relationships/image" Id="rId368" Target="media/rId368.png" /><Relationship Type="http://schemas.openxmlformats.org/officeDocument/2006/relationships/image" Id="rId369" Target="media/rId369.png" /><Relationship Type="http://schemas.openxmlformats.org/officeDocument/2006/relationships/image" Id="rId370" Target="media/rId370.png" /><Relationship Type="http://schemas.openxmlformats.org/officeDocument/2006/relationships/image" Id="rId371" Target="media/rId371.png" /><Relationship Type="http://schemas.openxmlformats.org/officeDocument/2006/relationships/image" Id="rId372" Target="media/rId372.png" /><Relationship Type="http://schemas.openxmlformats.org/officeDocument/2006/relationships/image" Id="rId376" Target="media/rId376.png" /><Relationship Type="http://schemas.openxmlformats.org/officeDocument/2006/relationships/image" Id="rId377" Target="media/rId377.png" /><Relationship Type="http://schemas.openxmlformats.org/officeDocument/2006/relationships/image" Id="rId378" Target="media/rId378.png" /><Relationship Type="http://schemas.openxmlformats.org/officeDocument/2006/relationships/image" Id="rId379" Target="media/rId379.png" /><Relationship Type="http://schemas.openxmlformats.org/officeDocument/2006/relationships/image" Id="rId380" Target="media/rId380.png" /><Relationship Type="http://schemas.openxmlformats.org/officeDocument/2006/relationships/image" Id="rId381" Target="media/rId381.png" /><Relationship Type="http://schemas.openxmlformats.org/officeDocument/2006/relationships/image" Id="rId382" Target="media/rId382.png" /><Relationship Type="http://schemas.openxmlformats.org/officeDocument/2006/relationships/image" Id="rId383" Target="media/rId383.png" /><Relationship Type="http://schemas.openxmlformats.org/officeDocument/2006/relationships/image" Id="rId386" Target="media/rId386.png" /><Relationship Type="http://schemas.openxmlformats.org/officeDocument/2006/relationships/image" Id="rId387" Target="media/rId387.png" /><Relationship Type="http://schemas.openxmlformats.org/officeDocument/2006/relationships/image" Id="rId388" Target="media/rId388.png" /><Relationship Type="http://schemas.openxmlformats.org/officeDocument/2006/relationships/image" Id="rId389" Target="media/rId389.png" /><Relationship Type="http://schemas.openxmlformats.org/officeDocument/2006/relationships/image" Id="rId390" Target="media/rId390.png" /><Relationship Type="http://schemas.openxmlformats.org/officeDocument/2006/relationships/image" Id="rId391" Target="media/rId391.png" /><Relationship Type="http://schemas.openxmlformats.org/officeDocument/2006/relationships/image" Id="rId392" Target="media/rId392.png" /><Relationship Type="http://schemas.openxmlformats.org/officeDocument/2006/relationships/image" Id="rId393" Target="media/rId393.png" /><Relationship Type="http://schemas.openxmlformats.org/officeDocument/2006/relationships/image" Id="rId394" Target="media/rId394.png" /><Relationship Type="http://schemas.openxmlformats.org/officeDocument/2006/relationships/image" Id="rId395" Target="media/rId395.png" /><Relationship Type="http://schemas.openxmlformats.org/officeDocument/2006/relationships/image" Id="rId396" Target="media/rId396.png" /><Relationship Type="http://schemas.openxmlformats.org/officeDocument/2006/relationships/image" Id="rId397" Target="media/rId397.png" /><Relationship Type="http://schemas.openxmlformats.org/officeDocument/2006/relationships/image" Id="rId398" Target="media/rId398.png" /><Relationship Type="http://schemas.openxmlformats.org/officeDocument/2006/relationships/image" Id="rId399" Target="media/rId399.png" /><Relationship Type="http://schemas.openxmlformats.org/officeDocument/2006/relationships/image" Id="rId400" Target="media/rId400.png" /><Relationship Type="http://schemas.openxmlformats.org/officeDocument/2006/relationships/image" Id="rId401" Target="media/rId401.png" /><Relationship Type="http://schemas.openxmlformats.org/officeDocument/2006/relationships/image" Id="rId402" Target="media/rId402.png" /><Relationship Type="http://schemas.openxmlformats.org/officeDocument/2006/relationships/image" Id="rId403" Target="media/rId403.png" /><Relationship Type="http://schemas.openxmlformats.org/officeDocument/2006/relationships/image" Id="rId404" Target="media/rId404.png" /><Relationship Type="http://schemas.openxmlformats.org/officeDocument/2006/relationships/image" Id="rId412" Target="media/rId412.png" /><Relationship Type="http://schemas.openxmlformats.org/officeDocument/2006/relationships/image" Id="rId419" Target="media/rId419.png" /><Relationship Type="http://schemas.openxmlformats.org/officeDocument/2006/relationships/image" Id="rId428" Target="media/rId428.png" /><Relationship Type="http://schemas.openxmlformats.org/officeDocument/2006/relationships/image" Id="rId437" Target="media/rId437.png" /><Relationship Type="http://schemas.openxmlformats.org/officeDocument/2006/relationships/image" Id="rId440" Target="media/rId440.png" /><Relationship Type="http://schemas.openxmlformats.org/officeDocument/2006/relationships/image" Id="rId445" Target="media/rId445.png" /><Relationship Type="http://schemas.openxmlformats.org/officeDocument/2006/relationships/image" Id="rId471" Target="media/rId471.png" /><Relationship Type="http://schemas.openxmlformats.org/officeDocument/2006/relationships/image" Id="rId483" Target="media/rId483.png" /><Relationship Type="http://schemas.openxmlformats.org/officeDocument/2006/relationships/image" Id="rId484" Target="media/rId48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499" Target="media/rId499.png" /><Relationship Type="http://schemas.openxmlformats.org/officeDocument/2006/relationships/image" Id="rId475" Target="media/rId475.png" /><Relationship Type="http://schemas.openxmlformats.org/officeDocument/2006/relationships/image" Id="rId300" Target="media/rId300.png" /><Relationship Type="http://schemas.openxmlformats.org/officeDocument/2006/relationships/hyperlink" Id="rId117"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18"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561"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19" Target="http://debian.mc.vanderbilt.edu/R/CRAN/web/packages/doParallel/vignettes/gettingstartedParallel.pdf" TargetMode="External" /><Relationship Type="http://schemas.openxmlformats.org/officeDocument/2006/relationships/hyperlink" Id="rId405" Target="http://docs.ggplot2.org" TargetMode="External" /><Relationship Type="http://schemas.openxmlformats.org/officeDocument/2006/relationships/hyperlink" Id="rId29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575" Target="http://ggplot2.org" TargetMode="External" /><Relationship Type="http://schemas.openxmlformats.org/officeDocument/2006/relationships/hyperlink" Id="rId209" Target="http://glmm.wikidot.com/pkg-comparison" TargetMode="External" /><Relationship Type="http://schemas.openxmlformats.org/officeDocument/2006/relationships/hyperlink" Id="rId359"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574"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345" Target="http://people.stat.sc.edu/Hitchcock/chapter6_R_examples.txt" TargetMode="External" /><Relationship Type="http://schemas.openxmlformats.org/officeDocument/2006/relationships/hyperlink" Id="rId460" Target="http://r4ds.had.co.nz/data-import.html" TargetMode="External" /><Relationship Type="http://schemas.openxmlformats.org/officeDocument/2006/relationships/hyperlink" Id="rId459" Target="http://readr.tidyverse.org/articles/readr.html" TargetMode="External" /><Relationship Type="http://schemas.openxmlformats.org/officeDocument/2006/relationships/hyperlink" Id="rId451" Target="http://rmarkdown.rstudio.com/" TargetMode="External" /><Relationship Type="http://schemas.openxmlformats.org/officeDocument/2006/relationships/hyperlink" Id="rId449" Target="http://rmarkdown.rstudio.com/flexdashboard/" TargetMode="External" /><Relationship Type="http://schemas.openxmlformats.org/officeDocument/2006/relationships/hyperlink" Id="rId229" Target="http://rpsychologist.com/r-guide-longitudinal-lme-lmer" TargetMode="External" /><Relationship Type="http://schemas.openxmlformats.org/officeDocument/2006/relationships/hyperlink" Id="rId177"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01" Target="http://scikit-learn.org/stable/auto_examples/manifold/plot_manifold_sphere.html#sphx-glr-auto-examples-manifold-plot-manifold-sphere-py" TargetMode="External" /><Relationship Type="http://schemas.openxmlformats.org/officeDocument/2006/relationships/hyperlink" Id="rId435" Target="http://shiny.rstudio.com/articles/layout-guide.html" TargetMode="External" /><Relationship Type="http://schemas.openxmlformats.org/officeDocument/2006/relationships/hyperlink" Id="rId438" Target="http://shiny.rstudio.com/gallery/example-01-hello.html" TargetMode="External" /><Relationship Type="http://schemas.openxmlformats.org/officeDocument/2006/relationships/hyperlink" Id="rId436" Target="http://shiny.rstudio.com/gallery/widget-gallery.html" TargetMode="External" /><Relationship Type="http://schemas.openxmlformats.org/officeDocument/2006/relationships/hyperlink" Id="rId447"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13" Target="http://stats.stackexchange.com/questions/138/free-resources-for-learning-r" TargetMode="External" /><Relationship Type="http://schemas.openxmlformats.org/officeDocument/2006/relationships/hyperlink" Id="rId487" Target="http://svitsrv25.epfl.ch/R-doc/library/Matrix/doc/" TargetMode="External" /><Relationship Type="http://schemas.openxmlformats.org/officeDocument/2006/relationships/hyperlink" Id="rId385" Target="http://www.ats.ucla.edu/stat/r/seminars/ggplot2_intro/ggplot2_intro.htm" TargetMode="External" /><Relationship Type="http://schemas.openxmlformats.org/officeDocument/2006/relationships/hyperlink" Id="rId416" Target="http://www.bcaffo.com/" TargetMode="External" /><Relationship Type="http://schemas.openxmlformats.org/officeDocument/2006/relationships/hyperlink" Id="rId96" Target="http://www.fstpackage.org/" TargetMode="External" /><Relationship Type="http://schemas.openxmlformats.org/officeDocument/2006/relationships/hyperlink" Id="rId407" Target="http://www.ggplot2-exts.org/gallery/" TargetMode="External" /><Relationship Type="http://schemas.openxmlformats.org/officeDocument/2006/relationships/hyperlink" Id="rId482"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49" Target="http://www.stat.berkeley.edu/~wfithian/" TargetMode="External" /><Relationship Type="http://schemas.openxmlformats.org/officeDocument/2006/relationships/hyperlink" Id="rId211" Target="http://www.stat.wisc.edu/~bates/" TargetMode="External" /><Relationship Type="http://schemas.openxmlformats.org/officeDocument/2006/relationships/hyperlink" Id="rId193"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453" Target="http://zevross.com/blog/2016/04/19/r-powered-web-applications-with-shiny-a-tutorial-and-cheat-sheet-with-40-example-apps/" TargetMode="External" /><Relationship Type="http://schemas.openxmlformats.org/officeDocument/2006/relationships/hyperlink" Id="rId572" Target="https://CRAN.R-project.org/package=data.table" TargetMode="External" /><Relationship Type="http://schemas.openxmlformats.org/officeDocument/2006/relationships/hyperlink" Id="rId576" Target="https://CRAN.R-project.org/package=dplyr" TargetMode="External" /><Relationship Type="http://schemas.openxmlformats.org/officeDocument/2006/relationships/hyperlink" Id="rId569" Target="https://CRAN.R-project.org/package=foreach" TargetMode="External" /><Relationship Type="http://schemas.openxmlformats.org/officeDocument/2006/relationships/hyperlink" Id="rId577" Target="https://CRAN.R-project.org/package=readr" TargetMode="External" /><Relationship Type="http://schemas.openxmlformats.org/officeDocument/2006/relationships/hyperlink" Id="rId571" Target="https://CRAN.R-project.org/package=shiny" TargetMode="External" /><Relationship Type="http://schemas.openxmlformats.org/officeDocument/2006/relationships/hyperlink" Id="rId496" Target="https://blogs.technet.microsoft.com/dataplatforminsider/2016/03/29/in-database-advanced-analytics-with-r-in-sql-server-2016/" TargetMode="External" /><Relationship Type="http://schemas.openxmlformats.org/officeDocument/2006/relationships/hyperlink" Id="rId426"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15" Target="https://cran.r-project.org/doc/manuals/r-release/R-data.html" TargetMode="External" /><Relationship Type="http://schemas.openxmlformats.org/officeDocument/2006/relationships/hyperlink" Id="rId114" Target="https://cran.r-project.org/doc/manuals/r-release/R-intro.pdf" TargetMode="External" /><Relationship Type="http://schemas.openxmlformats.org/officeDocument/2006/relationships/hyperlink" Id="rId498" Target="https://cran.r-project.org/web/packages/bigmemory/index.html" TargetMode="External" /><Relationship Type="http://schemas.openxmlformats.org/officeDocument/2006/relationships/hyperlink" Id="rId557" Target="https://cran.r-project.org/web/packages/data.table/vignettes/datatable-intro.html" TargetMode="External" /><Relationship Type="http://schemas.openxmlformats.org/officeDocument/2006/relationships/hyperlink" Id="rId559" Target="https://cran.r-project.org/web/packages/data.table/vignettes/datatable-reshape.html" TargetMode="External" /><Relationship Type="http://schemas.openxmlformats.org/officeDocument/2006/relationships/hyperlink" Id="rId462" Target="https://cran.r-project.org/web/packages/dplyr/vignettes/databases.html"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511" Target="https://cran.r-project.org/web/views/HighPerformanceComputing.html" TargetMode="External" /><Relationship Type="http://schemas.openxmlformats.org/officeDocument/2006/relationships/hyperlink" Id="rId541" Target="https://cran.r-project.org/web/views/Optimization.html" TargetMode="External" /><Relationship Type="http://schemas.openxmlformats.org/officeDocument/2006/relationships/hyperlink" Id="rId256" Target="https://cran.r-project.org/web/views/gR.html" TargetMode="External" /><Relationship Type="http://schemas.openxmlformats.org/officeDocument/2006/relationships/hyperlink" Id="rId410"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570" Target="https://doi.org/10.18637/jss.v067.i01" TargetMode="External" /><Relationship Type="http://schemas.openxmlformats.org/officeDocument/2006/relationships/hyperlink" Id="rId272" Target="https://en.wikipedia.org/wiki/Akaike_information_criterion" TargetMode="External" /><Relationship Type="http://schemas.openxmlformats.org/officeDocument/2006/relationships/hyperlink" Id="rId201" Target="https://en.wikipedia.org/wiki/Autoregressive_conditional_heteroskedasticity" TargetMode="External" /><Relationship Type="http://schemas.openxmlformats.org/officeDocument/2006/relationships/hyperlink" Id="rId200" Target="https://en.wikipedia.org/wiki/Autoregressive_integrated_moving_average" TargetMode="External" /><Relationship Type="http://schemas.openxmlformats.org/officeDocument/2006/relationships/hyperlink" Id="rId199" Target="https://en.wikipedia.org/wiki/Autoregressive_model" TargetMode="External" /><Relationship Type="http://schemas.openxmlformats.org/officeDocument/2006/relationships/hyperlink" Id="rId520"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305" Target="https://en.wikipedia.org/wiki/G_factor_(psychometrics)" TargetMode="External" /><Relationship Type="http://schemas.openxmlformats.org/officeDocument/2006/relationships/hyperlink" Id="rId526" Target="https://en.wikipedia.org/wiki/Gaussian_elimination" TargetMode="External" /><Relationship Type="http://schemas.openxmlformats.org/officeDocument/2006/relationships/hyperlink" Id="rId186" Target="https://en.wikipedia.org/wiki/Generalized_least_squares" TargetMode="External" /><Relationship Type="http://schemas.openxmlformats.org/officeDocument/2006/relationships/hyperlink" Id="rId208" Target="https://en.wikipedia.org/wiki/Generalized_linear_mixed_model" TargetMode="External" /><Relationship Type="http://schemas.openxmlformats.org/officeDocument/2006/relationships/hyperlink" Id="rId340" Target="https://en.wikipedia.org/wiki/Graph_partition" TargetMode="External" /><Relationship Type="http://schemas.openxmlformats.org/officeDocument/2006/relationships/hyperlink" Id="rId418" Target="https://en.wikipedia.org/wiki/Harmonic_mean" TargetMode="External" /><Relationship Type="http://schemas.openxmlformats.org/officeDocument/2006/relationships/hyperlink" Id="rId274" Target="https://en.wikipedia.org/wiki/Hinge_loss" TargetMode="External" /><Relationship Type="http://schemas.openxmlformats.org/officeDocument/2006/relationships/hyperlink" Id="rId258" Target="https://en.wikipedia.org/wiki/Hotelling%27s_T-squared_distribution#Two-sample_statistic" TargetMode="External" /><Relationship Type="http://schemas.openxmlformats.org/officeDocument/2006/relationships/hyperlink" Id="rId84" Target="https://en.wikipedia.org/wiki/Integer" TargetMode="External" /><Relationship Type="http://schemas.openxmlformats.org/officeDocument/2006/relationships/hyperlink" Id="rId121" Target="https://en.wikipedia.org/wiki/John_Tukey" TargetMode="External" /><Relationship Type="http://schemas.openxmlformats.org/officeDocument/2006/relationships/hyperlink" Id="rId205" Target="https://en.wikipedia.org/wiki/Law_of_total_variance" TargetMode="External" /><Relationship Type="http://schemas.openxmlformats.org/officeDocument/2006/relationships/hyperlink" Id="rId203" Target="https://en.wikipedia.org/wiki/Markov_chain" TargetMode="External" /><Relationship Type="http://schemas.openxmlformats.org/officeDocument/2006/relationships/hyperlink" Id="rId187" Target="https://en.wikipedia.org/wiki/Natural_exponential_family" TargetMode="External" /><Relationship Type="http://schemas.openxmlformats.org/officeDocument/2006/relationships/hyperlink" Id="rId490" Target="https://en.wikipedia.org/wiki/Netflix_Prize" TargetMode="External" /><Relationship Type="http://schemas.openxmlformats.org/officeDocument/2006/relationships/hyperlink" Id="rId185" Target="https://en.wikipedia.org/wiki/Nonlinear_regression" TargetMode="External" /><Relationship Type="http://schemas.openxmlformats.org/officeDocument/2006/relationships/hyperlink" Id="rId374"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43" Target="https://en.wikipedia.org/wiki/Receiver_operating_characteristic" TargetMode="External" /><Relationship Type="http://schemas.openxmlformats.org/officeDocument/2006/relationships/hyperlink" Id="rId162" Target="https://en.wikipedia.org/wiki/Regression_toward_the_mean" TargetMode="External" /><Relationship Type="http://schemas.openxmlformats.org/officeDocument/2006/relationships/hyperlink" Id="rId202" Target="https://en.wikipedia.org/wiki/Spatial_dependence" TargetMode="External" /><Relationship Type="http://schemas.openxmlformats.org/officeDocument/2006/relationships/hyperlink" Id="rId251"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356" Target="https://github.com/johnros/dim_reduce/blob/master/dim_reduce.pdf" TargetMode="External" /><Relationship Type="http://schemas.openxmlformats.org/officeDocument/2006/relationships/hyperlink" Id="rId463" Target="https://github.com/justmarkham/dplyr-tutorial/blob/master/dplyr-tutorial.Rmd" TargetMode="External" /><Relationship Type="http://schemas.openxmlformats.org/officeDocument/2006/relationships/hyperlink" Id="rId408" Target="https://github.com/rstudio/RStartHere" TargetMode="External" /><Relationship Type="http://schemas.openxmlformats.org/officeDocument/2006/relationships/hyperlink" Id="rId118" Target="https://github.com/rstudio/RStartHere/blob/master/README.md" TargetMode="External" /><Relationship Type="http://schemas.openxmlformats.org/officeDocument/2006/relationships/hyperlink" Id="rId439"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70"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41" Target="https://mran.microsoft.com/open/" TargetMode="External" /><Relationship Type="http://schemas.openxmlformats.org/officeDocument/2006/relationships/hyperlink" Id="rId413" Target="https://plot.ly/r/" TargetMode="External" /><Relationship Type="http://schemas.openxmlformats.org/officeDocument/2006/relationships/hyperlink" Id="rId456" Target="https://raw.githubusercontent.com/johnros/Rcourse/master/02-r-basics.Rmd" TargetMode="External" /><Relationship Type="http://schemas.openxmlformats.org/officeDocument/2006/relationships/hyperlink" Id="rId116" Target="https://rforanalytics.wordpress.com/useful-links-for-r/odbc-databases-for-r/" TargetMode="External" /><Relationship Type="http://schemas.openxmlformats.org/officeDocument/2006/relationships/hyperlink" Id="rId558" Target="https://rstudio-pubs-static.s3.amazonaws.com/52230_5ae0d25125b544caab32f75f0360e775.html" TargetMode="External" /><Relationship Type="http://schemas.openxmlformats.org/officeDocument/2006/relationships/hyperlink" Id="rId441" Target="https://shiny.rstudio.com/gallery/tabsets.html" TargetMode="External" /><Relationship Type="http://schemas.openxmlformats.org/officeDocument/2006/relationships/hyperlink" Id="rId444" Target="https://shiny.rstudio.com/gallery/widget-gallery.html" TargetMode="External" /><Relationship Type="http://schemas.openxmlformats.org/officeDocument/2006/relationships/hyperlink" Id="rId219" Target="https://stat.ethz.ch/pipermail/r-help/2006-May/094765.html" TargetMode="External" /><Relationship Type="http://schemas.openxmlformats.org/officeDocument/2006/relationships/hyperlink" Id="rId348"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73"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275" Target="https://www.csie.ntu.edu.tw/~cjlin/libsvm/" TargetMode="External" /><Relationship Type="http://schemas.openxmlformats.org/officeDocument/2006/relationships/hyperlink" Id="rId291" Target="https://www.datacamp.com/community/tutorials/keras-r-deep-learning" TargetMode="External" /><Relationship Type="http://schemas.openxmlformats.org/officeDocument/2006/relationships/hyperlink" Id="rId550"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516" Target="https://www.r-bloggers.com/faster-r-through-better-blas/" TargetMode="External" /><Relationship Type="http://schemas.openxmlformats.org/officeDocument/2006/relationships/hyperlink" Id="rId560" Target="https://www.r-bloggers.com/intro-to-the-data-table-package/" TargetMode="External" /><Relationship Type="http://schemas.openxmlformats.org/officeDocument/2006/relationships/hyperlink" Id="rId514"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54" Target="https://www.rstudio.com/resources/webinars/shiny-developer-conference/" TargetMode="External" /><Relationship Type="http://schemas.openxmlformats.org/officeDocument/2006/relationships/hyperlink" Id="rId432"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6" Target="https://www.visualstudio.com/vs/rtvs/" TargetMode="External" /><Relationship Type="http://schemas.openxmlformats.org/officeDocument/2006/relationships/hyperlink" Id="rId415"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422" Target="https://yihui.name/" TargetMode="External" /><Relationship Type="http://schemas.openxmlformats.org/officeDocument/2006/relationships/hyperlink" Id="rId452"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117"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18"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561"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19" Target="http://debian.mc.vanderbilt.edu/R/CRAN/web/packages/doParallel/vignettes/gettingstartedParallel.pdf" TargetMode="External" /><Relationship Type="http://schemas.openxmlformats.org/officeDocument/2006/relationships/hyperlink" Id="rId405" Target="http://docs.ggplot2.org" TargetMode="External" /><Relationship Type="http://schemas.openxmlformats.org/officeDocument/2006/relationships/hyperlink" Id="rId29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575" Target="http://ggplot2.org" TargetMode="External" /><Relationship Type="http://schemas.openxmlformats.org/officeDocument/2006/relationships/hyperlink" Id="rId209" Target="http://glmm.wikidot.com/pkg-comparison" TargetMode="External" /><Relationship Type="http://schemas.openxmlformats.org/officeDocument/2006/relationships/hyperlink" Id="rId359"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574"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345" Target="http://people.stat.sc.edu/Hitchcock/chapter6_R_examples.txt" TargetMode="External" /><Relationship Type="http://schemas.openxmlformats.org/officeDocument/2006/relationships/hyperlink" Id="rId460" Target="http://r4ds.had.co.nz/data-import.html" TargetMode="External" /><Relationship Type="http://schemas.openxmlformats.org/officeDocument/2006/relationships/hyperlink" Id="rId459" Target="http://readr.tidyverse.org/articles/readr.html" TargetMode="External" /><Relationship Type="http://schemas.openxmlformats.org/officeDocument/2006/relationships/hyperlink" Id="rId451" Target="http://rmarkdown.rstudio.com/" TargetMode="External" /><Relationship Type="http://schemas.openxmlformats.org/officeDocument/2006/relationships/hyperlink" Id="rId449" Target="http://rmarkdown.rstudio.com/flexdashboard/" TargetMode="External" /><Relationship Type="http://schemas.openxmlformats.org/officeDocument/2006/relationships/hyperlink" Id="rId229" Target="http://rpsychologist.com/r-guide-longitudinal-lme-lmer" TargetMode="External" /><Relationship Type="http://schemas.openxmlformats.org/officeDocument/2006/relationships/hyperlink" Id="rId177"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01" Target="http://scikit-learn.org/stable/auto_examples/manifold/plot_manifold_sphere.html#sphx-glr-auto-examples-manifold-plot-manifold-sphere-py" TargetMode="External" /><Relationship Type="http://schemas.openxmlformats.org/officeDocument/2006/relationships/hyperlink" Id="rId435" Target="http://shiny.rstudio.com/articles/layout-guide.html" TargetMode="External" /><Relationship Type="http://schemas.openxmlformats.org/officeDocument/2006/relationships/hyperlink" Id="rId438" Target="http://shiny.rstudio.com/gallery/example-01-hello.html" TargetMode="External" /><Relationship Type="http://schemas.openxmlformats.org/officeDocument/2006/relationships/hyperlink" Id="rId436" Target="http://shiny.rstudio.com/gallery/widget-gallery.html" TargetMode="External" /><Relationship Type="http://schemas.openxmlformats.org/officeDocument/2006/relationships/hyperlink" Id="rId447"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13" Target="http://stats.stackexchange.com/questions/138/free-resources-for-learning-r" TargetMode="External" /><Relationship Type="http://schemas.openxmlformats.org/officeDocument/2006/relationships/hyperlink" Id="rId487" Target="http://svitsrv25.epfl.ch/R-doc/library/Matrix/doc/" TargetMode="External" /><Relationship Type="http://schemas.openxmlformats.org/officeDocument/2006/relationships/hyperlink" Id="rId385" Target="http://www.ats.ucla.edu/stat/r/seminars/ggplot2_intro/ggplot2_intro.htm" TargetMode="External" /><Relationship Type="http://schemas.openxmlformats.org/officeDocument/2006/relationships/hyperlink" Id="rId416" Target="http://www.bcaffo.com/" TargetMode="External" /><Relationship Type="http://schemas.openxmlformats.org/officeDocument/2006/relationships/hyperlink" Id="rId96" Target="http://www.fstpackage.org/" TargetMode="External" /><Relationship Type="http://schemas.openxmlformats.org/officeDocument/2006/relationships/hyperlink" Id="rId407" Target="http://www.ggplot2-exts.org/gallery/" TargetMode="External" /><Relationship Type="http://schemas.openxmlformats.org/officeDocument/2006/relationships/hyperlink" Id="rId482"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49" Target="http://www.stat.berkeley.edu/~wfithian/" TargetMode="External" /><Relationship Type="http://schemas.openxmlformats.org/officeDocument/2006/relationships/hyperlink" Id="rId211" Target="http://www.stat.wisc.edu/~bates/" TargetMode="External" /><Relationship Type="http://schemas.openxmlformats.org/officeDocument/2006/relationships/hyperlink" Id="rId193"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453" Target="http://zevross.com/blog/2016/04/19/r-powered-web-applications-with-shiny-a-tutorial-and-cheat-sheet-with-40-example-apps/" TargetMode="External" /><Relationship Type="http://schemas.openxmlformats.org/officeDocument/2006/relationships/hyperlink" Id="rId572" Target="https://CRAN.R-project.org/package=data.table" TargetMode="External" /><Relationship Type="http://schemas.openxmlformats.org/officeDocument/2006/relationships/hyperlink" Id="rId576" Target="https://CRAN.R-project.org/package=dplyr" TargetMode="External" /><Relationship Type="http://schemas.openxmlformats.org/officeDocument/2006/relationships/hyperlink" Id="rId569" Target="https://CRAN.R-project.org/package=foreach" TargetMode="External" /><Relationship Type="http://schemas.openxmlformats.org/officeDocument/2006/relationships/hyperlink" Id="rId577" Target="https://CRAN.R-project.org/package=readr" TargetMode="External" /><Relationship Type="http://schemas.openxmlformats.org/officeDocument/2006/relationships/hyperlink" Id="rId571" Target="https://CRAN.R-project.org/package=shiny" TargetMode="External" /><Relationship Type="http://schemas.openxmlformats.org/officeDocument/2006/relationships/hyperlink" Id="rId496" Target="https://blogs.technet.microsoft.com/dataplatforminsider/2016/03/29/in-database-advanced-analytics-with-r-in-sql-server-2016/" TargetMode="External" /><Relationship Type="http://schemas.openxmlformats.org/officeDocument/2006/relationships/hyperlink" Id="rId426"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15" Target="https://cran.r-project.org/doc/manuals/r-release/R-data.html" TargetMode="External" /><Relationship Type="http://schemas.openxmlformats.org/officeDocument/2006/relationships/hyperlink" Id="rId114" Target="https://cran.r-project.org/doc/manuals/r-release/R-intro.pdf" TargetMode="External" /><Relationship Type="http://schemas.openxmlformats.org/officeDocument/2006/relationships/hyperlink" Id="rId498" Target="https://cran.r-project.org/web/packages/bigmemory/index.html" TargetMode="External" /><Relationship Type="http://schemas.openxmlformats.org/officeDocument/2006/relationships/hyperlink" Id="rId557" Target="https://cran.r-project.org/web/packages/data.table/vignettes/datatable-intro.html" TargetMode="External" /><Relationship Type="http://schemas.openxmlformats.org/officeDocument/2006/relationships/hyperlink" Id="rId559" Target="https://cran.r-project.org/web/packages/data.table/vignettes/datatable-reshape.html" TargetMode="External" /><Relationship Type="http://schemas.openxmlformats.org/officeDocument/2006/relationships/hyperlink" Id="rId462" Target="https://cran.r-project.org/web/packages/dplyr/vignettes/databases.html"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511" Target="https://cran.r-project.org/web/views/HighPerformanceComputing.html" TargetMode="External" /><Relationship Type="http://schemas.openxmlformats.org/officeDocument/2006/relationships/hyperlink" Id="rId541" Target="https://cran.r-project.org/web/views/Optimization.html" TargetMode="External" /><Relationship Type="http://schemas.openxmlformats.org/officeDocument/2006/relationships/hyperlink" Id="rId256" Target="https://cran.r-project.org/web/views/gR.html" TargetMode="External" /><Relationship Type="http://schemas.openxmlformats.org/officeDocument/2006/relationships/hyperlink" Id="rId410"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570" Target="https://doi.org/10.18637/jss.v067.i01" TargetMode="External" /><Relationship Type="http://schemas.openxmlformats.org/officeDocument/2006/relationships/hyperlink" Id="rId272" Target="https://en.wikipedia.org/wiki/Akaike_information_criterion" TargetMode="External" /><Relationship Type="http://schemas.openxmlformats.org/officeDocument/2006/relationships/hyperlink" Id="rId201" Target="https://en.wikipedia.org/wiki/Autoregressive_conditional_heteroskedasticity" TargetMode="External" /><Relationship Type="http://schemas.openxmlformats.org/officeDocument/2006/relationships/hyperlink" Id="rId200" Target="https://en.wikipedia.org/wiki/Autoregressive_integrated_moving_average" TargetMode="External" /><Relationship Type="http://schemas.openxmlformats.org/officeDocument/2006/relationships/hyperlink" Id="rId199" Target="https://en.wikipedia.org/wiki/Autoregressive_model" TargetMode="External" /><Relationship Type="http://schemas.openxmlformats.org/officeDocument/2006/relationships/hyperlink" Id="rId520"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305" Target="https://en.wikipedia.org/wiki/G_factor_(psychometrics)" TargetMode="External" /><Relationship Type="http://schemas.openxmlformats.org/officeDocument/2006/relationships/hyperlink" Id="rId526" Target="https://en.wikipedia.org/wiki/Gaussian_elimination" TargetMode="External" /><Relationship Type="http://schemas.openxmlformats.org/officeDocument/2006/relationships/hyperlink" Id="rId186" Target="https://en.wikipedia.org/wiki/Generalized_least_squares" TargetMode="External" /><Relationship Type="http://schemas.openxmlformats.org/officeDocument/2006/relationships/hyperlink" Id="rId208" Target="https://en.wikipedia.org/wiki/Generalized_linear_mixed_model" TargetMode="External" /><Relationship Type="http://schemas.openxmlformats.org/officeDocument/2006/relationships/hyperlink" Id="rId340" Target="https://en.wikipedia.org/wiki/Graph_partition" TargetMode="External" /><Relationship Type="http://schemas.openxmlformats.org/officeDocument/2006/relationships/hyperlink" Id="rId418" Target="https://en.wikipedia.org/wiki/Harmonic_mean" TargetMode="External" /><Relationship Type="http://schemas.openxmlformats.org/officeDocument/2006/relationships/hyperlink" Id="rId274" Target="https://en.wikipedia.org/wiki/Hinge_loss" TargetMode="External" /><Relationship Type="http://schemas.openxmlformats.org/officeDocument/2006/relationships/hyperlink" Id="rId258" Target="https://en.wikipedia.org/wiki/Hotelling%27s_T-squared_distribution#Two-sample_statistic" TargetMode="External" /><Relationship Type="http://schemas.openxmlformats.org/officeDocument/2006/relationships/hyperlink" Id="rId84" Target="https://en.wikipedia.org/wiki/Integer" TargetMode="External" /><Relationship Type="http://schemas.openxmlformats.org/officeDocument/2006/relationships/hyperlink" Id="rId121" Target="https://en.wikipedia.org/wiki/John_Tukey" TargetMode="External" /><Relationship Type="http://schemas.openxmlformats.org/officeDocument/2006/relationships/hyperlink" Id="rId205" Target="https://en.wikipedia.org/wiki/Law_of_total_variance" TargetMode="External" /><Relationship Type="http://schemas.openxmlformats.org/officeDocument/2006/relationships/hyperlink" Id="rId203" Target="https://en.wikipedia.org/wiki/Markov_chain" TargetMode="External" /><Relationship Type="http://schemas.openxmlformats.org/officeDocument/2006/relationships/hyperlink" Id="rId187" Target="https://en.wikipedia.org/wiki/Natural_exponential_family" TargetMode="External" /><Relationship Type="http://schemas.openxmlformats.org/officeDocument/2006/relationships/hyperlink" Id="rId490" Target="https://en.wikipedia.org/wiki/Netflix_Prize" TargetMode="External" /><Relationship Type="http://schemas.openxmlformats.org/officeDocument/2006/relationships/hyperlink" Id="rId185" Target="https://en.wikipedia.org/wiki/Nonlinear_regression" TargetMode="External" /><Relationship Type="http://schemas.openxmlformats.org/officeDocument/2006/relationships/hyperlink" Id="rId374"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43" Target="https://en.wikipedia.org/wiki/Receiver_operating_characteristic" TargetMode="External" /><Relationship Type="http://schemas.openxmlformats.org/officeDocument/2006/relationships/hyperlink" Id="rId162" Target="https://en.wikipedia.org/wiki/Regression_toward_the_mean" TargetMode="External" /><Relationship Type="http://schemas.openxmlformats.org/officeDocument/2006/relationships/hyperlink" Id="rId202" Target="https://en.wikipedia.org/wiki/Spatial_dependence" TargetMode="External" /><Relationship Type="http://schemas.openxmlformats.org/officeDocument/2006/relationships/hyperlink" Id="rId251"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356" Target="https://github.com/johnros/dim_reduce/blob/master/dim_reduce.pdf" TargetMode="External" /><Relationship Type="http://schemas.openxmlformats.org/officeDocument/2006/relationships/hyperlink" Id="rId463" Target="https://github.com/justmarkham/dplyr-tutorial/blob/master/dplyr-tutorial.Rmd" TargetMode="External" /><Relationship Type="http://schemas.openxmlformats.org/officeDocument/2006/relationships/hyperlink" Id="rId408" Target="https://github.com/rstudio/RStartHere" TargetMode="External" /><Relationship Type="http://schemas.openxmlformats.org/officeDocument/2006/relationships/hyperlink" Id="rId118" Target="https://github.com/rstudio/RStartHere/blob/master/README.md" TargetMode="External" /><Relationship Type="http://schemas.openxmlformats.org/officeDocument/2006/relationships/hyperlink" Id="rId439"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70"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41" Target="https://mran.microsoft.com/open/" TargetMode="External" /><Relationship Type="http://schemas.openxmlformats.org/officeDocument/2006/relationships/hyperlink" Id="rId413" Target="https://plot.ly/r/" TargetMode="External" /><Relationship Type="http://schemas.openxmlformats.org/officeDocument/2006/relationships/hyperlink" Id="rId456" Target="https://raw.githubusercontent.com/johnros/Rcourse/master/02-r-basics.Rmd" TargetMode="External" /><Relationship Type="http://schemas.openxmlformats.org/officeDocument/2006/relationships/hyperlink" Id="rId116" Target="https://rforanalytics.wordpress.com/useful-links-for-r/odbc-databases-for-r/" TargetMode="External" /><Relationship Type="http://schemas.openxmlformats.org/officeDocument/2006/relationships/hyperlink" Id="rId558" Target="https://rstudio-pubs-static.s3.amazonaws.com/52230_5ae0d25125b544caab32f75f0360e775.html" TargetMode="External" /><Relationship Type="http://schemas.openxmlformats.org/officeDocument/2006/relationships/hyperlink" Id="rId441" Target="https://shiny.rstudio.com/gallery/tabsets.html" TargetMode="External" /><Relationship Type="http://schemas.openxmlformats.org/officeDocument/2006/relationships/hyperlink" Id="rId444" Target="https://shiny.rstudio.com/gallery/widget-gallery.html" TargetMode="External" /><Relationship Type="http://schemas.openxmlformats.org/officeDocument/2006/relationships/hyperlink" Id="rId219" Target="https://stat.ethz.ch/pipermail/r-help/2006-May/094765.html" TargetMode="External" /><Relationship Type="http://schemas.openxmlformats.org/officeDocument/2006/relationships/hyperlink" Id="rId348"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73"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275" Target="https://www.csie.ntu.edu.tw/~cjlin/libsvm/" TargetMode="External" /><Relationship Type="http://schemas.openxmlformats.org/officeDocument/2006/relationships/hyperlink" Id="rId291" Target="https://www.datacamp.com/community/tutorials/keras-r-deep-learning" TargetMode="External" /><Relationship Type="http://schemas.openxmlformats.org/officeDocument/2006/relationships/hyperlink" Id="rId550"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516" Target="https://www.r-bloggers.com/faster-r-through-better-blas/" TargetMode="External" /><Relationship Type="http://schemas.openxmlformats.org/officeDocument/2006/relationships/hyperlink" Id="rId560" Target="https://www.r-bloggers.com/intro-to-the-data-table-package/" TargetMode="External" /><Relationship Type="http://schemas.openxmlformats.org/officeDocument/2006/relationships/hyperlink" Id="rId514"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54" Target="https://www.rstudio.com/resources/webinars/shiny-developer-conference/" TargetMode="External" /><Relationship Type="http://schemas.openxmlformats.org/officeDocument/2006/relationships/hyperlink" Id="rId432"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6" Target="https://www.visualstudio.com/vs/rtvs/" TargetMode="External" /><Relationship Type="http://schemas.openxmlformats.org/officeDocument/2006/relationships/hyperlink" Id="rId415"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422" Target="https://yihui.name/" TargetMode="External" /><Relationship Type="http://schemas.openxmlformats.org/officeDocument/2006/relationships/hyperlink" Id="rId452"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2018-04-27T21:33:21Z</dcterms:created>
  <dcterms:modified xsi:type="dcterms:W3CDTF">2018-04-27T21:33:21Z</dcterms:modified>
</cp:coreProperties>
</file>