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2.png" ContentType="image/png"/>
  <Override PartName="/word/media/rId362.png" ContentType="image/png"/>
  <Override PartName="/word/media/rId335.png" ContentType="image/png"/>
  <Override PartName="/word/media/rId337.png" ContentType="image/png"/>
  <Override PartName="/word/media/rId338.png" ContentType="image/png"/>
  <Override PartName="/word/media/rId267.png" ContentType="image/png"/>
  <Override PartName="/word/media/rId364.png" ContentType="image/png"/>
  <Override PartName="/word/media/rId137.png" ContentType="image/png"/>
  <Override PartName="/word/media/rId363.png" ContentType="image/png"/>
  <Override PartName="/word/media/rId356.png" ContentType="image/png"/>
  <Override PartName="/word/media/rId360.png" ContentType="image/png"/>
  <Override PartName="/word/media/rId329.png" ContentType="image/png"/>
  <Override PartName="/word/media/rId165.png" ContentType="image/png"/>
  <Override PartName="/word/media/rId168.png" ContentType="image/png"/>
  <Override PartName="/word/media/rId169.png" ContentType="image/png"/>
  <Override PartName="/word/media/rId170.png" ContentType="image/png"/>
  <Override PartName="/word/media/rId171.png" ContentType="image/png"/>
  <Override PartName="/word/media/rId178.png" ContentType="image/png"/>
  <Override PartName="/word/media/rId190.png" ContentType="image/png"/>
  <Override PartName="/word/media/rId194.png" ContentType="image/png"/>
  <Override PartName="/word/media/rId213.png" ContentType="image/png"/>
  <Override PartName="/word/media/rId63.png" ContentType="image/png"/>
  <Override PartName="/word/media/rId215.png" ContentType="image/png"/>
  <Override PartName="/word/media/rId216.png" ContentType="image/png"/>
  <Override PartName="/word/media/rId217.png" ContentType="image/png"/>
  <Override PartName="/word/media/rId220.png" ContentType="image/png"/>
  <Override PartName="/word/media/rId221.png" ContentType="image/png"/>
  <Override PartName="/word/media/rId222.png" ContentType="image/png"/>
  <Override PartName="/word/media/rId232.png" ContentType="image/png"/>
  <Override PartName="/word/media/rId239.png" ContentType="image/png"/>
  <Override PartName="/word/media/rId244.png" ContentType="image/png"/>
  <Override PartName="/word/media/rId245.png" ContentType="image/png"/>
  <Override PartName="/word/media/rId270.png" ContentType="image/png"/>
  <Override PartName="/word/media/rId279.png" ContentType="image/png"/>
  <Override PartName="/word/media/rId328.png" ContentType="image/png"/>
  <Override PartName="/word/media/rId330.png" ContentType="image/png"/>
  <Override PartName="/word/media/rId333.png" ContentType="image/png"/>
  <Override PartName="/word/media/rId365.png" ContentType="image/png"/>
  <Override PartName="/word/media/rId366.png" ContentType="image/png"/>
  <Override PartName="/word/media/rId375.png" ContentType="image/png"/>
  <Override PartName="/word/media/rId376.png" ContentType="image/png"/>
  <Override PartName="/word/media/rId377.png" ContentType="image/png"/>
  <Override PartName="/word/media/rId378.png" ContentType="image/png"/>
  <Override PartName="/word/media/rId379.png" ContentType="image/png"/>
  <Override PartName="/word/media/rId380.png" ContentType="image/png"/>
  <Override PartName="/word/media/rId381.png" ContentType="image/png"/>
  <Override PartName="/word/media/rId382.png" ContentType="image/png"/>
  <Override PartName="/word/media/rId383.png" ContentType="image/png"/>
  <Override PartName="/word/media/rId384.png" ContentType="image/png"/>
  <Override PartName="/word/media/rId388.png" ContentType="image/png"/>
  <Override PartName="/word/media/rId389.png" ContentType="image/png"/>
  <Override PartName="/word/media/rId390.png" ContentType="image/png"/>
  <Override PartName="/word/media/rId391.png" ContentType="image/png"/>
  <Override PartName="/word/media/rId392.png" ContentType="image/png"/>
  <Override PartName="/word/media/rId393.png" ContentType="image/png"/>
  <Override PartName="/word/media/rId394.png" ContentType="image/png"/>
  <Override PartName="/word/media/rId395.png" ContentType="image/png"/>
  <Override PartName="/word/media/rId398.png" ContentType="image/png"/>
  <Override PartName="/word/media/rId399.png" ContentType="image/png"/>
  <Override PartName="/word/media/rId400.png" ContentType="image/png"/>
  <Override PartName="/word/media/rId401.png" ContentType="image/png"/>
  <Override PartName="/word/media/rId402.png" ContentType="image/png"/>
  <Override PartName="/word/media/rId403.png" ContentType="image/png"/>
  <Override PartName="/word/media/rId404.png" ContentType="image/png"/>
  <Override PartName="/word/media/rId405.png" ContentType="image/png"/>
  <Override PartName="/word/media/rId406.png" ContentType="image/png"/>
  <Override PartName="/word/media/rId407.png" ContentType="image/png"/>
  <Override PartName="/word/media/rId408.png" ContentType="image/png"/>
  <Override PartName="/word/media/rId409.png" ContentType="image/png"/>
  <Override PartName="/word/media/rId410.png" ContentType="image/png"/>
  <Override PartName="/word/media/rId411.png" ContentType="image/png"/>
  <Override PartName="/word/media/rId412.png" ContentType="image/png"/>
  <Override PartName="/word/media/rId413.png" ContentType="image/png"/>
  <Override PartName="/word/media/rId414.png" ContentType="image/png"/>
  <Override PartName="/word/media/rId415.png" ContentType="image/png"/>
  <Override PartName="/word/media/rId416.png" ContentType="image/png"/>
  <Override PartName="/word/media/rId424.png" ContentType="image/png"/>
  <Override PartName="/word/media/rId431.png" ContentType="image/png"/>
  <Override PartName="/word/media/rId440.png" ContentType="image/png"/>
  <Override PartName="/word/media/rId449.png" ContentType="image/png"/>
  <Override PartName="/word/media/rId452.png" ContentType="image/png"/>
  <Override PartName="/word/media/rId457.png" ContentType="image/png"/>
  <Override PartName="/word/media/rId483.png" ContentType="image/png"/>
  <Override PartName="/word/media/rId495.png" ContentType="image/png"/>
  <Override PartName="/word/media/rId496.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139.png" ContentType="image/png"/>
  <Override PartName="/word/media/rId141.png" ContentType="image/png"/>
  <Override PartName="/word/media/rId144.png" ContentType="image/png"/>
  <Override PartName="/word/media/rId145.png" ContentType="image/png"/>
  <Override PartName="/word/media/rId146.png" ContentType="image/png"/>
  <Override PartName="/word/media/rId147.png" ContentType="image/png"/>
  <Override PartName="/word/media/rId148.png" ContentType="image/png"/>
  <Override PartName="/word/media/rId150.png" ContentType="image/png"/>
  <Override PartName="/word/media/rId151.png" ContentType="image/png"/>
  <Override PartName="/word/media/rId153.png" ContentType="image/png"/>
  <Override PartName="/word/media/rId511.png" ContentType="image/png"/>
  <Override PartName="/word/media/rId487.png" ContentType="image/png"/>
  <Override PartName="/word/media/rId30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2018-05-12</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Sarafian,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 for the assignment operator</w:t>
      </w:r>
      <w:r>
        <w:t xml:space="preserve"> </w:t>
      </w:r>
      <w:r>
        <w:rPr>
          <w:rStyle w:val="VerbatimChar"/>
        </w:rPr>
        <w:t xml:space="preserve">&lt;-</w:t>
      </w:r>
      <w:r>
        <w:t xml:space="preserve">.</w:t>
      </w:r>
    </w:p>
    <w:p>
      <w:pPr>
        <w:pStyle w:val="Heading3"/>
      </w:pPr>
      <w:bookmarkStart w:id="50" w:name="other-ides"/>
      <w:bookmarkEnd w:id="50"/>
      <w:r>
        <w:t xml:space="preserve">Other IDEs</w:t>
      </w:r>
    </w:p>
    <w:p>
      <w:pPr>
        <w:pStyle w:val="FirstParagraph"/>
      </w:pPr>
      <w:r>
        <w:t xml:space="preserve">Currently, I recommend RStudio, but here are some other IDEs:</w:t>
      </w:r>
    </w:p>
    <w:p>
      <w:pPr>
        <w:numPr>
          <w:numId w:val="1005"/>
          <w:ilvl w:val="0"/>
        </w:numPr>
      </w:pPr>
      <w:r>
        <w:t xml:space="preserve">Jupyter Lab: a very promising IDE, originally designed for Python, that also supports R.</w:t>
      </w:r>
      <w:r>
        <w:t xml:space="preserve"> </w:t>
      </w:r>
      <w:r>
        <w:t xml:space="preserve">At the time of writing, it seems that RStudio is more convenient for R, but it is definetly an IDE to follow closely.</w:t>
      </w:r>
      <w:r>
        <w:t xml:space="preserve"> </w:t>
      </w:r>
      <w:r>
        <w:t xml:space="preserve">See</w:t>
      </w:r>
      <w:r>
        <w:t xml:space="preserve"> </w:t>
      </w:r>
      <w:hyperlink r:id="rId51">
        <w:r>
          <w:rPr>
            <w:rStyle w:val="Hyperlink"/>
          </w:rPr>
          <w:t xml:space="preserve">Max Woolf's</w:t>
        </w:r>
      </w:hyperlink>
      <w:r>
        <w:t xml:space="preserve"> </w:t>
      </w:r>
      <w:r>
        <w:t xml:space="preserve">review.</w:t>
      </w:r>
    </w:p>
    <w:p>
      <w:pPr>
        <w:numPr>
          <w:numId w:val="1005"/>
          <w:ilvl w:val="0"/>
        </w:numPr>
      </w:pPr>
      <w:r>
        <w:t xml:space="preserve">Eclipse: If you are a Java programmer, you are probably familiar with Eclipse, which does have an R plugin:</w:t>
      </w:r>
      <w:r>
        <w:t xml:space="preserve"> </w:t>
      </w:r>
      <w:hyperlink r:id="rId52">
        <w:r>
          <w:rPr>
            <w:rStyle w:val="Hyperlink"/>
          </w:rPr>
          <w:t xml:space="preserve">StatEt</w:t>
        </w:r>
      </w:hyperlink>
      <w:r>
        <w:t xml:space="preserve">.</w:t>
      </w:r>
    </w:p>
    <w:p>
      <w:pPr>
        <w:numPr>
          <w:numId w:val="1005"/>
          <w:ilvl w:val="0"/>
        </w:numPr>
      </w:pPr>
      <w:r>
        <w:t xml:space="preserve">Emacs: If you are an Emacs fan, you can find an R plugin:</w:t>
      </w:r>
      <w:r>
        <w:t xml:space="preserve"> </w:t>
      </w:r>
      <w:hyperlink r:id="rId53">
        <w:r>
          <w:rPr>
            <w:rStyle w:val="Hyperlink"/>
          </w:rPr>
          <w:t xml:space="preserve">ESS</w:t>
        </w:r>
      </w:hyperlink>
      <w:r>
        <w:t xml:space="preserve">.</w:t>
      </w:r>
    </w:p>
    <w:p>
      <w:pPr>
        <w:numPr>
          <w:numId w:val="1005"/>
          <w:ilvl w:val="0"/>
        </w:numPr>
      </w:pPr>
      <w:r>
        <w:t xml:space="preserve">Vim:</w:t>
      </w:r>
      <w:r>
        <w:t xml:space="preserve"> </w:t>
      </w:r>
      <w:hyperlink r:id="rId54">
        <w:r>
          <w:rPr>
            <w:rStyle w:val="Hyperlink"/>
          </w:rPr>
          <w:t xml:space="preserve">Vim-R</w:t>
        </w:r>
      </w:hyperlink>
      <w:r>
        <w:t xml:space="preserve">.</w:t>
      </w:r>
    </w:p>
    <w:p>
      <w:pPr>
        <w:numPr>
          <w:numId w:val="1005"/>
          <w:ilvl w:val="0"/>
        </w:numPr>
      </w:pPr>
      <w:r>
        <w:t xml:space="preserve">Visual Studio also</w:t>
      </w:r>
      <w:r>
        <w:t xml:space="preserve"> </w:t>
      </w:r>
      <w:hyperlink r:id="rId55">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6">
        <w:r>
          <w:rPr>
            <w:rStyle w:val="Hyperlink"/>
          </w:rPr>
          <w:t xml:space="preserve">here</w:t>
        </w:r>
      </w:hyperlink>
      <w:r>
        <w:t xml:space="preserve"> </w:t>
      </w:r>
      <w:r>
        <w:t xml:space="preserve">for installation instructions.</w:t>
      </w:r>
    </w:p>
    <w:p>
      <w:pPr>
        <w:pStyle w:val="Heading2"/>
      </w:pPr>
      <w:bookmarkStart w:id="57" w:name="file-types"/>
      <w:bookmarkEnd w:id="57"/>
      <w:r>
        <w:t xml:space="preserve">File types</w:t>
      </w:r>
    </w:p>
    <w:p>
      <w:pPr>
        <w:pStyle w:val="FirstParagraph"/>
      </w:pPr>
      <w:r>
        <w:t xml:space="preserve">The file types you need to know when using R are the following:</w:t>
      </w:r>
    </w:p>
    <w:p>
      <w:pPr>
        <w:pStyle w:val="Compact"/>
        <w:numPr>
          <w:numId w:val="1006"/>
          <w:ilvl w:val="0"/>
        </w:numPr>
      </w:pPr>
      <w:r>
        <w:rPr>
          <w:b/>
        </w:rPr>
        <w:t xml:space="preserve">.R</w:t>
      </w:r>
      <w:r>
        <w:t xml:space="preserve">: An ASCII text file containing R scripts only.</w:t>
      </w:r>
    </w:p>
    <w:p>
      <w:pPr>
        <w:pStyle w:val="Compact"/>
        <w:numPr>
          <w:numId w:val="1006"/>
          <w:ilvl w:val="0"/>
        </w:numPr>
      </w:pPr>
      <w:r>
        <w:rPr>
          <w:b/>
        </w:rPr>
        <w:t xml:space="preserve">.Rmd</w:t>
      </w:r>
      <w:r>
        <w:t xml:space="preserve">: An ASCII text file. If opened in RStudio can be run as an R-Notebook or compiled using knitr, bookdown, etc.</w:t>
      </w:r>
    </w:p>
    <w:p>
      <w:pPr>
        <w:pStyle w:val="Heading2"/>
      </w:pPr>
      <w:bookmarkStart w:id="58" w:name="simple-calculator"/>
      <w:bookmarkEnd w:id="58"/>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9" w:name="probability-calculator"/>
      <w:bookmarkEnd w:id="59"/>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7"/>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7"/>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7"/>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7"/>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8"/>
          <w:ilvl w:val="0"/>
        </w:numPr>
      </w:pPr>
      <w:r>
        <w:rPr>
          <w:rStyle w:val="VerbatimChar"/>
        </w:rPr>
        <w:t xml:space="preserve">pbinom()</w:t>
      </w:r>
      <w:r>
        <w:t xml:space="preserve"> </w:t>
      </w:r>
      <w:r>
        <w:t xml:space="preserve">for the Binomial CDF.</w:t>
      </w:r>
    </w:p>
    <w:p>
      <w:pPr>
        <w:pStyle w:val="Compact"/>
        <w:numPr>
          <w:numId w:val="1008"/>
          <w:ilvl w:val="0"/>
        </w:numPr>
      </w:pPr>
      <w:r>
        <w:rPr>
          <w:rStyle w:val="VerbatimChar"/>
        </w:rPr>
        <w:t xml:space="preserve">ppois()</w:t>
      </w:r>
      <w:r>
        <w:t xml:space="preserve"> </w:t>
      </w:r>
      <w:r>
        <w:t xml:space="preserve">for the Poisson CDF.</w:t>
      </w:r>
    </w:p>
    <w:p>
      <w:pPr>
        <w:pStyle w:val="Compact"/>
        <w:numPr>
          <w:numId w:val="1008"/>
          <w:ilvl w:val="0"/>
        </w:numPr>
      </w:pPr>
      <w:r>
        <w:rPr>
          <w:rStyle w:val="VerbatimChar"/>
        </w:rPr>
        <w:t xml:space="preserve">pnorm()</w:t>
      </w:r>
      <w:r>
        <w:t xml:space="preserve"> </w:t>
      </w:r>
      <w:r>
        <w:t xml:space="preserve">for the Gaussian CDF.</w:t>
      </w:r>
    </w:p>
    <w:p>
      <w:pPr>
        <w:pStyle w:val="Compact"/>
        <w:numPr>
          <w:numId w:val="1008"/>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0" w:name="getting-help"/>
      <w:bookmarkEnd w:id="60"/>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1" w:name="variable-asignment"/>
      <w:bookmarkEnd w:id="61"/>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2">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4"/>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65" w:name="missing"/>
      <w:bookmarkEnd w:id="65"/>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9"/>
          <w:ilvl w:val="0"/>
        </w:numPr>
      </w:pPr>
      <w:r>
        <w:rPr>
          <w:rStyle w:val="VerbatimChar"/>
        </w:rPr>
        <w:t xml:space="preserve">NA</w:t>
      </w:r>
      <w:r>
        <w:t xml:space="preserve">: Not Available entries.</w:t>
      </w:r>
    </w:p>
    <w:p>
      <w:pPr>
        <w:pStyle w:val="Compact"/>
        <w:numPr>
          <w:numId w:val="1009"/>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6" w:name="piping"/>
      <w:bookmarkEnd w:id="66"/>
      <w:r>
        <w:t xml:space="preserve">Piping</w:t>
      </w:r>
    </w:p>
    <w:p>
      <w:pPr>
        <w:pStyle w:val="FirstParagraph"/>
      </w:pPr>
      <w:r>
        <w:t xml:space="preserve">Because R originates in Unix and Linux environments, it inherits much of its flavor.</w:t>
      </w:r>
      <w:r>
        <w:t xml:space="preserve"> </w:t>
      </w:r>
      <w:hyperlink r:id="rId67">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8">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9">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0"/>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2" w:name="vector-creation-and-manipulation"/>
      <w:bookmarkEnd w:id="72"/>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3" w:name="search-paths-and-packages"/>
      <w:bookmarkEnd w:id="73"/>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0x9c785f8&gt;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"package:grid"     "package:bindrcpp"</w:t>
      </w:r>
      <w:r>
        <w:br w:type="textWrapping"/>
      </w:r>
      <w:r>
        <w:rPr>
          <w:rStyle w:val="VerbatimChar"/>
        </w:rPr>
        <w:t xml:space="preserve">## [4] "package:ellipse"  "package:bookdown" "package:doSNOW"</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74" w:name="simple-plotting"/>
      <w:bookmarkEnd w:id="74"/>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81" w:name="object-types"/>
      <w:bookmarkEnd w:id="81"/>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10"/>
          <w:ilvl w:val="0"/>
        </w:numPr>
      </w:pPr>
      <w:r>
        <w:rPr>
          <w:b/>
        </w:rPr>
        <w:t xml:space="preserve">character</w:t>
      </w:r>
      <w:r>
        <w:t xml:space="preserve"> </w:t>
      </w:r>
      <w:r>
        <w:t xml:space="preserve">Where each element is a string, i.e., a sequence of alphanumeric symbols.</w:t>
      </w:r>
    </w:p>
    <w:p>
      <w:pPr>
        <w:pStyle w:val="Compact"/>
        <w:numPr>
          <w:numId w:val="1010"/>
          <w:ilvl w:val="0"/>
        </w:numPr>
      </w:pPr>
      <w:r>
        <w:rPr>
          <w:b/>
        </w:rPr>
        <w:t xml:space="preserve">numeric</w:t>
      </w:r>
      <w:r>
        <w:t xml:space="preserve"> </w:t>
      </w:r>
      <w:r>
        <w:t xml:space="preserve">Where each element is a</w:t>
      </w:r>
      <w:r>
        <w:t xml:space="preserve"> </w:t>
      </w:r>
      <w:hyperlink r:id="rId82">
        <w:r>
          <w:rPr>
            <w:rStyle w:val="Hyperlink"/>
          </w:rPr>
          <w:t xml:space="preserve">real number</w:t>
        </w:r>
      </w:hyperlink>
      <w:r>
        <w:t xml:space="preserve"> </w:t>
      </w:r>
      <w:r>
        <w:t xml:space="preserve">in</w:t>
      </w:r>
      <w:r>
        <w:t xml:space="preserve"> </w:t>
      </w:r>
      <w:hyperlink r:id="rId83">
        <w:r>
          <w:rPr>
            <w:rStyle w:val="Hyperlink"/>
          </w:rPr>
          <w:t xml:space="preserve">double precision</w:t>
        </w:r>
      </w:hyperlink>
      <w:r>
        <w:t xml:space="preserve"> </w:t>
      </w:r>
      <w:r>
        <w:t xml:space="preserve">floating point format.</w:t>
      </w:r>
    </w:p>
    <w:p>
      <w:pPr>
        <w:pStyle w:val="Compact"/>
        <w:numPr>
          <w:numId w:val="1010"/>
          <w:ilvl w:val="0"/>
        </w:numPr>
      </w:pPr>
      <w:r>
        <w:rPr>
          <w:b/>
        </w:rPr>
        <w:t xml:space="preserve">integer</w:t>
      </w:r>
      <w:r>
        <w:t xml:space="preserve"> </w:t>
      </w:r>
      <w:r>
        <w:t xml:space="preserve">Where each element is an</w:t>
      </w:r>
      <w:r>
        <w:t xml:space="preserve"> </w:t>
      </w:r>
      <w:hyperlink r:id="rId84">
        <w:r>
          <w:rPr>
            <w:rStyle w:val="Hyperlink"/>
          </w:rPr>
          <w:t xml:space="preserve">integer</w:t>
        </w:r>
      </w:hyperlink>
      <w:r>
        <w:t xml:space="preserve">.</w:t>
      </w:r>
    </w:p>
    <w:p>
      <w:pPr>
        <w:pStyle w:val="Compact"/>
        <w:numPr>
          <w:numId w:val="1010"/>
          <w:ilvl w:val="0"/>
        </w:numPr>
      </w:pPr>
      <w:r>
        <w:rPr>
          <w:b/>
        </w:rPr>
        <w:t xml:space="preserve">logical</w:t>
      </w:r>
      <w:r>
        <w:t xml:space="preserve"> </w:t>
      </w:r>
      <w:r>
        <w:t xml:space="preserve">Where each element is either TRUE, FALSE, or NA</w:t>
      </w:r>
      <w:r>
        <w:rPr>
          <w:rStyle w:val="FootnoteReference"/>
        </w:rPr>
        <w:footnoteReference w:id="85"/>
      </w:r>
    </w:p>
    <w:p>
      <w:pPr>
        <w:pStyle w:val="Compact"/>
        <w:numPr>
          <w:numId w:val="1010"/>
          <w:ilvl w:val="0"/>
        </w:numPr>
      </w:pPr>
      <w:r>
        <w:rPr>
          <w:b/>
        </w:rPr>
        <w:t xml:space="preserve">complex</w:t>
      </w:r>
      <w:r>
        <w:t xml:space="preserve"> </w:t>
      </w:r>
      <w:r>
        <w:t xml:space="preserve">Where each element is a complex number.</w:t>
      </w:r>
    </w:p>
    <w:p>
      <w:pPr>
        <w:pStyle w:val="Compact"/>
        <w:numPr>
          <w:numId w:val="1010"/>
          <w:ilvl w:val="0"/>
        </w:numPr>
      </w:pPr>
      <w:r>
        <w:rPr>
          <w:b/>
        </w:rPr>
        <w:t xml:space="preserve">list</w:t>
      </w:r>
      <w:r>
        <w:t xml:space="preserve"> </w:t>
      </w:r>
      <w:r>
        <w:t xml:space="preserve">Where each element is an arbitrary R object.</w:t>
      </w:r>
    </w:p>
    <w:p>
      <w:pPr>
        <w:pStyle w:val="Compact"/>
        <w:numPr>
          <w:numId w:val="1010"/>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7">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21</w:t>
      </w:r>
      <w:r>
        <w:t xml:space="preserve">, and is strongly recommended.</w:t>
      </w:r>
    </w:p>
    <w:p>
      <w:pPr>
        <w:pStyle w:val="Heading2"/>
      </w:pPr>
      <w:bookmarkStart w:id="88" w:name="data-frames"/>
      <w:bookmarkEnd w:id="88"/>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9" w:name="exctraction"/>
      <w:bookmarkEnd w:id="89"/>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0">
        <w:r>
          <w:rPr>
            <w:rStyle w:val="Hyperlink"/>
          </w:rPr>
          <w:t xml:space="preserve">Hadley's guide</w:t>
        </w:r>
      </w:hyperlink>
      <w:r>
        <w:t xml:space="preserve">.</w:t>
      </w:r>
    </w:p>
    <w:p>
      <w:pPr>
        <w:pStyle w:val="Heading2"/>
      </w:pPr>
      <w:bookmarkStart w:id="91" w:name="non-data.frame-object-classes"/>
      <w:bookmarkEnd w:id="91"/>
      <w:r>
        <w:t xml:space="preserve">Non data.frame object classes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2" w:name="data-import-and-export"/>
      <w:bookmarkEnd w:id="92"/>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93" w:name="import-from-web"/>
      <w:bookmarkEnd w:id="93"/>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4" w:name="export-as-csv"/>
      <w:bookmarkEnd w:id="94"/>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95" w:name="export-non-csv-files"/>
      <w:bookmarkEnd w:id="95"/>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96">
        <w:r>
          <w:rPr>
            <w:rStyle w:val="Hyperlink"/>
          </w:rPr>
          <w:t xml:space="preserve">http://www.fstpackage.org/</w:t>
        </w:r>
      </w:hyperlink>
      <w:r>
        <w:t xml:space="preserve">) for a comparison.</w:t>
      </w:r>
    </w:p>
    <w:p>
      <w:pPr>
        <w:pStyle w:val="Heading3"/>
      </w:pPr>
      <w:bookmarkStart w:id="97" w:name="reading-from-text-files"/>
      <w:bookmarkEnd w:id="97"/>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1"/>
          <w:ilvl w:val="0"/>
        </w:numPr>
      </w:pPr>
      <w:r>
        <w:rPr>
          <w:rStyle w:val="VerbatimChar"/>
        </w:rPr>
        <w:t xml:space="preserve">read.table</w:t>
      </w:r>
      <w:r>
        <w:t xml:space="preserve"> </w:t>
      </w:r>
      <w:r>
        <w:t xml:space="preserve">will try to guess column separators (tab, comma, etc.)</w:t>
      </w:r>
    </w:p>
    <w:p>
      <w:pPr>
        <w:pStyle w:val="Compact"/>
        <w:numPr>
          <w:numId w:val="1011"/>
          <w:ilvl w:val="0"/>
        </w:numPr>
      </w:pPr>
      <w:r>
        <w:rPr>
          <w:rStyle w:val="VerbatimChar"/>
        </w:rPr>
        <w:t xml:space="preserve">read.table</w:t>
      </w:r>
      <w:r>
        <w:t xml:space="preserve"> </w:t>
      </w:r>
      <w:r>
        <w:t xml:space="preserve">will try to guess if a header row is present.</w:t>
      </w:r>
    </w:p>
    <w:p>
      <w:pPr>
        <w:pStyle w:val="Compact"/>
        <w:numPr>
          <w:numId w:val="1011"/>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1"/>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8" w:name="writing-data-to-text-files"/>
      <w:bookmarkEnd w:id="98"/>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9" w:name="xlsx-files"/>
      <w:bookmarkEnd w:id="99"/>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0" w:name="massive-files"/>
      <w:bookmarkEnd w:id="100"/>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21</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101" w:name="databases"/>
      <w:bookmarkEnd w:id="101"/>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102" w:name="functions"/>
      <w:bookmarkEnd w:id="102"/>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2"/>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2"/>
          <w:ilvl w:val="0"/>
        </w:numPr>
      </w:pPr>
      <w:r>
        <w:t xml:space="preserve">Unlike some programming languages, a period (</w:t>
      </w:r>
      <w:r>
        <w:rPr>
          <w:rStyle w:val="VerbatimChar"/>
        </w:rPr>
        <w:t xml:space="preserve">.</w:t>
      </w:r>
      <w:r>
        <w:t xml:space="preserve">) is allowed as part of an object's name.</w:t>
      </w:r>
    </w:p>
    <w:p>
      <w:pPr>
        <w:numPr>
          <w:numId w:val="1012"/>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2"/>
          <w:ilvl w:val="0"/>
        </w:numPr>
      </w:pPr>
      <w:r>
        <w:t xml:space="preserve">A typical R function does not change objects</w:t>
      </w:r>
      <w:r>
        <w:rPr>
          <w:rStyle w:val="FootnoteReference"/>
        </w:rPr>
        <w:footnoteReference w:id="103"/>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3"/>
          <w:ilvl w:val="0"/>
        </w:numPr>
      </w:pPr>
      <w:r>
        <w:rPr>
          <w:rStyle w:val="VerbatimChar"/>
        </w:rPr>
        <w:t xml:space="preserve">if(condition){expression1} else{expression2}</w:t>
      </w:r>
      <w:r>
        <w:t xml:space="preserve"> </w:t>
      </w:r>
      <w:r>
        <w:t xml:space="preserve">does just what the name suggests.</w:t>
      </w:r>
    </w:p>
    <w:p>
      <w:pPr>
        <w:numPr>
          <w:numId w:val="1013"/>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3"/>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05"/>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7" w:name="looping"/>
      <w:bookmarkEnd w:id="107"/>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08" w:name="apply"/>
      <w:bookmarkEnd w:id="108"/>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4"/>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4"/>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4"/>
          <w:ilvl w:val="0"/>
        </w:numPr>
      </w:pPr>
      <w:r>
        <w:rPr>
          <w:rStyle w:val="VerbatimChar"/>
        </w:rPr>
        <w:t xml:space="preserve">apply</w:t>
      </w:r>
      <w:r>
        <w:t xml:space="preserve">: For applying over the rows or columns of matrices.</w:t>
      </w:r>
    </w:p>
    <w:p>
      <w:pPr>
        <w:pStyle w:val="Compact"/>
        <w:numPr>
          <w:numId w:val="1014"/>
          <w:ilvl w:val="0"/>
        </w:numPr>
      </w:pPr>
      <w:r>
        <w:rPr>
          <w:rStyle w:val="VerbatimChar"/>
        </w:rPr>
        <w:t xml:space="preserve">mapply</w:t>
      </w:r>
      <w:r>
        <w:t xml:space="preserve">: For applying functions with more than a single input.</w:t>
      </w:r>
    </w:p>
    <w:p>
      <w:pPr>
        <w:pStyle w:val="Compact"/>
        <w:numPr>
          <w:numId w:val="1014"/>
          <w:ilvl w:val="0"/>
        </w:numPr>
      </w:pPr>
      <w:r>
        <w:rPr>
          <w:rStyle w:val="VerbatimChar"/>
        </w:rPr>
        <w:t xml:space="preserve">tapply</w:t>
      </w:r>
      <w:r>
        <w:t xml:space="preserve">: For splitting vectors and applying functions on subsets.</w:t>
      </w:r>
    </w:p>
    <w:p>
      <w:pPr>
        <w:pStyle w:val="Compact"/>
        <w:numPr>
          <w:numId w:val="1014"/>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4"/>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4"/>
          <w:ilvl w:val="0"/>
        </w:numPr>
      </w:pPr>
      <w:r>
        <w:rPr>
          <w:rStyle w:val="VerbatimChar"/>
        </w:rPr>
        <w:t xml:space="preserve">Map</w:t>
      </w:r>
      <w:r>
        <w:t xml:space="preserve">+</w:t>
      </w:r>
      <w:r>
        <w:rPr>
          <w:rStyle w:val="VerbatimChar"/>
        </w:rPr>
        <w:t xml:space="preserve">Reduce</w:t>
      </w:r>
      <w:r>
        <w:t xml:space="preserve">: For a</w:t>
      </w:r>
      <w:r>
        <w:t xml:space="preserve"> </w:t>
      </w:r>
      <w:hyperlink r:id="rId109">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4"/>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4"/>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0" w:name="recursion"/>
      <w:bookmarkEnd w:id="110"/>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11" w:name="dates-and-times"/>
      <w:bookmarkEnd w:id="111"/>
      <w:r>
        <w:t xml:space="preserve">Dates and Times</w:t>
      </w:r>
    </w:p>
    <w:p>
      <w:pPr>
        <w:pStyle w:val="FirstParagraph"/>
      </w:pPr>
      <w:r>
        <w:t xml:space="preserve">[TODO. In the meanwhile, see the</w:t>
      </w:r>
      <w:r>
        <w:t xml:space="preserve"> </w:t>
      </w:r>
      <w:r>
        <w:rPr>
          <w:b/>
        </w:rPr>
        <w:t xml:space="preserve">lubridate</w:t>
      </w:r>
      <w:r>
        <w:t xml:space="preserve"> </w:t>
      </w:r>
      <w:r>
        <w:t xml:space="preserve">pacakge].</w:t>
      </w:r>
    </w:p>
    <w:p>
      <w:pPr>
        <w:pStyle w:val="Heading2"/>
      </w:pPr>
      <w:bookmarkStart w:id="112" w:name="bibliographic-notes-1"/>
      <w:bookmarkEnd w:id="112"/>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13">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14">
        <w:r>
          <w:rPr>
            <w:rStyle w:val="Hyperlink"/>
          </w:rPr>
          <w:t xml:space="preserve">available online</w:t>
        </w:r>
      </w:hyperlink>
      <w:r>
        <w:t xml:space="preserve">, or anything else Bill Venables writes.</w:t>
      </w:r>
    </w:p>
    <w:p>
      <w:pPr>
        <w:pStyle w:val="BodyText"/>
      </w:pPr>
      <w:r>
        <w:t xml:space="preserve">For Importing and Exporting see (</w:t>
      </w:r>
      <w:hyperlink r:id="rId115">
        <w:r>
          <w:rPr>
            <w:rStyle w:val="Hyperlink"/>
          </w:rPr>
          <w:t xml:space="preserve">https://cran.r-project.org/doc/manuals/r-release/R-data.html</w:t>
        </w:r>
      </w:hyperlink>
      <w:r>
        <w:t xml:space="preserve">).</w:t>
      </w:r>
      <w:r>
        <w:t xml:space="preserve"> </w:t>
      </w:r>
      <w:r>
        <w:t xml:space="preserve">For working with databases see (</w:t>
      </w:r>
      <w:hyperlink r:id="rId116">
        <w:r>
          <w:rPr>
            <w:rStyle w:val="Hyperlink"/>
          </w:rPr>
          <w:t xml:space="preserve">https://rforanalytics.wordpress.com/useful-links-for-r/odbc-databases-for-r/</w:t>
        </w:r>
      </w:hyperlink>
      <w:r>
        <w:t xml:space="preserve">).</w:t>
      </w:r>
    </w:p>
    <w:p>
      <w:pPr>
        <w:pStyle w:val="BodyText"/>
      </w:pP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17">
        <w:r>
          <w:rPr>
            <w:rStyle w:val="Hyperlink"/>
          </w:rPr>
          <w:t xml:space="preserve">available online</w:t>
        </w:r>
      </w:hyperlink>
      <w:r>
        <w:t xml:space="preserve">, or anything else Hadley Wickham writes.</w:t>
      </w:r>
    </w:p>
    <w:p>
      <w:pPr>
        <w:pStyle w:val="BodyText"/>
      </w:pPr>
      <w:r>
        <w:t xml:space="preserve">For a curated list of recommended packages see</w:t>
      </w:r>
      <w:r>
        <w:t xml:space="preserve"> </w:t>
      </w:r>
      <w:hyperlink r:id="rId118">
        <w:r>
          <w:rPr>
            <w:rStyle w:val="Hyperlink"/>
          </w:rPr>
          <w:t xml:space="preserve">here</w:t>
        </w:r>
      </w:hyperlink>
      <w:r>
        <w:t xml:space="preserve">.</w:t>
      </w:r>
    </w:p>
    <w:p>
      <w:pPr>
        <w:pStyle w:val="Heading2"/>
      </w:pPr>
      <w:bookmarkStart w:id="119" w:name="practice-yourself-1"/>
      <w:bookmarkEnd w:id="119"/>
      <w:r>
        <w:t xml:space="preserve">Practice Yourself</w:t>
      </w:r>
    </w:p>
    <w:p>
      <w:pPr>
        <w:numPr>
          <w:numId w:val="1015"/>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5"/>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5"/>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5"/>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5"/>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5"/>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5"/>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5"/>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6"/>
          <w:ilvl w:val="1"/>
        </w:numPr>
      </w:pPr>
      <w:r>
        <w:t xml:space="preserve">What is the proportion of samples smaller than</w:t>
      </w:r>
      <w:r>
        <w:t xml:space="preserve"> </w:t>
      </w:r>
      <m:oMath>
        <m:r>
          <m:t>12.4</m:t>
        </m:r>
      </m:oMath>
      <w:r>
        <w:t xml:space="preserve"> </w:t>
      </w:r>
      <w:r>
        <w:t xml:space="preserve">?</w:t>
      </w:r>
    </w:p>
    <w:p>
      <w:pPr>
        <w:pStyle w:val="Compact"/>
        <w:numPr>
          <w:numId w:val="1016"/>
          <w:ilvl w:val="1"/>
        </w:numPr>
      </w:pPr>
      <w:r>
        <w:t xml:space="preserve">What is the</w:t>
      </w:r>
      <w:r>
        <w:t xml:space="preserve"> </w:t>
      </w:r>
      <m:oMath>
        <m:r>
          <m:t>0.23</m:t>
        </m:r>
      </m:oMath>
      <w:r>
        <w:t xml:space="preserve"> </w:t>
      </w:r>
      <w:r>
        <w:t xml:space="preserve">percentile of the sample?</w:t>
      </w:r>
    </w:p>
    <w:p>
      <w:pPr>
        <w:pStyle w:val="Heading1"/>
      </w:pPr>
      <w:bookmarkStart w:id="120" w:name="eda"/>
      <w:bookmarkEnd w:id="120"/>
      <w:r>
        <w:t xml:space="preserve">Exploratory Data Analysis</w:t>
      </w:r>
    </w:p>
    <w:p>
      <w:pPr>
        <w:pStyle w:val="FirstParagraph"/>
      </w:pPr>
      <w:r>
        <w:t xml:space="preserve">Exploratory Data Analysis (EDA) is a term coined by</w:t>
      </w:r>
      <w:r>
        <w:t xml:space="preserve"> </w:t>
      </w:r>
      <w:hyperlink r:id="rId121">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7"/>
          <w:ilvl w:val="0"/>
        </w:numPr>
      </w:pPr>
      <w:r>
        <w:t xml:space="preserve">How we explore: with summary-statistics, or visually?</w:t>
      </w:r>
    </w:p>
    <w:p>
      <w:pPr>
        <w:pStyle w:val="Compact"/>
        <w:numPr>
          <w:numId w:val="1017"/>
          <w:ilvl w:val="0"/>
        </w:numPr>
      </w:pPr>
      <w:r>
        <w:t xml:space="preserve">How many variables analyzed simultaneously: univariate, bivariate, or multivariate?</w:t>
      </w:r>
    </w:p>
    <w:p>
      <w:pPr>
        <w:pStyle w:val="Compact"/>
        <w:numPr>
          <w:numId w:val="1017"/>
          <w:ilvl w:val="0"/>
        </w:numPr>
      </w:pPr>
      <w:r>
        <w:t xml:space="preserve">What type of variable: categorical or continuous?</w:t>
      </w:r>
    </w:p>
    <w:p>
      <w:pPr>
        <w:pStyle w:val="Heading2"/>
      </w:pPr>
      <w:bookmarkStart w:id="122" w:name="summary-statistics"/>
      <w:bookmarkEnd w:id="122"/>
      <w:r>
        <w:t xml:space="preserve">Summary Statistics</w:t>
      </w:r>
    </w:p>
    <w:p>
      <w:pPr>
        <w:pStyle w:val="Heading3"/>
      </w:pPr>
      <w:bookmarkStart w:id="123" w:name="categorical-data"/>
      <w:bookmarkEnd w:id="123"/>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24" w:name="summary-of-univariate-categorical-data"/>
      <w:bookmarkEnd w:id="124"/>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11    11</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25" w:name="summary-of-bivariate-categorical-data"/>
      <w:bookmarkEnd w:id="125"/>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26" w:name="summary-of-multivariate-categorical-data"/>
      <w:bookmarkEnd w:id="126"/>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1   0     0</w:t>
      </w:r>
      <w:r>
        <w:br w:type="textWrapping"/>
      </w:r>
      <w:r>
        <w:rPr>
          <w:rStyle w:val="VerbatimChar"/>
        </w:rPr>
        <w:t xml:space="preserve">##   Girl      2    0      0   4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2   0     0</w:t>
      </w:r>
      <w:r>
        <w:br w:type="textWrapping"/>
      </w:r>
      <w:r>
        <w:rPr>
          <w:rStyle w:val="VerbatimChar"/>
        </w:rPr>
        <w:t xml:space="preserve">##   Girl      2    0      0   3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4     3</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27" w:name="continous-data"/>
      <w:bookmarkEnd w:id="127"/>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28" w:name="summary-of-univariate-continuous-data"/>
      <w:bookmarkEnd w:id="128"/>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29" w:name="summary-of-location"/>
      <w:bookmarkEnd w:id="129"/>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1.073807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30" w:name="summary-of-scale"/>
      <w:bookmarkEnd w:id="130"/>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1.07053</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31" w:name="summary-of-asymmetry"/>
      <w:bookmarkEnd w:id="131"/>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32" w:name="summary-of-bivariate-continuous-data"/>
      <w:bookmarkEnd w:id="132"/>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33" w:name="summary-of-multivariate-continuous-data"/>
      <w:bookmarkEnd w:id="133"/>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34" w:name="visualization"/>
      <w:bookmarkEnd w:id="134"/>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35" w:name="categorical-data-1"/>
      <w:bookmarkEnd w:id="135"/>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36" w:name="visualizing-univariate-categorical-data"/>
      <w:bookmarkEnd w:id="136"/>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8" w:name="visualizing-bivariate-categorical-data"/>
      <w:bookmarkEnd w:id="138"/>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0" w:name="visualizing-multivariate-categorical-data"/>
      <w:bookmarkEnd w:id="140"/>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42" w:name="continuous-data"/>
      <w:bookmarkEnd w:id="142"/>
      <w:r>
        <w:t xml:space="preserve">Continuous Data</w:t>
      </w:r>
    </w:p>
    <w:p>
      <w:pPr>
        <w:pStyle w:val="Heading4"/>
      </w:pPr>
      <w:bookmarkStart w:id="143" w:name="visualizing-univariate-continuous-data"/>
      <w:bookmarkEnd w:id="143"/>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9" w:name="visualizing-bivariate-continuous-data"/>
      <w:bookmarkEnd w:id="149"/>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3-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4-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2" w:name="visualizing-multivariate-continuous-data"/>
      <w:bookmarkEnd w:id="152"/>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5-1.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4" w:name="bibliographic-notes-2"/>
      <w:bookmarkEnd w:id="154"/>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55" w:name="practice-yourself-2"/>
      <w:bookmarkEnd w:id="155"/>
      <w:r>
        <w:t xml:space="preserve">Practice Yourself</w:t>
      </w:r>
    </w:p>
    <w:p>
      <w:pPr>
        <w:numPr>
          <w:numId w:val="1018"/>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18"/>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18"/>
          <w:ilvl w:val="0"/>
        </w:numPr>
      </w:pPr>
      <w:r>
        <w:t xml:space="preserve">Read about the women data using</w:t>
      </w:r>
      <w:r>
        <w:t xml:space="preserve"> </w:t>
      </w:r>
      <w:r>
        <w:rPr>
          <w:rStyle w:val="VerbatimChar"/>
        </w:rPr>
        <w:t xml:space="preserve">?women</w:t>
      </w:r>
      <w:r>
        <w:t xml:space="preserve">.</w:t>
      </w:r>
    </w:p>
    <w:p>
      <w:pPr>
        <w:pStyle w:val="Compact"/>
        <w:numPr>
          <w:numId w:val="1019"/>
          <w:ilvl w:val="1"/>
        </w:numPr>
      </w:pPr>
      <w:r>
        <w:t xml:space="preserve">Compute the average of each variable. What is the average of the heights?</w:t>
      </w:r>
    </w:p>
    <w:p>
      <w:pPr>
        <w:pStyle w:val="Compact"/>
        <w:numPr>
          <w:numId w:val="1019"/>
          <w:ilvl w:val="1"/>
        </w:numPr>
      </w:pPr>
      <w:r>
        <w:t xml:space="preserve">Plot a histogram of the heights. Add ticks using</w:t>
      </w:r>
      <w:r>
        <w:t xml:space="preserve"> </w:t>
      </w:r>
      <w:r>
        <w:rPr>
          <w:rStyle w:val="VerbatimChar"/>
        </w:rPr>
        <w:t xml:space="preserve">rug</w:t>
      </w:r>
      <w:r>
        <w:t xml:space="preserve">.</w:t>
      </w:r>
    </w:p>
    <w:p>
      <w:pPr>
        <w:pStyle w:val="Compact"/>
        <w:numPr>
          <w:numId w:val="1019"/>
          <w:ilvl w:val="1"/>
        </w:numPr>
      </w:pPr>
      <w:r>
        <w:t xml:space="preserve">Plot a boxplot of the weights.</w:t>
      </w:r>
    </w:p>
    <w:p>
      <w:pPr>
        <w:pStyle w:val="Compact"/>
        <w:numPr>
          <w:numId w:val="1019"/>
          <w:ilvl w:val="1"/>
        </w:numPr>
      </w:pPr>
      <w:r>
        <w:t xml:space="preserve">Plot the heights and weights using a scatter plot. Add ticks using</w:t>
      </w:r>
      <w:r>
        <w:t xml:space="preserve"> </w:t>
      </w:r>
      <w:r>
        <w:rPr>
          <w:rStyle w:val="VerbatimChar"/>
        </w:rPr>
        <w:t xml:space="preserve">rug</w:t>
      </w:r>
      <w:r>
        <w:t xml:space="preserve">.</w:t>
      </w:r>
    </w:p>
    <w:p>
      <w:pPr>
        <w:numPr>
          <w:numId w:val="1018"/>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18"/>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18"/>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56" w:name="lm"/>
      <w:bookmarkEnd w:id="156"/>
      <w:r>
        <w:t xml:space="preserve">Linear Models</w:t>
      </w:r>
    </w:p>
    <w:p>
      <w:pPr>
        <w:pStyle w:val="Heading2"/>
      </w:pPr>
      <w:bookmarkStart w:id="157" w:name="problem-setup"/>
      <w:bookmarkEnd w:id="157"/>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58"/>
      </w:r>
      <w:r>
        <w:t xml:space="preserve"> </w:t>
      </w:r>
      <w:r>
        <w:t xml:space="preserve">variable is the sum of effects of some factors</w:t>
      </w:r>
      <w:r>
        <w:rPr>
          <w:rStyle w:val="FootnoteReference"/>
        </w:rPr>
        <w:footnoteReference w:id="159"/>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60"/>
      </w:r>
      <w:r>
        <w:t xml:space="preserve">, denoted by</w:t>
      </w:r>
      <w:r>
        <w:t xml:space="preserve"> </w:t>
      </w:r>
      <m:oMath>
        <m:r>
          <m:t>ε</m:t>
        </m:r>
      </m:oMath>
      <w:r>
        <w:t xml:space="preserve">, to capture the effects of all unmodeled factors and measurement error</w:t>
      </w:r>
      <w:r>
        <w:rPr>
          <w:rStyle w:val="FootnoteReference"/>
        </w:rPr>
        <w:footnoteReference w:id="161"/>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62">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20"/>
          <w:ilvl w:val="0"/>
        </w:numPr>
      </w:pPr>
      <w:r>
        <w:t xml:space="preserve">Before the computer age, these were pretty much the only models that could actually be computed</w:t>
      </w:r>
      <w:r>
        <w:rPr>
          <w:rStyle w:val="FootnoteReference"/>
        </w:rPr>
        <w:footnoteReference w:id="163"/>
      </w:r>
      <w:r>
        <w:t xml:space="preserve">.</w:t>
      </w:r>
      <w:r>
        <w:t xml:space="preserve"> </w:t>
      </w:r>
      <w:r>
        <w:t xml:space="preserve">The whole Analysis of Variance (ANOVA) literature is an instance of linear models, that relies on sums of squares, which do not require a computer to work with.</w:t>
      </w:r>
    </w:p>
    <w:p>
      <w:pPr>
        <w:numPr>
          <w:numId w:val="1020"/>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20"/>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20"/>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20"/>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1"/>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1"/>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 "Linearity assumption".</w:t>
      </w:r>
    </w:p>
    <w:p>
      <w:pPr>
        <w:pStyle w:val="Compact"/>
        <w:numPr>
          <w:numId w:val="1021"/>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64" w:name="ols-estimation-in-r"/>
      <w:bookmarkEnd w:id="164"/>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2"/>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2"/>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2"/>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3"/>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3"/>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07-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66" w:name="inference"/>
      <w:bookmarkEnd w:id="166"/>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24"/>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24"/>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24"/>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24"/>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24"/>
          <w:ilvl w:val="0"/>
        </w:numPr>
      </w:pPr>
      <w:r>
        <w:t xml:space="preserve">The "residuals standard error"</w:t>
      </w:r>
      <w:r>
        <w:rPr>
          <w:rStyle w:val="FootnoteReference"/>
        </w:rPr>
        <w:footnoteReference w:id="167"/>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1-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5"/>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25"/>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6"/>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26"/>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72" w:name="testing-a-hypothesis-on-a-single-coefficient"/>
      <w:bookmarkEnd w:id="172"/>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73" w:name="constructing-a-confidence-interval-on-a-single-coefficient"/>
      <w:bookmarkEnd w:id="173"/>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74" w:name="multiple-regression"/>
      <w:bookmarkEnd w:id="174"/>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27"/>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27"/>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75" w:name="anova"/>
      <w:bookmarkEnd w:id="175"/>
      <w:r>
        <w:t xml:space="preserve">ANOVA (*)</w:t>
      </w:r>
    </w:p>
    <w:p>
      <w:pPr>
        <w:pStyle w:val="FirstParagraph"/>
      </w:pPr>
      <w:r>
        <w:t xml:space="preserve">Our next example</w:t>
      </w:r>
      <w:r>
        <w:rPr>
          <w:rStyle w:val="FootnoteReference"/>
        </w:rPr>
        <w:footnoteReference w:id="176"/>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28"/>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28"/>
          <w:ilvl w:val="0"/>
        </w:numPr>
      </w:pPr>
      <w:r>
        <w:t xml:space="preserve">All the (main) effects and the intercept seem to be significant.</w:t>
      </w:r>
    </w:p>
    <w:p>
      <w:pPr>
        <w:numPr>
          <w:numId w:val="1028"/>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9"/>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9"/>
          <w:ilvl w:val="0"/>
        </w:numPr>
      </w:pPr>
      <w:r>
        <w:t xml:space="preserve">The significance of each factor is computed using an F-test.</w:t>
      </w:r>
    </w:p>
    <w:p>
      <w:pPr>
        <w:pStyle w:val="Compact"/>
        <w:numPr>
          <w:numId w:val="1029"/>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9"/>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0"/>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30"/>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30"/>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1"/>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1"/>
          <w:ilvl w:val="0"/>
        </w:numPr>
      </w:pPr>
      <w:r>
        <w:t xml:space="preserve">The interactions do not seem to be significant.</w:t>
      </w:r>
    </w:p>
    <w:p>
      <w:pPr>
        <w:pStyle w:val="Compact"/>
        <w:numPr>
          <w:numId w:val="1031"/>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79" w:name="testing-a-hypothesis-on-a-single-contrast"/>
      <w:bookmarkEnd w:id="179"/>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2"/>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2"/>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2"/>
          <w:ilvl w:val="0"/>
        </w:numPr>
      </w:pPr>
      <w:r>
        <w:t xml:space="preserve">The contrast is significant, i.e., the effect of a medical treatment, is different than that of a physical treatment.</w:t>
      </w:r>
    </w:p>
    <w:p>
      <w:pPr>
        <w:pStyle w:val="Heading2"/>
      </w:pPr>
      <w:bookmarkStart w:id="180" w:name="bibliographic-notes-3"/>
      <w:bookmarkEnd w:id="180"/>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81" w:name="practice-yourself-3"/>
      <w:bookmarkEnd w:id="181"/>
      <w:r>
        <w:t xml:space="preserve">Practice Yourself</w:t>
      </w:r>
    </w:p>
    <w:p>
      <w:pPr>
        <w:pStyle w:val="Compact"/>
        <w:numPr>
          <w:numId w:val="1033"/>
          <w:ilvl w:val="0"/>
        </w:numPr>
      </w:pPr>
      <w:r>
        <w:t xml:space="preserve">Inspect women's heights and weights with</w:t>
      </w:r>
      <w:r>
        <w:t xml:space="preserve"> </w:t>
      </w:r>
      <w:r>
        <w:rPr>
          <w:rStyle w:val="VerbatimChar"/>
        </w:rPr>
        <w:t xml:space="preserve">?women</w:t>
      </w:r>
      <w:r>
        <w:t xml:space="preserve">.</w:t>
      </w:r>
    </w:p>
    <w:p>
      <w:pPr>
        <w:pStyle w:val="Compact"/>
        <w:numPr>
          <w:numId w:val="1034"/>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34"/>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34"/>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34"/>
          <w:ilvl w:val="1"/>
        </w:numPr>
      </w:pPr>
      <w:r>
        <w:t xml:space="preserve">Plot the predictions of the model using</w:t>
      </w:r>
      <w:r>
        <w:t xml:space="preserve"> </w:t>
      </w:r>
      <w:r>
        <w:rPr>
          <w:rStyle w:val="VerbatimChar"/>
        </w:rPr>
        <w:t xml:space="preserve">abline</w:t>
      </w:r>
      <w:r>
        <w:t xml:space="preserve">.</w:t>
      </w:r>
    </w:p>
    <w:p>
      <w:pPr>
        <w:pStyle w:val="Compact"/>
        <w:numPr>
          <w:numId w:val="1034"/>
          <w:ilvl w:val="1"/>
        </w:numPr>
      </w:pPr>
      <w:r>
        <w:t xml:space="preserve">Inspect the normality of residuals using</w:t>
      </w:r>
      <w:r>
        <w:t xml:space="preserve"> </w:t>
      </w:r>
      <w:r>
        <w:rPr>
          <w:rStyle w:val="VerbatimChar"/>
        </w:rPr>
        <w:t xml:space="preserve">qqnorm</w:t>
      </w:r>
      <w:r>
        <w:t xml:space="preserve">.</w:t>
      </w:r>
    </w:p>
    <w:p>
      <w:pPr>
        <w:pStyle w:val="Compact"/>
        <w:numPr>
          <w:numId w:val="1034"/>
          <w:ilvl w:val="1"/>
        </w:numPr>
      </w:pPr>
      <w:r>
        <w:t xml:space="preserve">Inspect the design matrix using</w:t>
      </w:r>
      <w:r>
        <w:t xml:space="preserve"> </w:t>
      </w:r>
      <w:r>
        <w:rPr>
          <w:rStyle w:val="VerbatimChar"/>
        </w:rPr>
        <w:t xml:space="preserve">model.matrix</w:t>
      </w:r>
      <w:r>
        <w:t xml:space="preserve">.</w:t>
      </w:r>
    </w:p>
    <w:p>
      <w:pPr>
        <w:pStyle w:val="Compact"/>
        <w:numPr>
          <w:numId w:val="1033"/>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33"/>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33"/>
          <w:ilvl w:val="0"/>
        </w:numPr>
      </w:pPr>
      <w:r>
        <w:t xml:space="preserve">Read about the “mtcars” 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35"/>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35"/>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35"/>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35"/>
          <w:ilvl w:val="1"/>
        </w:numPr>
      </w:pPr>
      <w:r>
        <w:t xml:space="preserve">Compare the “Adjusted R-squared” measure of the two models (we can’t use the regular R2 to compare two models with a different number of variables).</w:t>
      </w:r>
    </w:p>
    <w:p>
      <w:pPr>
        <w:pStyle w:val="Compact"/>
        <w:numPr>
          <w:numId w:val="1035"/>
          <w:ilvl w:val="1"/>
        </w:numPr>
      </w:pPr>
      <w:r>
        <w:t xml:space="preserve">Do the coefficients significant?</w:t>
      </w:r>
    </w:p>
    <w:p>
      <w:pPr>
        <w:pStyle w:val="Compact"/>
        <w:numPr>
          <w:numId w:val="1035"/>
          <w:ilvl w:val="1"/>
        </w:numPr>
      </w:pPr>
      <w:r>
        <w:t xml:space="preserve">Inspect the normality of residuals and the linearity assumptions.</w:t>
      </w:r>
    </w:p>
    <w:p>
      <w:pPr>
        <w:pStyle w:val="Compact"/>
        <w:numPr>
          <w:numId w:val="1035"/>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35"/>
          <w:ilvl w:val="1"/>
        </w:numPr>
      </w:pPr>
      <w:r>
        <w:t xml:space="preserve">According to this model, what is the addition of one unit of weight in a manual transmission to the fuel consumption (-2.973-4.141=-7.11)?</w:t>
      </w:r>
    </w:p>
    <w:p>
      <w:pPr>
        <w:pStyle w:val="Heading1"/>
      </w:pPr>
      <w:bookmarkStart w:id="182" w:name="glm"/>
      <w:bookmarkEnd w:id="182"/>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183" w:name="problem-setup-1"/>
      <w:bookmarkEnd w:id="183"/>
      <w:r>
        <w:t xml:space="preserve">Problem Setup</w:t>
      </w:r>
    </w:p>
    <w:p>
      <w:pPr>
        <w:pStyle w:val="FirstParagraph"/>
      </w:pPr>
      <w:r>
        <w:t xml:space="preserve">In the Linear Models Chapter</w:t>
      </w:r>
      <w:r>
        <w:t xml:space="preserve"> </w:t>
      </w:r>
      <w:r>
        <w:t xml:space="preserve">5</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184"/>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187">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 "the effects of each cigarette is linear</w:t>
      </w:r>
      <w:r>
        <w:t xml:space="preserve"> </w:t>
      </w:r>
      <w:r>
        <w:rPr>
          <w:b/>
        </w:rPr>
        <w:t xml:space="preserve">in link scale</w:t>
      </w:r>
      <w:r>
        <w:t xml:space="preserve">".</w:t>
      </w:r>
      <w:r>
        <w:t xml:space="preserve"> </w:t>
      </w:r>
      <w:r>
        <w:t xml:space="preserve">This terminology will later be required to understand R's output.</w:t>
      </w:r>
    </w:p>
    <w:p>
      <w:pPr>
        <w:pStyle w:val="Heading2"/>
      </w:pPr>
      <w:bookmarkStart w:id="188" w:name="logistic-regression"/>
      <w:bookmarkEnd w:id="188"/>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89" w:name="logistic-regression-with-r"/>
      <w:bookmarkEnd w:id="189"/>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36"/>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36"/>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36"/>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36"/>
          <w:ilvl w:val="0"/>
        </w:numPr>
      </w:pPr>
      <w:r>
        <w:t xml:space="preserve">As usual, we get the coefficients table, but recall that they are to be interpreted as (log) odd-ratios, i.e., in "link scale". To return to probabilities ("response scale"), we will need to undo the logistic transformation.</w:t>
      </w:r>
    </w:p>
    <w:p>
      <w:pPr>
        <w:pStyle w:val="Compact"/>
        <w:numPr>
          <w:numId w:val="1036"/>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36"/>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36"/>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7"/>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37"/>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37"/>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37"/>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37"/>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38"/>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38"/>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38"/>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38"/>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9"/>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39"/>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39"/>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91" w:name="poisson-regression"/>
      <w:bookmarkEnd w:id="191"/>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192"/>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40"/>
          <w:ilvl w:val="0"/>
        </w:numPr>
      </w:pPr>
      <w:r>
        <w:t xml:space="preserve">Can we assume that the errors have constant variace?</w:t>
      </w:r>
    </w:p>
    <w:p>
      <w:pPr>
        <w:pStyle w:val="Compact"/>
        <w:numPr>
          <w:numId w:val="1040"/>
          <w:ilvl w:val="0"/>
        </w:numPr>
      </w:pPr>
      <w:r>
        <w:t xml:space="preserve">What is the sign of the effect of time on the number of sick students?</w:t>
      </w:r>
    </w:p>
    <w:p>
      <w:pPr>
        <w:pStyle w:val="Compact"/>
        <w:numPr>
          <w:numId w:val="1040"/>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1"/>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41"/>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41"/>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41"/>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95" w:name="extensions"/>
      <w:bookmarkEnd w:id="195"/>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96" w:name="bibliographic-notes-4"/>
      <w:bookmarkEnd w:id="196"/>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97" w:name="practice-glm"/>
      <w:bookmarkEnd w:id="197"/>
      <w:r>
        <w:t xml:space="preserve">Practice Yourself</w:t>
      </w:r>
    </w:p>
    <w:p>
      <w:pPr>
        <w:numPr>
          <w:numId w:val="1042"/>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2"/>
          <w:ilvl w:val="0"/>
        </w:numPr>
      </w:pPr>
      <w:r>
        <w:t xml:space="preserve">Generate some synthetic data for a logistic regression:</w:t>
      </w:r>
    </w:p>
    <w:p>
      <w:pPr>
        <w:pStyle w:val="Compact"/>
        <w:numPr>
          <w:numId w:val="1043"/>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43"/>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43"/>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43"/>
          <w:ilvl w:val="1"/>
        </w:numPr>
      </w:pPr>
      <w:r>
        <w:t xml:space="preserve">Are the estimated coefficients similar to the true ones you used?</w:t>
      </w:r>
    </w:p>
    <w:p>
      <w:pPr>
        <w:pStyle w:val="Compact"/>
        <w:numPr>
          <w:numId w:val="1043"/>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2"/>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44"/>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44"/>
          <w:ilvl w:val="1"/>
        </w:numPr>
      </w:pPr>
      <w:r>
        <w:t xml:space="preserve">Are the coefficients significant?</w:t>
      </w:r>
      <w:r>
        <w:br w:type="textWrapping"/>
      </w:r>
    </w:p>
    <w:p>
      <w:pPr>
        <w:pStyle w:val="Compact"/>
        <w:numPr>
          <w:numId w:val="1044"/>
          <w:ilvl w:val="1"/>
        </w:numPr>
      </w:pPr>
      <w:r>
        <w:t xml:space="preserve">Does the treatment reduce the frequency of the seizures?</w:t>
      </w:r>
    </w:p>
    <w:p>
      <w:pPr>
        <w:pStyle w:val="Compact"/>
        <w:numPr>
          <w:numId w:val="1044"/>
          <w:ilvl w:val="1"/>
        </w:numPr>
      </w:pPr>
      <w:r>
        <w:t xml:space="preserve">According to this model, what would be the number of seizures for 20 years old patient with progabide treatment?</w:t>
      </w:r>
    </w:p>
    <w:p>
      <w:pPr>
        <w:pStyle w:val="Heading1"/>
      </w:pPr>
      <w:bookmarkStart w:id="198" w:name="lme"/>
      <w:bookmarkEnd w:id="198"/>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 "random effects".</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5</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 "fixed-effects".</w:t>
      </w:r>
      <w:r>
        <w:t xml:space="preserve"> </w:t>
      </w:r>
      <w:r>
        <w:t xml:space="preserve">A model which has several sources of variability, i.e. random-effects, and several deterministic effects to study, i.e. fixed-effects, is known as a "mixed effects" model.</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 "all subjects" 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Mixed models are so fundamental, that they have earned many names:</w:t>
      </w:r>
    </w:p>
    <w:p>
      <w:pPr>
        <w:numPr>
          <w:numId w:val="1045"/>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45"/>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45"/>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45"/>
          <w:ilvl w:val="0"/>
        </w:numPr>
      </w:pPr>
      <w:r>
        <w:rPr>
          <w:b/>
        </w:rPr>
        <w:t xml:space="preserve">Multilevel Analysis</w:t>
      </w:r>
      <w:r>
        <w:t xml:space="preserve">:</w:t>
      </w:r>
      <w:r>
        <w:t xml:space="preserve"> </w:t>
      </w:r>
      <w:r>
        <w:t xml:space="preserve">For the same reasons it is also known as Hierarchical Models.</w:t>
      </w:r>
    </w:p>
    <w:p>
      <w:pPr>
        <w:numPr>
          <w:numId w:val="1045"/>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45"/>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45"/>
          <w:ilvl w:val="0"/>
        </w:numPr>
      </w:pPr>
      <w:r>
        <w:rPr>
          <w:b/>
        </w:rPr>
        <w:t xml:space="preserve">Panel Data</w:t>
      </w:r>
      <w:r>
        <w:t xml:space="preserve">:</w:t>
      </w:r>
      <w:r>
        <w:t xml:space="preserve"> </w:t>
      </w:r>
      <w:r>
        <w:t xml:space="preserve">Is the term typically used in econometric for such longitudinal data.</w:t>
      </w:r>
    </w:p>
    <w:p>
      <w:pPr>
        <w:numPr>
          <w:numId w:val="1045"/>
          <w:ilvl w:val="0"/>
        </w:numPr>
      </w:pPr>
      <w:r>
        <w:rPr>
          <w:b/>
        </w:rPr>
        <w:t xml:space="preserve">MANOVA</w:t>
      </w:r>
      <w:r>
        <w:t xml:space="preserve">:</w:t>
      </w:r>
      <w:r>
        <w:t xml:space="preserve"> </w:t>
      </w:r>
      <w:r>
        <w:t xml:space="preserve">Many of the problems that may be solved with a multivariate analysis of variance (MANOVA), may be solved with a mixed model for reasons we detail in</w:t>
      </w:r>
      <w:r>
        <w:t xml:space="preserve"> </w:t>
      </w:r>
      <w:r>
        <w:t xml:space="preserve">8</w:t>
      </w:r>
      <w:r>
        <w:t xml:space="preserve">.</w:t>
      </w:r>
    </w:p>
    <w:p>
      <w:pPr>
        <w:numPr>
          <w:numId w:val="1045"/>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mixed-models merely specify correlations, using a mixed-model for making predictions may be thought of as an instance of structured prediction.</w:t>
      </w:r>
    </w:p>
    <w:p>
      <w:pPr>
        <w:pStyle w:val="FirstParagraph"/>
      </w:pPr>
      <w:r>
        <w:t xml:space="preserve">Whether we are aiming to infer on a generative model's parameters, or to make predictions, there is no "right" nor "wrong" 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46"/>
          <w:ilvl w:val="0"/>
        </w:numPr>
      </w:pPr>
      <w:r>
        <w:t xml:space="preserve">Like in previous chapters, by "model" we refer to the assumed generative distribution, i.e., the sampling distribution.</w:t>
      </w:r>
    </w:p>
    <w:p>
      <w:pPr>
        <w:numPr>
          <w:numId w:val="1046"/>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5</w:t>
      </w:r>
      <w:r>
        <w:t xml:space="preserve"> </w:t>
      </w:r>
      <w:r>
        <w:t xml:space="preserve">may suggest.</w:t>
      </w:r>
    </w:p>
    <w:p>
      <w:pPr>
        <w:numPr>
          <w:numId w:val="1046"/>
          <w:ilvl w:val="0"/>
        </w:numPr>
      </w:pPr>
      <w:r>
        <w:t xml:space="preserve">In a mixed effect model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199">
        <w:r>
          <w:rPr>
            <w:rStyle w:val="Hyperlink"/>
          </w:rPr>
          <w:t xml:space="preserve">AR</w:t>
        </w:r>
      </w:hyperlink>
      <w:r>
        <w:t xml:space="preserve">,</w:t>
      </w:r>
      <w:r>
        <w:t xml:space="preserve"> </w:t>
      </w:r>
      <w:hyperlink r:id="rId200">
        <w:r>
          <w:rPr>
            <w:rStyle w:val="Hyperlink"/>
          </w:rPr>
          <w:t xml:space="preserve">ARIMA</w:t>
        </w:r>
      </w:hyperlink>
      <w:r>
        <w:t xml:space="preserve">,</w:t>
      </w:r>
      <w:r>
        <w:t xml:space="preserve"> </w:t>
      </w:r>
      <w:hyperlink r:id="rId201">
        <w:r>
          <w:rPr>
            <w:rStyle w:val="Hyperlink"/>
          </w:rPr>
          <w:t xml:space="preserve">ARCH</w:t>
        </w:r>
      </w:hyperlink>
      <w:r>
        <w:t xml:space="preserve"> </w:t>
      </w:r>
      <w:r>
        <w:t xml:space="preserve">and GARCH),</w:t>
      </w:r>
      <w:r>
        <w:t xml:space="preserve"> </w:t>
      </w:r>
      <w:hyperlink r:id="rId202">
        <w:r>
          <w:rPr>
            <w:rStyle w:val="Hyperlink"/>
          </w:rPr>
          <w:t xml:space="preserve">spatial</w:t>
        </w:r>
      </w:hyperlink>
      <w:r>
        <w:t xml:space="preserve">,</w:t>
      </w:r>
      <w:r>
        <w:t xml:space="preserve"> </w:t>
      </w:r>
      <w:hyperlink r:id="rId203">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46"/>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mixed models) is a delicate matter that is rarely treated in the literature.</w:t>
      </w:r>
    </w:p>
    <w:p>
      <w:pPr>
        <w:pStyle w:val="Heading2"/>
      </w:pPr>
      <w:bookmarkStart w:id="204" w:name="problem-setup-2"/>
      <w:bookmarkEnd w:id="204"/>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This is exactly the power of mixed-effect models: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05" w:name="non-linear-mixed-models"/>
      <w:bookmarkEnd w:id="205"/>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06" w:name="generalized-linear-mixed-models-glmm"/>
      <w:bookmarkEnd w:id="206"/>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07">
        <w:r>
          <w:rPr>
            <w:rStyle w:val="Hyperlink"/>
          </w:rPr>
          <w:t xml:space="preserve">Generalized Linear Mixed Models</w:t>
        </w:r>
      </w:hyperlink>
      <w:r>
        <w:t xml:space="preserve">.</w:t>
      </w:r>
      <w:r>
        <w:t xml:space="preserve"> </w:t>
      </w:r>
      <w:hyperlink r:id="rId208">
        <w:r>
          <w:rPr>
            <w:rStyle w:val="Hyperlink"/>
          </w:rPr>
          <w:t xml:space="preserve">Wikidot</w:t>
        </w:r>
      </w:hyperlink>
      <w:r>
        <w:t xml:space="preserve"> </w:t>
      </w:r>
      <w:r>
        <w:t xml:space="preserve">has a nice comparison of several software suits for GLMMs.</w:t>
      </w:r>
    </w:p>
    <w:p>
      <w:pPr>
        <w:pStyle w:val="Heading2"/>
      </w:pPr>
      <w:bookmarkStart w:id="209" w:name="mixed-models-with-r"/>
      <w:bookmarkEnd w:id="209"/>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10">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-1.69518 -0.74814  0.06391  0.78223  1.35721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2.36672    0.41639   5.684  0.00128 ** </w:t>
      </w:r>
      <w:r>
        <w:br w:type="textWrapping"/>
      </w:r>
      <w:r>
        <w:rPr>
          <w:rStyle w:val="VerbatimChar"/>
        </w:rPr>
        <w:t xml:space="preserve">## z            1.05698    0.04757  22.221 5.43e-07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1.171 on 6 degrees of freedom</w:t>
      </w:r>
      <w:r>
        <w:br w:type="textWrapping"/>
      </w:r>
      <w:r>
        <w:rPr>
          <w:rStyle w:val="VerbatimChar"/>
        </w:rPr>
        <w:t xml:space="preserve">## Multiple R-squared:  0.988,  Adjusted R-squared:  0.986 </w:t>
      </w:r>
      <w:r>
        <w:br w:type="textWrapping"/>
      </w:r>
      <w:r>
        <w:rPr>
          <w:rStyle w:val="VerbatimChar"/>
        </w:rPr>
        <w:t xml:space="preserve">## F-statistic: 493.8 on 1 and 6 DF,  p-value: 5.432e-07</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0.4163865, and for</w:t>
      </w:r>
      <w:r>
        <w:t xml:space="preserve"> </w:t>
      </w:r>
      <w:r>
        <w:rPr>
          <w:rStyle w:val="VerbatimChar"/>
        </w:rPr>
        <w:t xml:space="preserve">lme</w:t>
      </w:r>
      <w:r>
        <w:t xml:space="preserve"> </w:t>
      </w:r>
      <w:r>
        <w:t xml:space="preserve">it is 5.3143276.</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11"/>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12" w:name="a-single-random-effect"/>
      <w:bookmarkEnd w:id="212"/>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9-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47"/>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47"/>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47"/>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47"/>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9</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14" w:name="multiple-random-effects"/>
      <w:bookmarkEnd w:id="214"/>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3-1.png" id="0"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48"/>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48"/>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48"/>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6-1.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9"/>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49"/>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exampe to demonstrate the incoporation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 "repeated measures ANOVA":</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Uhh! No p-values. Why is this? Because Doug Bates, the author of</w:t>
      </w:r>
      <w:r>
        <w:t xml:space="preserve"> </w:t>
      </w:r>
      <w:r>
        <w:rPr>
          <w:b/>
        </w:rPr>
        <w:t xml:space="preserve">lme4</w:t>
      </w:r>
      <w:r>
        <w:t xml:space="preserve"> </w:t>
      </w:r>
      <w:r>
        <w:t xml:space="preserve">makes a</w:t>
      </w:r>
      <w:r>
        <w:t xml:space="preserve"> </w:t>
      </w:r>
      <w:hyperlink r:id="rId218">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1485.4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diamter.</w:t>
      </w:r>
    </w:p>
    <w:p>
      <w:pPr>
        <w:pStyle w:val="Heading3"/>
      </w:pPr>
      <w:bookmarkStart w:id="219" w:name="a-full-mixed-model"/>
      <w:bookmarkEnd w:id="219"/>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50"/>
          <w:ilvl w:val="0"/>
        </w:numPr>
      </w:pPr>
      <w:r>
        <w:rPr>
          <w:rStyle w:val="VerbatimChar"/>
        </w:rPr>
        <w:t xml:space="preserve">~Days</w:t>
      </w:r>
      <w:r>
        <w:t xml:space="preserve"> </w:t>
      </w:r>
      <w:r>
        <w:t xml:space="preserve">specifies the fixed effect.</w:t>
      </w:r>
    </w:p>
    <w:p>
      <w:pPr>
        <w:pStyle w:val="Compact"/>
        <w:numPr>
          <w:numId w:val="1050"/>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50"/>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5-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23" w:name="serial-correlations"/>
      <w:bookmarkEnd w:id="223"/>
      <w:r>
        <w:t xml:space="preserve">Serial Correlations</w:t>
      </w:r>
    </w:p>
    <w:p>
      <w:pPr>
        <w:pStyle w:val="FirstParagraph"/>
      </w:pPr>
      <w:r>
        <w:t xml:space="preserve">TODO:</w:t>
      </w:r>
      <w:r>
        <w:t xml:space="preserve"> </w:t>
      </w:r>
      <w:r>
        <w:rPr>
          <w:b/>
        </w:rPr>
        <w:t xml:space="preserve">nlme</w:t>
      </w:r>
      <w:r>
        <w:t xml:space="preserve"> </w:t>
      </w:r>
      <w:r>
        <w:t xml:space="preserve">package.</w:t>
      </w:r>
    </w:p>
    <w:p>
      <w:pPr>
        <w:pStyle w:val="Heading2"/>
      </w:pPr>
      <w:bookmarkStart w:id="224" w:name="manova"/>
      <w:bookmarkEnd w:id="224"/>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4"/>
      </w:pPr>
      <w:bookmarkStart w:id="225" w:name="manova-in-r"/>
      <w:bookmarkEnd w:id="225"/>
      <w:r>
        <w:t xml:space="preserve">MANOVA in R</w:t>
      </w:r>
    </w:p>
    <w:p>
      <w:pPr>
        <w:pStyle w:val="FirstParagraph"/>
      </w:pPr>
      <w:r>
        <w:t xml:space="preserve">[TODO: nlme:::lme()]</w:t>
      </w:r>
    </w:p>
    <w:p>
      <w:pPr>
        <w:pStyle w:val="Heading2"/>
      </w:pPr>
      <w:bookmarkStart w:id="226" w:name="the-variance-components-view"/>
      <w:bookmarkEnd w:id="226"/>
      <w:r>
        <w:t xml:space="preserve">The Variance-Components View</w:t>
      </w:r>
    </w:p>
    <w:p>
      <w:pPr>
        <w:pStyle w:val="FirstParagraph"/>
      </w:pPr>
      <w:r>
        <w:t xml:space="preserve">TODO</w:t>
      </w:r>
    </w:p>
    <w:p>
      <w:pPr>
        <w:pStyle w:val="Heading2"/>
      </w:pPr>
      <w:bookmarkStart w:id="227" w:name="bibliographic-notes-5"/>
      <w:bookmarkEnd w:id="227"/>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228">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w:t>
      </w:r>
      <w:r>
        <w:t xml:space="preserve"> </w:t>
      </w:r>
      <w:r>
        <w:t xml:space="preserve">Rosset and Tibshirani (</w:t>
      </w:r>
      <w:hyperlink w:anchor="ref-rosset2018fixed">
        <w:r>
          <w:rPr>
            <w:rStyle w:val="Hyperlink"/>
          </w:rPr>
          <w:t xml:space="preserve">2018</w:t>
        </w:r>
      </w:hyperlink>
      <w:r>
        <w:t xml:space="preserve">)</w:t>
      </w:r>
      <w:r>
        <w:t xml:space="preserve"> </w:t>
      </w:r>
      <w:r>
        <w:t xml:space="preserve">and references therein.</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p>
    <w:p>
      <w:pPr>
        <w:pStyle w:val="Heading2"/>
      </w:pPr>
      <w:bookmarkStart w:id="229" w:name="practice-yourself-4"/>
      <w:bookmarkEnd w:id="229"/>
      <w:r>
        <w:t xml:space="preserve">Practice Yourself</w:t>
      </w:r>
    </w:p>
    <w:p>
      <w:pPr>
        <w:numPr>
          <w:numId w:val="1051"/>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51"/>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52"/>
          <w:ilvl w:val="1"/>
        </w:numPr>
      </w:pPr>
      <w:r>
        <w:t xml:space="preserve">Compare the effect estimates.</w:t>
      </w:r>
    </w:p>
    <w:p>
      <w:pPr>
        <w:pStyle w:val="Compact"/>
        <w:numPr>
          <w:numId w:val="1052"/>
          <w:ilvl w:val="1"/>
        </w:numPr>
      </w:pPr>
      <w:r>
        <w:t xml:space="preserve">Compare the standard errors.</w:t>
      </w:r>
    </w:p>
    <w:p>
      <w:pPr>
        <w:pStyle w:val="Compact"/>
        <w:numPr>
          <w:numId w:val="1052"/>
          <w:ilvl w:val="1"/>
        </w:numPr>
      </w:pPr>
      <w:r>
        <w:t xml:space="preserve">Compare the predictions of the two models.</w:t>
      </w:r>
    </w:p>
    <w:p>
      <w:pPr>
        <w:pStyle w:val="Compact"/>
        <w:numPr>
          <w:numId w:val="1051"/>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1"/>
          <w:ilvl w:val="0"/>
        </w:numPr>
      </w:pPr>
      <w:r>
        <w:t xml:space="preserve">Read about the “oats” 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53"/>
          <w:ilvl w:val="1"/>
        </w:numPr>
      </w:pPr>
      <w:r>
        <w:t xml:space="preserve">Fit a linear model, does the effect of the treatment significant? The interaction between the Varieties and Nitrogen is significant?</w:t>
      </w:r>
    </w:p>
    <w:p>
      <w:pPr>
        <w:pStyle w:val="Compact"/>
        <w:numPr>
          <w:numId w:val="1053"/>
          <w:ilvl w:val="1"/>
        </w:numPr>
      </w:pPr>
      <w:r>
        <w:t xml:space="preserve">An expert told you that could be a variance between the different blocks (B) which can bias the analysis. fit a LMM for the data.</w:t>
      </w:r>
    </w:p>
    <w:p>
      <w:pPr>
        <w:pStyle w:val="Compact"/>
        <w:numPr>
          <w:numId w:val="1053"/>
          <w:ilvl w:val="1"/>
        </w:numPr>
      </w:pPr>
      <w:r>
        <w:t xml:space="preserve">Do you think the blocks should be taken into account as “random effect” or “fixed effect”?</w:t>
      </w:r>
    </w:p>
    <w:p>
      <w:pPr>
        <w:pStyle w:val="Heading1"/>
      </w:pPr>
      <w:bookmarkStart w:id="230" w:name="multivariate"/>
      <w:bookmarkEnd w:id="230"/>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54"/>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 "are the current measurement different than a typical one?"</w:t>
      </w:r>
    </w:p>
    <w:p>
      <w:pPr>
        <w:numPr>
          <w:numId w:val="1054"/>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 "how many measurements differ than their typical values?"</w:t>
      </w:r>
    </w:p>
    <w:p>
      <w:pPr>
        <w:numPr>
          <w:numId w:val="1054"/>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 "which measurements differ than their typical values?"</w:t>
      </w:r>
    </w:p>
    <w:p>
      <w:pPr>
        <w:numPr>
          <w:numId w:val="1054"/>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 "what is the value of the measurements that differ than their typical values?"</w:t>
      </w:r>
    </w:p>
    <w:p>
      <w:pPr>
        <w:numPr>
          <w:numId w:val="1054"/>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 "what factors affect the physiological measurements?"</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31"/>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9-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signal-detection"/>
      <w:bookmarkEnd w:id="233"/>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234" w:name="hotellings-t2-test"/>
      <w:bookmarkEnd w:id="234"/>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35"/>
      </w:r>
      <w:r>
        <w:t xml:space="preserve">:</w:t>
      </w:r>
    </w:p>
    <w:p>
      <w:pPr>
        <w:pStyle w:val="Compact"/>
        <w:numPr>
          <w:numId w:val="1055"/>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55"/>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55"/>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236" w:name="various-types-of-signal-to-detect"/>
      <w:bookmarkEnd w:id="236"/>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 "signal" 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 "signal" 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56"/>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56"/>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237" w:name="simes-test"/>
      <w:bookmarkEnd w:id="237"/>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57"/>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57"/>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57"/>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57"/>
          <w:ilvl w:val="0"/>
        </w:numPr>
      </w:pPr>
      <w:r>
        <w:t xml:space="preserve">Reject the "no signal" 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238" w:name="signal-detection-with-r"/>
      <w:bookmarkEnd w:id="238"/>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58"/>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58"/>
          <w:ilvl w:val="0"/>
        </w:numPr>
      </w:pPr>
      <w:r>
        <w:rPr>
          <w:rStyle w:val="VerbatimChar"/>
        </w:rPr>
        <w:t xml:space="preserve">solve</w:t>
      </w:r>
      <w:r>
        <w:t xml:space="preserve"> </w:t>
      </w:r>
      <w:r>
        <w:t xml:space="preserve">returns a matrix inverse.</w:t>
      </w:r>
    </w:p>
    <w:p>
      <w:pPr>
        <w:pStyle w:val="Compact"/>
        <w:numPr>
          <w:numId w:val="1058"/>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58"/>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17.22400,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 "no signal" 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240" w:name="signal-counting"/>
      <w:bookmarkEnd w:id="240"/>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 "signal counting" is known as "adapting to sparsit", or "adaptivity".</w:t>
      </w:r>
    </w:p>
    <w:p>
      <w:pPr>
        <w:pStyle w:val="BodyText"/>
      </w:pPr>
    </w:p>
    <w:p>
      <w:pPr>
        <w:pStyle w:val="Heading2"/>
      </w:pPr>
      <w:bookmarkStart w:id="241" w:name="identification"/>
      <w:bookmarkEnd w:id="241"/>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242">
        <w:r>
          <w:rPr>
            <w:rStyle w:val="Hyperlink"/>
          </w:rPr>
          <w:t xml:space="preserve">ROC</w:t>
        </w:r>
      </w:hyperlink>
      <w:r>
        <w:t xml:space="preserve"> </w:t>
      </w:r>
      <w:r>
        <w:t xml:space="preserve">for a table of the (endless) possible error measures.</w:t>
      </w:r>
    </w:p>
    <w:p>
      <w:pPr>
        <w:pStyle w:val="BodyText"/>
      </w:pPr>
    </w:p>
    <w:p>
      <w:pPr>
        <w:pStyle w:val="Heading3"/>
      </w:pPr>
      <w:bookmarkStart w:id="243" w:name="signal-identification-in-r"/>
      <w:bookmarkEnd w:id="243"/>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59"/>
          <w:ilvl w:val="0"/>
        </w:numPr>
      </w:pPr>
      <w:r>
        <w:t xml:space="preserve">Because we want to make inference variable-wise, so it is natural to start with variable-wise statistics.</w:t>
      </w:r>
    </w:p>
    <w:p>
      <w:pPr>
        <w:pStyle w:val="Compact"/>
        <w:numPr>
          <w:numId w:val="1059"/>
          <w:ilvl w:val="0"/>
        </w:numPr>
      </w:pPr>
      <w:r>
        <w:t xml:space="preserve">Because we want to avoid dealing with covariances if possible. Computing variable-wise p-values does not require estimating covariances.</w:t>
      </w:r>
    </w:p>
    <w:p>
      <w:pPr>
        <w:pStyle w:val="Compact"/>
        <w:numPr>
          <w:numId w:val="1059"/>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7-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8-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0"/>
          <w:ilvl w:val="0"/>
        </w:numPr>
      </w:pPr>
      <w:r>
        <w:rPr>
          <w:rStyle w:val="VerbatimChar"/>
        </w:rPr>
        <w:t xml:space="preserve">t.pval</w:t>
      </w:r>
      <w:r>
        <w:t xml:space="preserve"> </w:t>
      </w:r>
      <w:r>
        <w:t xml:space="preserve">is a function that merely returns the p-value of a t.test.</w:t>
      </w:r>
    </w:p>
    <w:p>
      <w:pPr>
        <w:pStyle w:val="Compact"/>
        <w:numPr>
          <w:numId w:val="1060"/>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60"/>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60"/>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61"/>
          <w:ilvl w:val="0"/>
        </w:numPr>
      </w:pPr>
      <w:r>
        <w:t xml:space="preserve">Compute an</w:t>
      </w:r>
      <w:r>
        <w:t xml:space="preserve"> </w:t>
      </w:r>
      <w:r>
        <w:rPr>
          <w:rStyle w:val="VerbatimChar"/>
        </w:rPr>
        <w:t xml:space="preserve">adjusted p-value</w:t>
      </w:r>
      <w:r>
        <w:t xml:space="preserve">.</w:t>
      </w:r>
    </w:p>
    <w:p>
      <w:pPr>
        <w:pStyle w:val="Compact"/>
        <w:numPr>
          <w:numId w:val="1061"/>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46" w:name="signal-estimation"/>
      <w:bookmarkEnd w:id="246"/>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47"/>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48">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49" w:name="multivariate-regression"/>
      <w:bookmarkEnd w:id="249"/>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50">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51" w:name="multivariate-regression-with-r"/>
      <w:bookmarkEnd w:id="251"/>
      <w:r>
        <w:t xml:space="preserve">Multivariate Regression with R</w:t>
      </w:r>
    </w:p>
    <w:p>
      <w:pPr>
        <w:pStyle w:val="FirstParagraph"/>
      </w:pPr>
      <w:r>
        <w:t xml:space="preserve">TODO</w:t>
      </w:r>
    </w:p>
    <w:p>
      <w:pPr>
        <w:pStyle w:val="Heading2"/>
      </w:pPr>
      <w:bookmarkStart w:id="252" w:name="graphical-models"/>
      <w:bookmarkEnd w:id="252"/>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53" w:name="graphical-models-in-r"/>
      <w:bookmarkEnd w:id="253"/>
      <w:r>
        <w:t xml:space="preserve">Graphical Models in R</w:t>
      </w:r>
    </w:p>
    <w:p>
      <w:pPr>
        <w:pStyle w:val="FirstParagraph"/>
      </w:pPr>
      <w:r>
        <w:t xml:space="preserve">TODO</w:t>
      </w:r>
    </w:p>
    <w:p>
      <w:pPr>
        <w:pStyle w:val="Heading2"/>
      </w:pPr>
      <w:bookmarkStart w:id="254" w:name="biblipgraphic-notes"/>
      <w:bookmarkEnd w:id="254"/>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55">
        <w:r>
          <w:rPr>
            <w:rStyle w:val="Hyperlink"/>
          </w:rPr>
          <w:t xml:space="preserve">Task View</w:t>
        </w:r>
      </w:hyperlink>
      <w:r>
        <w:t xml:space="preserve">.</w:t>
      </w:r>
    </w:p>
    <w:p>
      <w:pPr>
        <w:pStyle w:val="Heading2"/>
      </w:pPr>
      <w:bookmarkStart w:id="256" w:name="practice-yourself-5"/>
      <w:bookmarkEnd w:id="256"/>
      <w:r>
        <w:t xml:space="preserve">Practice Yourself</w:t>
      </w:r>
    </w:p>
    <w:p>
      <w:pPr>
        <w:numPr>
          <w:numId w:val="1062"/>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63"/>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63"/>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62"/>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64"/>
          <w:ilvl w:val="1"/>
        </w:numPr>
      </w:pPr>
      <w:r>
        <w:t xml:space="preserve">Do we agree the groups differ?</w:t>
      </w:r>
    </w:p>
    <w:p>
      <w:pPr>
        <w:pStyle w:val="Compact"/>
        <w:numPr>
          <w:numId w:val="1064"/>
          <w:ilvl w:val="1"/>
        </w:numPr>
      </w:pPr>
      <w:r>
        <w:t xml:space="preserve">Implement the two-group Hotelling test described in Wikipedia: (</w:t>
      </w:r>
      <w:hyperlink r:id="rId257">
        <w:r>
          <w:rPr>
            <w:rStyle w:val="Hyperlink"/>
          </w:rPr>
          <w:t xml:space="preserve">https://en.wikipedia.org/wiki/Hotelling%27s_T-squared_distribution#Two-sample_statistic</w:t>
        </w:r>
      </w:hyperlink>
      <w:r>
        <w:t xml:space="preserve">).</w:t>
      </w:r>
    </w:p>
    <w:p>
      <w:pPr>
        <w:pStyle w:val="Compact"/>
        <w:numPr>
          <w:numId w:val="1064"/>
          <w:ilvl w:val="1"/>
        </w:numPr>
      </w:pPr>
      <w:r>
        <w:t xml:space="preserve">Verify that you are able to detect that the groups differ.</w:t>
      </w:r>
    </w:p>
    <w:p>
      <w:pPr>
        <w:pStyle w:val="Compact"/>
        <w:numPr>
          <w:numId w:val="1064"/>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62"/>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258" w:name="supervised"/>
      <w:bookmarkEnd w:id="258"/>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65"/>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65"/>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65"/>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65"/>
          <w:ilvl w:val="0"/>
        </w:numPr>
      </w:pPr>
      <w:r>
        <w:rPr>
          <w:b/>
        </w:rPr>
        <w:t xml:space="preserve">Learning on a budget</w:t>
      </w:r>
      <w:r>
        <w:t xml:space="preserve">:</w:t>
      </w:r>
      <w:r>
        <w:t xml:space="preserve"> </w:t>
      </w:r>
      <w:r>
        <w:t xml:space="preserve">A version of active learning where querying for labels induces variable costs.</w:t>
      </w:r>
    </w:p>
    <w:p>
      <w:pPr>
        <w:numPr>
          <w:numId w:val="1065"/>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65"/>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65"/>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65"/>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65"/>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59" w:name="problem-setup-3"/>
      <w:bookmarkEnd w:id="259"/>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Compact"/>
      </w:pPr>
    </w:p>
    <w:p>
      <w:pPr>
        <w:pStyle w:val="Compact"/>
      </w:pPr>
      <w:r>
        <w:t xml:space="preserve">Example 16</w:t>
      </w:r>
      <w:r>
        <w:t xml:space="preserve"> </w:t>
      </w:r>
      <w:r>
        <w:t xml:space="preserve">(Rental Prices)</w:t>
      </w:r>
      <w:r>
        <w:t xml:space="preserve"> </w:t>
      </w:r>
      <w:r>
        <w:t xml:space="preserve"> </w:t>
      </w:r>
      <w:r>
        <w:t xml:space="preserve">Consider the problem of predicting if a mail is spam or not based on its attributes: length, number of exclamation marks, number of recipients, etc.</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groupChr>
          <m:groupChrPr>
            <m:chr m:val="^"/>
            <m:pos m:val="top"/>
            <m:vertJc m:val="bot"/>
          </m:groupChrPr>
          <m:e>
            <m:r>
              <m:t>f</m:t>
            </m:r>
          </m:e>
        </m:groupChr>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To make things more explicit:</w:t>
      </w:r>
    </w:p>
    <w:p>
      <w:pPr>
        <w:pStyle w:val="Compact"/>
        <w:numPr>
          <w:numId w:val="1066"/>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66"/>
          <w:ilvl w:val="0"/>
        </w:numPr>
      </w:pPr>
      <m:oMath>
        <m:r>
          <m:t>l</m:t>
        </m:r>
      </m:oMath>
      <w:r>
        <w:t xml:space="preserve"> </w:t>
      </w:r>
      <w:r>
        <w:t xml:space="preserve">may be a squared error loss:</w:t>
      </w:r>
      <w:r>
        <w:t xml:space="preserve"> </w:t>
      </w:r>
      <m:oMath>
        <m:r>
          <m:t>l</m:t>
        </m:r>
        <m:r>
          <m:t>(</m:t>
        </m:r>
        <m:r>
          <m:t>f</m:t>
        </m:r>
        <m:r>
          <m:t>(</m:t>
        </m:r>
        <m:r>
          <m:t>x</m:t>
        </m:r>
        <m:r>
          <m:t>)</m:t>
        </m:r>
        <m:r>
          <m:t>,</m:t>
        </m:r>
        <m:r>
          <m:t>y</m:t>
        </m:r>
        <m:r>
          <m:t>)</m:t>
        </m:r>
        <m:r>
          <m:t>:=</m:t>
        </m:r>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(13) is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r>
                  <m:t>1</m:t>
                </m:r>
                <m:r>
                  <m:t>/</m:t>
                </m:r>
                <m:r>
                  <m:t>n</m:t>
                </m:r>
                <m:nary>
                  <m:naryPr>
                    <m:chr m:val="∑"/>
                    <m:limLoc m:val="undOvr"/>
                    <m:subHide m:val="0"/>
                    <m:supHide m:val="1"/>
                  </m:naryPr>
                  <m:sub>
                    <m:r>
                      <m:t>i</m:t>
                    </m:r>
                  </m:sub>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67"/>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67"/>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67"/>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groupChr>
          <m:groupChrPr>
            <m:chr m:val="^"/>
            <m:pos m:val="top"/>
            <m:vertJc m:val="bot"/>
          </m:groupChrPr>
          <m:e>
            <m:r>
              <m:t>f</m:t>
            </m:r>
          </m:e>
        </m:groupChr>
      </m:oMath>
      <w:r>
        <w:t xml:space="preserve">.</w:t>
      </w:r>
    </w:p>
    <w:p>
      <w:pPr>
        <w:pStyle w:val="FirstParagraph"/>
      </w:pPr>
      <w:r>
        <w:t xml:space="preserve">Almost all ERM algorithms consist of some combination of all the three methods above.</w:t>
      </w:r>
    </w:p>
    <w:p>
      <w:pPr>
        <w:pStyle w:val="Heading3"/>
      </w:pPr>
      <w:bookmarkStart w:id="260" w:name="common-hypothesis-classes"/>
      <w:bookmarkEnd w:id="260"/>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68"/>
          <w:ilvl w:val="0"/>
        </w:numPr>
      </w:pPr>
      <w:r>
        <w:rPr>
          <w:b/>
        </w:rPr>
        <w:t xml:space="preserve">Linear hypotheses</w:t>
      </w:r>
      <w:r>
        <w:t xml:space="preserve">: such as linear models, GLMs, and (linear) support vector machines (SVM).</w:t>
      </w:r>
    </w:p>
    <w:p>
      <w:pPr>
        <w:numPr>
          <w:numId w:val="1068"/>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68"/>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numPr>
          <w:numId w:val="1068"/>
          <w:ilvl w:val="0"/>
        </w:numPr>
      </w:pPr>
      <w:r>
        <w:rPr>
          <w:b/>
        </w:rPr>
        <w:t xml:space="preserve">Reproducing Kernel Hilbert Space</w:t>
      </w:r>
      <w:r>
        <w:t xml:space="preserve">: a.k.a. RKHS, is a subset of "the space of all functions</w:t>
      </w:r>
      <w:r>
        <w:rPr>
          <w:rStyle w:val="FootnoteReference"/>
        </w:rPr>
        <w:footnoteReference w:id="261"/>
      </w:r>
      <w:r>
        <w:t xml:space="preserve">" that is both large enough to capture very complicated relations, but small enough so that it is less prone to overfitting, and also surprisingly simple to compute with.</w:t>
      </w:r>
    </w:p>
    <w:p>
      <w:pPr>
        <w:pStyle w:val="Heading3"/>
      </w:pPr>
      <w:bookmarkStart w:id="262" w:name="common-complexity-penalties"/>
      <w:bookmarkEnd w:id="262"/>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69"/>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69"/>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69"/>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69"/>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63" w:name="unbiased-risk-estimation"/>
      <w:bookmarkEnd w:id="263"/>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70"/>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70"/>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70"/>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70"/>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64" w:name="collecting-the-pieces"/>
      <w:bookmarkEnd w:id="264"/>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71"/>
          <w:ilvl w:val="0"/>
        </w:numPr>
      </w:pPr>
      <w:r>
        <w:t xml:space="preserve">Linear regression, no penalty, train-validate test.</w:t>
      </w:r>
    </w:p>
    <w:p>
      <w:pPr>
        <w:pStyle w:val="Compact"/>
        <w:numPr>
          <w:numId w:val="1071"/>
          <w:ilvl w:val="0"/>
        </w:numPr>
      </w:pPr>
      <w:r>
        <w:t xml:space="preserve">Linear regression, no penalty, AIC.</w:t>
      </w:r>
    </w:p>
    <w:p>
      <w:pPr>
        <w:pStyle w:val="Compact"/>
        <w:numPr>
          <w:numId w:val="1071"/>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71"/>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71"/>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71"/>
          <w:ilvl w:val="0"/>
        </w:numPr>
      </w:pPr>
      <w:r>
        <w:t xml:space="preserve">Deep network, no penalty, V-fold CV.</w:t>
      </w:r>
    </w:p>
    <w:p>
      <w:pPr>
        <w:pStyle w:val="Compact"/>
        <w:numPr>
          <w:numId w:val="1071"/>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72"/>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72"/>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72"/>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265" w:name="supervised-learning-in-r"/>
      <w:bookmarkEnd w:id="265"/>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 &lt;-</w:t>
      </w:r>
      <w:r>
        <w:rPr>
          <w:rStyle w:val="StringTok"/>
        </w:rPr>
        <w:t xml:space="preserve"> </w:t>
      </w:r>
      <w:r>
        <w:rPr>
          <w:rStyle w:val="KeywordTok"/>
        </w:rPr>
        <w:t xml:space="preserve">as.data.table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266" w:name="least-squares"/>
      <w:bookmarkEnd w:id="266"/>
      <w:r>
        <w:t xml:space="preserve">Linear Models with Least Squares Loss</w:t>
      </w:r>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73"/>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73"/>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0.5742128</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t xml:space="preserve">The plot shows us which is the variable combination which is the best, i.e., has the smallest Cp.</w:t>
      </w:r>
    </w:p>
    <w:p>
      <w:pPr>
        <w:pStyle w:val="Compact"/>
        <w:numPr>
          <w:numId w:val="1074"/>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268"/>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7-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p>
    <w:p>
      <w:pPr>
        <w:pStyle w:val="Compact"/>
        <w:numPr>
          <w:numId w:val="1075"/>
          <w:ilvl w:val="0"/>
        </w:numPr>
      </w:pPr>
      <w:r>
        <w:t xml:space="preserve">By default</w:t>
      </w:r>
      <w:r>
        <w:t xml:space="preserve"> </w:t>
      </w:r>
      <w:r>
        <w:rPr>
          <w:rStyle w:val="VerbatimChar"/>
        </w:rPr>
        <w:t xml:space="preserve">step</w:t>
      </w:r>
      <w:r>
        <w:t xml:space="preserve"> </w:t>
      </w:r>
      <w:r>
        <w:t xml:space="preserve">add variables according to the</w:t>
      </w:r>
      <w:r>
        <w:t xml:space="preserve"> </w:t>
      </w:r>
      <w:hyperlink r:id="rId271">
        <w:r>
          <w:rPr>
            <w:rStyle w:val="Hyperlink"/>
          </w:rPr>
          <w:t xml:space="preserve">AIC</w:t>
        </w:r>
      </w:hyperlink>
      <w:r>
        <w:t xml:space="preserve"> </w:t>
      </w:r>
      <w:r>
        <w:t xml:space="preserve">criterion, which is a theory-driven unbiased risk estimator.</w:t>
      </w:r>
    </w:p>
    <w:p>
      <w:pPr>
        <w:pStyle w:val="Compact"/>
        <w:numPr>
          <w:numId w:val="1075"/>
          <w:ilvl w:val="0"/>
        </w:numPr>
      </w:pPr>
      <w:r>
        <w:t xml:space="preserve">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p>
    <w:p>
      <w:pPr>
        <w:pStyle w:val="Compact"/>
        <w:numPr>
          <w:numId w:val="1075"/>
          <w:ilvl w:val="0"/>
        </w:numPr>
      </w:pPr>
      <w:r>
        <w:rPr>
          <w:rStyle w:val="VerbatimChar"/>
        </w:rPr>
        <w:t xml:space="preserve">direction='forward'</w:t>
      </w:r>
      <w:r>
        <w:t xml:space="preserve"> </w:t>
      </w:r>
      <w:r>
        <w:t xml:space="preserve">is used to "grow" from a small model. For "shrinking" 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p>
    <w:p>
      <w:pPr>
        <w:pStyle w:val="Compact"/>
        <w:numPr>
          <w:numId w:val="1076"/>
          <w:ilvl w:val="0"/>
        </w:numPr>
      </w:pPr>
      <w:r>
        <w:t xml:space="preserve">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p>
    <w:p>
      <w:pPr>
        <w:pStyle w:val="Compact"/>
        <w:numPr>
          <w:numId w:val="1076"/>
          <w:ilvl w:val="0"/>
        </w:numPr>
      </w:pPr>
      <w:r>
        <w:t xml:space="preserve">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p>
    <w:p>
      <w:pPr>
        <w:pStyle w:val="Compact"/>
        <w:numPr>
          <w:numId w:val="1076"/>
          <w:ilvl w:val="0"/>
        </w:numPr>
      </w:pPr>
      <w:r>
        <w:t xml:space="preserve">The train error is smaller than the test error. This is overfitting in action.</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br w:type="textWrapping"/>
      </w:r>
      <w:r>
        <w:rPr>
          <w:rStyle w:val="NormalTok"/>
        </w:rPr>
        <w:t xml:space="preserve">means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mean)</w:t>
      </w:r>
      <w:r>
        <w:br w:type="textWrapping"/>
      </w:r>
      <w:r>
        <w:rPr>
          <w:rStyle w:val="NormalTok"/>
        </w:rPr>
        <w:t xml:space="preserve">sds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sd)</w:t>
      </w:r>
      <w:r>
        <w:br w:type="textWrapping"/>
      </w:r>
      <w:r>
        <w:rPr>
          <w:rStyle w:val="NormalTok"/>
        </w:rPr>
        <w:t xml:space="preserve">X.train.scaled &lt;-</w:t>
      </w:r>
      <w:r>
        <w:rPr>
          <w:rStyle w:val="StringTok"/>
        </w:rPr>
        <w:t xml:space="preserve"> </w:t>
      </w:r>
      <w:r>
        <w:rPr>
          <w:rStyle w:val="NormalTok"/>
        </w:rPr>
        <w:t xml:space="preserve">X.train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NormalTok"/>
        </w:rPr>
        <w:t xml:space="preserve">X.test.scaled &lt;-</w:t>
      </w:r>
      <w:r>
        <w:rPr>
          <w:rStyle w:val="StringTok"/>
        </w:rPr>
        <w:t xml:space="preserve"> </w:t>
      </w:r>
      <w:r>
        <w:rPr>
          <w:rStyle w:val="NormalTok"/>
        </w:rPr>
        <w:t xml:space="preserve">X.test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KeywordTok"/>
        </w:rPr>
        <w:t xml:space="preserve">MSE</w:t>
      </w:r>
      <w:r>
        <w:rPr>
          <w:rStyle w:val="NormalTok"/>
        </w:rPr>
        <w:t xml:space="preserve">(</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77"/>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77"/>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77"/>
          <w:ilvl w:val="0"/>
        </w:numPr>
      </w:pPr>
      <w:r>
        <w:t xml:space="preserve">Features for regularized predictors should be z-scored before learning.</w:t>
      </w:r>
    </w:p>
    <w:p>
      <w:pPr>
        <w:pStyle w:val="Compact"/>
        <w:numPr>
          <w:numId w:val="1077"/>
          <w:ilvl w:val="0"/>
        </w:numPr>
      </w:pPr>
      <w:r>
        <w:t xml:space="preserve">We use the</w:t>
      </w:r>
      <w:r>
        <w:t xml:space="preserve"> </w:t>
      </w:r>
      <w:r>
        <w:rPr>
          <w:rStyle w:val="VerbatimChar"/>
        </w:rPr>
        <w:t xml:space="preserve">sweep</w:t>
      </w:r>
      <w:r>
        <w:t xml:space="preserve"> </w:t>
      </w:r>
      <w:r>
        <w:t xml:space="preserve">function to z-score the predictors: we learn the z-scoring from the train set, and apply it to both the train and the test.</w:t>
      </w:r>
    </w:p>
    <w:p>
      <w:pPr>
        <w:pStyle w:val="Compact"/>
        <w:numPr>
          <w:numId w:val="1077"/>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means.spam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mean)</w:t>
      </w:r>
      <w:r>
        <w:br w:type="textWrapping"/>
      </w:r>
      <w:r>
        <w:rPr>
          <w:rStyle w:val="NormalTok"/>
        </w:rPr>
        <w:t xml:space="preserve">sds.spam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sd)</w:t>
      </w:r>
      <w:r>
        <w:br w:type="textWrapping"/>
      </w:r>
      <w:r>
        <w:rPr>
          <w:rStyle w:val="NormalTok"/>
        </w:rPr>
        <w:t xml:space="preserve">X.train.spam.scaled &lt;-</w:t>
      </w:r>
      <w:r>
        <w:rPr>
          <w:rStyle w:val="StringTok"/>
        </w:rPr>
        <w:t xml:space="preserve"> </w:t>
      </w:r>
      <w:r>
        <w:rPr>
          <w:rStyle w:val="NormalTok"/>
        </w:rPr>
        <w:t xml:space="preserve">X.train.spam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X.train.spam.scaled,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78"/>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78"/>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78"/>
          <w:ilvl w:val="0"/>
        </w:numPr>
      </w:pPr>
      <w:r>
        <w:t xml:space="preserve">We z-scored features so that they all have the same scale.</w:t>
      </w:r>
    </w:p>
    <w:p>
      <w:pPr>
        <w:pStyle w:val="Compact"/>
        <w:numPr>
          <w:numId w:val="1078"/>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X.train.spam.scaled,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1778  167</w:t>
      </w:r>
      <w:r>
        <w:br w:type="textWrapping"/>
      </w:r>
      <w:r>
        <w:rPr>
          <w:rStyle w:val="VerbatimChar"/>
        </w:rPr>
        <w:t xml:space="preserve">##      spam     66 1040</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0.0763684</w:t>
      </w:r>
    </w:p>
    <w:p>
      <w:pPr>
        <w:pStyle w:val="SourceCode"/>
      </w:pPr>
      <w:r>
        <w:rPr>
          <w:rStyle w:val="CommentTok"/>
        </w:rPr>
        <w:t xml:space="preserve"># Test confusion matrix:</w:t>
      </w:r>
      <w:r>
        <w:br w:type="textWrapping"/>
      </w:r>
      <w:r>
        <w:rPr>
          <w:rStyle w:val="NormalTok"/>
        </w:rPr>
        <w:t xml:space="preserve">X.test.spam.scaled &lt;-</w:t>
      </w:r>
      <w:r>
        <w:rPr>
          <w:rStyle w:val="StringTok"/>
        </w:rPr>
        <w:t xml:space="preserve"> </w:t>
      </w:r>
      <w:r>
        <w:rPr>
          <w:rStyle w:val="NormalTok"/>
        </w:rPr>
        <w:t xml:space="preserve">X.test.spam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X.test.spam.scaled,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885  110</w:t>
      </w:r>
      <w:r>
        <w:br w:type="textWrapping"/>
      </w:r>
      <w:r>
        <w:rPr>
          <w:rStyle w:val="VerbatimChar"/>
        </w:rPr>
        <w:t xml:space="preserve">##      spam     59  496</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0.1090323</w:t>
      </w:r>
    </w:p>
    <w:p>
      <w:pPr>
        <w:pStyle w:val="Heading3"/>
      </w:pPr>
      <w:bookmarkStart w:id="272" w:name="svm"/>
      <w:bookmarkEnd w:id="272"/>
      <w:r>
        <w:t xml:space="preserve">SVM</w:t>
      </w:r>
    </w:p>
    <w:p>
      <w:pPr>
        <w:pStyle w:val="FirstParagraph"/>
      </w:pPr>
      <w:r>
        <w:t xml:space="preserve">A support vector machine (SVM) is a linear hypothesis class with a particular loss function known as a</w:t>
      </w:r>
      <w:r>
        <w:t xml:space="preserve"> </w:t>
      </w:r>
      <w:hyperlink r:id="rId273">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274">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1774  106</w:t>
      </w:r>
      <w:r>
        <w:br w:type="textWrapping"/>
      </w:r>
      <w:r>
        <w:rPr>
          <w:rStyle w:val="VerbatimChar"/>
        </w:rPr>
        <w:t xml:space="preserve">##      spam     70 1101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0.057686</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876   75</w:t>
      </w:r>
      <w:r>
        <w:br w:type="textWrapping"/>
      </w:r>
      <w:r>
        <w:rPr>
          <w:rStyle w:val="VerbatimChar"/>
        </w:rPr>
        <w:t xml:space="preserve">##      spam     68  531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0.09225806</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0.4488577</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0.5547759</w:t>
      </w:r>
    </w:p>
    <w:p>
      <w:pPr>
        <w:pStyle w:val="FirstParagraph"/>
      </w:pPr>
      <w:r>
        <w:t xml:space="preserve">Things to note:</w:t>
      </w:r>
    </w:p>
    <w:p>
      <w:pPr>
        <w:pStyle w:val="Compact"/>
        <w:numPr>
          <w:numId w:val="1079"/>
          <w:ilvl w:val="0"/>
        </w:numPr>
      </w:pPr>
      <w:r>
        <w:t xml:space="preserve">The use of</w:t>
      </w:r>
      <w:r>
        <w:t xml:space="preserve"> </w:t>
      </w:r>
      <w:r>
        <w:rPr>
          <w:rStyle w:val="VerbatimChar"/>
        </w:rPr>
        <w:t xml:space="preserve">kernel='linear'</w:t>
      </w:r>
      <w:r>
        <w:t xml:space="preserve"> </w:t>
      </w:r>
      <w:r>
        <w:t xml:space="preserve">forces the predictor to be linear. Various hypothesis classes may be used by changing the</w:t>
      </w:r>
      <w:r>
        <w:t xml:space="preserve"> </w:t>
      </w:r>
      <w:r>
        <w:rPr>
          <w:rStyle w:val="VerbatimChar"/>
        </w:rPr>
        <w:t xml:space="preserve">kernel</w:t>
      </w:r>
      <w:r>
        <w:t xml:space="preserve"> </w:t>
      </w:r>
      <w:r>
        <w:t xml:space="preserve">argument.</w:t>
      </w:r>
    </w:p>
    <w:p>
      <w:pPr>
        <w:pStyle w:val="Heading3"/>
      </w:pPr>
      <w:bookmarkStart w:id="275" w:name="neural-nets"/>
      <w:bookmarkEnd w:id="275"/>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1802   31</w:t>
      </w:r>
      <w:r>
        <w:br w:type="textWrapping"/>
      </w:r>
      <w:r>
        <w:rPr>
          <w:rStyle w:val="VerbatimChar"/>
        </w:rPr>
        <w:t xml:space="preserve">##      spam     42 1176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0.02392658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880   55</w:t>
      </w:r>
      <w:r>
        <w:br w:type="textWrapping"/>
      </w:r>
      <w:r>
        <w:rPr>
          <w:rStyle w:val="VerbatimChar"/>
        </w:rPr>
        <w:t xml:space="preserve">##      spam     64  551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0.07677419</w:t>
      </w:r>
    </w:p>
    <w:p>
      <w:pPr>
        <w:pStyle w:val="Heading4"/>
      </w:pPr>
      <w:bookmarkStart w:id="276" w:name="deep-nets"/>
      <w:bookmarkEnd w:id="276"/>
      <w:r>
        <w:t xml:space="preserve">Deep Nets</w:t>
      </w:r>
    </w:p>
    <w:p>
      <w:pPr>
        <w:pStyle w:val="FirstParagraph"/>
      </w:pPr>
      <w:r>
        <w:t xml:space="preserve">TODO</w:t>
      </w:r>
    </w:p>
    <w:p>
      <w:pPr>
        <w:pStyle w:val="Heading3"/>
      </w:pPr>
      <w:bookmarkStart w:id="277" w:name="classification-and-regression-trees-cart"/>
      <w:bookmarkEnd w:id="277"/>
      <w:r>
        <w:t xml:space="preserve">Classification and Regression Trees (CART)</w:t>
      </w:r>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278" w:name="the-rpart-package"/>
      <w:bookmarkEnd w:id="278"/>
      <w:r>
        <w:t xml:space="preserve">The rpart Package</w:t>
      </w:r>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Trees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4"/>
      </w:pPr>
      <w:bookmarkStart w:id="280" w:name="the-caret-package"/>
      <w:bookmarkEnd w:id="280"/>
      <w:r>
        <w:t xml:space="preserve">The caret Package</w:t>
      </w:r>
    </w:p>
    <w:p>
      <w:pPr>
        <w:pStyle w:val="FirstParagraph"/>
      </w:pPr>
      <w:r>
        <w:t xml:space="preserve">TODO</w:t>
      </w:r>
    </w:p>
    <w:p>
      <w:pPr>
        <w:pStyle w:val="Heading3"/>
      </w:pPr>
      <w:bookmarkStart w:id="281" w:name="k-nearest-neighbour-knn"/>
      <w:bookmarkEnd w:id="281"/>
      <w:r>
        <w:t xml:space="preserve">K-nearest neighbour (KNN)</w:t>
      </w:r>
    </w:p>
    <w:p>
      <w:pPr>
        <w:pStyle w:val="FirstParagraph"/>
      </w:pPr>
      <w:r>
        <w:t xml:space="preserve">KNN is not an ERM problem.</w:t>
      </w:r>
      <w:r>
        <w:t xml:space="preserve"> </w:t>
      </w:r>
      <w:r>
        <w:t xml:space="preserve">In the KNN algorithm, a prediction at some</w:t>
      </w:r>
      <w:r>
        <w:t xml:space="preserve"> </w:t>
      </w:r>
      <m:oMath>
        <m:r>
          <m:t>x</m:t>
        </m:r>
      </m:oMath>
      <w:r>
        <w:t xml:space="preserve"> </w:t>
      </w:r>
      <w:r>
        <w:t xml:space="preserve">is made based on the</w:t>
      </w:r>
      <w:r>
        <w:t xml:space="preserve"> </w:t>
      </w:r>
      <m:oMath>
        <m:r>
          <m:t>y</m:t>
        </m:r>
      </m:oMath>
      <w:r>
        <w:t xml:space="preserve"> </w:t>
      </w:r>
      <w:r>
        <w:t xml:space="preserve">is it neighbours.</w:t>
      </w:r>
      <w:r>
        <w:t xml:space="preserve"> </w:t>
      </w:r>
      <w:r>
        <w:t xml:space="preserve">This means that:</w:t>
      </w:r>
    </w:p>
    <w:p>
      <w:pPr>
        <w:pStyle w:val="Compact"/>
        <w:numPr>
          <w:numId w:val="1080"/>
          <w:ilvl w:val="0"/>
        </w:numPr>
      </w:pPr>
      <w:r>
        <w:t xml:space="preserve">KNN is an</w:t>
      </w:r>
      <w:r>
        <w:t xml:space="preserve"> </w:t>
      </w:r>
      <w:hyperlink r:id="rId282">
        <w:r>
          <w:rPr>
            <w:rStyle w:val="Hyperlink"/>
          </w:rPr>
          <w:t xml:space="preserve">Instance Based</w:t>
        </w:r>
      </w:hyperlink>
      <w:r>
        <w:t xml:space="preserve"> </w:t>
      </w:r>
      <w:r>
        <w:t xml:space="preserve">learning algorith where we do not learn the values of some parametric fnuction, but rather, need the original sample to make predictions. This has many implications when dealing with "BigData".</w:t>
      </w:r>
    </w:p>
    <w:p>
      <w:pPr>
        <w:pStyle w:val="Compact"/>
        <w:numPr>
          <w:numId w:val="1080"/>
          <w:ilvl w:val="0"/>
        </w:numPr>
      </w:pPr>
      <w:r>
        <w:t xml:space="preserve">It may only be applied in spaces with known/defined matric. It is thus harder to apply in the presence of missing values, or in "string-spaces", "genome-spaces", etc. where no canonical metric exists.</w:t>
      </w:r>
    </w:p>
    <w:p>
      <w:pPr>
        <w:pStyle w:val="FirstParagraph"/>
      </w:pPr>
      <w:r>
        <w:t xml:space="preserve">KNN is so fundamental that we show how to fit such a hypothesis class, even if it not an ERM algorith.</w:t>
      </w:r>
      <w:r>
        <w:t xml:space="preserve"> </w:t>
      </w:r>
      <w:r>
        <w:t xml:space="preserve">Is KNN any good?</w:t>
      </w:r>
      <w:r>
        <w:t xml:space="preserve"> </w:t>
      </w:r>
      <w:r>
        <w:t xml:space="preserve">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X.train.spam.scaled, </w:t>
      </w:r>
      <w:r>
        <w:rPr>
          <w:rStyle w:val="DataTypeTok"/>
        </w:rPr>
        <w:t xml:space="preserve">test =</w:t>
      </w:r>
      <w:r>
        <w:rPr>
          <w:rStyle w:val="NormalTok"/>
        </w:rPr>
        <w:t xml:space="preserve"> X.test.spam.scaled,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856   86</w:t>
      </w:r>
      <w:r>
        <w:br w:type="textWrapping"/>
      </w:r>
      <w:r>
        <w:rPr>
          <w:rStyle w:val="VerbatimChar"/>
        </w:rPr>
        <w:t xml:space="preserve">##      spam     88  520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0.1122581</w:t>
      </w:r>
    </w:p>
    <w:p>
      <w:pPr>
        <w:pStyle w:val="Heading3"/>
      </w:pPr>
      <w:bookmarkStart w:id="283" w:name="linear-discriminant-analysis-lda"/>
      <w:bookmarkEnd w:id="283"/>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284" w:name="naive-bayes"/>
      <w:bookmarkEnd w:id="284"/>
      <w:r>
        <w:t xml:space="preserve">Naive Bayes</w:t>
      </w:r>
    </w:p>
    <w:p>
      <w:pPr>
        <w:pStyle w:val="FirstParagraph"/>
      </w:pPr>
      <w:r>
        <w:t xml:space="preserve">Naive-Bayes can be thought of LDA, i.e. linear regression, where predictors are assume to be uncorrelated.</w:t>
      </w:r>
      <w:r>
        <w:t xml:space="preserve"> </w:t>
      </w:r>
      <w:r>
        <w:t xml:space="preserve">Predictions may be very good and certianly very fast, even if this assumption is not true.</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3"/>
      </w:pPr>
      <w:bookmarkStart w:id="285" w:name="random-forrest"/>
      <w:bookmarkEnd w:id="285"/>
      <w:r>
        <w:t xml:space="preserve">Random Forrest</w:t>
      </w:r>
    </w:p>
    <w:p>
      <w:pPr>
        <w:pStyle w:val="FirstParagraph"/>
      </w:pPr>
      <w:r>
        <w:t xml:space="preserve">TODO</w:t>
      </w:r>
    </w:p>
    <w:p>
      <w:pPr>
        <w:pStyle w:val="Heading4"/>
      </w:pPr>
      <w:bookmarkStart w:id="286" w:name="the-randomforest-package"/>
      <w:bookmarkEnd w:id="286"/>
      <w:r>
        <w:t xml:space="preserve">The randomForest Package</w:t>
      </w:r>
    </w:p>
    <w:p>
      <w:pPr>
        <w:pStyle w:val="Heading4"/>
      </w:pPr>
      <w:bookmarkStart w:id="287" w:name="the-ranger-package"/>
      <w:bookmarkEnd w:id="287"/>
      <w:r>
        <w:t xml:space="preserve">The ranger Package</w:t>
      </w:r>
    </w:p>
    <w:p>
      <w:pPr>
        <w:pStyle w:val="Heading3"/>
      </w:pPr>
      <w:bookmarkStart w:id="288" w:name="gradient-boosting"/>
      <w:bookmarkEnd w:id="288"/>
      <w:r>
        <w:t xml:space="preserve">Gradient Boosting</w:t>
      </w:r>
    </w:p>
    <w:p>
      <w:pPr>
        <w:pStyle w:val="FirstParagraph"/>
      </w:pPr>
      <w:r>
        <w:t xml:space="preserve">TODO</w:t>
      </w:r>
      <w:r>
        <w:t xml:space="preserve"> </w:t>
      </w:r>
      <w:r>
        <w:t xml:space="preserve">#### The gbm Package</w:t>
      </w:r>
    </w:p>
    <w:p>
      <w:pPr>
        <w:pStyle w:val="Heading4"/>
      </w:pPr>
      <w:bookmarkStart w:id="289" w:name="the-xgboost-package"/>
      <w:bookmarkEnd w:id="289"/>
      <w:r>
        <w:t xml:space="preserve">The xgboost Package</w:t>
      </w:r>
    </w:p>
    <w:p>
      <w:pPr>
        <w:pStyle w:val="Heading2"/>
      </w:pPr>
      <w:bookmarkStart w:id="290" w:name="bibliographic-notes-6"/>
      <w:bookmarkEnd w:id="290"/>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If you want to know about Deep-Nets in R see</w:t>
      </w:r>
      <w:r>
        <w:t xml:space="preserve"> </w:t>
      </w:r>
      <w:hyperlink r:id="rId291">
        <w:r>
          <w:rPr>
            <w:rStyle w:val="Hyperlink"/>
          </w:rPr>
          <w:t xml:space="preserve">here</w:t>
        </w:r>
      </w:hyperlink>
      <w:r>
        <w:t xml:space="preserve">.</w:t>
      </w:r>
    </w:p>
    <w:p>
      <w:pPr>
        <w:pStyle w:val="Heading2"/>
      </w:pPr>
      <w:bookmarkStart w:id="292" w:name="practice-yourself-6"/>
      <w:bookmarkEnd w:id="292"/>
      <w:r>
        <w:t xml:space="preserve">Practice Yourself</w:t>
      </w:r>
    </w:p>
    <w:p>
      <w:pPr>
        <w:pStyle w:val="Compact"/>
        <w:numPr>
          <w:numId w:val="1081"/>
          <w:ilvl w:val="0"/>
        </w:numPr>
      </w:pPr>
      <w:r>
        <w:t xml:space="preserve">In</w:t>
      </w:r>
      <w:r>
        <w:t xml:space="preserve"> </w:t>
      </w:r>
      <w:r>
        <w:t xml:space="preserve">6.6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82"/>
          <w:ilvl w:val="1"/>
        </w:numPr>
      </w:pPr>
      <w:r>
        <w:t xml:space="preserve">What was the MSE of the model?</w:t>
      </w:r>
    </w:p>
    <w:p>
      <w:pPr>
        <w:pStyle w:val="Compact"/>
        <w:numPr>
          <w:numId w:val="1082"/>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082"/>
          <w:ilvl w:val="1"/>
        </w:numPr>
      </w:pPr>
      <w:r>
        <w:t xml:space="preserve">Do the same with a LASSO penalty (</w:t>
      </w:r>
      <w:r>
        <w:rPr>
          <w:rStyle w:val="VerbatimChar"/>
        </w:rPr>
        <w:t xml:space="preserve">alpha=1</w:t>
      </w:r>
      <w:r>
        <w:t xml:space="preserve">).</w:t>
      </w:r>
    </w:p>
    <w:p>
      <w:pPr>
        <w:pStyle w:val="Compact"/>
        <w:numPr>
          <w:numId w:val="1082"/>
          <w:ilvl w:val="1"/>
        </w:numPr>
      </w:pPr>
      <w:r>
        <w:t xml:space="preserve">Compare the test MSE of the three models. Which is the best ?</w:t>
      </w:r>
    </w:p>
    <w:p>
      <w:pPr>
        <w:pStyle w:val="Compact"/>
        <w:numPr>
          <w:numId w:val="1081"/>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library(e1071)</w:t>
      </w:r>
      <w:r>
        <w:t xml:space="preserve"> </w:t>
      </w:r>
      <w:r>
        <w:t xml:space="preserve">and</w:t>
      </w:r>
      <w:r>
        <w:t xml:space="preserve"> </w:t>
      </w:r>
      <w:r>
        <w:rPr>
          <w:rStyle w:val="VerbatimChar"/>
        </w:rPr>
        <w:t xml:space="preserve">?Glass</w:t>
      </w:r>
      <w:r>
        <w:t xml:space="preserve">.</w:t>
      </w:r>
    </w:p>
    <w:p>
      <w:pPr>
        <w:pStyle w:val="Compact"/>
        <w:numPr>
          <w:numId w:val="1083"/>
          <w:ilvl w:val="1"/>
        </w:numPr>
      </w:pPr>
      <w:r>
        <w:t xml:space="preserve">Divide the dataset to train set and test set.</w:t>
      </w:r>
    </w:p>
    <w:p>
      <w:pPr>
        <w:pStyle w:val="Compact"/>
        <w:numPr>
          <w:numId w:val="1083"/>
          <w:ilvl w:val="1"/>
        </w:numPr>
      </w:pPr>
      <w:r>
        <w:t xml:space="preserve">Apply the various predictors from this chapter, and compare them using the proportion of missclassified.</w:t>
      </w:r>
    </w:p>
    <w:p>
      <w:pPr>
        <w:pStyle w:val="Heading1"/>
      </w:pPr>
      <w:bookmarkStart w:id="293" w:name="unsupervised"/>
      <w:bookmarkEnd w:id="293"/>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makes no sense,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94" w:name="dim-reduce"/>
      <w:bookmarkEnd w:id="294"/>
      <w:r>
        <w:t xml:space="preserve">Dimensionality Reduction</w:t>
      </w:r>
    </w:p>
    <w:p>
      <w:pPr>
        <w:pStyle w:val="Compact"/>
      </w:pPr>
    </w:p>
    <w:p>
      <w:pPr>
        <w:pStyle w:val="Compact"/>
      </w:pPr>
      <w:r>
        <w:t xml:space="preserve">Example 17</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18</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19</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95" w:name="pca"/>
      <w:bookmarkEnd w:id="295"/>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96"/>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17</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 and terminology:</w:t>
      </w:r>
    </w:p>
    <w:p>
      <w:pPr>
        <w:numPr>
          <w:numId w:val="1084"/>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Formally, we say we want the scores to be</w:t>
      </w:r>
      <w:r>
        <w:t xml:space="preserve"> </w:t>
      </w:r>
      <w:r>
        <w:rPr>
          <w:i/>
        </w:rPr>
        <w:t xml:space="preserve">affine invariant</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84"/>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 These weights are called the</w:t>
      </w:r>
      <w:r>
        <w:t xml:space="preserve"> </w:t>
      </w:r>
      <w:r>
        <w:rPr>
          <w:i/>
        </w:rPr>
        <w:t xml:space="preserve">loadings</w:t>
      </w:r>
      <w:r>
        <w:t xml:space="preserve"> </w:t>
      </w:r>
      <w:r>
        <w:t xml:space="preserve">. Z-scored loadings are known as</w:t>
      </w:r>
      <w:r>
        <w:t xml:space="preserve"> </w:t>
      </w:r>
      <w:r>
        <w:rPr>
          <w:i/>
        </w:rPr>
        <w:t xml:space="preserve">Rotations</w:t>
      </w:r>
      <w:r>
        <w:t xml:space="preserve">, which is also the term in the</w:t>
      </w:r>
      <w:r>
        <w:t xml:space="preserve"> </w:t>
      </w:r>
      <w:r>
        <w:rPr>
          <w:rStyle w:val="VerbatimChar"/>
        </w:rPr>
        <w:t xml:space="preserve">prcomp</w:t>
      </w:r>
      <w:r>
        <w:t xml:space="preserve"> </w:t>
      </w:r>
      <w:r>
        <w:t xml:space="preserve">output. If you are confused between loadings and rotations, see this</w:t>
      </w:r>
      <w:r>
        <w:t xml:space="preserve"> </w:t>
      </w:r>
      <w:hyperlink r:id="rId298">
        <w:r>
          <w:rPr>
            <w:rStyle w:val="Hyperlink"/>
          </w:rPr>
          <w:t xml:space="preserve">Cross Validated</w:t>
        </w:r>
      </w:hyperlink>
      <w:r>
        <w:t xml:space="preserve"> </w:t>
      </w:r>
      <w:r>
        <w:t xml:space="preserve">entry.</w:t>
      </w:r>
    </w:p>
    <w:p>
      <w:pPr>
        <w:numPr>
          <w:numId w:val="1084"/>
          <w:ilvl w:val="0"/>
        </w:numPr>
      </w:pPr>
      <w:r>
        <w:t xml:space="preserve">The number of possible scores, is the same as the number of original variables in the data.</w:t>
      </w:r>
    </w:p>
    <w:p>
      <w:pPr>
        <w:numPr>
          <w:numId w:val="1084"/>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 They are computed by summing the original variables weighted by their loadings.</w:t>
      </w:r>
    </w:p>
    <w:p>
      <w:pPr>
        <w:numPr>
          <w:numId w:val="1084"/>
          <w:ilvl w:val="0"/>
        </w:numPr>
      </w:pPr>
      <w:r>
        <w:t xml:space="preserve">The loadings/rotation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84"/>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4"/>
      </w:pPr>
      <w:bookmarkStart w:id="299" w:name="mathematics-of-pca"/>
      <w:bookmarkEnd w:id="299"/>
      <w:r>
        <w:t xml:space="preserve">Mathematics of PCA</w:t>
      </w:r>
    </w:p>
    <w:p>
      <w:pPr>
        <w:pStyle w:val="FirstParagraph"/>
      </w:pPr>
      <w:r>
        <w:t xml:space="preserve">What is the mathematical problem that is actually solved with PCA?</w:t>
      </w:r>
      <w:r>
        <w:t xml:space="preserve"> </w:t>
      </w:r>
      <w:r>
        <w:t xml:space="preserve">Finding a linear combination (</w:t>
      </w:r>
      <m:oMath>
        <m:r>
          <m:t>v</m:t>
        </m:r>
      </m:oMath>
      <w:r>
        <w:t xml:space="preserve">) of the original variables (</w:t>
      </w:r>
      <m:oMath>
        <m:r>
          <m:t>x</m:t>
        </m:r>
      </m:oMath>
      <w:r>
        <w:t xml:space="preserve">), so that the new score/index (</w:t>
      </w:r>
      <m:oMath>
        <m:r>
          <m:t>v</m:t>
        </m:r>
        <m:r>
          <m:t>′</m:t>
        </m:r>
        <m:r>
          <m:t>x</m:t>
        </m:r>
      </m:oMath>
      <w:r>
        <w:t xml:space="preserve">) best separates individuals.</w:t>
      </w:r>
      <w:r>
        <w:t xml:space="preserve"> </w:t>
      </w:r>
      <w:r>
        <w:t xml:space="preserve">Best separation implies that the variance of</w:t>
      </w:r>
      <w:r>
        <w:t xml:space="preserve"> </w:t>
      </w:r>
      <m:oMath>
        <m:r>
          <m:t>v</m:t>
        </m:r>
        <m:r>
          <m:t>′</m:t>
        </m:r>
        <m:r>
          <m:t>x</m:t>
        </m:r>
      </m:oMath>
      <w:r>
        <w:t xml:space="preserve"> </w:t>
      </w:r>
      <w:r>
        <w:t xml:space="preserve">is maximal.</w:t>
      </w:r>
      <w:r>
        <w:t xml:space="preserve"> </w:t>
      </w:r>
      <w:r>
        <w:t xml:space="preserve">Clearly,</w:t>
      </w:r>
      <w:r>
        <w:t xml:space="preserve"> </w:t>
      </w:r>
      <m:oMath>
        <m:r>
          <m:t>V</m:t>
        </m:r>
        <m:r>
          <m:t>a</m:t>
        </m:r>
        <m:r>
          <m:t>r</m:t>
        </m:r>
        <m:r>
          <m:t>[</m:t>
        </m:r>
        <m:r>
          <m:t>v</m:t>
        </m:r>
        <m:r>
          <m:t>′</m:t>
        </m:r>
        <m:r>
          <m:t>x</m:t>
        </m:r>
        <m:r>
          <m:t>]</m:t>
        </m:r>
      </m:oMath>
      <w:r>
        <w:t xml:space="preserve"> </w:t>
      </w:r>
      <w:r>
        <w:t xml:space="preserve">may explode if any</w:t>
      </w:r>
      <w:r>
        <w:t xml:space="preserve"> </w:t>
      </w:r>
      <m:oMath>
        <m:r>
          <m:t>v</m:t>
        </m:r>
      </m:oMath>
      <w:r>
        <w:t xml:space="preserve"> </w:t>
      </w:r>
      <w:r>
        <w:t xml:space="preserve">is allowed, so we need to pick</w:t>
      </w:r>
      <w:r>
        <w:t xml:space="preserve"> </w:t>
      </w:r>
      <m:oMath>
        <m:r>
          <m:t>v</m:t>
        </m:r>
      </m:oMath>
      <w:r>
        <w:t xml:space="preserve"> </w:t>
      </w:r>
      <w:r>
        <w:t xml:space="preserve">from some "fair" set.</w:t>
      </w:r>
      <w:r>
        <w:t xml:space="preserve"> </w:t>
      </w:r>
      <w:r>
        <w:t xml:space="preserve">It is most convenient, mathematically, to constrain the</w:t>
      </w:r>
      <w:r>
        <w:t xml:space="preserve"> </w:t>
      </w:r>
      <m:oMath>
        <m:sSub>
          <m:e>
            <m:r>
              <m:t>l</m:t>
            </m:r>
          </m:e>
          <m:sub>
            <m:r>
              <m:t>2</m:t>
            </m:r>
          </m:sub>
        </m:sSub>
      </m:oMath>
      <w:r>
        <w:t xml:space="preserve"> </w:t>
      </w:r>
      <w:r>
        <w:t xml:space="preserve">norm to some constant:</w:t>
      </w:r>
      <w:r>
        <w:t xml:space="preserve"> </w:t>
      </w:r>
      <m:oMath>
        <m:r>
          <m:t>‖</m:t>
        </m:r>
        <m:r>
          <m:t>v</m:t>
        </m:r>
        <m:sSubSup>
          <m:e>
            <m:r>
              <m:t>‖</m:t>
            </m:r>
          </m:e>
          <m:sub>
            <m:r>
              <m:t>2</m:t>
            </m:r>
          </m:sub>
          <m:sup>
            <m:r>
              <m:t>2</m:t>
            </m:r>
          </m:sup>
        </m:sSubSup>
        <m:r>
          <m:t>=</m:t>
        </m:r>
        <m:r>
          <m:t>∑</m:t>
        </m:r>
        <m:sSubSup>
          <m:e>
            <m:r>
              <m:t>v</m:t>
            </m:r>
          </m:e>
          <m:sub>
            <m:r>
              <m:t>j</m:t>
            </m:r>
          </m:sub>
          <m:sup>
            <m:r>
              <m:t>2</m:t>
            </m:r>
          </m:sup>
        </m:sSubSup>
        <m:r>
          <m:t>=</m:t>
        </m:r>
        <m:r>
          <m:t>1</m:t>
        </m:r>
      </m:oMath>
      <w:r>
        <w:t xml:space="preserve">.</w:t>
      </w:r>
      <w:r>
        <w:t xml:space="preserve"> </w:t>
      </w:r>
      <w:r>
        <w:t xml:space="preserve">The first "best separating score", known as the first</w:t>
      </w:r>
      <w:r>
        <w:t xml:space="preserve"> </w:t>
      </w:r>
      <w:r>
        <w:rPr>
          <w:i/>
        </w:rPr>
        <w:t xml:space="preserve">principal component</w:t>
      </w:r>
      <w:r>
        <w:t xml:space="preserve"> </w:t>
      </w:r>
      <w:r>
        <w:t xml:space="preserve">(PC), is thus</w:t>
      </w:r>
    </w:p>
    <w:p>
      <w:pPr>
        <w:pStyle w:val="BodyText"/>
      </w:pPr>
      <m:oMathPara>
        <m:oMathParaPr>
          <m:jc m:val="center"/>
        </m:oMathParaPr>
        <m:oMath>
          <m:sSub>
            <m:e>
              <m:r>
                <m:t>v</m:t>
              </m:r>
            </m:e>
            <m:sub>
              <m:r>
                <m:t>1</m:t>
              </m:r>
            </m:sub>
          </m:sSub>
          <m:r>
            <m:t>′</m:t>
          </m:r>
          <m:r>
            <m:t>x</m:t>
          </m:r>
          <m:r>
            <m:t> </m:t>
          </m:r>
          <m:r>
            <m:t>s</m:t>
          </m:r>
          <m:r>
            <m:t>.</m:t>
          </m:r>
          <m:r>
            <m:t>t</m:t>
          </m:r>
          <m:r>
            <m:t>.</m:t>
          </m:r>
          <m:r>
            <m:t> </m:t>
          </m:r>
          <m:sSub>
            <m:e>
              <m:r>
                <m:t>v</m:t>
              </m:r>
            </m:e>
            <m:sub>
              <m:r>
                <m:t>1</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t>.</m:t>
          </m:r>
        </m:oMath>
      </m:oMathPara>
    </w:p>
    <w:p>
      <w:pPr>
        <w:pStyle w:val="FirstParagraph"/>
      </w:pPr>
      <w:r>
        <w:t xml:space="preserve">The second PC, is the same, only that it is required to be orthogonal to the first PC:</w:t>
      </w:r>
    </w:p>
    <w:p>
      <w:pPr>
        <w:pStyle w:val="BodyText"/>
      </w:pPr>
      <m:oMathPara>
        <m:oMathParaPr>
          <m:jc m:val="center"/>
        </m:oMathParaPr>
        <m:oMath>
          <m:sSub>
            <m:e>
              <m:r>
                <m:t>v</m:t>
              </m:r>
            </m:e>
            <m:sub>
              <m:r>
                <m:t>2</m:t>
              </m:r>
            </m:sub>
          </m:sSub>
          <m:r>
            <m:t>′</m:t>
          </m:r>
          <m:r>
            <m:t>x</m:t>
          </m:r>
          <m:r>
            <m:t> </m:t>
          </m:r>
          <m:r>
            <m:t>s</m:t>
          </m:r>
          <m:r>
            <m:t>.</m:t>
          </m:r>
          <m:r>
            <m:t>t</m:t>
          </m:r>
          <m:r>
            <m:t>.</m:t>
          </m:r>
          <m:r>
            <m:t> </m:t>
          </m:r>
          <m:sSub>
            <m:e>
              <m:r>
                <m:t>v</m:t>
              </m:r>
            </m:e>
            <m:sub>
              <m:r>
                <m:t>2</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rPr>
              <m:sty m:val="p"/>
            </m:rPr>
            <m:t> and </m:t>
          </m:r>
          <m:r>
            <m:t>v</m:t>
          </m:r>
          <m:r>
            <m:t>′</m:t>
          </m:r>
          <m:sSub>
            <m:e>
              <m:r>
                <m:t>v</m:t>
              </m:r>
            </m:e>
            <m:sub>
              <m:r>
                <m:t>1</m:t>
              </m:r>
            </m:sub>
          </m:sSub>
          <m:r>
            <m:t>=</m:t>
          </m:r>
          <m:r>
            <m:t>0</m:t>
          </m:r>
          <m:r>
            <m:t>}</m:t>
          </m:r>
          <m:r>
            <m:t>.</m:t>
          </m:r>
        </m:oMath>
      </m:oMathPara>
    </w:p>
    <w:p>
      <w:pPr>
        <w:pStyle w:val="FirstParagraph"/>
      </w:pPr>
      <w:r>
        <w:t xml:space="preserve">The construction of the next PCs follows the same lines: find a linear transformation of the data that best separates observations and is orthogonal to the previous PCs.</w:t>
      </w:r>
    </w:p>
    <w:p>
      <w:pPr>
        <w:pStyle w:val="Heading4"/>
      </w:pPr>
      <w:bookmarkStart w:id="300" w:name="how-hard-is-the-pca-problem"/>
      <w:bookmarkEnd w:id="300"/>
      <w:r>
        <w:t xml:space="preserve">How Hard is the PCA Problem?</w:t>
      </w:r>
    </w:p>
    <w:p>
      <w:pPr>
        <w:pStyle w:val="FirstParagraph"/>
      </w:pPr>
      <w:r>
        <w:t xml:space="preserve">Estimating all the PCs in the data is well defined algebraically if</w:t>
      </w:r>
      <w:r>
        <w:t xml:space="preserve"> </w:t>
      </w:r>
      <m:oMath>
        <m:r>
          <m:t>n</m:t>
        </m:r>
        <m:r>
          <m:t>&gt;</m:t>
        </m:r>
        <m:r>
          <m:t>p</m:t>
        </m:r>
      </m:oMath>
      <w:r>
        <w:t xml:space="preserve">, in which case</w:t>
      </w:r>
      <w:r>
        <w:t xml:space="preserve"> </w:t>
      </w:r>
      <m:oMath>
        <m:r>
          <m:t>p</m:t>
        </m:r>
      </m:oMath>
      <w:r>
        <w:t xml:space="preserve"> </w:t>
      </w:r>
      <w:r>
        <w:t xml:space="preserve">PCs are computable.</w:t>
      </w:r>
      <w:r>
        <w:t xml:space="preserve"> </w:t>
      </w:r>
      <w:r>
        <w:t xml:space="preserve">This is the algebraic part of the problem, which is rather easy, and solved with</w:t>
      </w:r>
      <w:r>
        <w:t xml:space="preserve"> </w:t>
      </w:r>
      <w:hyperlink r:id="rId301">
        <w:r>
          <w:rPr>
            <w:rStyle w:val="Hyperlink"/>
          </w:rPr>
          <w:t xml:space="preserve">SVD</w:t>
        </w:r>
      </w:hyperlink>
      <w:r>
        <w:t xml:space="preserve">.</w:t>
      </w:r>
    </w:p>
    <w:p>
      <w:pPr>
        <w:pStyle w:val="BodyText"/>
      </w:pPr>
      <w:r>
        <w:t xml:space="preserve">If viewing PCA as inference tool, we may ask about its statistical performance.</w:t>
      </w:r>
      <w:r>
        <w:t xml:space="preserve"> </w:t>
      </w:r>
      <w:r>
        <w:t xml:space="preserve">It turns out that PCA has the same statistical difficulty as estimating a covariance matrix.</w:t>
      </w:r>
      <w:r>
        <w:t xml:space="preserve"> </w:t>
      </w:r>
      <w:r>
        <w:t xml:space="preserve">As we already saw in the Multivariate Statistics Chapter (</w:t>
      </w:r>
      <w:r>
        <w:t xml:space="preserve">8</w:t>
      </w:r>
      <w:r>
        <w:t xml:space="preserve">), estimating covariances is a hard task, we thus recommend: don't trust your PCs if</w:t>
      </w:r>
      <w:r>
        <w:t xml:space="preserve"> </w:t>
      </w:r>
      <m:oMath>
        <m:r>
          <m:t>n</m:t>
        </m:r>
      </m:oMath>
      <w:r>
        <w:t xml:space="preserve"> </w:t>
      </w:r>
      <w:r>
        <w:t xml:space="preserve">is not much larger than</w:t>
      </w:r>
      <w:r>
        <w:t xml:space="preserve"> </w:t>
      </w:r>
      <m:oMath>
        <m:r>
          <m:t>p</m:t>
        </m:r>
      </m:oMath>
      <w:r>
        <w:t xml:space="preserve">, and see the bibliographic notes for further details.</w:t>
      </w:r>
    </w:p>
    <w:p>
      <w:pPr>
        <w:pStyle w:val="Heading3"/>
      </w:pPr>
      <w:bookmarkStart w:id="302" w:name="dimensionality-reduction-preliminaries"/>
      <w:bookmarkEnd w:id="302"/>
      <w:r>
        <w:t xml:space="preserve">Dimensionality Reduction Preliminaries</w:t>
      </w:r>
    </w:p>
    <w:p>
      <w:pPr>
        <w:pStyle w:val="FirstParagraph"/>
      </w:pPr>
      <w:r>
        <w:t xml:space="preserve">Before presenting methods other than PCA, we need some terminology.</w:t>
      </w:r>
    </w:p>
    <w:p>
      <w:pPr>
        <w:numPr>
          <w:numId w:val="1085"/>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 A vector of</w:t>
      </w:r>
      <w:r>
        <w:t xml:space="preserve"> </w:t>
      </w:r>
      <m:oMath>
        <m:r>
          <m:t>p</m:t>
        </m:r>
      </m:oMath>
      <w:r>
        <w:t xml:space="preserve"> </w:t>
      </w:r>
      <w:r>
        <w:t xml:space="preserve">measurements in their raw scale.</w:t>
      </w:r>
    </w:p>
    <w:p>
      <w:pPr>
        <w:numPr>
          <w:numId w:val="1085"/>
          <w:ilvl w:val="0"/>
        </w:numPr>
      </w:pPr>
      <w:r>
        <w:rPr>
          <w:b/>
        </w:rPr>
        <w:t xml:space="preserve">Feature Mapping</w:t>
      </w:r>
      <w:r>
        <w:t xml:space="preserve">:</w:t>
      </w:r>
      <w:r>
        <w:t xml:space="preserve"> </w:t>
      </w:r>
      <w:r>
        <w:t xml:space="preserve">A.k.a.</w:t>
      </w:r>
      <w:r>
        <w:t xml:space="preserve"> </w:t>
      </w:r>
      <w:r>
        <w:rPr>
          <w:i/>
        </w:rPr>
        <w:t xml:space="preserve">variable transformation</w:t>
      </w:r>
      <w:r>
        <w:t xml:space="preserve">, or</w:t>
      </w:r>
      <w:r>
        <w:t xml:space="preserve"> </w:t>
      </w:r>
      <w:r>
        <w:rPr>
          <w:i/>
        </w:rPr>
        <w:t xml:space="preserve">data augmentation</w:t>
      </w:r>
      <w:r>
        <w:t xml:space="preserve">. A measurement in a new, transformed, scale.</w:t>
      </w:r>
    </w:p>
    <w:p>
      <w:pPr>
        <w:numPr>
          <w:numId w:val="1085"/>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numPr>
          <w:numId w:val="1085"/>
          <w:ilvl w:val="0"/>
        </w:numPr>
      </w:pPr>
      <w:r>
        <w:rPr>
          <w:b/>
        </w:rPr>
        <w:t xml:space="preserve">Data space</w:t>
      </w:r>
      <w:r>
        <w:t xml:space="preserve">:</w:t>
      </w:r>
      <w:r>
        <w:t xml:space="preserve"> </w:t>
      </w:r>
      <w:r>
        <w:t xml:space="preserve">A.k.a.</w:t>
      </w:r>
      <w:r>
        <w:t xml:space="preserve"> </w:t>
      </w:r>
      <w:r>
        <w:rPr>
          <w:i/>
        </w:rPr>
        <w:t xml:space="preserve">feature space</w:t>
      </w:r>
      <w:r>
        <w:t xml:space="preserve">. The space of all possible values of</w:t>
      </w:r>
      <w:r>
        <w:t xml:space="preserve"> </w:t>
      </w:r>
      <m:oMath>
        <m:r>
          <m:t>X</m:t>
        </m:r>
      </m:oMath>
      <w:r>
        <w:t xml:space="preserve">. We denote with</w:t>
      </w:r>
      <w:r>
        <w:t xml:space="preserve"> </w:t>
      </w:r>
      <m:oMath>
        <m:r>
          <m:rPr>
            <m:sty m:val="p"/>
            <m:scr m:val="script"/>
          </m:rPr>
          <m:t>X</m:t>
        </m:r>
      </m:oMath>
      <w:r>
        <w:t xml:space="preserve">.</w:t>
      </w:r>
    </w:p>
    <w:p>
      <w:pPr>
        <w:numPr>
          <w:numId w:val="1085"/>
          <w:ilvl w:val="0"/>
        </w:numPr>
      </w:pPr>
      <w:r>
        <w:rPr>
          <w:b/>
        </w:rPr>
        <w:t xml:space="preserve">Network</w:t>
      </w:r>
      <w:r>
        <w:t xml:space="preserve">:</w:t>
      </w:r>
      <w:r>
        <w:t xml:space="preserve"> </w:t>
      </w:r>
      <w:r>
        <w:t xml:space="preserve">A representation of the similarities (or dissimilarities) between the</w:t>
      </w:r>
      <w:r>
        <w:t xml:space="preserve"> </w:t>
      </w:r>
      <m:oMath>
        <m:r>
          <m:t>n</m:t>
        </m:r>
      </m:oMath>
      <w:r>
        <w:t xml:space="preserve"> </w:t>
      </w:r>
      <w:r>
        <w:t xml:space="preserve">units in the data. We denote with</w:t>
      </w:r>
      <w:r>
        <w:t xml:space="preserve"> </w:t>
      </w:r>
      <m:oMath>
        <m:r>
          <m:rPr>
            <m:sty m:val="p"/>
            <m:scr m:val="script"/>
          </m:rPr>
          <m:t>G</m:t>
        </m:r>
      </m:oMath>
      <w:r>
        <w:t xml:space="preserve">, and may be encoded in an</w:t>
      </w:r>
      <w:r>
        <w:t xml:space="preserve"> </w:t>
      </w:r>
      <m:oMath>
        <m:r>
          <m:t>n</m:t>
        </m:r>
        <m:r>
          <m:t>×</m:t>
        </m:r>
        <m:r>
          <m:t>n</m:t>
        </m:r>
      </m:oMath>
      <w:r>
        <w:t xml:space="preserve"> </w:t>
      </w:r>
      <w:r>
        <w:t xml:space="preserve">matrix.</w:t>
      </w:r>
    </w:p>
    <w:p>
      <w:pPr>
        <w:numPr>
          <w:numId w:val="1085"/>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303"/>
      </w:r>
      <w:r>
        <w:t xml:space="preserve"> </w:t>
      </w:r>
      <w:r>
        <w:t xml:space="preserve">manifold.</w:t>
      </w:r>
    </w:p>
    <w:p>
      <w:pPr>
        <w:numPr>
          <w:numId w:val="1085"/>
          <w:ilvl w:val="0"/>
        </w:numPr>
      </w:pPr>
      <w:r>
        <w:rPr>
          <w:b/>
        </w:rPr>
        <w:t xml:space="preserve">Embedding</w:t>
      </w:r>
      <w:r>
        <w:t xml:space="preserve">:</w:t>
      </w:r>
      <w:r>
        <w:t xml:space="preserve"> </w:t>
      </w:r>
      <w:r>
        <w:t xml:space="preserve">Informally speaking: a "shape preserving" mapping (see figure below). We denote an embedding of the data</w:t>
      </w:r>
      <w:r>
        <w:t xml:space="preserve"> </w:t>
      </w:r>
      <m:oMath>
        <m:r>
          <m:t>X</m:t>
        </m:r>
      </m:oMath>
      <w:r>
        <w:t xml:space="preserve">, into a manifold</w:t>
      </w:r>
      <w:r>
        <w:t xml:space="preserve"> </w:t>
      </w:r>
      <m:oMath>
        <m:r>
          <m:rPr>
            <m:sty m:val="p"/>
            <m:scr m:val="script"/>
          </m:rPr>
          <m:t>M</m:t>
        </m:r>
      </m:oMath>
      <w:r>
        <w:t xml:space="preserve"> </w:t>
      </w:r>
      <w:r>
        <w:t xml:space="preserve">by</w:t>
      </w:r>
      <w:r>
        <w:t xml:space="preserve"> </w:t>
      </w:r>
      <m:oMath>
        <m:r>
          <m:t>X</m:t>
        </m:r>
        <m:r>
          <m:t>↦</m:t>
        </m:r>
        <m:r>
          <m:rPr>
            <m:sty m:val="p"/>
            <m:scr m:val="script"/>
          </m:rPr>
          <m:t>M</m:t>
        </m:r>
      </m:oMath>
      <w:r>
        <w:t xml:space="preserve">.</w:t>
      </w:r>
    </w:p>
    <w:p>
      <w:pPr>
        <w:numPr>
          <w:numId w:val="1085"/>
          <w:ilvl w:val="0"/>
        </w:numPr>
      </w:pPr>
      <w:r>
        <w:rPr>
          <w:b/>
        </w:rPr>
        <w:t xml:space="preserve">Embedding Function</w:t>
      </w:r>
      <w:r>
        <w:t xml:space="preserve">:</w:t>
      </w:r>
      <w:r>
        <w:t xml:space="preserve"> </w:t>
      </w:r>
      <w:r>
        <w:t xml:space="preserve">If the embedding is not only an algorithm, but rather, has a functional form representation, we call it an</w:t>
      </w:r>
      <w:r>
        <w:t xml:space="preserve"> </w:t>
      </w:r>
      <w:r>
        <w:rPr>
          <w:i/>
        </w:rPr>
        <w:t xml:space="preserve">embedding function</w:t>
      </w:r>
      <w:r>
        <w:t xml:space="preserve"> </w:t>
      </w:r>
      <m:oMath>
        <m:r>
          <m:t>f</m:t>
        </m:r>
      </m:oMath>
      <w:r>
        <w:t xml:space="preserve">. Given such a function, we are not restricted to embeddings of the original data,</w:t>
      </w:r>
      <w:r>
        <w:t xml:space="preserve"> </w:t>
      </w:r>
      <m:oMath>
        <m:r>
          <m:t>X</m:t>
        </m:r>
      </m:oMath>
      <w:r>
        <w:t xml:space="preserve">, but may also embed new data points from</w:t>
      </w:r>
      <w:r>
        <w:t xml:space="preserve"> </w:t>
      </w:r>
      <m:oMath>
        <m:r>
          <m:rPr>
            <m:sty m:val="p"/>
            <m:scr m:val="script"/>
          </m:rPr>
          <m:t>X</m:t>
        </m:r>
      </m:oMath>
      <w:r>
        <w:t xml:space="preserve">:</w:t>
      </w:r>
      <w:r>
        <w:t xml:space="preserve"> </w:t>
      </w:r>
      <m:oMath>
        <m:r>
          <m:t>f</m:t>
        </m:r>
        <m:r>
          <m:t>:</m:t>
        </m:r>
        <m:r>
          <m:rPr>
            <m:sty m:val="p"/>
            <m:scr m:val="script"/>
          </m:rPr>
          <m:t>X</m:t>
        </m:r>
        <m:r>
          <m:t>↦</m:t>
        </m:r>
        <m:r>
          <m:rPr>
            <m:sty m:val="p"/>
            <m:scr m:val="script"/>
          </m:rPr>
          <m:t>M</m:t>
        </m:r>
      </m:oMath>
      <w:r>
        <w:t xml:space="preserve">.</w:t>
      </w:r>
    </w:p>
    <w:p>
      <w:pPr>
        <w:numPr>
          <w:numId w:val="1085"/>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drawing>
          <wp:inline>
            <wp:extent cx="5334000" cy="2844800"/>
            <wp:effectExtent b="0" l="0" r="0" t="0"/>
            <wp:docPr descr="Various embedding algorithms. No embedding of the sphere to the plane is perfect. This is obviously not new. Maps makers have known this for centuries!Source: http://sci kit-learn.org/stable/auto_examples/manifold/plot_manifold_sphere.html#sphx-glr-auto-examples-manifold-plot-manifold-sphere-py" title="" id="1" name="Picture"/>
            <a:graphic>
              <a:graphicData uri="http://schemas.openxmlformats.org/drawingml/2006/picture">
                <pic:pic>
                  <pic:nvPicPr>
                    <pic:cNvPr descr="art/sphx_glr_plot_manifold_sphere_001.png" id="0" name="Picture"/>
                    <pic:cNvPicPr>
                      <a:picLocks noChangeArrowheads="1" noChangeAspect="1"/>
                    </pic:cNvPicPr>
                  </pic:nvPicPr>
                  <pic:blipFill>
                    <a:blip r:embed="rId304"/>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Various embedding algorithms. No embedding of the sphere to the plane is perfect. This is obviously not new.</w:t>
      </w:r>
      <w:r>
        <w:t xml:space="preserve"> </w:t>
      </w:r>
      <w:hyperlink r:id="rId305">
        <w:r>
          <w:rPr>
            <w:rStyle w:val="Hyperlink"/>
          </w:rPr>
          <w:t xml:space="preserve">Maps makers</w:t>
        </w:r>
      </w:hyperlink>
      <w:r>
        <w:t xml:space="preserve"> </w:t>
      </w:r>
      <w:r>
        <w:t xml:space="preserve">have known this for centuries!Source:</w:t>
      </w:r>
      <w:r>
        <w:t xml:space="preserve"> </w:t>
      </w:r>
      <w:hyperlink r:id="rId306">
        <w:r>
          <w:rPr>
            <w:rStyle w:val="Hyperlink"/>
          </w:rPr>
          <w:t xml:space="preserve">http://sci</w:t>
        </w:r>
      </w:hyperlink>
      <w:r>
        <w:t xml:space="preserve"> </w:t>
      </w:r>
      <w:r>
        <w:t xml:space="preserve">kit-learn.org/stable/auto_examples/manifold/plot_manifold_sphere.html#sphx-glr-auto-examples-manifold-plot-manifold-sphere-py</w:t>
      </w:r>
    </w:p>
    <w:p>
      <w:pPr>
        <w:pStyle w:val="BodyText"/>
      </w:pPr>
      <w:r>
        <w:t xml:space="preserve">There are many motivations for dimensionality reduction:</w:t>
      </w:r>
    </w:p>
    <w:p>
      <w:pPr>
        <w:numPr>
          <w:numId w:val="1086"/>
          <w:ilvl w:val="0"/>
        </w:numPr>
      </w:pPr>
      <w:r>
        <w:rPr>
          <w:b/>
        </w:rPr>
        <w:t xml:space="preserve">Scoring</w:t>
      </w:r>
      <w:r>
        <w:t xml:space="preserve">:</w:t>
      </w:r>
      <w:r>
        <w:t xml:space="preserve"> </w:t>
      </w:r>
      <w:r>
        <w:t xml:space="preserve">Give each observation an interpretable, simple score (Hotelling's motivation).</w:t>
      </w:r>
    </w:p>
    <w:p>
      <w:pPr>
        <w:numPr>
          <w:numId w:val="1086"/>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numPr>
          <w:numId w:val="1086"/>
          <w:ilvl w:val="0"/>
        </w:numPr>
      </w:pPr>
      <w:r>
        <w:rPr>
          <w:b/>
        </w:rPr>
        <w:t xml:space="preserve">Signal to Noise</w:t>
      </w:r>
      <w:r>
        <w:t xml:space="preserve">:</w:t>
      </w:r>
      <w:r>
        <w:t xml:space="preserve"> </w:t>
      </w:r>
      <w:r>
        <w:t xml:space="preserve">Denoise measurements before further processing like clustering, supervised learning, etc.</w:t>
      </w:r>
    </w:p>
    <w:p>
      <w:pPr>
        <w:numPr>
          <w:numId w:val="1086"/>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307" w:name="latent-variable-generative-approaches"/>
      <w:bookmarkEnd w:id="307"/>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308" w:name="factor-analysis-fa"/>
      <w:bookmarkEnd w:id="308"/>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309"/>
      </w:r>
      <w:r>
        <w:t xml:space="preserve">) Example</w:t>
      </w:r>
      <w:r>
        <w:t xml:space="preserve"> </w:t>
      </w:r>
      <w:r>
        <w:t xml:space="preserve">18</w:t>
      </w:r>
      <w:r>
        <w:t xml:space="preserve">:</w:t>
      </w:r>
    </w:p>
    <w:p>
      <w:pPr>
        <w:pStyle w:val="Compact"/>
      </w:pPr>
    </w:p>
    <w:p>
      <w:pPr>
        <w:pStyle w:val="Compact"/>
      </w:pPr>
      <w:r>
        <w:t xml:space="preserve">Example 20</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sSub>
                  <m:e>
                    <m:r>
                      <m:t>s</m:t>
                    </m:r>
                  </m:e>
                  <m:sub>
                    <m:r>
                      <m:t>i</m:t>
                    </m:r>
                  </m:sub>
                </m:sSub>
                <m:r>
                  <m:t>A</m:t>
                </m:r>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BodyText"/>
      </w:pPr>
      <w:r>
        <w:t xml:space="preserve">The FA terminology is slightly different than PCA:</w:t>
      </w:r>
    </w:p>
    <w:p>
      <w:pPr>
        <w:numPr>
          <w:numId w:val="1087"/>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numPr>
          <w:numId w:val="1087"/>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numPr>
          <w:numId w:val="1087"/>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BodyText"/>
      </w:pPr>
      <w:r>
        <w:t xml:space="preserve">Because of their great similarity, FA is often confused with PCA.</w:t>
      </w:r>
      <w:r>
        <w:t xml:space="preserve"> </w:t>
      </w:r>
      <w:r>
        <w:t xml:space="preserve">For a discussion of the similarities and dissimilarities, see this excellent</w:t>
      </w:r>
      <w:r>
        <w:t xml:space="preserve"> </w:t>
      </w:r>
      <w:hyperlink r:id="rId311">
        <w:r>
          <w:rPr>
            <w:rStyle w:val="Hyperlink"/>
          </w:rPr>
          <w:t xml:space="preserve">StackExchange Q</w:t>
        </w:r>
      </w:hyperlink>
      <w:r>
        <w:t xml:space="preserve">.</w:t>
      </w:r>
    </w:p>
    <w:p>
      <w:pPr>
        <w:pStyle w:val="Heading4"/>
      </w:pPr>
      <w:bookmarkStart w:id="312" w:name="independent-component-analysis-ica"/>
      <w:bookmarkEnd w:id="312"/>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r>
        <w:t xml:space="preserve"> </w:t>
      </w:r>
      <w:r>
        <w:t xml:space="preserve">As such, it can be thought of as a type of rotation 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19</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313" w:name="purely-algorithmic-approaches"/>
      <w:bookmarkEnd w:id="313"/>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314" w:name="multidimensional-scaling-mds"/>
      <w:bookmarkEnd w:id="314"/>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 of distances between data points</w:t>
      </w:r>
      <w:r>
        <w:t xml:space="preserve"> </w:t>
      </w:r>
      <m:oMath>
        <m:r>
          <m:rPr>
            <m:sty m:val="p"/>
            <m:scr m:val="script"/>
          </m:rPr>
          <m:t>G</m:t>
        </m:r>
      </m:oMath>
      <w:r>
        <w:t xml:space="preserve">; In contrast to PCA which operates on the original</w:t>
      </w:r>
      <w:r>
        <w:t xml:space="preserve"> </w:t>
      </w:r>
      <m:oMath>
        <m:r>
          <m:t>n</m:t>
        </m:r>
        <m:r>
          <m:t>×</m:t>
        </m:r>
        <m:r>
          <m:t>p</m:t>
        </m:r>
      </m:oMath>
      <w:r>
        <w:t xml:space="preserve"> </w:t>
      </w:r>
      <w:r>
        <w:t xml:space="preserve">data</w:t>
      </w:r>
      <w:r>
        <w:t xml:space="preserve"> </w:t>
      </w:r>
      <m:oMath>
        <m:r>
          <m:t>X</m:t>
        </m:r>
      </m:oMath>
      <w:r>
        <w:t xml:space="preserve">.</w:t>
      </w:r>
      <w:r>
        <w:t xml:space="preserve"> </w:t>
      </w:r>
      <w:r>
        <w:t xml:space="preserve">The term</w:t>
      </w:r>
      <w:r>
        <w:t xml:space="preserve"> </w:t>
      </w:r>
      <w:r>
        <w:rPr>
          <w:i/>
        </w:rPr>
        <w:t xml:space="preserve">graph</w:t>
      </w:r>
      <w:r>
        <w:t xml:space="preserve"> </w:t>
      </w:r>
      <w:r>
        <w:t xml:space="preserve">is typically used in this context, but saying</w:t>
      </w:r>
      <w:r>
        <w:t xml:space="preserve"> </w:t>
      </w:r>
      <w:r>
        <w:rPr>
          <w:i/>
        </w:rPr>
        <w:t xml:space="preserve">network</w:t>
      </w:r>
      <w:r>
        <w:t xml:space="preserve"> </w:t>
      </w:r>
      <w:r>
        <w:t xml:space="preserve">instead of</w:t>
      </w:r>
      <w:r>
        <w:t xml:space="preserve"> </w:t>
      </w:r>
      <w:r>
        <w:rPr>
          <w:i/>
        </w:rPr>
        <w:t xml:space="preserve">graph</w:t>
      </w:r>
      <w:r>
        <w:t xml:space="preserve"> </w:t>
      </w:r>
      <w:r>
        <w:t xml:space="preserve">is more appropriate. This is because a graph encodes connections (topology) and networks encode distances (geometry). Put differently, a graph can be encoded in a matrix of zeroes and ones, and a network with real numbers.</w:t>
      </w:r>
    </w:p>
    <w:p>
      <w:pPr>
        <w:pStyle w:val="BodyText"/>
      </w:pPr>
      <w:r>
        <w:t xml:space="preserve">MDS aims at embedding</w:t>
      </w:r>
      <w:r>
        <w:t xml:space="preserve"> </w:t>
      </w:r>
      <m:oMath>
        <m:r>
          <m:rPr>
            <m:sty m:val="p"/>
            <m:scr m:val="script"/>
          </m:rPr>
          <m:t>G</m:t>
        </m:r>
      </m:oMath>
      <w:r>
        <w:t xml:space="preserve"> </w:t>
      </w:r>
      <w:r>
        <w:t xml:space="preserve">into the plane, typically for visualization, while preserving the original distances.</w:t>
      </w:r>
      <w:r>
        <w:t xml:space="preserve"> </w:t>
      </w:r>
      <w:r>
        <w:t xml:space="preserve">Basic results in graph/network theory suggest that the geometry of a graph cannot be preserved when embedding it into lower dimensions</w:t>
      </w:r>
      <w:r>
        <w:t xml:space="preserve"> </w:t>
      </w:r>
      <w:r>
        <w:t xml:space="preserve">(Graham</w:t>
      </w:r>
      <w:r>
        <w:t xml:space="preserve"> </w:t>
      </w:r>
      <w:hyperlink w:anchor="ref-graham1988isometric">
        <w:r>
          <w:rPr>
            <w:rStyle w:val="Hyperlink"/>
          </w:rPr>
          <w:t xml:space="preserve">1988</w:t>
        </w:r>
      </w:hyperlink>
      <w:r>
        <w:t xml:space="preserve">)</w:t>
      </w:r>
      <w:r>
        <w:t xml:space="preserve">.</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that penalizes for the geometric distortion caused by the embedding.</w:t>
      </w:r>
    </w:p>
    <w:p>
      <w:pPr>
        <w:pStyle w:val="Heading4"/>
      </w:pPr>
      <w:bookmarkStart w:id="315" w:name="local-multidimensional-scaling-local-mds"/>
      <w:bookmarkEnd w:id="315"/>
      <w:r>
        <w:t xml:space="preserve">Local Multidimensional Scaling (Local MDS)</w:t>
      </w:r>
    </w:p>
    <w:p>
      <w:pPr>
        <w:pStyle w:val="Compact"/>
      </w:pPr>
    </w:p>
    <w:p>
      <w:pPr>
        <w:pStyle w:val="Compact"/>
      </w:pPr>
      <w:r>
        <w:t xml:space="preserve">Example 21</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316"/>
      </w:r>
      <w:r>
        <w:t xml:space="preserve">.</w:t>
      </w:r>
    </w:p>
    <w:p>
      <w:pPr>
        <w:pStyle w:val="BodyText"/>
      </w:pPr>
    </w:p>
    <w:p>
      <w:pPr>
        <w:pStyle w:val="BodyText"/>
      </w:pPr>
      <w:r>
        <w:t xml:space="preserve">Local MDS is aimed at solving the case where Euclidean distances are inappropriate.</w:t>
      </w:r>
      <w:r>
        <w:t xml:space="preserve"> </w:t>
      </w:r>
      <w:r>
        <w:t xml:space="preserve">Instead of using the graph of Euclidean distances between any two points,</w:t>
      </w:r>
      <w:r>
        <w:t xml:space="preserve"> </w:t>
      </w:r>
      <m:oMath>
        <m:r>
          <m:rPr>
            <m:sty m:val="p"/>
            <m:scr m:val="script"/>
          </m:rPr>
          <m:t>G</m:t>
        </m:r>
        <m:r>
          <m:t>=</m:t>
        </m:r>
        <m:r>
          <m:t>X</m:t>
        </m:r>
        <m:r>
          <m:t>′</m:t>
        </m:r>
        <m:r>
          <m:t>X</m:t>
        </m:r>
      </m:oMath>
      <w:r>
        <w:t xml:space="preserve">, local MDS computes</w:t>
      </w:r>
      <w:r>
        <w:t xml:space="preserve"> </w:t>
      </w:r>
      <m:oMath>
        <m:r>
          <m:rPr>
            <m:sty m:val="p"/>
            <m:scr m:val="script"/>
          </m:rPr>
          <m:t>G</m:t>
        </m:r>
      </m:oMath>
      <w:r>
        <w:t xml:space="preserve"> </w:t>
      </w:r>
      <w:r>
        <w:t xml:space="preserve">starting with the Euclidean distance between pairs of nearest points. Longer distances are solved as a</w:t>
      </w:r>
      <w:r>
        <w:t xml:space="preserve"> </w:t>
      </w:r>
      <w:hyperlink r:id="rId317">
        <w:r>
          <w:rPr>
            <w:rStyle w:val="Hyperlink"/>
          </w:rPr>
          <w:t xml:space="preserve">shortest path problem</w:t>
        </w:r>
      </w:hyperlink>
      <w:r>
        <w:t xml:space="preserve">.</w:t>
      </w:r>
      <w:r>
        <w:t xml:space="preserve"> </w:t>
      </w:r>
      <w:r>
        <w:t xml:space="preserve">This is akin to computing the distance between Jerusalem to Beijing by computing Euclidean distances between Jerusalem-Bagdad, Bagdad-Teheran, Teheran-Ashgabat, Ashgabat-Tashkent,and so on. Because the</w:t>
      </w:r>
      <w:r>
        <w:t xml:space="preserve"> </w:t>
      </w:r>
      <w:hyperlink r:id="rId318">
        <w:r>
          <w:rPr>
            <w:rStyle w:val="Hyperlink"/>
          </w:rPr>
          <w:t xml:space="preserve">geographical-distance</w:t>
        </w:r>
      </w:hyperlink>
      <w:r>
        <w:t xml:space="preserve"> </w:t>
      </w:r>
      <w:r>
        <w:t xml:space="preserve">between these cities is well approximated with the Euclidean distance, summing local distanes is better than operating with the Euclidean distance between Jerusalem and Beijing.</w:t>
      </w:r>
    </w:p>
    <w:p>
      <w:pPr>
        <w:pStyle w:val="BodyText"/>
      </w:pPr>
      <w:r>
        <w:t xml:space="preserve">After computing</w:t>
      </w:r>
      <w:r>
        <w:t xml:space="preserve"> </w:t>
      </w:r>
      <m:oMath>
        <m:r>
          <m:rPr>
            <m:sty m:val="p"/>
            <m:scr m:val="script"/>
          </m:rPr>
          <m:t>G</m:t>
        </m:r>
      </m:oMath>
      <w:r>
        <w:t xml:space="preserve">, local MDS ends with the usual MDS for the embedding.</w:t>
      </w:r>
      <w:r>
        <w:t xml:space="preserve"> </w:t>
      </w:r>
      <w:r>
        <w:t xml:space="preserve">Because local MDS ends with a regular MDS, it can be seen as a non-linear embedding into a linear manifold</w:t>
      </w:r>
      <w:r>
        <w:t xml:space="preserve"> </w:t>
      </w:r>
      <m:oMath>
        <m:r>
          <m:rPr>
            <m:sty m:val="p"/>
            <m:scr m:val="script"/>
          </m:rPr>
          <m:t>M</m:t>
        </m:r>
      </m:oMath>
      <w:r>
        <w:t xml:space="preserve">.</w:t>
      </w:r>
    </w:p>
    <w:p>
      <w:pPr>
        <w:pStyle w:val="Heading4"/>
      </w:pPr>
      <w:bookmarkStart w:id="319" w:name="isomap"/>
      <w:bookmarkEnd w:id="319"/>
      <w:r>
        <w:t xml:space="preserve">Isometric Feature Mapping (IsoMap)</w:t>
      </w:r>
    </w:p>
    <w:p>
      <w:pPr>
        <w:pStyle w:val="FirstParagraph"/>
      </w:pPr>
      <w:r>
        <w:t xml:space="preserve">Like localMDS, only that the embedding, and not only the computation of the distances, is local.</w:t>
      </w:r>
    </w:p>
    <w:p>
      <w:pPr>
        <w:pStyle w:val="Heading4"/>
      </w:pPr>
      <w:bookmarkStart w:id="320" w:name="local-linear-embedding-lle"/>
      <w:bookmarkEnd w:id="320"/>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321" w:name="kernel-pca-kpca"/>
      <w:bookmarkEnd w:id="321"/>
      <w:r>
        <w:t xml:space="preserve">Kernel PCA (kPCA)</w:t>
      </w:r>
    </w:p>
    <w:p>
      <w:pPr>
        <w:pStyle w:val="FirstParagraph"/>
      </w:pPr>
      <w:r>
        <w:t xml:space="preserve">Returning to the BMI example (</w:t>
      </w:r>
      <w:r>
        <w:t xml:space="preserve">17</w:t>
      </w:r>
      <w:r>
        <w:t xml:space="preserve">); what if we want to learn scores that best separate between individuals, but unlike PCA, are non-linear in the original features.</w:t>
      </w:r>
      <w:r>
        <w:t xml:space="preserve"> </w:t>
      </w:r>
      <w:r>
        <w:t xml:space="preserve">Kernel PCA does just that, only that it restricts the possible scores to simple functions of the original variables.</w:t>
      </w:r>
      <w:r>
        <w:t xml:space="preserve"> </w:t>
      </w:r>
      <w:r>
        <w:t xml:space="preserve">The allowed functions resides in a function space called Reproducing Kernel Hilbert Space (RKHS), this giving kPCA it's name.</w:t>
      </w:r>
    </w:p>
    <w:p>
      <w:pPr>
        <w:pStyle w:val="Heading4"/>
      </w:pPr>
      <w:bookmarkStart w:id="322" w:name="sparse-pca-spca"/>
      <w:bookmarkEnd w:id="322"/>
      <w:r>
        <w:t xml:space="preserve">Sparse PCA (sPCA)</w:t>
      </w:r>
    </w:p>
    <w:p>
      <w:pPr>
        <w:pStyle w:val="FirstParagraph"/>
      </w:pPr>
      <w:r>
        <w:t xml:space="preserve">sPCA is a type of PCA where the loadings are sparse.</w:t>
      </w:r>
      <w:r>
        <w:t xml:space="preserve"> </w:t>
      </w:r>
      <w:r>
        <w:t xml:space="preserve">This means that PCs are linear combinations of a small number of variables.</w:t>
      </w:r>
      <w:r>
        <w:t xml:space="preserve"> </w:t>
      </w:r>
      <w:r>
        <w:t xml:space="preserve">This makes sPCA easier to interpret.</w:t>
      </w:r>
      <w:r>
        <w:t xml:space="preserve"> </w:t>
      </w:r>
      <w:r>
        <w:t xml:space="preserve">Note that the</w:t>
      </w:r>
      <w:r>
        <w:t xml:space="preserve"> </w:t>
      </w:r>
      <w:r>
        <w:rPr>
          <w:i/>
        </w:rPr>
        <w:t xml:space="preserve">varimax</w:t>
      </w:r>
      <w:r>
        <w:t xml:space="preserve"> </w:t>
      </w:r>
      <w:r>
        <w:t xml:space="preserve">rotation of factor-analysis has a similar goal: create factors with minimally contributing variables, so that they are easy to explain.</w:t>
      </w:r>
    </w:p>
    <w:p>
      <w:pPr>
        <w:pStyle w:val="Heading4"/>
      </w:pPr>
      <w:bookmarkStart w:id="323" w:name="sparse-kernel-pca-skpca"/>
      <w:bookmarkEnd w:id="323"/>
      <w:r>
        <w:t xml:space="preserve">Sparse kernel PCA (skPCA)</w:t>
      </w:r>
    </w:p>
    <w:p>
      <w:pPr>
        <w:pStyle w:val="FirstParagraph"/>
      </w:pPr>
      <w:r>
        <w:t xml:space="preserve">A marriage between sPCA and kPCA: generate scores that are non linear transformations of a minimal number of variables, each.</w:t>
      </w:r>
    </w:p>
    <w:p>
      <w:pPr>
        <w:pStyle w:val="Heading4"/>
      </w:pPr>
      <w:bookmarkStart w:id="324" w:name="multiple-correspondence-analysis-mca"/>
      <w:bookmarkEnd w:id="324"/>
      <w:r>
        <w:t xml:space="preserve">Multiple Correspondence Analysis (MCA)</w:t>
      </w:r>
    </w:p>
    <w:p>
      <w:pPr>
        <w:pStyle w:val="FirstParagraph"/>
      </w:pPr>
      <w:r>
        <w:t xml:space="preserve">What if</w:t>
      </w:r>
      <w:r>
        <w:t xml:space="preserve"> </w:t>
      </w:r>
      <m:oMath>
        <m:r>
          <m:t>x</m:t>
        </m:r>
      </m:oMath>
      <w:r>
        <w:t xml:space="preserve"> </w:t>
      </w:r>
      <w:r>
        <w:t xml:space="preserve">is not continuous, i.e.,</w:t>
      </w:r>
      <w:r>
        <w:t xml:space="preserve"> </w:t>
      </w:r>
      <m:oMath>
        <m:r>
          <m:rPr>
            <m:sty m:val="p"/>
            <m:scr m:val="script"/>
          </m:rPr>
          <m:t>X</m:t>
        </m:r>
        <m:r>
          <m:t>≠</m:t>
        </m:r>
        <m:sSup>
          <m:e>
            <m:r>
              <m:rPr>
                <m:sty m:val="p"/>
                <m:scr m:val="double-struck"/>
              </m:rPr>
              <m:t>R</m:t>
            </m:r>
          </m:e>
          <m:sup>
            <m:r>
              <m:t>p</m:t>
            </m:r>
          </m:sup>
        </m:sSup>
      </m:oMath>
      <w:r>
        <w:t xml:space="preserve">?</w:t>
      </w:r>
      <w:r>
        <w:t xml:space="preserve"> </w:t>
      </w:r>
      <w:r>
        <w:t xml:space="preserve">We could dummy-code</w:t>
      </w:r>
      <w:r>
        <w:t xml:space="preserve"> </w:t>
      </w:r>
      <m:oMath>
        <m:r>
          <m:t>x</m:t>
        </m:r>
      </m:oMath>
      <w:r>
        <w:t xml:space="preserve">, and then use plain PCA.</w:t>
      </w:r>
      <w:r>
        <w:t xml:space="preserve"> </w:t>
      </w:r>
      <w:r>
        <w:t xml:space="preserve">A more principled view, when</w:t>
      </w:r>
      <w:r>
        <w:t xml:space="preserve"> </w:t>
      </w:r>
      <m:oMath>
        <m:r>
          <m:t>x</m:t>
        </m:r>
      </m:oMath>
      <w:r>
        <w:t xml:space="preserve"> </w:t>
      </w:r>
      <w:r>
        <w:t xml:space="preserve">is categorical, is that of</w:t>
      </w:r>
      <w:r>
        <w:t xml:space="preserve"> </w:t>
      </w:r>
      <w:hyperlink r:id="rId325">
        <w:r>
          <w:rPr>
            <w:rStyle w:val="Hyperlink"/>
          </w:rPr>
          <w:t xml:space="preserve">Multiple Correspondence Analysis</w:t>
        </w:r>
      </w:hyperlink>
      <w:r>
        <w:t xml:space="preserve">.</w:t>
      </w:r>
    </w:p>
    <w:p>
      <w:pPr>
        <w:pStyle w:val="Heading3"/>
      </w:pPr>
      <w:bookmarkStart w:id="326" w:name="dimensionality-reduction-in-r"/>
      <w:bookmarkEnd w:id="326"/>
      <w:r>
        <w:t xml:space="preserve">Dimensionality Reduction in R</w:t>
      </w:r>
    </w:p>
    <w:p>
      <w:pPr>
        <w:pStyle w:val="Heading4"/>
      </w:pPr>
      <w:bookmarkStart w:id="327" w:name="pca-in-r"/>
      <w:bookmarkEnd w:id="327"/>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CommentTok"/>
        </w:rPr>
        <w:t xml:space="preserve"># library(devtools)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8-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8"/>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88"/>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88"/>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 i.e., as we add more and more PCs to explain the data.</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r>
        <w:t xml:space="preserve"> </w:t>
      </w:r>
      <w:r>
        <w:t xml:space="preserve">This is known as the "knee heuristic".</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cree-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331" w:name="fa"/>
      <w:bookmarkEnd w:id="331"/>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89"/>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89"/>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90"/>
          <w:ilvl w:val="0"/>
        </w:numPr>
      </w:pPr>
      <w:r>
        <w:t xml:space="preserve">FA with a rotation is no longer equivalent to PCA.</w:t>
      </w:r>
    </w:p>
    <w:p>
      <w:pPr>
        <w:pStyle w:val="Compact"/>
        <w:numPr>
          <w:numId w:val="1090"/>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334" w:name="ica"/>
      <w:bookmarkEnd w:id="334"/>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1"/>
          <w:ilvl w:val="0"/>
        </w:numPr>
      </w:pPr>
      <w:r>
        <w:t xml:space="preserve">ICA is fitted with</w:t>
      </w:r>
      <w:r>
        <w:t xml:space="preserve"> </w:t>
      </w:r>
      <w:r>
        <w:rPr>
          <w:rStyle w:val="VerbatimChar"/>
        </w:rPr>
        <w:t xml:space="preserve">fastICA::fastICA</w:t>
      </w:r>
      <w:r>
        <w:t xml:space="preserve">.</w:t>
      </w:r>
    </w:p>
    <w:p>
      <w:pPr>
        <w:pStyle w:val="Compact"/>
        <w:numPr>
          <w:numId w:val="1091"/>
          <w:ilvl w:val="0"/>
        </w:numPr>
      </w:pPr>
      <w:r>
        <w:t xml:space="preserve">The ICA components, like any other rotated components, are different than the PCA components.</w:t>
      </w:r>
    </w:p>
    <w:p>
      <w:pPr>
        <w:pStyle w:val="Heading4"/>
      </w:pPr>
      <w:bookmarkStart w:id="336" w:name="mds"/>
      <w:bookmarkEnd w:id="336"/>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2"/>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92"/>
          <w:ilvl w:val="0"/>
        </w:numPr>
      </w:pPr>
      <w:r>
        <w:t xml:space="preserve">We learn the MDS embedding with</w:t>
      </w:r>
      <w:r>
        <w:t xml:space="preserve"> </w:t>
      </w:r>
      <w:r>
        <w:rPr>
          <w:rStyle w:val="VerbatimChar"/>
        </w:rPr>
        <w:t xml:space="preserve">cmdscale</w:t>
      </w:r>
      <w:r>
        <w:t xml:space="preserve">.</w:t>
      </w:r>
    </w:p>
    <w:p>
      <w:pPr>
        <w:pStyle w:val="Compact"/>
        <w:numPr>
          <w:numId w:val="1092"/>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3"/>
          <w:ilvl w:val="0"/>
        </w:numPr>
      </w:pPr>
      <w:r>
        <w:rPr>
          <w:rStyle w:val="VerbatimChar"/>
        </w:rPr>
        <w:t xml:space="preserve">MASS::sammon</w:t>
      </w:r>
      <w:r>
        <w:t xml:space="preserve"> </w:t>
      </w:r>
      <w:r>
        <w:t xml:space="preserve">does the embedding.</w:t>
      </w:r>
    </w:p>
    <w:p>
      <w:pPr>
        <w:pStyle w:val="Compact"/>
        <w:numPr>
          <w:numId w:val="1093"/>
          <w:ilvl w:val="0"/>
        </w:numPr>
      </w:pPr>
      <w:r>
        <w:t xml:space="preserve">Sammon strain is different than PCA.</w:t>
      </w:r>
    </w:p>
    <w:p>
      <w:pPr>
        <w:pStyle w:val="Heading4"/>
      </w:pPr>
      <w:bookmarkStart w:id="339" w:name="sparse-pca"/>
      <w:bookmarkEnd w:id="339"/>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FirstParagraph"/>
      </w:pPr>
      <w:r>
        <w:t xml:space="preserve">Things to note:</w:t>
      </w:r>
    </w:p>
    <w:p>
      <w:pPr>
        <w:pStyle w:val="Compact"/>
        <w:numPr>
          <w:numId w:val="1094"/>
          <w:ilvl w:val="0"/>
        </w:numPr>
      </w:pPr>
      <w:r>
        <w:t xml:space="preserve">I used the</w:t>
      </w:r>
      <w:r>
        <w:t xml:space="preserve"> </w:t>
      </w:r>
      <w:r>
        <w:rPr>
          <w:rStyle w:val="VerbatimChar"/>
        </w:rPr>
        <w:t xml:space="preserve">spca</w:t>
      </w:r>
      <w:r>
        <w:t xml:space="preserve"> </w:t>
      </w:r>
      <w:r>
        <w:t xml:space="preserve">function in the</w:t>
      </w:r>
      <w:r>
        <w:t xml:space="preserve"> </w:t>
      </w:r>
      <w:r>
        <w:rPr>
          <w:b/>
        </w:rPr>
        <w:t xml:space="preserve">elasticnet</w:t>
      </w:r>
      <w:r>
        <w:t xml:space="preserve"> </w:t>
      </w:r>
      <w:r>
        <w:t xml:space="preserve">package.</w:t>
      </w:r>
    </w:p>
    <w:p>
      <w:pPr>
        <w:pStyle w:val="Compact"/>
        <w:numPr>
          <w:numId w:val="1094"/>
          <w:ilvl w:val="0"/>
        </w:numPr>
      </w:pPr>
      <w:r>
        <w:t xml:space="preserve">Is the solutions sparse? Yes! PC2 depends on a single variable only:</w:t>
      </w:r>
      <w:r>
        <w:t xml:space="preserve"> </w:t>
      </w:r>
      <w:r>
        <w:rPr>
          <w:rStyle w:val="VerbatimChar"/>
        </w:rPr>
        <w:t xml:space="preserve">Murder</w:t>
      </w:r>
      <w:r>
        <w:t xml:space="preserve">.</w:t>
      </w:r>
    </w:p>
    <w:p>
      <w:pPr>
        <w:pStyle w:val="Heading4"/>
      </w:pPr>
      <w:bookmarkStart w:id="340" w:name="kernel-pca"/>
      <w:bookmarkEnd w:id="340"/>
      <w:r>
        <w:t xml:space="preserve">Kernel PCA</w:t>
      </w:r>
    </w:p>
    <w:p>
      <w:pPr>
        <w:pStyle w:val="SourceCode"/>
      </w:pPr>
      <w:r>
        <w:rPr>
          <w:rStyle w:val="KeywordTok"/>
        </w:rPr>
        <w:t xml:space="preserve">library</w:t>
      </w:r>
      <w:r>
        <w:rPr>
          <w:rStyle w:val="NormalTok"/>
        </w:rPr>
        <w:t xml:space="preserve">(kernlab)</w:t>
      </w:r>
      <w:r>
        <w:br w:type="textWrapping"/>
      </w:r>
      <w:r>
        <w:rPr>
          <w:rStyle w:val="NormalTok"/>
        </w:rPr>
        <w:t xml:space="preserve">kpc &lt;-</w:t>
      </w:r>
      <w:r>
        <w:rPr>
          <w:rStyle w:val="StringTok"/>
        </w:rPr>
        <w:t xml:space="preserve"> </w:t>
      </w:r>
      <w:r>
        <w:rPr>
          <w:rStyle w:val="KeywordTok"/>
        </w:rPr>
        <w:t xml:space="preserve">kpca</w:t>
      </w:r>
      <w:r>
        <w:rPr>
          <w:rStyle w:val="NormalTok"/>
        </w:rPr>
        <w:t xml:space="preserve">(</w:t>
      </w:r>
      <w:r>
        <w:rPr>
          <w:rStyle w:val="OperatorTok"/>
        </w:rPr>
        <w:t xml:space="preserve">~</w:t>
      </w:r>
      <w:r>
        <w:rPr>
          <w:rStyle w:val="NormalTok"/>
        </w:rPr>
        <w:t xml:space="preserve">.,</w:t>
      </w:r>
      <w:r>
        <w:rPr>
          <w:rStyle w:val="DataTypeTok"/>
        </w:rPr>
        <w:t xml:space="preserve">data=</w:t>
      </w:r>
      <w:r>
        <w:rPr>
          <w:rStyle w:val="KeywordTok"/>
        </w:rPr>
        <w:t xml:space="preserve">as.data.frame</w:t>
      </w:r>
      <w:r>
        <w:rPr>
          <w:rStyle w:val="NormalTok"/>
        </w:rPr>
        <w:t xml:space="preserve">(USArrests.</w:t>
      </w:r>
      <w:r>
        <w:rPr>
          <w:rStyle w:val="DecValTok"/>
        </w:rPr>
        <w:t xml:space="preserve">1</w:t>
      </w:r>
      <w:r>
        <w:rPr>
          <w:rStyle w:val="NormalTok"/>
        </w:rPr>
        <w:t xml:space="preserve">), </w:t>
      </w:r>
      <w:r>
        <w:rPr>
          <w:rStyle w:val="DataTypeTok"/>
        </w:rPr>
        <w:t xml:space="preserve">kernel=</w:t>
      </w:r>
      <w:r>
        <w:rPr>
          <w:rStyle w:val="StringTok"/>
        </w:rPr>
        <w:t xml:space="preserve">"rbfdot"</w:t>
      </w:r>
      <w:r>
        <w:rPr>
          <w:rStyle w:val="NormalTok"/>
        </w:rPr>
        <w:t xml:space="preserve">, </w:t>
      </w:r>
      <w:r>
        <w:rPr>
          <w:rStyle w:val="DataTypeTok"/>
        </w:rPr>
        <w:t xml:space="preserve">kpar=</w:t>
      </w:r>
      <w:r>
        <w:rPr>
          <w:rStyle w:val="KeywordTok"/>
        </w:rPr>
        <w:t xml:space="preserve">list</w:t>
      </w:r>
      <w:r>
        <w:rPr>
          <w:rStyle w:val="NormalTok"/>
        </w:rPr>
        <w:t xml:space="preserve">(</w:t>
      </w:r>
      <w:r>
        <w:rPr>
          <w:rStyle w:val="DataTypeTok"/>
        </w:rPr>
        <w:t xml:space="preserve">sigma=</w:t>
      </w:r>
      <w:r>
        <w:rPr>
          <w:rStyle w:val="FloatTok"/>
        </w:rPr>
        <w:t xml:space="preserve">0.2</w:t>
      </w:r>
      <w:r>
        <w:rPr>
          <w:rStyle w:val="NormalTok"/>
        </w:rPr>
        <w:t xml:space="preserve">), </w:t>
      </w:r>
      <w:r>
        <w:rPr>
          <w:rStyle w:val="DataTypeTok"/>
        </w:rPr>
        <w:t xml:space="preserve">features=</w:t>
      </w:r>
      <w:r>
        <w:rPr>
          <w:rStyle w:val="DecValTok"/>
        </w:rPr>
        <w:t xml:space="preserve">2</w:t>
      </w:r>
      <w:r>
        <w:rPr>
          <w:rStyle w:val="NormalTok"/>
        </w:rPr>
        <w:t xml:space="preserve">)</w:t>
      </w:r>
      <w:r>
        <w:br w:type="textWrapping"/>
      </w:r>
      <w:r>
        <w:br w:type="textWrapping"/>
      </w:r>
      <w:r>
        <w:rPr>
          <w:rStyle w:val="KeywordTok"/>
        </w:rPr>
        <w:t xml:space="preserve">plot</w:t>
      </w:r>
      <w:r>
        <w:rPr>
          <w:rStyle w:val="NormalTok"/>
        </w:rPr>
        <w:t xml:space="preserve">(</w:t>
      </w:r>
      <w:r>
        <w:rPr>
          <w:rStyle w:val="KeywordTok"/>
        </w:rPr>
        <w:t xml:space="preserve">rotated</w:t>
      </w:r>
      <w:r>
        <w:rPr>
          <w:rStyle w:val="NormalTok"/>
        </w:rPr>
        <w:t xml:space="preserve">(kpc),</w:t>
      </w:r>
      <w:r>
        <w:br w:type="textWrapping"/>
      </w:r>
      <w:r>
        <w:rPr>
          <w:rStyle w:val="NormalTok"/>
        </w:rPr>
        <w:t xml:space="preserve">     </w:t>
      </w:r>
      <w:r>
        <w:rPr>
          <w:rStyle w:val="DataTypeTok"/>
        </w:rPr>
        <w:t xml:space="preserve">xlab=</w:t>
      </w:r>
      <w:r>
        <w:rPr>
          <w:rStyle w:val="StringTok"/>
        </w:rPr>
        <w:t xml:space="preserve">"1st Principal Component"</w:t>
      </w:r>
      <w:r>
        <w:rPr>
          <w:rStyle w:val="NormalTok"/>
        </w:rPr>
        <w:t xml:space="preserve">,</w:t>
      </w:r>
      <w:r>
        <w:br w:type="textWrapping"/>
      </w:r>
      <w:r>
        <w:rPr>
          <w:rStyle w:val="NormalTok"/>
        </w:rPr>
        <w:t xml:space="preserve">     </w:t>
      </w:r>
      <w:r>
        <w:rPr>
          <w:rStyle w:val="DataTypeTok"/>
        </w:rPr>
        <w:t xml:space="preserve">ylab=</w:t>
      </w:r>
      <w:r>
        <w:rPr>
          <w:rStyle w:val="StringTok"/>
        </w:rPr>
        <w:t xml:space="preserve">"2nd Principal Component"</w:t>
      </w:r>
      <w:r>
        <w:rPr>
          <w:rStyle w:val="NormalTok"/>
        </w:rPr>
        <w:t xml:space="preserve">)</w:t>
      </w:r>
      <w:r>
        <w:br w:type="textWrapping"/>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w:t>
      </w:r>
      <w:r>
        <w:rPr>
          <w:rStyle w:val="KeywordTok"/>
        </w:rPr>
        <w:t xml:space="preserve">rotated</w:t>
      </w:r>
      <w:r>
        <w:rPr>
          <w:rStyle w:val="NormalTok"/>
        </w:rPr>
        <w:t xml:space="preserve">(kpc),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p>
    <w:p>
      <w:pPr>
        <w:pStyle w:val="FirstParagraph"/>
      </w:pPr>
      <w:r>
        <w:t xml:space="preserve">Things to note:</w:t>
      </w:r>
    </w:p>
    <w:p>
      <w:pPr>
        <w:pStyle w:val="Compact"/>
        <w:numPr>
          <w:numId w:val="1095"/>
          <w:ilvl w:val="0"/>
        </w:numPr>
      </w:pPr>
      <w:r>
        <w:t xml:space="preserve">kPCA is implemented in</w:t>
      </w:r>
      <w:r>
        <w:t xml:space="preserve"> </w:t>
      </w:r>
      <w:r>
        <w:rPr>
          <w:rStyle w:val="VerbatimChar"/>
        </w:rPr>
        <w:t xml:space="preserve">kernlab::kpca</w:t>
      </w:r>
      <w:r>
        <w:t xml:space="preserve">.</w:t>
      </w:r>
      <w:r>
        <w:t xml:space="preserve"> </w:t>
      </w:r>
      <w:r>
        <w:rPr>
          <w:rStyle w:val="VerbatimChar"/>
        </w:rPr>
        <w:t xml:space="preserve">kernel=</w:t>
      </w:r>
      <w:r>
        <w:t xml:space="preserve"> </w:t>
      </w:r>
      <w:r>
        <w:t xml:space="preserve">governs the class of variable mappings allowed for the scoring.</w:t>
      </w:r>
    </w:p>
    <w:p>
      <w:pPr>
        <w:pStyle w:val="Compact"/>
        <w:numPr>
          <w:numId w:val="1095"/>
          <w:ilvl w:val="0"/>
        </w:numPr>
      </w:pPr>
      <w:r>
        <w:t xml:space="preserve">See</w:t>
      </w:r>
      <w:r>
        <w:t xml:space="preserve"> </w:t>
      </w:r>
      <w:r>
        <w:rPr>
          <w:rStyle w:val="VerbatimChar"/>
        </w:rPr>
        <w:t xml:space="preserve">?'kpca-class'</w:t>
      </w:r>
      <w:r>
        <w:t xml:space="preserve"> </w:t>
      </w:r>
      <w:r>
        <w:t xml:space="preserve">or</w:t>
      </w:r>
      <w:r>
        <w:t xml:space="preserve"> </w:t>
      </w:r>
      <w:r>
        <w:rPr>
          <w:rStyle w:val="VerbatimChar"/>
        </w:rPr>
        <w:t xml:space="preserve">?rotated</w:t>
      </w:r>
      <w:r>
        <w:t xml:space="preserve"> </w:t>
      </w:r>
      <w:r>
        <w:t xml:space="preserve">for help on available utility functions.</w:t>
      </w:r>
    </w:p>
    <w:p>
      <w:pPr>
        <w:pStyle w:val="Compact"/>
        <w:numPr>
          <w:numId w:val="1095"/>
          <w:ilvl w:val="0"/>
        </w:numPr>
      </w:pPr>
      <w:r>
        <w:rPr>
          <w:rStyle w:val="VerbatimChar"/>
        </w:rPr>
        <w:t xml:space="preserve">rotated</w:t>
      </w:r>
      <w:r>
        <w:t xml:space="preserve"> </w:t>
      </w:r>
      <w:r>
        <w:t xml:space="preserve">projects the data on its principal components (the above "scores").</w:t>
      </w:r>
    </w:p>
    <w:p>
      <w:pPr>
        <w:pStyle w:val="Compact"/>
        <w:numPr>
          <w:numId w:val="1095"/>
          <w:ilvl w:val="0"/>
        </w:numPr>
      </w:pPr>
      <w:r>
        <w:rPr>
          <w:rStyle w:val="VerbatimChar"/>
        </w:rPr>
        <w:t xml:space="preserve">kpar=list(sigma=0.2)</w:t>
      </w:r>
      <w:r>
        <w:t xml:space="preserve"> </w:t>
      </w:r>
      <w:r>
        <w:t xml:space="preserve">provides parameters specific to each type of kernel. See</w:t>
      </w:r>
      <w:r>
        <w:t xml:space="preserve"> </w:t>
      </w:r>
      <w:r>
        <w:rPr>
          <w:rStyle w:val="VerbatimChar"/>
        </w:rPr>
        <w:t xml:space="preserve">?kpca</w:t>
      </w:r>
      <w:r>
        <w:t xml:space="preserve">.</w:t>
      </w:r>
    </w:p>
    <w:p>
      <w:pPr>
        <w:pStyle w:val="Compact"/>
        <w:numPr>
          <w:numId w:val="1095"/>
          <w:ilvl w:val="0"/>
        </w:numPr>
      </w:pPr>
      <w:r>
        <w:rPr>
          <w:rStyle w:val="VerbatimChar"/>
        </w:rPr>
        <w:t xml:space="preserve">features=2</w:t>
      </w:r>
      <w:r>
        <w:t xml:space="preserve"> </w:t>
      </w:r>
      <w:r>
        <w:t xml:space="preserve">is the number of principal components (scores) to learn.</w:t>
      </w:r>
    </w:p>
    <w:p>
      <w:pPr>
        <w:pStyle w:val="Compact"/>
        <w:numPr>
          <w:numId w:val="1095"/>
          <w:ilvl w:val="0"/>
        </w:numPr>
      </w:pPr>
      <w:r>
        <w:t xml:space="preserve">You may notice the "Horseshoe" pattern of the kPCA embedding, a.k.a. "Croissants", or the</w:t>
      </w:r>
      <w:r>
        <w:t xml:space="preserve"> </w:t>
      </w:r>
      <w:r>
        <w:rPr>
          <w:i/>
        </w:rPr>
        <w:t xml:space="preserve">Guttman Effect</w:t>
      </w:r>
      <w:r>
        <w:t xml:space="preserve">. The horseshoe is a recurring and old phenomenon. This phenomenon implies that the data has "structure". Alas, it is possible that this structure is merely due to the sampling scheme that introduced correlations. See</w:t>
      </w:r>
      <w:r>
        <w:t xml:space="preserve"> </w:t>
      </w:r>
      <w:hyperlink r:id="rId341">
        <w:r>
          <w:rPr>
            <w:rStyle w:val="Hyperlink"/>
          </w:rPr>
          <w:t xml:space="preserve">J. De Leeuw's online paper</w:t>
        </w:r>
      </w:hyperlink>
      <w:r>
        <w:t xml:space="preserve"> </w:t>
      </w:r>
      <w:r>
        <w:t xml:space="preserve">for a review.</w:t>
      </w:r>
    </w:p>
    <w:p>
      <w:pPr>
        <w:pStyle w:val="Heading4"/>
      </w:pPr>
      <w:bookmarkStart w:id="342" w:name="mca"/>
      <w:bookmarkEnd w:id="342"/>
      <w:r>
        <w:t xml:space="preserve">MCA</w:t>
      </w:r>
    </w:p>
    <w:p>
      <w:pPr>
        <w:pStyle w:val="FirstParagraph"/>
      </w:pPr>
      <w:r>
        <w:t xml:space="preserve">TODO</w:t>
      </w:r>
    </w:p>
    <w:p>
      <w:pPr>
        <w:pStyle w:val="Heading2"/>
      </w:pPr>
      <w:bookmarkStart w:id="343" w:name="cluster"/>
      <w:bookmarkEnd w:id="343"/>
      <w:r>
        <w:t xml:space="preserve">Clustering</w:t>
      </w:r>
    </w:p>
    <w:p>
      <w:pPr>
        <w:pStyle w:val="Compact"/>
      </w:pPr>
    </w:p>
    <w:p>
      <w:pPr>
        <w:pStyle w:val="Compact"/>
      </w:pPr>
      <w:r>
        <w:t xml:space="preserve">Example 22</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23</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96"/>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96"/>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96"/>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23</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344" w:name="latent-variable-generative-approaches-1"/>
      <w:bookmarkEnd w:id="344"/>
      <w:r>
        <w:t xml:space="preserve">Latent Variable Generative Approaches</w:t>
      </w:r>
    </w:p>
    <w:p>
      <w:pPr>
        <w:pStyle w:val="Heading4"/>
      </w:pPr>
      <w:bookmarkStart w:id="345" w:name="finite-mixture"/>
      <w:bookmarkEnd w:id="345"/>
      <w:r>
        <w:t xml:space="preserve">Finite Mixture</w:t>
      </w:r>
    </w:p>
    <w:p>
      <w:pPr>
        <w:pStyle w:val="Compact"/>
      </w:pPr>
    </w:p>
    <w:p>
      <w:pPr>
        <w:pStyle w:val="Compact"/>
      </w:pPr>
      <w:r>
        <w:t xml:space="preserve">Example 24</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346" w:name="purely-algorithmic-approaches-1"/>
      <w:bookmarkEnd w:id="346"/>
      <w:r>
        <w:t xml:space="preserve">Purely Algorithmic Approaches</w:t>
      </w:r>
    </w:p>
    <w:p>
      <w:pPr>
        <w:pStyle w:val="Heading4"/>
      </w:pPr>
      <w:bookmarkStart w:id="347" w:name="k-means"/>
      <w:bookmarkEnd w:id="347"/>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97"/>
          <w:ilvl w:val="0"/>
        </w:numPr>
      </w:pPr>
      <w:r>
        <w:t xml:space="preserve">Choose the number of clusters</w:t>
      </w:r>
      <w:r>
        <w:t xml:space="preserve"> </w:t>
      </w:r>
      <m:oMath>
        <m:r>
          <m:t>K</m:t>
        </m:r>
      </m:oMath>
      <w:r>
        <w:t xml:space="preserve">.</w:t>
      </w:r>
    </w:p>
    <w:p>
      <w:pPr>
        <w:pStyle w:val="Compact"/>
        <w:numPr>
          <w:numId w:val="1097"/>
          <w:ilvl w:val="0"/>
        </w:numPr>
      </w:pPr>
      <w:r>
        <w:t xml:space="preserve">Arbitrarily assign points to clusters.</w:t>
      </w:r>
    </w:p>
    <w:p>
      <w:pPr>
        <w:pStyle w:val="Compact"/>
        <w:numPr>
          <w:numId w:val="1097"/>
          <w:ilvl w:val="0"/>
        </w:numPr>
      </w:pPr>
      <w:r>
        <w:t xml:space="preserve">While clusters keep changing:</w:t>
      </w:r>
    </w:p>
    <w:p>
      <w:pPr>
        <w:pStyle w:val="Compact"/>
        <w:numPr>
          <w:numId w:val="1098"/>
          <w:ilvl w:val="1"/>
        </w:numPr>
      </w:pPr>
      <w:r>
        <w:t xml:space="preserve">Compute the cluster centers as the average of their points.</w:t>
      </w:r>
    </w:p>
    <w:p>
      <w:pPr>
        <w:pStyle w:val="Compact"/>
        <w:numPr>
          <w:numId w:val="1098"/>
          <w:ilvl w:val="1"/>
        </w:numPr>
      </w:pPr>
      <w:r>
        <w:t xml:space="preserve">Assign each point to its closest cluster center (in Euclidean distance).</w:t>
      </w:r>
    </w:p>
    <w:p>
      <w:pPr>
        <w:pStyle w:val="Compact"/>
        <w:numPr>
          <w:numId w:val="1097"/>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348" w:name="k-means-1"/>
      <w:bookmarkEnd w:id="348"/>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49" w:name="k-medoids"/>
      <w:bookmarkEnd w:id="349"/>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350">
        <w:r>
          <w:rPr>
            <w:rStyle w:val="Hyperlink"/>
          </w:rPr>
          <w:t xml:space="preserve">graph partitioning</w:t>
        </w:r>
      </w:hyperlink>
      <w:r>
        <w:t xml:space="preserve">.</w:t>
      </w:r>
    </w:p>
    <w:p>
      <w:pPr>
        <w:pStyle w:val="BodyText"/>
      </w:pPr>
      <w:r>
        <w:t xml:space="preserve">The k-medoids algorithm works as follows.</w:t>
      </w:r>
    </w:p>
    <w:p>
      <w:pPr>
        <w:pStyle w:val="Compact"/>
        <w:numPr>
          <w:numId w:val="1099"/>
          <w:ilvl w:val="0"/>
        </w:numPr>
      </w:pPr>
      <w:r>
        <w:t xml:space="preserve">Given a dissimilarity graph.</w:t>
      </w:r>
    </w:p>
    <w:p>
      <w:pPr>
        <w:pStyle w:val="Compact"/>
        <w:numPr>
          <w:numId w:val="1099"/>
          <w:ilvl w:val="0"/>
        </w:numPr>
      </w:pPr>
      <w:r>
        <w:t xml:space="preserve">Choose the number of clusters</w:t>
      </w:r>
      <w:r>
        <w:t xml:space="preserve"> </w:t>
      </w:r>
      <m:oMath>
        <m:r>
          <m:t>K</m:t>
        </m:r>
      </m:oMath>
      <w:r>
        <w:t xml:space="preserve">.</w:t>
      </w:r>
    </w:p>
    <w:p>
      <w:pPr>
        <w:pStyle w:val="Compact"/>
        <w:numPr>
          <w:numId w:val="1099"/>
          <w:ilvl w:val="0"/>
        </w:numPr>
      </w:pPr>
      <w:r>
        <w:t xml:space="preserve">Arbitrarily assign points to clusters.</w:t>
      </w:r>
    </w:p>
    <w:p>
      <w:pPr>
        <w:pStyle w:val="Compact"/>
        <w:numPr>
          <w:numId w:val="1099"/>
          <w:ilvl w:val="0"/>
        </w:numPr>
      </w:pPr>
      <w:r>
        <w:t xml:space="preserve">While clusters keep changing:</w:t>
      </w:r>
    </w:p>
    <w:p>
      <w:pPr>
        <w:pStyle w:val="Compact"/>
        <w:numPr>
          <w:numId w:val="1100"/>
          <w:ilvl w:val="1"/>
        </w:numPr>
      </w:pPr>
      <w:r>
        <w:t xml:space="preserve">Within each cluster, set the center as the data point that minimizes the sum of distances to other points in the cluster.</w:t>
      </w:r>
    </w:p>
    <w:p>
      <w:pPr>
        <w:pStyle w:val="Compact"/>
        <w:numPr>
          <w:numId w:val="1100"/>
          <w:ilvl w:val="1"/>
        </w:numPr>
      </w:pPr>
      <w:r>
        <w:t xml:space="preserve">Assign each point to its closest cluster center.</w:t>
      </w:r>
    </w:p>
    <w:p>
      <w:pPr>
        <w:pStyle w:val="Compact"/>
        <w:numPr>
          <w:numId w:val="1099"/>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351" w:name="hirarchial-clustering"/>
      <w:bookmarkEnd w:id="351"/>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101"/>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101"/>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101"/>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101"/>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352" w:name="fuzzy-clustering"/>
      <w:bookmarkEnd w:id="352"/>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353" w:name="clustering-in-r"/>
      <w:bookmarkEnd w:id="353"/>
      <w:r>
        <w:t xml:space="preserve">Clustering in R</w:t>
      </w:r>
    </w:p>
    <w:p>
      <w:pPr>
        <w:pStyle w:val="Heading4"/>
      </w:pPr>
      <w:bookmarkStart w:id="354" w:name="k-means-2"/>
      <w:bookmarkEnd w:id="354"/>
      <w:r>
        <w:t xml:space="preserve">K-Means</w:t>
      </w:r>
    </w:p>
    <w:p>
      <w:pPr>
        <w:pStyle w:val="FirstParagraph"/>
      </w:pPr>
      <w:r>
        <w:t xml:space="preserve">The following code is an adaptation from</w:t>
      </w:r>
      <w:r>
        <w:t xml:space="preserve"> </w:t>
      </w:r>
      <w:hyperlink r:id="rId355">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2"/>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102"/>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102"/>
          <w:ilvl w:val="0"/>
        </w:numPr>
      </w:pPr>
      <w:r>
        <w:t xml:space="preserve">The visual inspection confirms that similar states have been assigned to the same cluster.</w:t>
      </w:r>
    </w:p>
    <w:p>
      <w:pPr>
        <w:pStyle w:val="Heading4"/>
      </w:pPr>
      <w:bookmarkStart w:id="357" w:name="k-means-3"/>
      <w:bookmarkEnd w:id="357"/>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358">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359" w:name="k-medoids-1"/>
      <w:bookmarkEnd w:id="359"/>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3"/>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103"/>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103"/>
          <w:ilvl w:val="0"/>
        </w:numPr>
      </w:pPr>
      <w:r>
        <w:t xml:space="preserve">Inspecting the output confirms that similar states have been assigned to the same cluster.</w:t>
      </w:r>
    </w:p>
    <w:p>
      <w:pPr>
        <w:pStyle w:val="Compact"/>
        <w:numPr>
          <w:numId w:val="1103"/>
          <w:ilvl w:val="0"/>
        </w:numPr>
      </w:pPr>
      <w:r>
        <w:t xml:space="preserve">Many other similarity measures can be found in</w:t>
      </w:r>
      <w:r>
        <w:t xml:space="preserve"> </w:t>
      </w:r>
      <w:r>
        <w:rPr>
          <w:rStyle w:val="VerbatimChar"/>
        </w:rPr>
        <w:t xml:space="preserve">proxy::dist()</w:t>
      </w:r>
      <w:r>
        <w:t xml:space="preserve">.</w:t>
      </w:r>
    </w:p>
    <w:p>
      <w:pPr>
        <w:pStyle w:val="Compact"/>
        <w:numPr>
          <w:numId w:val="1103"/>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361" w:name="hirarchial-clustering-1"/>
      <w:bookmarkEnd w:id="361"/>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4"/>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104"/>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104"/>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104"/>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FirstParagraph"/>
      </w:pPr>
      <w:r>
        <w:t xml:space="preserve">How to choose the number of clusters?</w:t>
      </w:r>
      <w:r>
        <w:t xml:space="preserve"> </w:t>
      </w:r>
      <w:r>
        <w:t xml:space="preserve">Just like the Scree Plot above, we can use a "knee heuristic".</w:t>
      </w:r>
      <w:r>
        <w:t xml:space="preserve"> </w:t>
      </w:r>
      <w:r>
        <w:t xml:space="preserve">Because the length of a tree's branch is proportional to distances, long branches imply inhomogenous groups, while short branches imply homogeneous groups.</w:t>
      </w:r>
      <w:r>
        <w:t xml:space="preserve"> </w:t>
      </w:r>
      <w:r>
        <w:t xml:space="preserve">Here is a little simulation to demonstrate this:</w:t>
      </w:r>
    </w:p>
    <w:p>
      <w:pPr>
        <w:pStyle w:val="SourceCode"/>
      </w:pPr>
      <w:r>
        <w:rPr>
          <w:rStyle w:val="NormalTok"/>
        </w:rPr>
        <w:t xml:space="preserve">n.groups &lt;-</w:t>
      </w:r>
      <w:r>
        <w:rPr>
          <w:rStyle w:val="StringTok"/>
        </w:rPr>
        <w:t xml:space="preserve"> </w:t>
      </w:r>
      <w:r>
        <w:rPr>
          <w:rStyle w:val="DecValTok"/>
        </w:rPr>
        <w:t xml:space="preserve">3</w:t>
      </w:r>
      <w:r>
        <w:br w:type="textWrapping"/>
      </w:r>
      <w:r>
        <w:rPr>
          <w:rStyle w:val="NormalTok"/>
        </w:rPr>
        <w:t xml:space="preserve">data.p &lt;-</w:t>
      </w:r>
      <w:r>
        <w:rPr>
          <w:rStyle w:val="StringTok"/>
        </w:rPr>
        <w:t xml:space="preserve"> </w:t>
      </w:r>
      <w:r>
        <w:rPr>
          <w:rStyle w:val="DecValTok"/>
        </w:rPr>
        <w:t xml:space="preserve">10</w:t>
      </w:r>
      <w:r>
        <w:br w:type="textWrapping"/>
      </w:r>
      <w:r>
        <w:rPr>
          <w:rStyle w:val="NormalTok"/>
        </w:rPr>
        <w:t xml:space="preserve">data.n &lt;-</w:t>
      </w:r>
      <w:r>
        <w:rPr>
          <w:rStyle w:val="StringTok"/>
        </w:rPr>
        <w:t xml:space="preserve"> </w:t>
      </w:r>
      <w:r>
        <w:rPr>
          <w:rStyle w:val="DecValTok"/>
        </w:rPr>
        <w:t xml:space="preserve">100</w:t>
      </w:r>
      <w:r>
        <w:br w:type="textWrapping"/>
      </w:r>
      <w:r>
        <w:br w:type="textWrapping"/>
      </w:r>
      <w:r>
        <w:rPr>
          <w:rStyle w:val="CommentTok"/>
        </w:rPr>
        <w:t xml:space="preserve"># data with no separation between groups</w:t>
      </w:r>
      <w:r>
        <w:br w:type="textWrapping"/>
      </w:r>
      <w:r>
        <w:rPr>
          <w:rStyle w:val="NormalTok"/>
        </w:rPr>
        <w:t xml:space="preserve">the.data.</w:t>
      </w:r>
      <w:r>
        <w:rPr>
          <w:rStyle w:val="DecValTok"/>
        </w:rPr>
        <w:t xml:space="preserve">10</w:t>
      </w:r>
      <w:r>
        <w:rPr>
          <w:rStyle w:val="NormalTok"/>
        </w:rPr>
        <w:t xml:space="preserve"> &lt;-</w:t>
      </w:r>
      <w:r>
        <w:rPr>
          <w:rStyle w:val="StringTok"/>
        </w:rPr>
        <w:t xml:space="preserve"> </w:t>
      </w:r>
      <w:r>
        <w:rPr>
          <w:rStyle w:val="NormalTok"/>
        </w:rPr>
        <w:t xml:space="preserve">mvtnorm</w:t>
      </w:r>
      <w:r>
        <w:rPr>
          <w:rStyle w:val="OperatorTok"/>
        </w:rPr>
        <w:t xml:space="preserve">::</w:t>
      </w:r>
      <w:r>
        <w:rPr>
          <w:rStyle w:val="KeywordTok"/>
        </w:rPr>
        <w:t xml:space="preserve">rmvnorm</w:t>
      </w:r>
      <w:r>
        <w:rPr>
          <w:rStyle w:val="NormalTok"/>
        </w:rPr>
        <w:t xml:space="preserve">(</w:t>
      </w:r>
      <w:r>
        <w:rPr>
          <w:rStyle w:val="DataTypeTok"/>
        </w:rPr>
        <w:t xml:space="preserve">n =</w:t>
      </w:r>
      <w:r>
        <w:rPr>
          <w:rStyle w:val="NormalTok"/>
        </w:rPr>
        <w:t xml:space="preserve"> data.n, </w:t>
      </w:r>
      <w:r>
        <w:rPr>
          <w:rStyle w:val="DataTypeTok"/>
        </w:rPr>
        <w:t xml:space="preserve">mean =</w:t>
      </w:r>
      <w:r>
        <w:rPr>
          <w:rStyle w:val="NormalTok"/>
        </w:rPr>
        <w:t xml:space="preserve"> </w:t>
      </w:r>
      <w:r>
        <w:rPr>
          <w:rStyle w:val="KeywordTok"/>
        </w:rPr>
        <w:t xml:space="preserve">rep</w:t>
      </w:r>
      <w:r>
        <w:rPr>
          <w:rStyle w:val="NormalTok"/>
        </w:rPr>
        <w:t xml:space="preserve">(</w:t>
      </w:r>
      <w:r>
        <w:rPr>
          <w:rStyle w:val="DecValTok"/>
        </w:rPr>
        <w:t xml:space="preserve">0</w:t>
      </w:r>
      <w:r>
        <w:rPr>
          <w:rStyle w:val="NormalTok"/>
        </w:rPr>
        <w:t xml:space="preserve">,data.p))  </w:t>
      </w:r>
      <w:r>
        <w:br w:type="textWrapping"/>
      </w:r>
      <w:r>
        <w:rPr>
          <w:rStyle w:val="NormalTok"/>
        </w:rPr>
        <w:t xml:space="preserve">data.disimilarity.</w:t>
      </w:r>
      <w:r>
        <w:rPr>
          <w:rStyle w:val="DecValTok"/>
        </w:rPr>
        <w:t xml:space="preserve">10</w:t>
      </w:r>
      <w:r>
        <w:rPr>
          <w:rStyle w:val="NormalTok"/>
        </w:rPr>
        <w:t xml:space="preserve"> &lt;-</w:t>
      </w:r>
      <w:r>
        <w:rPr>
          <w:rStyle w:val="StringTok"/>
        </w:rPr>
        <w:t xml:space="preserve"> </w:t>
      </w:r>
      <w:r>
        <w:rPr>
          <w:rStyle w:val="KeywordTok"/>
        </w:rPr>
        <w:t xml:space="preserve">dist</w:t>
      </w:r>
      <w:r>
        <w:rPr>
          <w:rStyle w:val="NormalTok"/>
        </w:rPr>
        <w:t xml:space="preserve">(the.data.</w:t>
      </w:r>
      <w:r>
        <w:rPr>
          <w:rStyle w:val="DecValTok"/>
        </w:rPr>
        <w:t xml:space="preserve">10</w:t>
      </w:r>
      <w:r>
        <w:rPr>
          <w:rStyle w:val="NormalTok"/>
        </w:rPr>
        <w:t xml:space="preserve">)</w:t>
      </w:r>
      <w:r>
        <w:br w:type="textWrapping"/>
      </w:r>
      <w:r>
        <w:rPr>
          <w:rStyle w:val="NormalTok"/>
        </w:rPr>
        <w:t xml:space="preserve">hirar.</w:t>
      </w:r>
      <w:r>
        <w:rPr>
          <w:rStyle w:val="DecValTok"/>
        </w:rPr>
        <w:t xml:space="preserve">10</w:t>
      </w:r>
      <w:r>
        <w:rPr>
          <w:rStyle w:val="NormalTok"/>
        </w:rPr>
        <w:t xml:space="preserve"> &lt;-</w:t>
      </w:r>
      <w:r>
        <w:rPr>
          <w:rStyle w:val="StringTok"/>
        </w:rPr>
        <w:t xml:space="preserve"> </w:t>
      </w:r>
      <w:r>
        <w:rPr>
          <w:rStyle w:val="KeywordTok"/>
        </w:rPr>
        <w:t xml:space="preserve">hclust</w:t>
      </w:r>
      <w:r>
        <w:rPr>
          <w:rStyle w:val="NormalTok"/>
        </w:rPr>
        <w:t xml:space="preserve">(data.disimilarity.</w:t>
      </w:r>
      <w:r>
        <w:rPr>
          <w:rStyle w:val="DecValTok"/>
        </w:rPr>
        <w:t xml:space="preserve">10</w:t>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10</w:t>
      </w:r>
      <w:r>
        <w:rPr>
          <w:rStyle w:val="NormalTok"/>
        </w:rPr>
        <w:t xml:space="preserve">, </w:t>
      </w:r>
      <w:r>
        <w:rPr>
          <w:rStyle w:val="DataTypeTok"/>
        </w:rPr>
        <w:t xml:space="preserve">ylab=</w:t>
      </w:r>
      <w:r>
        <w:rPr>
          <w:rStyle w:val="StringTok"/>
        </w:rPr>
        <w:t xml:space="preserve">"Distance"</w:t>
      </w:r>
      <w:r>
        <w:rPr>
          <w:rStyle w:val="NormalTok"/>
        </w:rPr>
        <w:t xml:space="preserve">, </w:t>
      </w:r>
      <w:r>
        <w:rPr>
          <w:rStyle w:val="DataTypeTok"/>
        </w:rPr>
        <w:t xml:space="preserve">main=</w:t>
      </w:r>
      <w:r>
        <w:rPr>
          <w:rStyle w:val="StringTok"/>
        </w:rPr>
        <w:t xml:space="preserve">'All from the same group'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data with strong separation between groups</w:t>
      </w:r>
      <w:r>
        <w:br w:type="textWrapping"/>
      </w:r>
      <w:r>
        <w:rPr>
          <w:rStyle w:val="NormalTok"/>
        </w:rPr>
        <w:t xml:space="preserve">the.data.</w:t>
      </w:r>
      <w:r>
        <w:rPr>
          <w:rStyle w:val="DecValTok"/>
        </w:rPr>
        <w:t xml:space="preserve">11</w:t>
      </w:r>
      <w:r>
        <w:rPr>
          <w:rStyle w:val="NormalTok"/>
        </w:rPr>
        <w:t xml:space="preserve"> &lt;-the.data.</w:t>
      </w:r>
      <w:r>
        <w:rPr>
          <w:rStyle w:val="DecValTok"/>
        </w:rPr>
        <w:t xml:space="preserve">10</w:t>
      </w:r>
      <w:r>
        <w:rPr>
          <w:rStyle w:val="NormalTok"/>
        </w:rPr>
        <w:t xml:space="preserve"> </w:t>
      </w:r>
      <w:r>
        <w:rPr>
          <w:rStyle w:val="Operator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 data.n, </w:t>
      </w:r>
      <w:r>
        <w:rPr>
          <w:rStyle w:val="DataTypeTok"/>
        </w:rPr>
        <w:t xml:space="preserve">replace=</w:t>
      </w:r>
      <w:r>
        <w:rPr>
          <w:rStyle w:val="OtherTok"/>
        </w:rPr>
        <w:t xml:space="preserve">TRUE</w:t>
      </w:r>
      <w:r>
        <w:rPr>
          <w:rStyle w:val="NormalTok"/>
        </w:rPr>
        <w:t xml:space="preserve">) </w:t>
      </w:r>
      <w:r>
        <w:rPr>
          <w:rStyle w:val="CommentTok"/>
        </w:rPr>
        <w:t xml:space="preserve"># Shift each group </w:t>
      </w:r>
      <w:r>
        <w:br w:type="textWrapping"/>
      </w:r>
      <w:r>
        <w:rPr>
          <w:rStyle w:val="NormalTok"/>
        </w:rPr>
        <w:t xml:space="preserve">data.disimilarity.</w:t>
      </w:r>
      <w:r>
        <w:rPr>
          <w:rStyle w:val="DecValTok"/>
        </w:rPr>
        <w:t xml:space="preserve">11</w:t>
      </w:r>
      <w:r>
        <w:rPr>
          <w:rStyle w:val="NormalTok"/>
        </w:rPr>
        <w:t xml:space="preserve"> &lt;-</w:t>
      </w:r>
      <w:r>
        <w:rPr>
          <w:rStyle w:val="StringTok"/>
        </w:rPr>
        <w:t xml:space="preserve"> </w:t>
      </w:r>
      <w:r>
        <w:rPr>
          <w:rStyle w:val="KeywordTok"/>
        </w:rPr>
        <w:t xml:space="preserve">dist</w:t>
      </w:r>
      <w:r>
        <w:rPr>
          <w:rStyle w:val="NormalTok"/>
        </w:rPr>
        <w:t xml:space="preserve">(the.data.</w:t>
      </w:r>
      <w:r>
        <w:rPr>
          <w:rStyle w:val="DecValTok"/>
        </w:rPr>
        <w:t xml:space="preserve">11</w:t>
      </w:r>
      <w:r>
        <w:rPr>
          <w:rStyle w:val="NormalTok"/>
        </w:rPr>
        <w:t xml:space="preserve">)</w:t>
      </w:r>
      <w:r>
        <w:br w:type="textWrapping"/>
      </w:r>
      <w:r>
        <w:rPr>
          <w:rStyle w:val="NormalTok"/>
        </w:rPr>
        <w:t xml:space="preserve">hirar.</w:t>
      </w:r>
      <w:r>
        <w:rPr>
          <w:rStyle w:val="DecValTok"/>
        </w:rPr>
        <w:t xml:space="preserve">11</w:t>
      </w:r>
      <w:r>
        <w:rPr>
          <w:rStyle w:val="NormalTok"/>
        </w:rPr>
        <w:t xml:space="preserve"> &lt;-</w:t>
      </w:r>
      <w:r>
        <w:rPr>
          <w:rStyle w:val="StringTok"/>
        </w:rPr>
        <w:t xml:space="preserve"> </w:t>
      </w:r>
      <w:r>
        <w:rPr>
          <w:rStyle w:val="KeywordTok"/>
        </w:rPr>
        <w:t xml:space="preserve">hclust</w:t>
      </w:r>
      <w:r>
        <w:rPr>
          <w:rStyle w:val="NormalTok"/>
        </w:rPr>
        <w:t xml:space="preserve">(data.disimilarity.</w:t>
      </w:r>
      <w:r>
        <w:rPr>
          <w:rStyle w:val="DecValTok"/>
        </w:rPr>
        <w:t xml:space="preserve">11</w:t>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11</w:t>
      </w:r>
      <w:r>
        <w:rPr>
          <w:rStyle w:val="NormalTok"/>
        </w:rPr>
        <w:t xml:space="preserve">, </w:t>
      </w:r>
      <w:r>
        <w:rPr>
          <w:rStyle w:val="DataTypeTok"/>
        </w:rPr>
        <w:t xml:space="preserve">ylab=</w:t>
      </w:r>
      <w:r>
        <w:rPr>
          <w:rStyle w:val="StringTok"/>
        </w:rPr>
        <w:t xml:space="preserve">"Distance"</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'Strong Separation Between'</w:t>
      </w:r>
      <w:r>
        <w:rPr>
          <w:rStyle w:val="NormalTok"/>
        </w:rPr>
        <w:t xml:space="preserve">,n.groups, </w:t>
      </w:r>
      <w:r>
        <w:rPr>
          <w:rStyle w:val="StringTok"/>
        </w:rPr>
        <w:t xml:space="preserve">'Groups'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4-2.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67" w:name="bibliographic-notes-7"/>
      <w:bookmarkEnd w:id="367"/>
      <w:r>
        <w:t xml:space="preserve">Bibliographic Notes</w:t>
      </w:r>
    </w:p>
    <w:p>
      <w:pPr>
        <w:pStyle w:val="FirstParagraph"/>
      </w:pPr>
      <w:r>
        <w:t xml:space="preserve">For more on PCA see my</w:t>
      </w:r>
      <w:r>
        <w:t xml:space="preserve"> </w:t>
      </w:r>
      <w:hyperlink r:id="rId368">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For an excellent book on kernel methods (RKHS) see</w:t>
      </w:r>
      <w:r>
        <w:t xml:space="preserve"> </w:t>
      </w:r>
      <w:r>
        <w:t xml:space="preserve">Shawe-Taylor and Cristianini (</w:t>
      </w:r>
      <w:hyperlink w:anchor="ref-shawe2004kernel">
        <w:r>
          <w:rPr>
            <w:rStyle w:val="Hyperlink"/>
          </w:rPr>
          <w:t xml:space="preserve">2004</w:t>
        </w:r>
      </w:hyperlink>
      <w:r>
        <w:t xml:space="preserve">)</w:t>
      </w:r>
      <w:r>
        <w:t xml:space="preserve">.</w:t>
      </w:r>
    </w:p>
    <w:p>
      <w:pPr>
        <w:pStyle w:val="Heading2"/>
      </w:pPr>
      <w:bookmarkStart w:id="369" w:name="practice-yourself-7"/>
      <w:bookmarkEnd w:id="369"/>
      <w:r>
        <w:t xml:space="preserve">Practice Yourself</w:t>
      </w:r>
    </w:p>
    <w:p>
      <w:pPr>
        <w:pStyle w:val="Compact"/>
        <w:numPr>
          <w:numId w:val="1105"/>
          <w:ilvl w:val="0"/>
        </w:numPr>
      </w:pPr>
      <w:r>
        <w:t xml:space="preserve">Generate data from multivariate Gaussian data with</w:t>
      </w:r>
      <w:r>
        <w:t xml:space="preserve"> </w:t>
      </w:r>
      <w:r>
        <w:rPr>
          <w:rStyle w:val="VerbatimChar"/>
        </w:rPr>
        <w:t xml:space="preserve">mvtnorm::rmvnorm()</w:t>
      </w:r>
      <w:r>
        <w:t xml:space="preserve">. Clearly this data has no structure at all: it is a</w:t>
      </w:r>
      <w:r>
        <w:t xml:space="preserve"> </w:t>
      </w:r>
      <m:oMath>
        <m:r>
          <m:t>p</m:t>
        </m:r>
      </m:oMath>
      <w:r>
        <w:t xml:space="preserve">-dimensional shapeless cloud of</w:t>
      </w:r>
      <w:r>
        <w:t xml:space="preserve"> </w:t>
      </w:r>
      <m:oMath>
        <m:r>
          <m:t>n</m:t>
        </m:r>
      </m:oMath>
      <w:r>
        <w:t xml:space="preserve"> </w:t>
      </w:r>
      <w:r>
        <w:t xml:space="preserve">points.</w:t>
      </w:r>
    </w:p>
    <w:p>
      <w:pPr>
        <w:pStyle w:val="Compact"/>
        <w:numPr>
          <w:numId w:val="1106"/>
          <w:ilvl w:val="1"/>
        </w:numPr>
      </w:pPr>
      <w:r>
        <w:t xml:space="preserve">Now try various dimensionality reduction algorithms such as PCA, MDS, kPCA, sPCA. How does the sphere map to the plane? How does the mapping depend on</w:t>
      </w:r>
      <w:r>
        <w:t xml:space="preserve"> </w:t>
      </w:r>
      <m:oMath>
        <m:r>
          <m:t>n</m:t>
        </m:r>
      </m:oMath>
      <w:r>
        <w:t xml:space="preserve">? And on</w:t>
      </w:r>
      <w:r>
        <w:t xml:space="preserve"> </w:t>
      </w:r>
      <m:oMath>
        <m:r>
          <m:t>p</m:t>
        </m:r>
      </m:oMath>
      <w:r>
        <w:t xml:space="preserve">?</w:t>
      </w:r>
    </w:p>
    <w:p>
      <w:pPr>
        <w:pStyle w:val="Compact"/>
        <w:numPr>
          <w:numId w:val="1106"/>
          <w:ilvl w:val="1"/>
        </w:numPr>
      </w:pPr>
      <w:r>
        <w:t xml:space="preserve">Map the data to a</w:t>
      </w:r>
      <w:r>
        <w:t xml:space="preserve"> </w:t>
      </w:r>
      <m:oMath>
        <m:r>
          <m:t>p</m:t>
        </m:r>
      </m:oMath>
      <w:r>
        <w:t xml:space="preserve">-dimensional unit sphere by dividing each observation with its</w:t>
      </w:r>
      <w:r>
        <w:t xml:space="preserve"> </w:t>
      </w:r>
      <m:oMath>
        <m:sSub>
          <m:e>
            <m:r>
              <m:t>l</m:t>
            </m:r>
          </m:e>
          <m:sub>
            <m:r>
              <m:t>2</m:t>
            </m:r>
          </m:sub>
        </m:sSub>
      </m:oMath>
      <w:r>
        <w:t xml:space="preserve"> </w:t>
      </w:r>
      <w:r>
        <w:t xml:space="preserve">norm:</w:t>
      </w:r>
      <w:r>
        <w:t xml:space="preserve"> </w:t>
      </w:r>
      <w:r>
        <w:rPr>
          <w:rStyle w:val="VerbatimChar"/>
        </w:rPr>
        <w:t xml:space="preserve">map2sphere &lt;- function(x) x/sqrt(sum(x^2))</w:t>
      </w:r>
      <w:r>
        <w:t xml:space="preserve">. Repeat the previous embeddings. Does this structureless data embeds itself with structure?</w:t>
      </w:r>
    </w:p>
    <w:p>
      <w:pPr>
        <w:pStyle w:val="Compact"/>
        <w:numPr>
          <w:numId w:val="1106"/>
          <w:ilvl w:val="1"/>
        </w:numPr>
      </w:pPr>
      <w:r>
        <w:t xml:space="preserve">Introduce artificial "structure" in the data and repeat the previous exercise. Use the Factor Analysis generative model in Eq.((16)) to generate</w:t>
      </w:r>
      <w:r>
        <w:t xml:space="preserve"> </w:t>
      </w:r>
      <m:oMath>
        <m:r>
          <m:t>p</m:t>
        </m:r>
      </m:oMath>
      <w:r>
        <w:t xml:space="preserve"> </w:t>
      </w:r>
      <w:r>
        <w:t xml:space="preserve">dimensional data along a one-dimensional line. Can you see that observations arrange themselves along a single line in after your plane embedding?</w:t>
      </w:r>
    </w:p>
    <w:p>
      <w:pPr>
        <w:pStyle w:val="Compact"/>
        <w:numPr>
          <w:numId w:val="1105"/>
          <w:ilvl w:val="0"/>
        </w:numPr>
      </w:pPr>
      <w:r>
        <w:t xml:space="preserve">Read about the Iris dataset using</w:t>
      </w:r>
      <w:r>
        <w:t xml:space="preserve"> </w:t>
      </w:r>
      <w:r>
        <w:rPr>
          <w:rStyle w:val="VerbatimChar"/>
        </w:rPr>
        <w:t xml:space="preserve">?iris</w:t>
      </w:r>
      <w:r>
        <w:t xml:space="preserve">. "Forget" the</w:t>
      </w:r>
      <w:r>
        <w:t xml:space="preserve"> </w:t>
      </w:r>
      <w:r>
        <w:rPr>
          <w:rStyle w:val="VerbatimChar"/>
        </w:rPr>
        <w:t xml:space="preserve">Species</w:t>
      </w:r>
      <w:r>
        <w:t xml:space="preserve"> </w:t>
      </w:r>
      <w:r>
        <w:t xml:space="preserve">column to make the problem unsupervised.</w:t>
      </w:r>
    </w:p>
    <w:p>
      <w:pPr>
        <w:pStyle w:val="Compact"/>
        <w:numPr>
          <w:numId w:val="1107"/>
          <w:ilvl w:val="1"/>
        </w:numPr>
      </w:pPr>
      <w:r>
        <w:t xml:space="preserve">Make pairs of scatter plots. Can you identify the clusters in the data?</w:t>
      </w:r>
    </w:p>
    <w:p>
      <w:pPr>
        <w:pStyle w:val="Compact"/>
        <w:numPr>
          <w:numId w:val="1107"/>
          <w:ilvl w:val="1"/>
        </w:numPr>
      </w:pPr>
      <w:r>
        <w:t xml:space="preserve">Perform K-means with</w:t>
      </w:r>
      <w:r>
        <w:t xml:space="preserve"> </w:t>
      </w:r>
      <w:r>
        <w:rPr>
          <w:rStyle w:val="VerbatimChar"/>
        </w:rPr>
        <w:t xml:space="preserve">centers=3</w:t>
      </w:r>
      <w:r>
        <w:t xml:space="preserve">. To extract the clustering results (cluster of each instance) use</w:t>
      </w:r>
      <w:r>
        <w:t xml:space="preserve"> </w:t>
      </w:r>
      <w:r>
        <w:rPr>
          <w:rStyle w:val="VerbatimChar"/>
        </w:rPr>
        <w:t xml:space="preserve">kmeans$clusters</w:t>
      </w:r>
      <w:r>
        <w:t xml:space="preserve">. Now recall the</w:t>
      </w:r>
      <w:r>
        <w:t xml:space="preserve"> </w:t>
      </w:r>
      <w:r>
        <w:rPr>
          <w:rStyle w:val="VerbatimChar"/>
        </w:rPr>
        <w:t xml:space="preserve">Species</w:t>
      </w:r>
      <w:r>
        <w:t xml:space="preserve"> </w:t>
      </w:r>
      <w:r>
        <w:t xml:space="preserve">column to verify your clustering.</w:t>
      </w:r>
    </w:p>
    <w:p>
      <w:pPr>
        <w:pStyle w:val="Compact"/>
        <w:numPr>
          <w:numId w:val="1107"/>
          <w:ilvl w:val="1"/>
        </w:numPr>
      </w:pPr>
      <w:r>
        <w:t xml:space="preserve">Perform hierarchical clustering with</w:t>
      </w:r>
      <w:r>
        <w:t xml:space="preserve"> </w:t>
      </w:r>
      <w:r>
        <w:rPr>
          <w:rStyle w:val="VerbatimChar"/>
        </w:rPr>
        <w:t xml:space="preserve">hclust</w:t>
      </w:r>
      <w:r>
        <w:t xml:space="preserve">,</w:t>
      </w:r>
      <w:r>
        <w:t xml:space="preserve"> </w:t>
      </w:r>
      <w:r>
        <w:rPr>
          <w:rStyle w:val="VerbatimChar"/>
        </w:rPr>
        <w:t xml:space="preserve">method=”single”</w:t>
      </w:r>
      <w:r>
        <w:t xml:space="preserve"> </w:t>
      </w:r>
      <w:r>
        <w:t xml:space="preserve">and</w:t>
      </w:r>
      <w:r>
        <w:t xml:space="preserve"> </w:t>
      </w:r>
      <w:r>
        <w:rPr>
          <w:rStyle w:val="VerbatimChar"/>
        </w:rPr>
        <w:t xml:space="preserve">method=”average”</w:t>
      </w:r>
      <w:r>
        <w:t xml:space="preserve">.Extract the clustering results with</w:t>
      </w:r>
      <w:r>
        <w:t xml:space="preserve"> </w:t>
      </w:r>
      <w:r>
        <w:rPr>
          <w:rStyle w:val="VerbatimChar"/>
        </w:rPr>
        <w:t xml:space="preserve">cutree</w:t>
      </w:r>
      <w:r>
        <w:t xml:space="preserve">. Compare the accuracy of the two linkage methods.</w:t>
      </w:r>
    </w:p>
    <w:p>
      <w:pPr>
        <w:pStyle w:val="Compact"/>
        <w:numPr>
          <w:numId w:val="1107"/>
          <w:ilvl w:val="1"/>
        </w:numPr>
      </w:pPr>
      <w:r>
        <w:t xml:space="preserve">Perform PCA on the data with</w:t>
      </w:r>
      <w:r>
        <w:t xml:space="preserve"> </w:t>
      </w:r>
      <w:r>
        <w:rPr>
          <w:rStyle w:val="VerbatimChar"/>
        </w:rPr>
        <w:t xml:space="preserve">prcomp</w:t>
      </w:r>
      <w:r>
        <w:t xml:space="preserve"> </w:t>
      </w:r>
      <w:r>
        <w:t xml:space="preserve">function.</w:t>
      </w:r>
    </w:p>
    <w:p>
      <w:pPr>
        <w:pStyle w:val="Compact"/>
        <w:numPr>
          <w:numId w:val="1107"/>
          <w:ilvl w:val="1"/>
        </w:numPr>
      </w:pPr>
      <w:r>
        <w:t xml:space="preserve">Print the Rotation matrix.</w:t>
      </w:r>
    </w:p>
    <w:p>
      <w:pPr>
        <w:pStyle w:val="Compact"/>
        <w:numPr>
          <w:numId w:val="1107"/>
          <w:ilvl w:val="1"/>
        </w:numPr>
      </w:pPr>
      <w:r>
        <w:t xml:space="preserve">Print the PCA’s vectors with</w:t>
      </w:r>
      <w:r>
        <w:t xml:space="preserve"> </w:t>
      </w:r>
      <w:r>
        <w:rPr>
          <w:rStyle w:val="VerbatimChar"/>
        </w:rPr>
        <w:t xml:space="preserve">pca$x</w:t>
      </w:r>
      <w:r>
        <w:t xml:space="preserve">. These vectors are the new values for each instance in the dataset after the rotation.</w:t>
      </w:r>
    </w:p>
    <w:p>
      <w:pPr>
        <w:pStyle w:val="Compact"/>
        <w:numPr>
          <w:numId w:val="1107"/>
          <w:ilvl w:val="1"/>
        </w:numPr>
      </w:pPr>
      <w:r>
        <w:t xml:space="preserve">Let’s look at the first component (PC1) with</w:t>
      </w:r>
      <w:r>
        <w:t xml:space="preserve"> </w:t>
      </w:r>
      <w:r>
        <w:rPr>
          <w:rStyle w:val="VerbatimChar"/>
        </w:rPr>
        <w:t xml:space="preserve">plot(pca$x[,1])</w:t>
      </w:r>
      <w:r>
        <w:t xml:space="preserve"> </w:t>
      </w:r>
      <w:r>
        <w:t xml:space="preserve">(i.e reduce the dimensionality from 4 to 1 features). Can you identify visually the three clusters (species)?</w:t>
      </w:r>
      <w:r>
        <w:br w:type="textWrapping"/>
      </w:r>
    </w:p>
    <w:p>
      <w:pPr>
        <w:pStyle w:val="Compact"/>
        <w:numPr>
          <w:numId w:val="1107"/>
          <w:ilvl w:val="1"/>
        </w:numPr>
      </w:pPr>
      <w:r>
        <w:t xml:space="preserve">Determine the color of the points to be the truth species with</w:t>
      </w:r>
      <w:r>
        <w:t xml:space="preserve"> </w:t>
      </w:r>
      <w:r>
        <w:rPr>
          <w:rStyle w:val="VerbatimChar"/>
        </w:rPr>
        <w:t xml:space="preserve">col=iris$Species</w:t>
      </w:r>
      <w:r>
        <w:t xml:space="preserve">.</w:t>
      </w:r>
    </w:p>
    <w:p>
      <w:pPr>
        <w:pStyle w:val="Heading1"/>
      </w:pPr>
      <w:bookmarkStart w:id="370" w:name="plotting"/>
      <w:bookmarkEnd w:id="370"/>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71">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72" w:name="the-graphics-system"/>
      <w:bookmarkEnd w:id="372"/>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73" w:name="using-existing-plotting-functions"/>
      <w:bookmarkEnd w:id="373"/>
      <w:r>
        <w:t xml:space="preserve">Using Existing Plotting Functions</w:t>
      </w:r>
    </w:p>
    <w:p>
      <w:pPr>
        <w:pStyle w:val="Heading4"/>
      </w:pPr>
      <w:bookmarkStart w:id="374" w:name="scatter-plot"/>
      <w:bookmarkEnd w:id="374"/>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108"/>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108"/>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108"/>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108"/>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108"/>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9-1.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0-1.png" id="0"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9"/>
          <w:ilvl w:val="0"/>
        </w:numPr>
      </w:pPr>
      <w:r>
        <w:rPr>
          <w:rStyle w:val="VerbatimChar"/>
        </w:rPr>
        <w:t xml:space="preserve">points</w:t>
      </w:r>
      <w:r>
        <w:t xml:space="preserve"> </w:t>
      </w:r>
      <w:r>
        <w:t xml:space="preserve">adds points on an existing plot.</w:t>
      </w:r>
    </w:p>
    <w:p>
      <w:pPr>
        <w:pStyle w:val="Compact"/>
        <w:numPr>
          <w:numId w:val="1109"/>
          <w:ilvl w:val="0"/>
        </w:numPr>
      </w:pPr>
      <w:r>
        <w:rPr>
          <w:rStyle w:val="VerbatimChar"/>
        </w:rPr>
        <w:t xml:space="preserve">lines</w:t>
      </w:r>
      <w:r>
        <w:t xml:space="preserve"> </w:t>
      </w:r>
      <w:r>
        <w:t xml:space="preserve">adds lines on an existing plot.</w:t>
      </w:r>
    </w:p>
    <w:p>
      <w:pPr>
        <w:pStyle w:val="Compact"/>
        <w:numPr>
          <w:numId w:val="1109"/>
          <w:ilvl w:val="0"/>
        </w:numPr>
      </w:pPr>
      <w:r>
        <w:rPr>
          <w:rStyle w:val="VerbatimChar"/>
        </w:rPr>
        <w:t xml:space="preserve">col</w:t>
      </w:r>
      <w:r>
        <w:t xml:space="preserve"> </w:t>
      </w:r>
      <w:r>
        <w:t xml:space="preserve">controls the color of the element. It takes names or numbers as argument.</w:t>
      </w:r>
    </w:p>
    <w:p>
      <w:pPr>
        <w:pStyle w:val="Compact"/>
        <w:numPr>
          <w:numId w:val="1109"/>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0"/>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10"/>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85" w:name="exporting-a-plot"/>
      <w:bookmarkEnd w:id="385"/>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11"/>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11"/>
          <w:ilvl w:val="0"/>
        </w:numPr>
      </w:pPr>
      <w:r>
        <w:t xml:space="preserve">Only a single (the last) plot is saved.</w:t>
      </w:r>
    </w:p>
    <w:p>
      <w:pPr>
        <w:pStyle w:val="Compact"/>
        <w:numPr>
          <w:numId w:val="1111"/>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86">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87" w:name="fancy"/>
      <w:bookmarkEnd w:id="387"/>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2"/>
          <w:ilvl w:val="0"/>
        </w:numPr>
      </w:pPr>
      <w:r>
        <w:rPr>
          <w:rStyle w:val="VerbatimChar"/>
        </w:rPr>
        <w:t xml:space="preserve">plot.new</w:t>
      </w:r>
      <w:r>
        <w:t xml:space="preserve"> </w:t>
      </w:r>
      <w:r>
        <w:t xml:space="preserve">creates a new, empty, plotting device.</w:t>
      </w:r>
    </w:p>
    <w:p>
      <w:pPr>
        <w:pStyle w:val="Compact"/>
        <w:numPr>
          <w:numId w:val="1112"/>
          <w:ilvl w:val="0"/>
        </w:numPr>
      </w:pPr>
      <w:r>
        <w:rPr>
          <w:rStyle w:val="VerbatimChar"/>
        </w:rPr>
        <w:t xml:space="preserve">plot.window</w:t>
      </w:r>
      <w:r>
        <w:t xml:space="preserve"> </w:t>
      </w:r>
      <w:r>
        <w:t xml:space="preserve">determines the limits of the plotting region.</w:t>
      </w:r>
    </w:p>
    <w:p>
      <w:pPr>
        <w:pStyle w:val="Compact"/>
        <w:numPr>
          <w:numId w:val="1112"/>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12"/>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96" w:name="the-ggplot2-system"/>
      <w:bookmarkEnd w:id="396"/>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97">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13"/>
          <w:ilvl w:val="0"/>
        </w:numPr>
      </w:pPr>
      <w:r>
        <w:rPr>
          <w:b/>
        </w:rPr>
        <w:t xml:space="preserve">Data</w:t>
      </w:r>
      <w:r>
        <w:t xml:space="preserve"> </w:t>
      </w:r>
      <w:r>
        <w:t xml:space="preserve">the data frame holding the data to be plotted.</w:t>
      </w:r>
    </w:p>
    <w:p>
      <w:pPr>
        <w:pStyle w:val="Compact"/>
        <w:numPr>
          <w:numId w:val="1113"/>
          <w:ilvl w:val="0"/>
        </w:numPr>
      </w:pPr>
      <w:r>
        <w:rPr>
          <w:b/>
        </w:rPr>
        <w:t xml:space="preserve">Aes</w:t>
      </w:r>
      <w:r>
        <w:t xml:space="preserve"> </w:t>
      </w:r>
      <w:r>
        <w:t xml:space="preserve">defines the mapping between variables to their visualization.</w:t>
      </w:r>
    </w:p>
    <w:p>
      <w:pPr>
        <w:pStyle w:val="Compact"/>
        <w:numPr>
          <w:numId w:val="1113"/>
          <w:ilvl w:val="0"/>
        </w:numPr>
      </w:pPr>
      <w:r>
        <w:rPr>
          <w:b/>
        </w:rPr>
        <w:t xml:space="preserve">Geoms</w:t>
      </w:r>
      <w:r>
        <w:t xml:space="preserve"> </w:t>
      </w:r>
      <w:r>
        <w:t xml:space="preserve">are the objects/shapes you add as layers to your graph.</w:t>
      </w:r>
    </w:p>
    <w:p>
      <w:pPr>
        <w:pStyle w:val="Compact"/>
        <w:numPr>
          <w:numId w:val="1113"/>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13"/>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4"/>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14"/>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14"/>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14"/>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14"/>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4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5"/>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15"/>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4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6"/>
          <w:ilvl w:val="0"/>
        </w:numPr>
      </w:pPr>
      <w:r>
        <w:rPr>
          <w:rStyle w:val="VerbatimChar"/>
        </w:rPr>
        <w:t xml:space="preserve">stat_summary</w:t>
      </w:r>
      <w:r>
        <w:t xml:space="preserve"> </w:t>
      </w:r>
      <w:r>
        <w:t xml:space="preserve">adds a statistical summary.</w:t>
      </w:r>
    </w:p>
    <w:p>
      <w:pPr>
        <w:pStyle w:val="Compact"/>
        <w:numPr>
          <w:numId w:val="1116"/>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116"/>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16"/>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17"/>
          <w:ilvl w:val="0"/>
        </w:numPr>
      </w:pPr>
      <w:r>
        <w:rPr>
          <w:rStyle w:val="VerbatimChar"/>
        </w:rPr>
        <w:t xml:space="preserve">geom_bar</w:t>
      </w:r>
      <w:r>
        <w:t xml:space="preserve">: bars with bases on the x-axis.</w:t>
      </w:r>
    </w:p>
    <w:p>
      <w:pPr>
        <w:pStyle w:val="Compact"/>
        <w:numPr>
          <w:numId w:val="1117"/>
          <w:ilvl w:val="0"/>
        </w:numPr>
      </w:pPr>
      <w:r>
        <w:rPr>
          <w:rStyle w:val="VerbatimChar"/>
        </w:rPr>
        <w:t xml:space="preserve">geom_boxplot</w:t>
      </w:r>
      <w:r>
        <w:t xml:space="preserve">: boxes-and-whiskers.</w:t>
      </w:r>
    </w:p>
    <w:p>
      <w:pPr>
        <w:pStyle w:val="Compact"/>
        <w:numPr>
          <w:numId w:val="1117"/>
          <w:ilvl w:val="0"/>
        </w:numPr>
      </w:pPr>
      <w:r>
        <w:rPr>
          <w:rStyle w:val="VerbatimChar"/>
        </w:rPr>
        <w:t xml:space="preserve">geom_errorbar</w:t>
      </w:r>
      <w:r>
        <w:t xml:space="preserve">: T-shaped error bars.</w:t>
      </w:r>
    </w:p>
    <w:p>
      <w:pPr>
        <w:pStyle w:val="Compact"/>
        <w:numPr>
          <w:numId w:val="1117"/>
          <w:ilvl w:val="0"/>
        </w:numPr>
      </w:pPr>
      <w:r>
        <w:rPr>
          <w:rStyle w:val="VerbatimChar"/>
        </w:rPr>
        <w:t xml:space="preserve">geom_histogram</w:t>
      </w:r>
      <w:r>
        <w:t xml:space="preserve">: histogram.</w:t>
      </w:r>
    </w:p>
    <w:p>
      <w:pPr>
        <w:pStyle w:val="Compact"/>
        <w:numPr>
          <w:numId w:val="1117"/>
          <w:ilvl w:val="0"/>
        </w:numPr>
      </w:pPr>
      <w:r>
        <w:rPr>
          <w:rStyle w:val="VerbatimChar"/>
        </w:rPr>
        <w:t xml:space="preserve">geom_line</w:t>
      </w:r>
      <w:r>
        <w:t xml:space="preserve">: lines.</w:t>
      </w:r>
    </w:p>
    <w:p>
      <w:pPr>
        <w:pStyle w:val="Compact"/>
        <w:numPr>
          <w:numId w:val="1117"/>
          <w:ilvl w:val="0"/>
        </w:numPr>
      </w:pPr>
      <w:r>
        <w:rPr>
          <w:rStyle w:val="VerbatimChar"/>
        </w:rPr>
        <w:t xml:space="preserve">geom_point</w:t>
      </w:r>
      <w:r>
        <w:t xml:space="preserve">: points (scatterplot).</w:t>
      </w:r>
    </w:p>
    <w:p>
      <w:pPr>
        <w:pStyle w:val="Compact"/>
        <w:numPr>
          <w:numId w:val="1117"/>
          <w:ilvl w:val="0"/>
        </w:numPr>
      </w:pPr>
      <w:r>
        <w:rPr>
          <w:rStyle w:val="VerbatimChar"/>
        </w:rPr>
        <w:t xml:space="preserve">geom_ribbon</w:t>
      </w:r>
      <w:r>
        <w:t xml:space="preserve">: bands spanning y-values across a range of x-values.</w:t>
      </w:r>
    </w:p>
    <w:p>
      <w:pPr>
        <w:pStyle w:val="Compact"/>
        <w:numPr>
          <w:numId w:val="1117"/>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4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18"/>
          <w:ilvl w:val="0"/>
        </w:numPr>
      </w:pPr>
      <w:r>
        <w:rPr>
          <w:rStyle w:val="VerbatimChar"/>
        </w:rPr>
        <w:t xml:space="preserve">mean_cl_boot</w:t>
      </w:r>
      <w:r>
        <w:t xml:space="preserve">: mean and bootstrapped confidence interval (default 95%).</w:t>
      </w:r>
    </w:p>
    <w:p>
      <w:pPr>
        <w:pStyle w:val="Compact"/>
        <w:numPr>
          <w:numId w:val="1118"/>
          <w:ilvl w:val="0"/>
        </w:numPr>
      </w:pPr>
      <w:r>
        <w:rPr>
          <w:rStyle w:val="VerbatimChar"/>
        </w:rPr>
        <w:t xml:space="preserve">mean_cl_normal</w:t>
      </w:r>
      <w:r>
        <w:t xml:space="preserve">: mean and Gaussian (t-distribution based) confidence interval (default 95%).</w:t>
      </w:r>
    </w:p>
    <w:p>
      <w:pPr>
        <w:pStyle w:val="Compact"/>
        <w:numPr>
          <w:numId w:val="1118"/>
          <w:ilvl w:val="0"/>
        </w:numPr>
      </w:pPr>
      <w:r>
        <w:rPr>
          <w:rStyle w:val="VerbatimChar"/>
        </w:rPr>
        <w:t xml:space="preserve">mean_dsl</w:t>
      </w:r>
      <w:r>
        <w:t xml:space="preserve">: mean plus or minus standard deviation times some constant (default constant=2).</w:t>
      </w:r>
    </w:p>
    <w:p>
      <w:pPr>
        <w:pStyle w:val="Compact"/>
        <w:numPr>
          <w:numId w:val="1118"/>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4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4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4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4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17">
        <w:r>
          <w:rPr>
            <w:rStyle w:val="Hyperlink"/>
          </w:rPr>
          <w:t xml:space="preserve">http://docs.ggplot2.org</w:t>
        </w:r>
      </w:hyperlink>
      <w:r>
        <w:t xml:space="preserve">.</w:t>
      </w:r>
    </w:p>
    <w:p>
      <w:pPr>
        <w:pStyle w:val="Heading3"/>
      </w:pPr>
      <w:bookmarkStart w:id="418" w:name="extensions-of-the-ggplot2-system"/>
      <w:bookmarkEnd w:id="418"/>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19">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20">
        <w:r>
          <w:rPr>
            <w:rStyle w:val="Hyperlink"/>
          </w:rPr>
          <w:t xml:space="preserve">RStartHere</w:t>
        </w:r>
      </w:hyperlink>
      <w:r>
        <w:t xml:space="preserve">.</w:t>
      </w:r>
    </w:p>
    <w:p>
      <w:pPr>
        <w:pStyle w:val="Heading2"/>
      </w:pPr>
      <w:bookmarkStart w:id="421" w:name="interactive-graphics"/>
      <w:bookmarkEnd w:id="421"/>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422">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 the</w:t>
      </w:r>
      <w:r>
        <w:t xml:space="preserve"> </w:t>
      </w:r>
      <w:hyperlink r:id="rId420">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23" w:name="plotly"/>
      <w:bookmarkEnd w:id="423"/>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424"/>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25">
        <w:r>
          <w:rPr>
            <w:rStyle w:val="Hyperlink"/>
          </w:rPr>
          <w:t xml:space="preserve">https://plot.ly/r/</w:t>
        </w:r>
      </w:hyperlink>
      <w:r>
        <w:t xml:space="preserve">.</w:t>
      </w:r>
    </w:p>
    <w:p>
      <w:pPr>
        <w:pStyle w:val="Heading2"/>
      </w:pPr>
      <w:bookmarkStart w:id="426" w:name="bibliographic-notes-8"/>
      <w:bookmarkEnd w:id="426"/>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427">
        <w:r>
          <w:rPr>
            <w:rStyle w:val="Hyperlink"/>
          </w:rPr>
          <w:t xml:space="preserve">video</w:t>
        </w:r>
      </w:hyperlink>
      <w:r>
        <w:t xml:space="preserve"> </w:t>
      </w:r>
      <w:r>
        <w:t xml:space="preserve">by one of my heroes,</w:t>
      </w:r>
      <w:r>
        <w:t xml:space="preserve"> </w:t>
      </w:r>
      <w:hyperlink r:id="rId428">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29" w:name="practice-yourself-8"/>
      <w:bookmarkEnd w:id="429"/>
      <w:r>
        <w:t xml:space="preserve">Practice Yourself</w:t>
      </w:r>
    </w:p>
    <w:p>
      <w:pPr>
        <w:numPr>
          <w:numId w:val="1119"/>
          <w:ilvl w:val="0"/>
        </w:numPr>
      </w:pPr>
      <w:r>
        <w:t xml:space="preserve">Go to the Fancy Graphics Section</w:t>
      </w:r>
      <w:r>
        <w:t xml:space="preserve"> </w:t>
      </w:r>
      <w:r>
        <w:t xml:space="preserve">11.1.3</w:t>
      </w:r>
      <w:r>
        <w:t xml:space="preserve">. Try parsing the commands in your head.</w:t>
      </w:r>
    </w:p>
    <w:p>
      <w:pPr>
        <w:numPr>
          <w:numId w:val="1119"/>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30">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43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19"/>
          <w:ilvl w:val="0"/>
        </w:numPr>
      </w:pPr>
      <w:r>
        <w:t xml:space="preserve">Write a function that creates a boxplot from scratch. See how I built a line graph in Section</w:t>
      </w:r>
      <w:r>
        <w:t xml:space="preserve"> </w:t>
      </w:r>
      <w:r>
        <w:t xml:space="preserve">11.1.3</w:t>
      </w:r>
      <w:r>
        <w:t xml:space="preserve">.</w:t>
      </w:r>
    </w:p>
    <w:p>
      <w:pPr>
        <w:numPr>
          <w:numId w:val="1119"/>
          <w:ilvl w:val="0"/>
        </w:numPr>
      </w:pPr>
      <w:r>
        <w:t xml:space="preserve">Export my plotly example using the RStudio interface and send it to yourself by email.</w:t>
      </w:r>
    </w:p>
    <w:p>
      <w:pPr>
        <w:pStyle w:val="FirstParagraph"/>
      </w:pPr>
      <w:r>
        <w:t xml:space="preserve">ggplot2:</w:t>
      </w:r>
    </w:p>
    <w:p>
      <w:pPr>
        <w:pStyle w:val="Compact"/>
        <w:numPr>
          <w:numId w:val="1120"/>
          <w:ilvl w:val="0"/>
        </w:numPr>
      </w:pPr>
      <w:r>
        <w:t xml:space="preserve">Read about the “oats” dataset using</w:t>
      </w:r>
      <w:r>
        <w:t xml:space="preserve"> </w:t>
      </w:r>
      <w:r>
        <w:rPr>
          <w:rStyle w:val="VerbatimChar"/>
        </w:rPr>
        <w:t xml:space="preserve">? MASS::oats</w:t>
      </w:r>
      <w:r>
        <w:t xml:space="preserve">.</w:t>
      </w:r>
    </w:p>
    <w:p>
      <w:pPr>
        <w:pStyle w:val="Compact"/>
        <w:numPr>
          <w:numId w:val="1121"/>
          <w:ilvl w:val="1"/>
        </w:numPr>
      </w:pPr>
      <w:r>
        <w:t xml:space="preserve">Inspect, visually, the dependency of the yield (Y) in the Varieties (V) and the Nitrogen treatment (N).</w:t>
      </w:r>
    </w:p>
    <w:p>
      <w:pPr>
        <w:pStyle w:val="Compact"/>
        <w:numPr>
          <w:numId w:val="1121"/>
          <w:ilvl w:val="1"/>
        </w:numPr>
      </w:pPr>
      <w:r>
        <w:t xml:space="preserve">Compute the mean and the standard error of the yield for every value of Varieties and Nitrogen treatment.</w:t>
      </w:r>
    </w:p>
    <w:p>
      <w:pPr>
        <w:pStyle w:val="Compact"/>
        <w:numPr>
          <w:numId w:val="1121"/>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20"/>
          <w:ilvl w:val="0"/>
        </w:numPr>
      </w:pPr>
      <w:r>
        <w:t xml:space="preserve">Read about the “mtcars” data set using</w:t>
      </w:r>
      <w:r>
        <w:t xml:space="preserve"> </w:t>
      </w:r>
      <w:r>
        <w:rPr>
          <w:rStyle w:val="VerbatimChar"/>
        </w:rPr>
        <w:t xml:space="preserve">? mtcars</w:t>
      </w:r>
      <w:r>
        <w:t xml:space="preserve">.</w:t>
      </w:r>
    </w:p>
    <w:p>
      <w:pPr>
        <w:pStyle w:val="Compact"/>
        <w:numPr>
          <w:numId w:val="1122"/>
          <w:ilvl w:val="1"/>
        </w:numPr>
      </w:pPr>
      <w:r>
        <w:t xml:space="preserve">Inspect, visually, the dependency of the Fuel consumption (mpg) in the weight (wt)</w:t>
      </w:r>
    </w:p>
    <w:p>
      <w:pPr>
        <w:pStyle w:val="Compact"/>
        <w:numPr>
          <w:numId w:val="1122"/>
          <w:ilvl w:val="1"/>
        </w:numPr>
      </w:pPr>
      <w:r>
        <w:t xml:space="preserve">Inspect, visually, the assumption that the Fuel consumption also depends on the number of cylinders.</w:t>
      </w:r>
    </w:p>
    <w:p>
      <w:pPr>
        <w:pStyle w:val="Compact"/>
        <w:numPr>
          <w:numId w:val="1122"/>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Heading1"/>
      </w:pPr>
      <w:bookmarkStart w:id="432" w:name="report"/>
      <w:bookmarkEnd w:id="432"/>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23"/>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433"/>
      </w:r>
      <w:r>
        <w:t xml:space="preserve"> </w:t>
      </w:r>
      <w:r>
        <w:t xml:space="preserve">output into the document, thus, Sweave.</w:t>
      </w:r>
    </w:p>
    <w:p>
      <w:pPr>
        <w:numPr>
          <w:numId w:val="1123"/>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434">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23"/>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23"/>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435" w:name="knitr"/>
      <w:bookmarkEnd w:id="435"/>
      <w:r>
        <w:t xml:space="preserve">knitr</w:t>
      </w:r>
    </w:p>
    <w:p>
      <w:pPr>
        <w:pStyle w:val="Heading3"/>
      </w:pPr>
      <w:bookmarkStart w:id="436" w:name="installation"/>
      <w:bookmarkEnd w:id="436"/>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437" w:name="pandoc-markdown"/>
      <w:bookmarkEnd w:id="437"/>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24"/>
          <w:ilvl w:val="0"/>
        </w:numPr>
      </w:pPr>
      <w:r>
        <w:t xml:space="preserve">bullet</w:t>
      </w:r>
    </w:p>
    <w:p>
      <w:pPr>
        <w:pStyle w:val="Compact"/>
        <w:numPr>
          <w:numId w:val="1124"/>
          <w:ilvl w:val="0"/>
        </w:numPr>
      </w:pPr>
      <w:r>
        <w:t xml:space="preserve">bullet</w:t>
      </w:r>
    </w:p>
    <w:p>
      <w:pPr>
        <w:pStyle w:val="Compact"/>
        <w:numPr>
          <w:numId w:val="1125"/>
          <w:ilvl w:val="1"/>
        </w:numPr>
      </w:pPr>
      <w:r>
        <w:t xml:space="preserve">second level bullet</w:t>
      </w:r>
    </w:p>
    <w:p>
      <w:pPr>
        <w:pStyle w:val="Compact"/>
        <w:numPr>
          <w:numId w:val="1125"/>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26"/>
          <w:ilvl w:val="0"/>
        </w:numPr>
      </w:pPr>
      <w:r>
        <w:t xml:space="preserve">number</w:t>
      </w:r>
    </w:p>
    <w:p>
      <w:pPr>
        <w:pStyle w:val="Compact"/>
        <w:numPr>
          <w:numId w:val="1126"/>
          <w:ilvl w:val="0"/>
        </w:numPr>
      </w:pPr>
      <w:r>
        <w:t xml:space="preserve">number</w:t>
      </w:r>
    </w:p>
    <w:p>
      <w:pPr>
        <w:pStyle w:val="Compact"/>
        <w:numPr>
          <w:numId w:val="1127"/>
          <w:ilvl w:val="1"/>
        </w:numPr>
      </w:pPr>
      <w:r>
        <w:t xml:space="preserve">second level number</w:t>
      </w:r>
    </w:p>
    <w:p>
      <w:pPr>
        <w:pStyle w:val="Compact"/>
        <w:numPr>
          <w:numId w:val="1127"/>
          <w:ilvl w:val="1"/>
        </w:numPr>
      </w:pPr>
      <w:r>
        <w:t xml:space="preserve">second level number</w:t>
      </w:r>
    </w:p>
    <w:p>
      <w:pPr>
        <w:pStyle w:val="FirstParagraph"/>
      </w:pPr>
      <w:r>
        <w:t xml:space="preserve">For more on markdown see</w:t>
      </w:r>
      <w:r>
        <w:t xml:space="preserve"> </w:t>
      </w:r>
      <w:hyperlink r:id="rId438">
        <w:r>
          <w:rPr>
            <w:rStyle w:val="Hyperlink"/>
          </w:rPr>
          <w:t xml:space="preserve">https://bookdown.org/yihui/bookdown/markdown-syntax.html</w:t>
        </w:r>
      </w:hyperlink>
      <w:r>
        <w:t xml:space="preserve">.</w:t>
      </w:r>
    </w:p>
    <w:p>
      <w:pPr>
        <w:pStyle w:val="Heading3"/>
      </w:pPr>
      <w:bookmarkStart w:id="439" w:name="rmarkdown"/>
      <w:bookmarkEnd w:id="439"/>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28"/>
          <w:ilvl w:val="0"/>
        </w:numPr>
      </w:pPr>
      <w:r>
        <w:t xml:space="preserve">The evaluated expression is added in a chunk of highlighted text, before the R output.</w:t>
      </w:r>
    </w:p>
    <w:p>
      <w:pPr>
        <w:pStyle w:val="Compact"/>
        <w:numPr>
          <w:numId w:val="1128"/>
          <w:ilvl w:val="0"/>
        </w:numPr>
      </w:pPr>
      <w:r>
        <w:t xml:space="preserve">The output is prefixed with</w:t>
      </w:r>
      <w:r>
        <w:t xml:space="preserve"> </w:t>
      </w:r>
      <w:r>
        <w:rPr>
          <w:rStyle w:val="VerbatimChar"/>
        </w:rPr>
        <w:t xml:space="preserve">##</w:t>
      </w:r>
      <w:r>
        <w:t xml:space="preserve">.</w:t>
      </w:r>
    </w:p>
    <w:p>
      <w:pPr>
        <w:pStyle w:val="Compact"/>
        <w:numPr>
          <w:numId w:val="1128"/>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441" w:name="compiling"/>
      <w:bookmarkEnd w:id="441"/>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442" w:name="bookdown"/>
      <w:bookmarkEnd w:id="442"/>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443" w:name="shiny"/>
      <w:bookmarkEnd w:id="443"/>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444">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445" w:name="installation-1"/>
      <w:bookmarkEnd w:id="445"/>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446" w:name="the-basics-of-shiny"/>
      <w:bookmarkEnd w:id="446"/>
      <w:r>
        <w:t xml:space="preserve">The Basics of Shiny</w:t>
      </w:r>
    </w:p>
    <w:p>
      <w:pPr>
        <w:pStyle w:val="FirstParagraph"/>
      </w:pPr>
      <w:r>
        <w:t xml:space="preserve">Every Shiny app has two main building blocks.</w:t>
      </w:r>
    </w:p>
    <w:p>
      <w:pPr>
        <w:pStyle w:val="Compact"/>
        <w:numPr>
          <w:numId w:val="1129"/>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29"/>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47">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48">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30"/>
          <w:ilvl w:val="0"/>
        </w:numPr>
      </w:pPr>
      <w:r>
        <w:rPr>
          <w:rStyle w:val="VerbatimChar"/>
        </w:rPr>
        <w:t xml:space="preserve">ShinyUI</w:t>
      </w:r>
      <w:r>
        <w:t xml:space="preserve"> </w:t>
      </w:r>
      <w:r>
        <w:t xml:space="preserve">is a (deprecated) wrapper for the UI.</w:t>
      </w:r>
    </w:p>
    <w:p>
      <w:pPr>
        <w:pStyle w:val="Compact"/>
        <w:numPr>
          <w:numId w:val="1130"/>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30"/>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30"/>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30"/>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30"/>
          <w:ilvl w:val="0"/>
        </w:numPr>
      </w:pPr>
      <w:r>
        <w:rPr>
          <w:rStyle w:val="VerbatimChar"/>
        </w:rPr>
        <w:t xml:space="preserve">shinyServer</w:t>
      </w:r>
      <w:r>
        <w:t xml:space="preserve"> </w:t>
      </w:r>
      <w:r>
        <w:t xml:space="preserve">is a (deprecated) wrapper function for the server.</w:t>
      </w:r>
    </w:p>
    <w:p>
      <w:pPr>
        <w:pStyle w:val="Compact"/>
        <w:numPr>
          <w:numId w:val="1130"/>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450">
        <w:r>
          <w:drawing>
            <wp:inline>
              <wp:extent cx="5080000" cy="3810000"/>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49"/>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451">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31"/>
          <w:ilvl w:val="0"/>
        </w:numPr>
      </w:pPr>
      <w:r>
        <w:t xml:space="preserve">We reused the</w:t>
      </w:r>
      <w:r>
        <w:t xml:space="preserve"> </w:t>
      </w:r>
      <w:r>
        <w:rPr>
          <w:rStyle w:val="VerbatimChar"/>
        </w:rPr>
        <w:t xml:space="preserve">sidebarLayout</w:t>
      </w:r>
      <w:r>
        <w:t xml:space="preserve">.</w:t>
      </w:r>
    </w:p>
    <w:p>
      <w:pPr>
        <w:pStyle w:val="Compact"/>
        <w:numPr>
          <w:numId w:val="1131"/>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31"/>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31"/>
          <w:ilvl w:val="0"/>
        </w:numPr>
      </w:pPr>
      <w:r>
        <w:rPr>
          <w:rStyle w:val="VerbatimChar"/>
        </w:rPr>
        <w:t xml:space="preserve">br()</w:t>
      </w:r>
      <w:r>
        <w:t xml:space="preserve"> </w:t>
      </w:r>
      <w:r>
        <w:t xml:space="preserve">produces extra vertical spacing.</w:t>
      </w:r>
    </w:p>
    <w:p>
      <w:pPr>
        <w:pStyle w:val="Compact"/>
        <w:numPr>
          <w:numId w:val="1131"/>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31"/>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31"/>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31"/>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453">
        <w:r>
          <w:drawing>
            <wp:inline>
              <wp:extent cx="5080000" cy="3810000"/>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52"/>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454" w:name="beyond-the-basics"/>
      <w:bookmarkEnd w:id="454"/>
      <w:r>
        <w:t xml:space="preserve">Beyond the Basics</w:t>
      </w:r>
    </w:p>
    <w:p>
      <w:pPr>
        <w:pStyle w:val="FirstParagraph"/>
      </w:pPr>
      <w:r>
        <w:t xml:space="preserve">Now that we have seen the basics, we may consider extensions to the basic report.</w:t>
      </w:r>
    </w:p>
    <w:p>
      <w:pPr>
        <w:pStyle w:val="Heading4"/>
      </w:pPr>
      <w:bookmarkStart w:id="455" w:name="widgets"/>
      <w:bookmarkEnd w:id="455"/>
      <w:r>
        <w:t xml:space="preserve">Widgets</w:t>
      </w:r>
    </w:p>
    <w:p>
      <w:pPr>
        <w:pStyle w:val="Compact"/>
        <w:numPr>
          <w:numId w:val="1132"/>
          <w:ilvl w:val="0"/>
        </w:numPr>
      </w:pPr>
      <w:r>
        <w:rPr>
          <w:rStyle w:val="VerbatimChar"/>
        </w:rPr>
        <w:t xml:space="preserve">actionButton</w:t>
      </w:r>
      <w:r>
        <w:t xml:space="preserve"> </w:t>
      </w:r>
      <w:r>
        <w:t xml:space="preserve">Action Button.</w:t>
      </w:r>
    </w:p>
    <w:p>
      <w:pPr>
        <w:pStyle w:val="Compact"/>
        <w:numPr>
          <w:numId w:val="1132"/>
          <w:ilvl w:val="0"/>
        </w:numPr>
      </w:pPr>
      <w:r>
        <w:rPr>
          <w:rStyle w:val="VerbatimChar"/>
        </w:rPr>
        <w:t xml:space="preserve">checkboxGroupInput</w:t>
      </w:r>
      <w:r>
        <w:t xml:space="preserve"> </w:t>
      </w:r>
      <w:r>
        <w:t xml:space="preserve">A group of check boxes.</w:t>
      </w:r>
    </w:p>
    <w:p>
      <w:pPr>
        <w:pStyle w:val="Compact"/>
        <w:numPr>
          <w:numId w:val="1132"/>
          <w:ilvl w:val="0"/>
        </w:numPr>
      </w:pPr>
      <w:r>
        <w:rPr>
          <w:rStyle w:val="VerbatimChar"/>
        </w:rPr>
        <w:t xml:space="preserve">checkboxInput</w:t>
      </w:r>
      <w:r>
        <w:t xml:space="preserve"> </w:t>
      </w:r>
      <w:r>
        <w:t xml:space="preserve">A single check box.</w:t>
      </w:r>
    </w:p>
    <w:p>
      <w:pPr>
        <w:pStyle w:val="Compact"/>
        <w:numPr>
          <w:numId w:val="1132"/>
          <w:ilvl w:val="0"/>
        </w:numPr>
      </w:pPr>
      <w:r>
        <w:rPr>
          <w:rStyle w:val="VerbatimChar"/>
        </w:rPr>
        <w:t xml:space="preserve">dateInput</w:t>
      </w:r>
      <w:r>
        <w:t xml:space="preserve"> </w:t>
      </w:r>
      <w:r>
        <w:t xml:space="preserve">A calendar to aid date selection.</w:t>
      </w:r>
    </w:p>
    <w:p>
      <w:pPr>
        <w:pStyle w:val="Compact"/>
        <w:numPr>
          <w:numId w:val="1132"/>
          <w:ilvl w:val="0"/>
        </w:numPr>
      </w:pPr>
      <w:r>
        <w:rPr>
          <w:rStyle w:val="VerbatimChar"/>
        </w:rPr>
        <w:t xml:space="preserve">dateRangeInput</w:t>
      </w:r>
      <w:r>
        <w:t xml:space="preserve"> </w:t>
      </w:r>
      <w:r>
        <w:t xml:space="preserve">A pair of calendars for selecting a date range.</w:t>
      </w:r>
    </w:p>
    <w:p>
      <w:pPr>
        <w:pStyle w:val="Compact"/>
        <w:numPr>
          <w:numId w:val="1132"/>
          <w:ilvl w:val="0"/>
        </w:numPr>
      </w:pPr>
      <w:r>
        <w:rPr>
          <w:rStyle w:val="VerbatimChar"/>
        </w:rPr>
        <w:t xml:space="preserve">fileInput</w:t>
      </w:r>
      <w:r>
        <w:t xml:space="preserve"> </w:t>
      </w:r>
      <w:r>
        <w:t xml:space="preserve">A file upload control wizard.</w:t>
      </w:r>
    </w:p>
    <w:p>
      <w:pPr>
        <w:pStyle w:val="Compact"/>
        <w:numPr>
          <w:numId w:val="1132"/>
          <w:ilvl w:val="0"/>
        </w:numPr>
      </w:pPr>
      <w:r>
        <w:rPr>
          <w:rStyle w:val="VerbatimChar"/>
        </w:rPr>
        <w:t xml:space="preserve">helpText</w:t>
      </w:r>
      <w:r>
        <w:t xml:space="preserve"> </w:t>
      </w:r>
      <w:r>
        <w:t xml:space="preserve">Help text that can be added to an input form.</w:t>
      </w:r>
    </w:p>
    <w:p>
      <w:pPr>
        <w:pStyle w:val="Compact"/>
        <w:numPr>
          <w:numId w:val="1132"/>
          <w:ilvl w:val="0"/>
        </w:numPr>
      </w:pPr>
      <w:r>
        <w:rPr>
          <w:rStyle w:val="VerbatimChar"/>
        </w:rPr>
        <w:t xml:space="preserve">numericInput</w:t>
      </w:r>
      <w:r>
        <w:t xml:space="preserve"> </w:t>
      </w:r>
      <w:r>
        <w:t xml:space="preserve">A field to enter numbers.</w:t>
      </w:r>
    </w:p>
    <w:p>
      <w:pPr>
        <w:pStyle w:val="Compact"/>
        <w:numPr>
          <w:numId w:val="1132"/>
          <w:ilvl w:val="0"/>
        </w:numPr>
      </w:pPr>
      <w:r>
        <w:rPr>
          <w:rStyle w:val="VerbatimChar"/>
        </w:rPr>
        <w:t xml:space="preserve">radioButtons</w:t>
      </w:r>
      <w:r>
        <w:t xml:space="preserve"> </w:t>
      </w:r>
      <w:r>
        <w:t xml:space="preserve">A set of radio buttons.</w:t>
      </w:r>
    </w:p>
    <w:p>
      <w:pPr>
        <w:pStyle w:val="Compact"/>
        <w:numPr>
          <w:numId w:val="1132"/>
          <w:ilvl w:val="0"/>
        </w:numPr>
      </w:pPr>
      <w:r>
        <w:rPr>
          <w:rStyle w:val="VerbatimChar"/>
        </w:rPr>
        <w:t xml:space="preserve">selectInput</w:t>
      </w:r>
      <w:r>
        <w:t xml:space="preserve"> </w:t>
      </w:r>
      <w:r>
        <w:t xml:space="preserve">A box with choices to select from.</w:t>
      </w:r>
    </w:p>
    <w:p>
      <w:pPr>
        <w:pStyle w:val="Compact"/>
        <w:numPr>
          <w:numId w:val="1132"/>
          <w:ilvl w:val="0"/>
        </w:numPr>
      </w:pPr>
      <w:r>
        <w:rPr>
          <w:rStyle w:val="VerbatimChar"/>
        </w:rPr>
        <w:t xml:space="preserve">sliderInput</w:t>
      </w:r>
      <w:r>
        <w:t xml:space="preserve"> </w:t>
      </w:r>
      <w:r>
        <w:t xml:space="preserve">A slider bar.</w:t>
      </w:r>
    </w:p>
    <w:p>
      <w:pPr>
        <w:pStyle w:val="Compact"/>
        <w:numPr>
          <w:numId w:val="1132"/>
          <w:ilvl w:val="0"/>
        </w:numPr>
      </w:pPr>
      <w:r>
        <w:rPr>
          <w:rStyle w:val="VerbatimChar"/>
        </w:rPr>
        <w:t xml:space="preserve">submitButton</w:t>
      </w:r>
      <w:r>
        <w:t xml:space="preserve"> </w:t>
      </w:r>
      <w:r>
        <w:t xml:space="preserve">A submit button.</w:t>
      </w:r>
    </w:p>
    <w:p>
      <w:pPr>
        <w:pStyle w:val="Compact"/>
        <w:numPr>
          <w:numId w:val="1132"/>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56">
        <w:r>
          <w:rPr>
            <w:rStyle w:val="Hyperlink"/>
          </w:rPr>
          <w:t xml:space="preserve">here</w:t>
        </w:r>
      </w:hyperlink>
      <w:r>
        <w:t xml:space="preserve">.</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456">
        <w:r>
          <w:drawing>
            <wp:inline>
              <wp:extent cx="5080000" cy="3810000"/>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57"/>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58" w:name="output-elements"/>
      <w:bookmarkEnd w:id="458"/>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33"/>
          <w:ilvl w:val="0"/>
        </w:numPr>
      </w:pPr>
      <w:r>
        <w:rPr>
          <w:rStyle w:val="VerbatimChar"/>
        </w:rPr>
        <w:t xml:space="preserve">htmlOutput</w:t>
      </w:r>
      <w:r>
        <w:t xml:space="preserve"> </w:t>
      </w:r>
      <w:r>
        <w:t xml:space="preserve">raw HTML.</w:t>
      </w:r>
    </w:p>
    <w:p>
      <w:pPr>
        <w:pStyle w:val="Compact"/>
        <w:numPr>
          <w:numId w:val="1133"/>
          <w:ilvl w:val="0"/>
        </w:numPr>
      </w:pPr>
      <w:r>
        <w:rPr>
          <w:rStyle w:val="VerbatimChar"/>
        </w:rPr>
        <w:t xml:space="preserve">imageOutput</w:t>
      </w:r>
      <w:r>
        <w:t xml:space="preserve"> </w:t>
      </w:r>
      <w:r>
        <w:t xml:space="preserve">image.</w:t>
      </w:r>
    </w:p>
    <w:p>
      <w:pPr>
        <w:pStyle w:val="Compact"/>
        <w:numPr>
          <w:numId w:val="1133"/>
          <w:ilvl w:val="0"/>
        </w:numPr>
      </w:pPr>
      <w:r>
        <w:rPr>
          <w:rStyle w:val="VerbatimChar"/>
        </w:rPr>
        <w:t xml:space="preserve">plotOutput</w:t>
      </w:r>
      <w:r>
        <w:t xml:space="preserve"> </w:t>
      </w:r>
      <w:r>
        <w:t xml:space="preserve">plot.</w:t>
      </w:r>
    </w:p>
    <w:p>
      <w:pPr>
        <w:pStyle w:val="Compact"/>
        <w:numPr>
          <w:numId w:val="1133"/>
          <w:ilvl w:val="0"/>
        </w:numPr>
      </w:pPr>
      <w:r>
        <w:rPr>
          <w:rStyle w:val="VerbatimChar"/>
        </w:rPr>
        <w:t xml:space="preserve">tableOutput</w:t>
      </w:r>
      <w:r>
        <w:t xml:space="preserve"> </w:t>
      </w:r>
      <w:r>
        <w:t xml:space="preserve">table.</w:t>
      </w:r>
    </w:p>
    <w:p>
      <w:pPr>
        <w:pStyle w:val="Compact"/>
        <w:numPr>
          <w:numId w:val="1133"/>
          <w:ilvl w:val="0"/>
        </w:numPr>
      </w:pPr>
      <w:r>
        <w:rPr>
          <w:rStyle w:val="VerbatimChar"/>
        </w:rPr>
        <w:t xml:space="preserve">textOutput</w:t>
      </w:r>
      <w:r>
        <w:t xml:space="preserve"> </w:t>
      </w:r>
      <w:r>
        <w:t xml:space="preserve">text.</w:t>
      </w:r>
    </w:p>
    <w:p>
      <w:pPr>
        <w:pStyle w:val="Compact"/>
        <w:numPr>
          <w:numId w:val="1133"/>
          <w:ilvl w:val="0"/>
        </w:numPr>
      </w:pPr>
      <w:r>
        <w:rPr>
          <w:rStyle w:val="VerbatimChar"/>
        </w:rPr>
        <w:t xml:space="preserve">uiOutput</w:t>
      </w:r>
      <w:r>
        <w:t xml:space="preserve"> </w:t>
      </w:r>
      <w:r>
        <w:t xml:space="preserve">raw HTML.</w:t>
      </w:r>
    </w:p>
    <w:p>
      <w:pPr>
        <w:pStyle w:val="Compact"/>
        <w:numPr>
          <w:numId w:val="1133"/>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34"/>
          <w:ilvl w:val="0"/>
        </w:numPr>
      </w:pPr>
      <w:r>
        <w:rPr>
          <w:rStyle w:val="VerbatimChar"/>
        </w:rPr>
        <w:t xml:space="preserve">renderImage</w:t>
      </w:r>
      <w:r>
        <w:t xml:space="preserve"> </w:t>
      </w:r>
      <w:r>
        <w:t xml:space="preserve">images (saved as a link to a source file)</w:t>
      </w:r>
    </w:p>
    <w:p>
      <w:pPr>
        <w:pStyle w:val="Compact"/>
        <w:numPr>
          <w:numId w:val="1134"/>
          <w:ilvl w:val="0"/>
        </w:numPr>
      </w:pPr>
      <w:r>
        <w:rPr>
          <w:rStyle w:val="VerbatimChar"/>
        </w:rPr>
        <w:t xml:space="preserve">renderPlot</w:t>
      </w:r>
      <w:r>
        <w:t xml:space="preserve"> </w:t>
      </w:r>
      <w:r>
        <w:t xml:space="preserve">plots</w:t>
      </w:r>
    </w:p>
    <w:p>
      <w:pPr>
        <w:pStyle w:val="Compact"/>
        <w:numPr>
          <w:numId w:val="1134"/>
          <w:ilvl w:val="0"/>
        </w:numPr>
      </w:pPr>
      <w:r>
        <w:rPr>
          <w:rStyle w:val="VerbatimChar"/>
        </w:rPr>
        <w:t xml:space="preserve">renderPrint</w:t>
      </w:r>
      <w:r>
        <w:t xml:space="preserve"> </w:t>
      </w:r>
      <w:r>
        <w:t xml:space="preserve">any printed output</w:t>
      </w:r>
    </w:p>
    <w:p>
      <w:pPr>
        <w:pStyle w:val="Compact"/>
        <w:numPr>
          <w:numId w:val="1134"/>
          <w:ilvl w:val="0"/>
        </w:numPr>
      </w:pPr>
      <w:r>
        <w:rPr>
          <w:rStyle w:val="VerbatimChar"/>
        </w:rPr>
        <w:t xml:space="preserve">renderTable</w:t>
      </w:r>
      <w:r>
        <w:t xml:space="preserve"> </w:t>
      </w:r>
      <w:r>
        <w:t xml:space="preserve">data frame, matrix, other table like structures</w:t>
      </w:r>
    </w:p>
    <w:p>
      <w:pPr>
        <w:pStyle w:val="Compact"/>
        <w:numPr>
          <w:numId w:val="1134"/>
          <w:ilvl w:val="0"/>
        </w:numPr>
      </w:pPr>
      <w:r>
        <w:rPr>
          <w:rStyle w:val="VerbatimChar"/>
        </w:rPr>
        <w:t xml:space="preserve">renderText</w:t>
      </w:r>
      <w:r>
        <w:t xml:space="preserve"> </w:t>
      </w:r>
      <w:r>
        <w:t xml:space="preserve">character strings</w:t>
      </w:r>
    </w:p>
    <w:p>
      <w:pPr>
        <w:pStyle w:val="Compact"/>
        <w:numPr>
          <w:numId w:val="1134"/>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35"/>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35"/>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35"/>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59">
        <w:r>
          <w:rPr>
            <w:rStyle w:val="Hyperlink"/>
          </w:rPr>
          <w:t xml:space="preserve">tutorial</w:t>
        </w:r>
      </w:hyperlink>
      <w:r>
        <w:t xml:space="preserve">, and the Biblipgraphic notes herein.</w:t>
      </w:r>
    </w:p>
    <w:p>
      <w:pPr>
        <w:pStyle w:val="Heading2"/>
      </w:pPr>
      <w:bookmarkStart w:id="460" w:name="flexdashboard"/>
      <w:bookmarkEnd w:id="460"/>
      <w:r>
        <w:t xml:space="preserve">Flexdashboard</w:t>
      </w:r>
    </w:p>
    <w:p>
      <w:pPr>
        <w:pStyle w:val="FirstParagraph"/>
      </w:pPr>
      <w:hyperlink r:id="rId461">
        <w:r>
          <w:rPr>
            <w:rStyle w:val="Hyperlink"/>
          </w:rPr>
          <w:t xml:space="preserve">http://rmarkdown.rstudio.com/flexdashboard/</w:t>
        </w:r>
      </w:hyperlink>
    </w:p>
    <w:p>
      <w:pPr>
        <w:pStyle w:val="BodyText"/>
      </w:pPr>
      <w:r>
        <w:t xml:space="preserve">TODO: write section</w:t>
      </w:r>
    </w:p>
    <w:p>
      <w:pPr>
        <w:pStyle w:val="Heading2"/>
      </w:pPr>
      <w:bookmarkStart w:id="462" w:name="bibliographic-notes-9"/>
      <w:bookmarkEnd w:id="462"/>
      <w:r>
        <w:t xml:space="preserve">Bibliographic Notes</w:t>
      </w:r>
    </w:p>
    <w:p>
      <w:pPr>
        <w:pStyle w:val="FirstParagraph"/>
      </w:pPr>
      <w:r>
        <w:t xml:space="preserve">For RMarkdown see</w:t>
      </w:r>
      <w:r>
        <w:t xml:space="preserve"> </w:t>
      </w:r>
      <w:hyperlink r:id="rId463">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64">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59">
        <w:r>
          <w:rPr>
            <w:rStyle w:val="Hyperlink"/>
          </w:rPr>
          <w:t xml:space="preserve">RStudio tutorial</w:t>
        </w:r>
      </w:hyperlink>
      <w:r>
        <w:t xml:space="preserve">, or</w:t>
      </w:r>
      <w:r>
        <w:t xml:space="preserve"> </w:t>
      </w:r>
      <w:hyperlink r:id="rId465">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66">
        <w:r>
          <w:rPr>
            <w:rStyle w:val="Hyperlink"/>
          </w:rPr>
          <w:t xml:space="preserve">here</w:t>
        </w:r>
      </w:hyperlink>
      <w:r>
        <w:t xml:space="preserve">.</w:t>
      </w:r>
    </w:p>
    <w:p>
      <w:pPr>
        <w:pStyle w:val="Heading2"/>
      </w:pPr>
      <w:bookmarkStart w:id="467" w:name="practice-yourself-9"/>
      <w:bookmarkEnd w:id="467"/>
      <w:r>
        <w:t xml:space="preserve">Practice Yourself</w:t>
      </w:r>
    </w:p>
    <w:p>
      <w:pPr>
        <w:numPr>
          <w:numId w:val="1136"/>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36"/>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68">
        <w:r>
          <w:rPr>
            <w:rStyle w:val="Hyperlink"/>
          </w:rPr>
          <w:t xml:space="preserve">https://raw.githubusercontent.com/johnros/Rcourse/master/02-r-basics.Rmd</w:t>
        </w:r>
      </w:hyperlink>
      <w:r>
        <w:t xml:space="preserve">)</w:t>
      </w:r>
    </w:p>
    <w:p>
      <w:pPr>
        <w:pStyle w:val="Heading1"/>
      </w:pPr>
      <w:bookmarkStart w:id="469" w:name="hadley"/>
      <w:bookmarkEnd w:id="469"/>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37"/>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137"/>
          <w:ilvl w:val="0"/>
        </w:numPr>
      </w:pPr>
      <w:r>
        <w:rPr>
          <w:b/>
        </w:rPr>
        <w:t xml:space="preserve">dplyr</w:t>
      </w:r>
      <w:r>
        <w:t xml:space="preserve"> </w:t>
      </w:r>
      <w:r>
        <w:t xml:space="preserve">for data manipulation.</w:t>
      </w:r>
    </w:p>
    <w:p>
      <w:pPr>
        <w:pStyle w:val="Compact"/>
        <w:numPr>
          <w:numId w:val="1137"/>
          <w:ilvl w:val="0"/>
        </w:numPr>
      </w:pPr>
      <w:r>
        <w:rPr>
          <w:b/>
        </w:rPr>
        <w:t xml:space="preserve">tidyr</w:t>
      </w:r>
      <w:r>
        <w:t xml:space="preserve"> </w:t>
      </w:r>
      <w:r>
        <w:t xml:space="preserve">for data tidying.</w:t>
      </w:r>
    </w:p>
    <w:p>
      <w:pPr>
        <w:pStyle w:val="Compact"/>
        <w:numPr>
          <w:numId w:val="1137"/>
          <w:ilvl w:val="0"/>
        </w:numPr>
      </w:pPr>
      <w:r>
        <w:rPr>
          <w:b/>
        </w:rPr>
        <w:t xml:space="preserve">readr</w:t>
      </w:r>
      <w:r>
        <w:t xml:space="preserve"> </w:t>
      </w:r>
      <w:r>
        <w:t xml:space="preserve">for data import.</w:t>
      </w:r>
    </w:p>
    <w:p>
      <w:pPr>
        <w:pStyle w:val="Compact"/>
        <w:numPr>
          <w:numId w:val="1137"/>
          <w:ilvl w:val="0"/>
        </w:numPr>
      </w:pPr>
      <w:r>
        <w:rPr>
          <w:b/>
        </w:rPr>
        <w:t xml:space="preserve">stringr</w:t>
      </w:r>
      <w:r>
        <w:t xml:space="preserve"> </w:t>
      </w:r>
      <w:r>
        <w:t xml:space="preserve">for character strings.</w:t>
      </w:r>
    </w:p>
    <w:p>
      <w:pPr>
        <w:pStyle w:val="Compact"/>
        <w:numPr>
          <w:numId w:val="1137"/>
          <w:ilvl w:val="0"/>
        </w:numPr>
      </w:pPr>
      <w:r>
        <w:rPr>
          <w:b/>
        </w:rPr>
        <w:t xml:space="preserve">anytime</w:t>
      </w:r>
      <w:r>
        <w:t xml:space="preserve"> </w:t>
      </w:r>
      <w:r>
        <w:t xml:space="preserve">for time data.</w:t>
      </w:r>
    </w:p>
    <w:p>
      <w:pPr>
        <w:pStyle w:val="Heading2"/>
      </w:pPr>
      <w:bookmarkStart w:id="470" w:name="readr"/>
      <w:bookmarkEnd w:id="470"/>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71">
        <w:r>
          <w:rPr>
            <w:rStyle w:val="Hyperlink"/>
          </w:rPr>
          <w:t xml:space="preserve">here</w:t>
        </w:r>
      </w:hyperlink>
      <w:r>
        <w:t xml:space="preserve"> </w:t>
      </w:r>
      <w:r>
        <w:t xml:space="preserve">and the</w:t>
      </w:r>
      <w:r>
        <w:t xml:space="preserve"> </w:t>
      </w:r>
      <w:hyperlink r:id="rId472">
        <w:r>
          <w:rPr>
            <w:rStyle w:val="Hyperlink"/>
          </w:rPr>
          <w:t xml:space="preserve">R for data sciecne</w:t>
        </w:r>
      </w:hyperlink>
      <w:r>
        <w:t xml:space="preserve"> </w:t>
      </w:r>
      <w:r>
        <w:t xml:space="preserve">book.</w:t>
      </w:r>
    </w:p>
    <w:p>
      <w:pPr>
        <w:pStyle w:val="Heading2"/>
      </w:pPr>
      <w:bookmarkStart w:id="473" w:name="dplyr"/>
      <w:bookmarkEnd w:id="473"/>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38"/>
          <w:ilvl w:val="0"/>
        </w:numPr>
      </w:pPr>
      <w:r>
        <w:rPr>
          <w:rStyle w:val="VerbatimChar"/>
        </w:rPr>
        <w:t xml:space="preserve">select()</w:t>
      </w:r>
      <w:r>
        <w:t xml:space="preserve"> </w:t>
      </w:r>
      <w:r>
        <w:t xml:space="preserve">Select columns from a data frame.</w:t>
      </w:r>
    </w:p>
    <w:p>
      <w:pPr>
        <w:pStyle w:val="Compact"/>
        <w:numPr>
          <w:numId w:val="1138"/>
          <w:ilvl w:val="0"/>
        </w:numPr>
      </w:pPr>
      <w:r>
        <w:rPr>
          <w:rStyle w:val="VerbatimChar"/>
        </w:rPr>
        <w:t xml:space="preserve">filter()</w:t>
      </w:r>
      <w:r>
        <w:t xml:space="preserve"> </w:t>
      </w:r>
      <w:r>
        <w:t xml:space="preserve">Filter rows according to some condition(s).</w:t>
      </w:r>
    </w:p>
    <w:p>
      <w:pPr>
        <w:pStyle w:val="Compact"/>
        <w:numPr>
          <w:numId w:val="1138"/>
          <w:ilvl w:val="0"/>
        </w:numPr>
      </w:pPr>
      <w:r>
        <w:rPr>
          <w:rStyle w:val="VerbatimChar"/>
        </w:rPr>
        <w:t xml:space="preserve">arrange()</w:t>
      </w:r>
      <w:r>
        <w:t xml:space="preserve"> </w:t>
      </w:r>
      <w:r>
        <w:t xml:space="preserve">Sort / Re-order rows in a data frame.</w:t>
      </w:r>
    </w:p>
    <w:p>
      <w:pPr>
        <w:pStyle w:val="Compact"/>
        <w:numPr>
          <w:numId w:val="1138"/>
          <w:ilvl w:val="0"/>
        </w:numPr>
      </w:pPr>
      <w:r>
        <w:rPr>
          <w:rStyle w:val="VerbatimChar"/>
        </w:rPr>
        <w:t xml:space="preserve">mutate()</w:t>
      </w:r>
      <w:r>
        <w:t xml:space="preserve"> </w:t>
      </w:r>
      <w:r>
        <w:t xml:space="preserve">Create new columns or transform existing ones.</w:t>
      </w:r>
    </w:p>
    <w:p>
      <w:pPr>
        <w:pStyle w:val="Compact"/>
        <w:numPr>
          <w:numId w:val="1138"/>
          <w:ilvl w:val="0"/>
        </w:numPr>
      </w:pPr>
      <w:r>
        <w:rPr>
          <w:rStyle w:val="VerbatimChar"/>
        </w:rPr>
        <w:t xml:space="preserve">group_by()</w:t>
      </w:r>
      <w:r>
        <w:t xml:space="preserve"> </w:t>
      </w:r>
      <w:r>
        <w:t xml:space="preserve">Group a data frame by some factor(s) usually in conjunction to summary.</w:t>
      </w:r>
    </w:p>
    <w:p>
      <w:pPr>
        <w:pStyle w:val="Compact"/>
        <w:numPr>
          <w:numId w:val="1138"/>
          <w:ilvl w:val="0"/>
        </w:numPr>
      </w:pPr>
      <w:r>
        <w:rPr>
          <w:rStyle w:val="VerbatimChar"/>
        </w:rPr>
        <w:t xml:space="preserve">summarize()</w:t>
      </w:r>
      <w:r>
        <w:t xml:space="preserve"> </w:t>
      </w:r>
      <w:r>
        <w:t xml:space="preserve">Summarize some values from the data frame or across groups.</w:t>
      </w:r>
    </w:p>
    <w:p>
      <w:pPr>
        <w:pStyle w:val="Compact"/>
        <w:numPr>
          <w:numId w:val="1138"/>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138"/>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138"/>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138"/>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74">
        <w:r>
          <w:rPr>
            <w:rStyle w:val="Hyperlink"/>
          </w:rPr>
          <w:t xml:space="preserve">databses vignette</w:t>
        </w:r>
      </w:hyperlink>
      <w:r>
        <w:t xml:space="preserve">.</w:t>
      </w:r>
    </w:p>
    <w:p>
      <w:pPr>
        <w:pStyle w:val="BodyText"/>
      </w:pPr>
      <w:r>
        <w:t xml:space="preserve">The following examples are taken from</w:t>
      </w:r>
      <w:r>
        <w:t xml:space="preserve"> </w:t>
      </w:r>
      <w:hyperlink r:id="rId475">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x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39"/>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76" w:name="tidyr"/>
      <w:bookmarkEnd w:id="476"/>
      <w:r>
        <w:t xml:space="preserve">tidyr</w:t>
      </w:r>
    </w:p>
    <w:p>
      <w:pPr>
        <w:pStyle w:val="Heading2"/>
      </w:pPr>
      <w:bookmarkStart w:id="477" w:name="reshape2"/>
      <w:bookmarkEnd w:id="477"/>
      <w:r>
        <w:t xml:space="preserve">reshape2</w:t>
      </w:r>
    </w:p>
    <w:p>
      <w:pPr>
        <w:pStyle w:val="Heading2"/>
      </w:pPr>
      <w:bookmarkStart w:id="478" w:name="stringr"/>
      <w:bookmarkEnd w:id="478"/>
      <w:r>
        <w:t xml:space="preserve">stringr</w:t>
      </w:r>
    </w:p>
    <w:p>
      <w:pPr>
        <w:pStyle w:val="Heading2"/>
      </w:pPr>
      <w:bookmarkStart w:id="479" w:name="anytime"/>
      <w:bookmarkEnd w:id="479"/>
      <w:r>
        <w:t xml:space="preserve">anytime</w:t>
      </w:r>
    </w:p>
    <w:p>
      <w:pPr>
        <w:pStyle w:val="Heading2"/>
      </w:pPr>
      <w:bookmarkStart w:id="480" w:name="biblipgraphic-notes-1"/>
      <w:bookmarkEnd w:id="480"/>
      <w:r>
        <w:t xml:space="preserve">Biblipgraphic Notes</w:t>
      </w:r>
    </w:p>
    <w:p>
      <w:pPr>
        <w:pStyle w:val="Heading2"/>
      </w:pPr>
      <w:bookmarkStart w:id="481" w:name="practice-yourself-10"/>
      <w:bookmarkEnd w:id="481"/>
      <w:r>
        <w:t xml:space="preserve">Practice Yourself</w:t>
      </w:r>
    </w:p>
    <w:p>
      <w:pPr>
        <w:pStyle w:val="Heading1"/>
      </w:pPr>
      <w:bookmarkStart w:id="482" w:name="sparse"/>
      <w:bookmarkEnd w:id="482"/>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40"/>
          <w:ilvl w:val="0"/>
        </w:numPr>
      </w:pPr>
      <w:r>
        <w:t xml:space="preserve">The sparse representation takes a whole lot less memory than the non sparse.</w:t>
      </w:r>
    </w:p>
    <w:p>
      <w:pPr>
        <w:pStyle w:val="Compact"/>
        <w:numPr>
          <w:numId w:val="1140"/>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40"/>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84" w:name="sparse-matrix-representations"/>
      <w:bookmarkEnd w:id="484"/>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85" w:name="coo"/>
      <w:bookmarkEnd w:id="485"/>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86" w:name="compressed-column-oriented-representation"/>
      <w:bookmarkEnd w:id="486"/>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87"/>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88" w:name="compressed-row-oriented-representation"/>
      <w:bookmarkEnd w:id="488"/>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89" w:name="sparse-algorithms"/>
      <w:bookmarkEnd w:id="489"/>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41"/>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141"/>
          <w:ilvl w:val="0"/>
        </w:numPr>
      </w:pPr>
      <w:r>
        <w:t xml:space="preserve">Working with sparse representations requires using a function that is aware of the representation you are using.</w:t>
      </w:r>
    </w:p>
    <w:p>
      <w:pPr>
        <w:pStyle w:val="Heading2"/>
      </w:pPr>
      <w:bookmarkStart w:id="490" w:name="sparse-matrices-and-sparse-models-in-r"/>
      <w:bookmarkEnd w:id="490"/>
      <w:r>
        <w:t xml:space="preserve">Sparse Matrices and Sparse Models in R</w:t>
      </w:r>
    </w:p>
    <w:p>
      <w:pPr>
        <w:pStyle w:val="Heading3"/>
      </w:pPr>
      <w:bookmarkStart w:id="491" w:name="the-matrix-package"/>
      <w:bookmarkEnd w:id="491"/>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42"/>
          <w:ilvl w:val="0"/>
        </w:numPr>
      </w:pPr>
      <w:r>
        <w:rPr>
          <w:rStyle w:val="VerbatimChar"/>
        </w:rPr>
        <w:t xml:space="preserve">TsparseMatrix</w:t>
      </w:r>
      <w:r>
        <w:t xml:space="preserve">: a virtual class of the various sparse matrices in triplet representation.</w:t>
      </w:r>
    </w:p>
    <w:p>
      <w:pPr>
        <w:pStyle w:val="Compact"/>
        <w:numPr>
          <w:numId w:val="1142"/>
          <w:ilvl w:val="0"/>
        </w:numPr>
      </w:pPr>
      <w:r>
        <w:rPr>
          <w:rStyle w:val="VerbatimChar"/>
        </w:rPr>
        <w:t xml:space="preserve">CsparseMatrix</w:t>
      </w:r>
      <w:r>
        <w:t xml:space="preserve">: a virtual class of the various sparse matrices in CSC representation.</w:t>
      </w:r>
    </w:p>
    <w:p>
      <w:pPr>
        <w:pStyle w:val="Compact"/>
        <w:numPr>
          <w:numId w:val="1142"/>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43"/>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43"/>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43"/>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43"/>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92" w:name="the-matrixmodels-package"/>
      <w:bookmarkEnd w:id="492"/>
      <w:r>
        <w:t xml:space="preserve">The MatrixModels Package</w:t>
      </w:r>
    </w:p>
    <w:p>
      <w:pPr>
        <w:pStyle w:val="FirstParagraph"/>
      </w:pPr>
      <w:r>
        <w:t xml:space="preserve">TODO</w:t>
      </w:r>
    </w:p>
    <w:p>
      <w:pPr>
        <w:pStyle w:val="Heading3"/>
      </w:pPr>
      <w:bookmarkStart w:id="493" w:name="the-glmnet-package"/>
      <w:bookmarkEnd w:id="493"/>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94">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44"/>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44"/>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44"/>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4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3"/>
      </w:pPr>
      <w:bookmarkStart w:id="497" w:name="the-sparsem-package"/>
      <w:bookmarkEnd w:id="497"/>
      <w:r>
        <w:t xml:space="preserve">The SparseM Package</w:t>
      </w:r>
    </w:p>
    <w:p>
      <w:pPr>
        <w:pStyle w:val="Heading2"/>
      </w:pPr>
      <w:bookmarkStart w:id="498" w:name="bibliographic-notes-10"/>
      <w:bookmarkEnd w:id="498"/>
      <w:r>
        <w:t xml:space="preserve">Bibliographic Notes</w:t>
      </w:r>
    </w:p>
    <w:p>
      <w:pPr>
        <w:pStyle w:val="FirstParagraph"/>
      </w:pPr>
      <w:r>
        <w:t xml:space="preserve">The best place to start reading on sparse representations and algorithms is the</w:t>
      </w:r>
      <w:r>
        <w:t xml:space="preserve"> </w:t>
      </w:r>
      <w:hyperlink r:id="rId499">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500" w:name="practice-yourself-11"/>
      <w:bookmarkEnd w:id="500"/>
      <w:r>
        <w:t xml:space="preserve">Practice Yourself</w:t>
      </w:r>
    </w:p>
    <w:p>
      <w:pPr>
        <w:pStyle w:val="Heading1"/>
      </w:pPr>
      <w:bookmarkStart w:id="501" w:name="memory"/>
      <w:bookmarkEnd w:id="501"/>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502">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45"/>
          <w:ilvl w:val="0"/>
        </w:numPr>
      </w:pPr>
      <w:r>
        <w:t xml:space="preserve">Your data fits in RAM, but is too big to compute with.</w:t>
      </w:r>
    </w:p>
    <w:p>
      <w:pPr>
        <w:pStyle w:val="Compact"/>
        <w:numPr>
          <w:numId w:val="1145"/>
          <w:ilvl w:val="0"/>
        </w:numPr>
      </w:pPr>
      <w:r>
        <w:t xml:space="preserve">Your data does not fit in RAM, but fits in your local storage (HD, SSD, etc.)</w:t>
      </w:r>
    </w:p>
    <w:p>
      <w:pPr>
        <w:pStyle w:val="Compact"/>
        <w:numPr>
          <w:numId w:val="1145"/>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503" w:name="efficient-computing-from-ram"/>
      <w:bookmarkEnd w:id="503"/>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46"/>
          <w:ilvl w:val="0"/>
        </w:numPr>
      </w:pPr>
      <w:r>
        <w:t xml:space="preserve">The data has been chunked along rows.</w:t>
      </w:r>
    </w:p>
    <w:p>
      <w:pPr>
        <w:pStyle w:val="Compact"/>
        <w:numPr>
          <w:numId w:val="1146"/>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46"/>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504" w:name="summary-statistics-from-ram"/>
      <w:bookmarkEnd w:id="504"/>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505"/>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8.516   0.008   8.527</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0.428   0.248   0.680</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0.132   0.232   0.370</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0.152   0.228   0.381</w:t>
      </w:r>
    </w:p>
    <w:p>
      <w:pPr>
        <w:pStyle w:val="Heading2"/>
      </w:pPr>
      <w:bookmarkStart w:id="506" w:name="computing-from-a-database"/>
      <w:bookmarkEnd w:id="506"/>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507"/>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74">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47"/>
          <w:ilvl w:val="0"/>
        </w:numPr>
      </w:pPr>
      <w:r>
        <w:rPr>
          <w:rStyle w:val="VerbatimChar"/>
        </w:rPr>
        <w:t xml:space="preserve">src_sqlite</w:t>
      </w:r>
      <w:r>
        <w:t xml:space="preserve"> </w:t>
      </w:r>
      <w:r>
        <w:t xml:space="preserve">to start an empty table, managed by SQLite, at the desired path.</w:t>
      </w:r>
    </w:p>
    <w:p>
      <w:pPr>
        <w:pStyle w:val="Compact"/>
        <w:numPr>
          <w:numId w:val="1147"/>
          <w:ilvl w:val="0"/>
        </w:numPr>
      </w:pPr>
      <w:r>
        <w:rPr>
          <w:rStyle w:val="VerbatimChar"/>
        </w:rPr>
        <w:t xml:space="preserve">copy_to</w:t>
      </w:r>
      <w:r>
        <w:t xml:space="preserve"> </w:t>
      </w:r>
      <w:r>
        <w:t xml:space="preserve">copies data from R to the database.</w:t>
      </w:r>
    </w:p>
    <w:p>
      <w:pPr>
        <w:pStyle w:val="Compact"/>
        <w:numPr>
          <w:numId w:val="1147"/>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509" w:name="file-structure"/>
      <w:bookmarkEnd w:id="509"/>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48"/>
          <w:ilvl w:val="0"/>
        </w:numPr>
      </w:pPr>
      <w:r>
        <w:t xml:space="preserve">You don't need to manage a DBMS.</w:t>
      </w:r>
    </w:p>
    <w:p>
      <w:pPr>
        <w:pStyle w:val="Compact"/>
        <w:numPr>
          <w:numId w:val="1148"/>
          <w:ilvl w:val="0"/>
        </w:numPr>
      </w:pPr>
      <w:r>
        <w:t xml:space="preserve">You don't have the computational overhead of the DBMS.</w:t>
      </w:r>
    </w:p>
    <w:p>
      <w:pPr>
        <w:pStyle w:val="Compact"/>
        <w:numPr>
          <w:numId w:val="1148"/>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49"/>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49"/>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510">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511"/>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512" w:name="bigmemory"/>
      <w:bookmarkEnd w:id="512"/>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50"/>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50"/>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50"/>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50"/>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51"/>
          <w:ilvl w:val="0"/>
        </w:numPr>
      </w:pPr>
      <w:r>
        <w:rPr>
          <w:b/>
        </w:rPr>
        <w:t xml:space="preserve">bigtabulate</w:t>
      </w:r>
      <w:r>
        <w:t xml:space="preserve">: Extend the bigmemory package with 'table', 'tapply', and 'split' support for 'big.matrix' objects.</w:t>
      </w:r>
    </w:p>
    <w:p>
      <w:pPr>
        <w:pStyle w:val="Compact"/>
        <w:numPr>
          <w:numId w:val="1151"/>
          <w:ilvl w:val="0"/>
        </w:numPr>
      </w:pPr>
      <w:r>
        <w:rPr>
          <w:b/>
        </w:rPr>
        <w:t xml:space="preserve">bigalgebra</w:t>
      </w:r>
      <w:r>
        <w:t xml:space="preserve">: For matrix operation.</w:t>
      </w:r>
    </w:p>
    <w:p>
      <w:pPr>
        <w:pStyle w:val="Compact"/>
        <w:numPr>
          <w:numId w:val="1151"/>
          <w:ilvl w:val="0"/>
        </w:numPr>
      </w:pPr>
      <w:r>
        <w:rPr>
          <w:b/>
        </w:rPr>
        <w:t xml:space="preserve">bigpca</w:t>
      </w:r>
      <w:r>
        <w:t xml:space="preserve">: principle components analysis (PCA), or singular value decomposition (SVD).</w:t>
      </w:r>
    </w:p>
    <w:p>
      <w:pPr>
        <w:pStyle w:val="Compact"/>
        <w:numPr>
          <w:numId w:val="1151"/>
          <w:ilvl w:val="0"/>
        </w:numPr>
      </w:pPr>
      <w:r>
        <w:rPr>
          <w:b/>
        </w:rPr>
        <w:t xml:space="preserve">bigFastlm</w:t>
      </w:r>
      <w:r>
        <w:t xml:space="preserve">: for (fast) linear models.</w:t>
      </w:r>
    </w:p>
    <w:p>
      <w:pPr>
        <w:pStyle w:val="Compact"/>
        <w:numPr>
          <w:numId w:val="1151"/>
          <w:ilvl w:val="0"/>
        </w:numPr>
      </w:pPr>
      <w:r>
        <w:rPr>
          <w:b/>
        </w:rPr>
        <w:t xml:space="preserve">biglasso</w:t>
      </w:r>
      <w:r>
        <w:t xml:space="preserve">: extends lasso and elastic nets.</w:t>
      </w:r>
    </w:p>
    <w:p>
      <w:pPr>
        <w:pStyle w:val="Compact"/>
        <w:numPr>
          <w:numId w:val="1151"/>
          <w:ilvl w:val="0"/>
        </w:numPr>
      </w:pPr>
      <w:r>
        <w:rPr>
          <w:b/>
        </w:rPr>
        <w:t xml:space="preserve">GHap</w:t>
      </w:r>
      <w:r>
        <w:t xml:space="preserve">: Haplotype calling from phased SNP data.</w:t>
      </w:r>
    </w:p>
    <w:p>
      <w:pPr>
        <w:pStyle w:val="Heading2"/>
      </w:pPr>
      <w:bookmarkStart w:id="513" w:name="ff"/>
      <w:bookmarkEnd w:id="513"/>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52"/>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52"/>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52"/>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514" w:name="matter"/>
      <w:bookmarkEnd w:id="514"/>
      <w:r>
        <w:t xml:space="preserve">matter</w:t>
      </w:r>
    </w:p>
    <w:p>
      <w:pPr>
        <w:pStyle w:val="FirstParagraph"/>
      </w:pPr>
      <w:r>
        <w:t xml:space="preserve">TODO</w:t>
      </w:r>
    </w:p>
    <w:p>
      <w:pPr>
        <w:pStyle w:val="Heading2"/>
      </w:pPr>
      <w:bookmarkStart w:id="515" w:name="iotools"/>
      <w:bookmarkEnd w:id="515"/>
      <w:r>
        <w:t xml:space="preserve">iotools</w:t>
      </w:r>
    </w:p>
    <w:p>
      <w:pPr>
        <w:pStyle w:val="FirstParagraph"/>
      </w:pPr>
      <w:r>
        <w:t xml:space="preserve">TODO</w:t>
      </w:r>
    </w:p>
    <w:p>
      <w:pPr>
        <w:pStyle w:val="Heading2"/>
      </w:pPr>
      <w:bookmarkStart w:id="516" w:name="hdf5"/>
      <w:bookmarkEnd w:id="516"/>
      <w:r>
        <w:t xml:space="preserve">HDF5</w:t>
      </w:r>
    </w:p>
    <w:p>
      <w:pPr>
        <w:pStyle w:val="Heading2"/>
      </w:pPr>
      <w:bookmarkStart w:id="517" w:name="delayedarray"/>
      <w:bookmarkEnd w:id="517"/>
      <w:r>
        <w:t xml:space="preserve">DelayedArray</w:t>
      </w:r>
    </w:p>
    <w:p>
      <w:pPr>
        <w:pStyle w:val="Heading3"/>
      </w:pPr>
      <w:bookmarkStart w:id="518" w:name="delayedmatrixstats"/>
      <w:bookmarkEnd w:id="518"/>
      <w:r>
        <w:t xml:space="preserve">DelayedMatrixStats</w:t>
      </w:r>
    </w:p>
    <w:p>
      <w:pPr>
        <w:pStyle w:val="Heading3"/>
      </w:pPr>
      <w:bookmarkStart w:id="519" w:name="beachmat"/>
      <w:bookmarkEnd w:id="519"/>
      <w:r>
        <w:t xml:space="preserve">beachmat</w:t>
      </w:r>
    </w:p>
    <w:p>
      <w:pPr>
        <w:pStyle w:val="Heading3"/>
      </w:pPr>
      <w:bookmarkStart w:id="520" w:name="restfulse"/>
      <w:bookmarkEnd w:id="520"/>
      <w:r>
        <w:t xml:space="preserve">restfulSE</w:t>
      </w:r>
    </w:p>
    <w:p>
      <w:pPr>
        <w:pStyle w:val="Heading2"/>
      </w:pPr>
      <w:bookmarkStart w:id="521" w:name="computing-from-a-distributed-file-system"/>
      <w:bookmarkEnd w:id="521"/>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522" w:name="bibliographic-notes-11"/>
      <w:bookmarkEnd w:id="522"/>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523">
        <w:r>
          <w:rPr>
            <w:rStyle w:val="Hyperlink"/>
          </w:rPr>
          <w:t xml:space="preserve">R task view</w:t>
        </w:r>
      </w:hyperlink>
      <w:r>
        <w:t xml:space="preserve">.</w:t>
      </w:r>
    </w:p>
    <w:p>
      <w:pPr>
        <w:pStyle w:val="Heading2"/>
      </w:pPr>
      <w:bookmarkStart w:id="524" w:name="practice-yourself-12"/>
      <w:bookmarkEnd w:id="524"/>
      <w:r>
        <w:t xml:space="preserve">Practice Yourself</w:t>
      </w:r>
    </w:p>
    <w:p>
      <w:pPr>
        <w:pStyle w:val="Heading1"/>
      </w:pPr>
      <w:bookmarkStart w:id="525" w:name="parallel"/>
      <w:bookmarkEnd w:id="525"/>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53"/>
          <w:ilvl w:val="0"/>
        </w:numPr>
      </w:pPr>
      <w:r>
        <w:rPr>
          <w:b/>
        </w:rPr>
        <w:t xml:space="preserve">Explicit parallelism</w:t>
      </w:r>
      <w:r>
        <w:t xml:space="preserve">: where the user handles the parallelisation.</w:t>
      </w:r>
    </w:p>
    <w:p>
      <w:pPr>
        <w:pStyle w:val="Compact"/>
        <w:numPr>
          <w:numId w:val="1153"/>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526">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527" w:name="implicit-parallelism"/>
      <w:bookmarkEnd w:id="527"/>
      <w:r>
        <w:t xml:space="preserve">Implicit Parallelism</w:t>
      </w:r>
    </w:p>
    <w:p>
      <w:pPr>
        <w:pStyle w:val="FirstParagraph"/>
      </w:pPr>
      <w:r>
        <w:t xml:space="preserve">We will not elaborate on implicit parallelism except mentioning the following:</w:t>
      </w:r>
    </w:p>
    <w:p>
      <w:pPr>
        <w:pStyle w:val="Compact"/>
        <w:numPr>
          <w:numId w:val="1154"/>
          <w:ilvl w:val="0"/>
        </w:numPr>
      </w:pPr>
      <w:r>
        <w:t xml:space="preserve">You can enjoy parallel linear algebra by replacing the linear algebra libraries with BLAS and LAPACK as described</w:t>
      </w:r>
      <w:r>
        <w:t xml:space="preserve"> </w:t>
      </w:r>
      <w:hyperlink r:id="rId528">
        <w:r>
          <w:rPr>
            <w:rStyle w:val="Hyperlink"/>
          </w:rPr>
          <w:t xml:space="preserve">here</w:t>
        </w:r>
      </w:hyperlink>
      <w:r>
        <w:t xml:space="preserve">.</w:t>
      </w:r>
    </w:p>
    <w:p>
      <w:pPr>
        <w:pStyle w:val="Compact"/>
        <w:numPr>
          <w:numId w:val="1154"/>
          <w:ilvl w:val="0"/>
        </w:numPr>
      </w:pPr>
      <w:r>
        <w:t xml:space="preserve">You should read the "Parallel computing: Implicit parallelism" section in the excellent</w:t>
      </w:r>
      <w:r>
        <w:t xml:space="preserve"> </w:t>
      </w:r>
      <w:hyperlink r:id="rId523">
        <w:r>
          <w:rPr>
            <w:rStyle w:val="Hyperlink"/>
          </w:rPr>
          <w:t xml:space="preserve">High Performance Computing</w:t>
        </w:r>
      </w:hyperlink>
      <w:r>
        <w:t xml:space="preserve"> </w:t>
      </w:r>
      <w:r>
        <w:t xml:space="preserve">task view, for the latest developments in implicit parallelism.</w:t>
      </w:r>
    </w:p>
    <w:p>
      <w:pPr>
        <w:pStyle w:val="Heading2"/>
      </w:pPr>
      <w:bookmarkStart w:id="529" w:name="explicit-parallelism"/>
      <w:bookmarkEnd w:id="529"/>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55"/>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55"/>
          <w:ilvl w:val="0"/>
        </w:numPr>
      </w:pPr>
      <w:r>
        <w:t xml:space="preserve">The computation takes a long time, and when you stop it pressing ESC, R is immediately responsive. If it is not immediately responsive, you have a memory bottleneck.</w:t>
      </w:r>
    </w:p>
    <w:p>
      <w:pPr>
        <w:pStyle w:val="Compact"/>
        <w:numPr>
          <w:numId w:val="1155"/>
          <w:ilvl w:val="0"/>
        </w:numPr>
      </w:pPr>
      <w:r>
        <w:t xml:space="preserve">Profile your code. See Hadley's</w:t>
      </w:r>
      <w:r>
        <w:t xml:space="preserve"> </w:t>
      </w:r>
      <w:hyperlink r:id="rId530">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56"/>
          <w:ilvl w:val="0"/>
        </w:numPr>
      </w:pPr>
      <w:r>
        <w:t xml:space="preserve">Decouple between our parallel algorithm and the parallelisation mechanism: we write parallelisable code once, and can then switch the underlying parallelisation mechanism.</w:t>
      </w:r>
    </w:p>
    <w:p>
      <w:pPr>
        <w:numPr>
          <w:numId w:val="1156"/>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531">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57"/>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57"/>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57"/>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57"/>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57"/>
          <w:ilvl w:val="0"/>
        </w:numPr>
      </w:pPr>
      <w:r>
        <w:t xml:space="preserve">In this simple example, no data is shared between machines so we are not putting the shared memory capabilities to the test.</w:t>
      </w:r>
    </w:p>
    <w:p>
      <w:pPr>
        <w:pStyle w:val="Compact"/>
        <w:numPr>
          <w:numId w:val="1157"/>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57"/>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532">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19.528</w:t>
      </w:r>
    </w:p>
    <w:p>
      <w:pPr>
        <w:pStyle w:val="FirstParagraph"/>
      </w:pPr>
      <w:r>
        <w:t xml:space="preserve">Things to note:</w:t>
      </w:r>
    </w:p>
    <w:p>
      <w:pPr>
        <w:pStyle w:val="Compact"/>
        <w:numPr>
          <w:numId w:val="1158"/>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58"/>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58"/>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37.13</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533" w:name="caution-implicit-with-explicit-parallelism"/>
      <w:bookmarkEnd w:id="533"/>
      <w:r>
        <w:t xml:space="preserve">Caution: Implicit with Explicit Parallelism</w:t>
      </w:r>
    </w:p>
    <w:p>
      <w:pPr>
        <w:pStyle w:val="FirstParagraph"/>
      </w:pPr>
      <w:r>
        <w:t xml:space="preserve">TODO</w:t>
      </w:r>
    </w:p>
    <w:p>
      <w:pPr>
        <w:pStyle w:val="Heading2"/>
      </w:pPr>
      <w:bookmarkStart w:id="534" w:name="bibliographic-notes-12"/>
      <w:bookmarkEnd w:id="534"/>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523">
        <w:r>
          <w:rPr>
            <w:rStyle w:val="Hyperlink"/>
          </w:rPr>
          <w:t xml:space="preserve">R task view</w:t>
        </w:r>
      </w:hyperlink>
      <w:r>
        <w:t xml:space="preserve">.</w:t>
      </w:r>
    </w:p>
    <w:p>
      <w:pPr>
        <w:pStyle w:val="Heading2"/>
      </w:pPr>
      <w:bookmarkStart w:id="535" w:name="practice-yourself-13"/>
      <w:bookmarkEnd w:id="535"/>
      <w:r>
        <w:t xml:space="preserve">Practice Yourself</w:t>
      </w:r>
    </w:p>
    <w:p>
      <w:pPr>
        <w:pStyle w:val="Heading1"/>
      </w:pPr>
      <w:bookmarkStart w:id="536" w:name="algebra"/>
      <w:bookmarkEnd w:id="536"/>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537" w:name="lu-factorization"/>
      <w:bookmarkEnd w:id="537"/>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538">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539" w:name="cholesky-factorization"/>
      <w:bookmarkEnd w:id="539"/>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540" w:name="qr-factorization"/>
      <w:bookmarkEnd w:id="540"/>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541" w:name="singular-value-factorization"/>
      <w:bookmarkEnd w:id="541"/>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542" w:name="iterative-methods"/>
      <w:bookmarkEnd w:id="542"/>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543" w:name="solving-ols"/>
      <w:bookmarkEnd w:id="543"/>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544" w:name="bibliographic-notes-13"/>
      <w:bookmarkEnd w:id="544"/>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545" w:name="practice-yourself-14"/>
      <w:bookmarkEnd w:id="545"/>
      <w:r>
        <w:t xml:space="preserve">Practice Yourself</w:t>
      </w:r>
    </w:p>
    <w:p>
      <w:pPr>
        <w:pStyle w:val="Heading1"/>
      </w:pPr>
      <w:bookmarkStart w:id="546" w:name="convex"/>
      <w:bookmarkEnd w:id="546"/>
      <w:r>
        <w:t xml:space="preserve">Convex Optimization</w:t>
      </w:r>
    </w:p>
    <w:p>
      <w:pPr>
        <w:pStyle w:val="FirstParagraph"/>
      </w:pPr>
      <w:r>
        <w:t xml:space="preserve">TODO</w:t>
      </w:r>
    </w:p>
    <w:p>
      <w:pPr>
        <w:pStyle w:val="Heading2"/>
      </w:pPr>
      <w:bookmarkStart w:id="547" w:name="theoretical-backround"/>
      <w:bookmarkEnd w:id="547"/>
      <w:r>
        <w:t xml:space="preserve">Theoretical Backround</w:t>
      </w:r>
    </w:p>
    <w:p>
      <w:pPr>
        <w:pStyle w:val="Heading2"/>
      </w:pPr>
      <w:bookmarkStart w:id="548" w:name="optimizing-with-r"/>
      <w:bookmarkEnd w:id="548"/>
      <w:r>
        <w:t xml:space="preserve">Optimizing with R</w:t>
      </w:r>
    </w:p>
    <w:p>
      <w:pPr>
        <w:pStyle w:val="Heading3"/>
      </w:pPr>
      <w:bookmarkStart w:id="549" w:name="the-optim-function"/>
      <w:bookmarkEnd w:id="549"/>
      <w:r>
        <w:t xml:space="preserve">The optim Function</w:t>
      </w:r>
    </w:p>
    <w:p>
      <w:pPr>
        <w:pStyle w:val="Heading3"/>
      </w:pPr>
      <w:bookmarkStart w:id="550" w:name="the-nloptr-package"/>
      <w:bookmarkEnd w:id="550"/>
      <w:r>
        <w:t xml:space="preserve">The nloptr Package</w:t>
      </w:r>
    </w:p>
    <w:p>
      <w:pPr>
        <w:pStyle w:val="Heading3"/>
      </w:pPr>
      <w:bookmarkStart w:id="551" w:name="minqa-package"/>
      <w:bookmarkEnd w:id="551"/>
      <w:r>
        <w:t xml:space="preserve">minqa Package</w:t>
      </w:r>
    </w:p>
    <w:p>
      <w:pPr>
        <w:pStyle w:val="Heading2"/>
      </w:pPr>
      <w:bookmarkStart w:id="552" w:name="bibliographic-notes-14"/>
      <w:bookmarkEnd w:id="552"/>
      <w:r>
        <w:t xml:space="preserve">Bibliographic Notes</w:t>
      </w:r>
    </w:p>
    <w:p>
      <w:pPr>
        <w:pStyle w:val="FirstParagraph"/>
      </w:pPr>
      <w:hyperlink r:id="rId553">
        <w:r>
          <w:rPr>
            <w:rStyle w:val="Hyperlink"/>
          </w:rPr>
          <w:t xml:space="preserve">Task views</w:t>
        </w:r>
      </w:hyperlink>
    </w:p>
    <w:p>
      <w:pPr>
        <w:pStyle w:val="Heading2"/>
      </w:pPr>
      <w:bookmarkStart w:id="554" w:name="practice-yourself-15"/>
      <w:bookmarkEnd w:id="554"/>
      <w:r>
        <w:t xml:space="preserve">Practice Yourself</w:t>
      </w:r>
    </w:p>
    <w:p>
      <w:pPr>
        <w:pStyle w:val="Heading1"/>
      </w:pPr>
      <w:bookmarkStart w:id="555" w:name="rcpp"/>
      <w:bookmarkEnd w:id="555"/>
      <w:r>
        <w:t xml:space="preserve">RCpp</w:t>
      </w:r>
    </w:p>
    <w:p>
      <w:pPr>
        <w:pStyle w:val="Heading2"/>
      </w:pPr>
      <w:bookmarkStart w:id="556" w:name="bibliographic-notes-15"/>
      <w:bookmarkEnd w:id="556"/>
      <w:r>
        <w:t xml:space="preserve">Bibliographic Notes</w:t>
      </w:r>
    </w:p>
    <w:p>
      <w:pPr>
        <w:pStyle w:val="Heading2"/>
      </w:pPr>
      <w:bookmarkStart w:id="557" w:name="practice-yourself-16"/>
      <w:bookmarkEnd w:id="557"/>
      <w:r>
        <w:t xml:space="preserve">Practice Yourself</w:t>
      </w:r>
    </w:p>
    <w:p>
      <w:pPr>
        <w:pStyle w:val="Heading1"/>
      </w:pPr>
      <w:bookmarkStart w:id="558" w:name="debugging"/>
      <w:bookmarkEnd w:id="558"/>
      <w:r>
        <w:t xml:space="preserve">Debugging Tools</w:t>
      </w:r>
    </w:p>
    <w:p>
      <w:pPr>
        <w:pStyle w:val="FirstParagraph"/>
      </w:pPr>
      <w:r>
        <w:t xml:space="preserve">TODO</w:t>
      </w:r>
    </w:p>
    <w:p>
      <w:pPr>
        <w:pStyle w:val="Heading2"/>
      </w:pPr>
      <w:bookmarkStart w:id="559" w:name="bibliographic-notes-16"/>
      <w:bookmarkEnd w:id="559"/>
      <w:r>
        <w:t xml:space="preserve">Bibliographic Notes</w:t>
      </w:r>
    </w:p>
    <w:p>
      <w:pPr>
        <w:pStyle w:val="Heading2"/>
      </w:pPr>
      <w:bookmarkStart w:id="560" w:name="practice-yourself-17"/>
      <w:bookmarkEnd w:id="560"/>
      <w:r>
        <w:t xml:space="preserve">Practice Yourself</w:t>
      </w:r>
    </w:p>
    <w:p>
      <w:pPr>
        <w:pStyle w:val="Heading1"/>
      </w:pPr>
      <w:bookmarkStart w:id="561" w:name="datatable"/>
      <w:bookmarkEnd w:id="561"/>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562">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2017-10-30 22:48:56</w:t>
      </w:r>
      <w:r>
        <w:br w:type="textWrapping"/>
      </w:r>
      <w:r>
        <w:rPr>
          <w:rStyle w:val="VerbatimChar"/>
        </w:rPr>
        <w:t xml:space="preserve">##                              atime  uid  gid   uname  grname</w:t>
      </w:r>
      <w:r>
        <w:br w:type="textWrapping"/>
      </w:r>
      <w:r>
        <w:rPr>
          <w:rStyle w:val="VerbatimChar"/>
        </w:rPr>
        <w:t xml:space="preserve">## data/autos.csv 2018-04-27 18:25:32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159"/>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159"/>
          <w:ilvl w:val="0"/>
        </w:numPr>
      </w:pPr>
      <w:r>
        <w:t xml:space="preserve">The import is very fast.</w:t>
      </w:r>
    </w:p>
    <w:p>
      <w:pPr>
        <w:pStyle w:val="Compact"/>
        <w:numPr>
          <w:numId w:val="1159"/>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160"/>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160"/>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563" w:name="make-your-own-variables"/>
      <w:bookmarkEnd w:id="563"/>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564" w:name="join"/>
      <w:bookmarkEnd w:id="564"/>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161"/>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161"/>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162"/>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162"/>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162"/>
          <w:ilvl w:val="0"/>
        </w:numPr>
      </w:pPr>
      <w:r>
        <w:rPr>
          <w:b/>
        </w:rPr>
        <w:t xml:space="preserve">Left join</w:t>
      </w:r>
      <w:r>
        <w:t xml:space="preserve">: Returns the rows along the index of the "left" data set.</w:t>
      </w:r>
    </w:p>
    <w:p>
      <w:pPr>
        <w:pStyle w:val="Compact"/>
        <w:numPr>
          <w:numId w:val="1162"/>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565" w:name="reshaping-data"/>
      <w:bookmarkEnd w:id="565"/>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566" w:name="wide-to-long"/>
      <w:bookmarkEnd w:id="566"/>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163"/>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163"/>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163"/>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163"/>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567" w:name="long-to-wide"/>
      <w:bookmarkEnd w:id="567"/>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164"/>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164"/>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568" w:name="bibliographic-notes-17"/>
      <w:bookmarkEnd w:id="568"/>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569">
        <w:r>
          <w:rPr>
            <w:rStyle w:val="Hyperlink"/>
          </w:rPr>
          <w:t xml:space="preserve">here</w:t>
        </w:r>
      </w:hyperlink>
      <w:r>
        <w:t xml:space="preserve">.</w:t>
      </w:r>
      <w:r>
        <w:t xml:space="preserve"> </w:t>
      </w:r>
      <w:r>
        <w:t xml:space="preserve">See</w:t>
      </w:r>
      <w:r>
        <w:t xml:space="preserve"> </w:t>
      </w:r>
      <w:hyperlink r:id="rId570">
        <w:r>
          <w:rPr>
            <w:rStyle w:val="Hyperlink"/>
          </w:rPr>
          <w:t xml:space="preserve">here</w:t>
        </w:r>
      </w:hyperlink>
      <w:r>
        <w:t xml:space="preserve"> </w:t>
      </w:r>
      <w:r>
        <w:t xml:space="preserve">for joining data.tables.</w:t>
      </w:r>
      <w:r>
        <w:t xml:space="preserve"> </w:t>
      </w:r>
      <w:r>
        <w:t xml:space="preserve">See</w:t>
      </w:r>
      <w:r>
        <w:t xml:space="preserve"> </w:t>
      </w:r>
      <w:hyperlink r:id="rId571">
        <w:r>
          <w:rPr>
            <w:rStyle w:val="Hyperlink"/>
          </w:rPr>
          <w:t xml:space="preserve">here</w:t>
        </w:r>
      </w:hyperlink>
      <w:r>
        <w:t xml:space="preserve"> </w:t>
      </w:r>
      <w:r>
        <w:t xml:space="preserve">for more on reshaping data.tables.</w:t>
      </w:r>
      <w:r>
        <w:t xml:space="preserve"> </w:t>
      </w:r>
      <w:r>
        <w:t xml:space="preserve">See</w:t>
      </w:r>
      <w:r>
        <w:t xml:space="preserve"> </w:t>
      </w:r>
      <w:hyperlink r:id="rId572">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573">
        <w:r>
          <w:rPr>
            <w:rStyle w:val="Hyperlink"/>
          </w:rPr>
          <w:t xml:space="preserve">Andrew Brooks' blog</w:t>
        </w:r>
      </w:hyperlink>
      <w:r>
        <w:t xml:space="preserve">.</w:t>
      </w:r>
    </w:p>
    <w:p>
      <w:pPr>
        <w:pStyle w:val="Heading2"/>
      </w:pPr>
      <w:bookmarkStart w:id="574" w:name="practice-yourself-18"/>
      <w:bookmarkEnd w:id="574"/>
      <w:r>
        <w:t xml:space="preserve">Practice Yourself</w:t>
      </w:r>
    </w:p>
    <w:p>
      <w:pPr>
        <w:pStyle w:val="Heading1"/>
      </w:pPr>
      <w:bookmarkStart w:id="575" w:name="econometrics"/>
      <w:bookmarkEnd w:id="575"/>
      <w:r>
        <w:t xml:space="preserve">Econometrics</w:t>
      </w:r>
    </w:p>
    <w:p>
      <w:pPr>
        <w:pStyle w:val="FirstParagraph"/>
      </w:pPr>
      <w:r>
        <w:t xml:space="preserve">TODO</w:t>
      </w:r>
    </w:p>
    <w:p>
      <w:pPr>
        <w:pStyle w:val="Compact"/>
        <w:numPr>
          <w:numId w:val="1165"/>
          <w:ilvl w:val="0"/>
        </w:numPr>
      </w:pPr>
      <w:r>
        <w:t xml:space="preserve">VAR</w:t>
      </w:r>
    </w:p>
    <w:p>
      <w:pPr>
        <w:pStyle w:val="Compact"/>
        <w:numPr>
          <w:numId w:val="1165"/>
          <w:ilvl w:val="0"/>
        </w:numPr>
      </w:pPr>
      <w:r>
        <w:t xml:space="preserve">Robust and Clustered SEs.</w:t>
      </w:r>
    </w:p>
    <w:p>
      <w:pPr>
        <w:pStyle w:val="Compact"/>
        <w:numPr>
          <w:numId w:val="1165"/>
          <w:ilvl w:val="0"/>
        </w:numPr>
      </w:pPr>
      <w:r>
        <w:t xml:space="preserve">GEE</w:t>
      </w:r>
    </w:p>
    <w:p>
      <w:pPr>
        <w:pStyle w:val="Compact"/>
        <w:numPr>
          <w:numId w:val="1165"/>
          <w:ilvl w:val="0"/>
        </w:numPr>
      </w:pPr>
      <w:r>
        <w:t xml:space="preserve">TSLS</w:t>
      </w:r>
    </w:p>
    <w:p>
      <w:pPr>
        <w:pStyle w:val="Heading2"/>
      </w:pPr>
      <w:bookmarkStart w:id="576" w:name="bibliographic-notes-18"/>
      <w:bookmarkEnd w:id="576"/>
      <w:r>
        <w:t xml:space="preserve">Bibliographic Notes</w:t>
      </w:r>
    </w:p>
    <w:p>
      <w:pPr>
        <w:pStyle w:val="Heading2"/>
      </w:pPr>
      <w:bookmarkStart w:id="577" w:name="practice-yourself-19"/>
      <w:bookmarkEnd w:id="577"/>
      <w:r>
        <w:t xml:space="preserve">Practice Yourself</w:t>
      </w:r>
    </w:p>
    <w:p>
      <w:pPr>
        <w:pStyle w:val="Heading1"/>
      </w:pPr>
      <w:bookmarkStart w:id="578" w:name="psychometrics"/>
      <w:bookmarkEnd w:id="578"/>
      <w:r>
        <w:t xml:space="preserve">Psychometrics</w:t>
      </w:r>
    </w:p>
    <w:p>
      <w:pPr>
        <w:pStyle w:val="FirstParagraph"/>
      </w:pPr>
      <w:r>
        <w:t xml:space="preserve">TODO</w:t>
      </w:r>
    </w:p>
    <w:p>
      <w:pPr>
        <w:pStyle w:val="Heading2"/>
      </w:pPr>
      <w:bookmarkStart w:id="579" w:name="bibliographic-notes-19"/>
      <w:bookmarkEnd w:id="579"/>
      <w:r>
        <w:t xml:space="preserve">Bibliographic Notes</w:t>
      </w:r>
    </w:p>
    <w:p>
      <w:pPr>
        <w:pStyle w:val="Heading2"/>
      </w:pPr>
      <w:bookmarkStart w:id="580" w:name="practice-yourself-20"/>
      <w:bookmarkEnd w:id="580"/>
      <w:r>
        <w:t xml:space="preserve">Practice Yourself</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581">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582">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83">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584">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85">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86">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Shawe-Taylor, John, and Nello Cristianini. 2004.</w:t>
      </w:r>
      <w:r>
        <w:t xml:space="preserve"> </w:t>
      </w:r>
      <w:r>
        <w:rPr>
          <w:i/>
        </w:rPr>
        <w:t xml:space="preserve">Kernel Methods for Pattern Analysis</w:t>
      </w:r>
      <w:r>
        <w:t xml:space="preserve">. Cambridge university press.</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87">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588">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589">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70">
    <w:p>
      <w:pPr>
        <w:pStyle w:val="FootnoteText"/>
      </w:pPr>
      <w:r>
        <w:rPr>
          <w:rStyle w:val="FootnoteReference"/>
        </w:rPr>
        <w:footnoteRef/>
      </w:r>
      <w:r>
        <w:t xml:space="preserve"> </w:t>
      </w:r>
      <w:r>
        <w:t xml:space="preserve">Taken from</w:t>
      </w:r>
      <w:r>
        <w:t xml:space="preserve"> </w:t>
      </w:r>
      <w:hyperlink r:id="rId71">
        <w:r>
          <w:rPr>
            <w:rStyle w:val="Hyperlink"/>
          </w:rPr>
          <w:t xml:space="preserve">http://cran.r-project.org/web/packages/magrittr/vignettes/magrittr.html</w:t>
        </w:r>
      </w:hyperlink>
    </w:p>
  </w:footnote>
  <w:footnote w:id="85">
    <w:p>
      <w:pPr>
        <w:pStyle w:val="FootnoteText"/>
      </w:pPr>
      <w:r>
        <w:rPr>
          <w:rStyle w:val="FootnoteReference"/>
        </w:rPr>
        <w:footnoteRef/>
      </w:r>
      <w:r>
        <w:t xml:space="preserve"> </w:t>
      </w:r>
      <w:r>
        <w:t xml:space="preserve">R uses a</w:t>
      </w:r>
      <w:r>
        <w:t xml:space="preserve"> </w:t>
      </w:r>
      <w:hyperlink r:id="rId86">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3">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4">
        <w:r>
          <w:rPr>
            <w:rStyle w:val="Hyperlink"/>
          </w:rPr>
          <w:t xml:space="preserve">Advanced R book</w:t>
        </w:r>
      </w:hyperlink>
      <w:r>
        <w:t xml:space="preserve">.</w:t>
      </w:r>
    </w:p>
  </w:footnote>
  <w:footnote w:id="105">
    <w:p>
      <w:pPr>
        <w:pStyle w:val="FootnoteText"/>
      </w:pPr>
      <w:r>
        <w:rPr>
          <w:rStyle w:val="FootnoteReference"/>
        </w:rPr>
        <w:footnoteRef/>
      </w:r>
      <w:r>
        <w:t xml:space="preserve"> </w:t>
      </w:r>
      <w:r>
        <w:t xml:space="preserve">More formally, this is called</w:t>
      </w:r>
      <w:r>
        <w:t xml:space="preserve"> </w:t>
      </w:r>
      <w:hyperlink r:id="rId106">
        <w:r>
          <w:rPr>
            <w:rStyle w:val="Hyperlink"/>
          </w:rPr>
          <w:t xml:space="preserve">Lexical Scoping</w:t>
        </w:r>
      </w:hyperlink>
      <w:r>
        <w:t xml:space="preserve">.</w:t>
      </w:r>
    </w:p>
  </w:footnote>
  <w:footnote w:id="158">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59">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60">
    <w:p>
      <w:pPr>
        <w:pStyle w:val="FootnoteText"/>
      </w:pPr>
      <w:r>
        <w:rPr>
          <w:rStyle w:val="FootnoteReference"/>
        </w:rPr>
        <w:footnoteRef/>
      </w:r>
      <w:r>
        <w:t xml:space="preserve"> </w:t>
      </w:r>
      <w:r>
        <w:t xml:space="preserve">The "error term" is also known as the "noise", or the "common causes of variability".</w:t>
      </w:r>
    </w:p>
  </w:footnote>
  <w:footnote w:id="161">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63">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67">
    <w:p>
      <w:pPr>
        <w:pStyle w:val="FootnoteText"/>
      </w:pPr>
      <w:r>
        <w:rPr>
          <w:rStyle w:val="FootnoteReference"/>
        </w:rPr>
        <w:footnoteRef/>
      </w:r>
      <w:r>
        <w:t xml:space="preserve"> </w:t>
      </w:r>
      <w:r>
        <w:t xml:space="preserve">Sometimes known as the Root Mean Squared Error (RMSE).</w:t>
      </w:r>
    </w:p>
  </w:footnote>
  <w:footnote w:id="176">
    <w:p>
      <w:pPr>
        <w:pStyle w:val="FootnoteText"/>
      </w:pPr>
      <w:r>
        <w:rPr>
          <w:rStyle w:val="FootnoteReference"/>
        </w:rPr>
        <w:footnoteRef/>
      </w:r>
      <w:r>
        <w:t xml:space="preserve"> </w:t>
      </w:r>
      <w:r>
        <w:t xml:space="preserve">The example is taken from</w:t>
      </w:r>
      <w:r>
        <w:t xml:space="preserve"> </w:t>
      </w:r>
      <w:hyperlink r:id="rId177">
        <w:r>
          <w:rPr>
            <w:rStyle w:val="Hyperlink"/>
          </w:rPr>
          <w:t xml:space="preserve">http://rtutorialseries.blogspot.co.il/2011/02/r-tutorial-series-two-way-anova-with.html</w:t>
        </w:r>
      </w:hyperlink>
    </w:p>
  </w:footnote>
  <w:footnote w:id="184">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85">
        <w:r>
          <w:rPr>
            <w:i/>
            <w:rStyle w:val="Hyperlink"/>
          </w:rPr>
          <w:t xml:space="preserve">non-linear regression</w:t>
        </w:r>
      </w:hyperlink>
      <w:r>
        <w:t xml:space="preserve">, or</w:t>
      </w:r>
      <w:r>
        <w:t xml:space="preserve"> </w:t>
      </w:r>
      <w:hyperlink r:id="rId186">
        <w:r>
          <w:rPr>
            <w:i/>
            <w:rStyle w:val="Hyperlink"/>
          </w:rPr>
          <w:t xml:space="preserve">generalized least squares</w:t>
        </w:r>
      </w:hyperlink>
      <w:r>
        <w:t xml:space="preserve">.</w:t>
      </w:r>
      <w:r>
        <w:t xml:space="preserve"> </w:t>
      </w:r>
      <w:r>
        <w:t xml:space="preserve">These are different things, that we do not discuss.</w:t>
      </w:r>
    </w:p>
  </w:footnote>
  <w:footnote w:id="192">
    <w:p>
      <w:pPr>
        <w:pStyle w:val="FootnoteText"/>
      </w:pPr>
      <w:r>
        <w:rPr>
          <w:rStyle w:val="FootnoteReference"/>
        </w:rPr>
        <w:footnoteRef/>
      </w:r>
      <w:r>
        <w:t xml:space="preserve"> </w:t>
      </w:r>
      <w:r>
        <w:t xml:space="preserve">Taken from</w:t>
      </w:r>
      <w:r>
        <w:t xml:space="preserve"> </w:t>
      </w:r>
      <w:hyperlink r:id="rId193">
        <w:r>
          <w:rPr>
            <w:rStyle w:val="Hyperlink"/>
          </w:rPr>
          <w:t xml:space="preserve">http://www.theanalysisfactor.com/generalized-linear-models-in-r-part-6-poisson-regression-count-variables/</w:t>
        </w:r>
      </w:hyperlink>
    </w:p>
  </w:footnote>
  <w:footnote w:id="211">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231">
    <w:p>
      <w:pPr>
        <w:pStyle w:val="FootnoteText"/>
      </w:pPr>
      <w:r>
        <w:rPr>
          <w:rStyle w:val="FootnoteReference"/>
        </w:rPr>
        <w:footnoteRef/>
      </w:r>
      <w:r>
        <w:t xml:space="preserve"> </w:t>
      </w:r>
      <w:r>
        <w:t xml:space="preserve">My thanks to Efrat Vilneski for the figure.</w:t>
      </w:r>
    </w:p>
  </w:footnote>
  <w:footnote w:id="235">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47">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61">
    <w:p>
      <w:pPr>
        <w:pStyle w:val="FootnoteText"/>
      </w:pPr>
      <w:r>
        <w:rPr>
          <w:rStyle w:val="FootnoteReference"/>
        </w:rPr>
        <w:footnoteRef/>
      </w:r>
      <w:r>
        <w:t xml:space="preserve"> </w:t>
      </w:r>
      <w:r>
        <w:t xml:space="preserve">It is even a subset of the Hilbert space, itself a subset of the space of all functions.</w:t>
      </w:r>
    </w:p>
  </w:footnote>
  <w:footnote w:id="268">
    <w:p>
      <w:pPr>
        <w:pStyle w:val="FootnoteText"/>
      </w:pPr>
      <w:r>
        <w:rPr>
          <w:rStyle w:val="FootnoteReference"/>
        </w:rPr>
        <w:footnoteRef/>
      </w:r>
      <w:r>
        <w:t xml:space="preserve"> </w:t>
      </w:r>
      <w:r>
        <w:t xml:space="preserve">Example taken from</w:t>
      </w:r>
      <w:r>
        <w:t xml:space="preserve"> </w:t>
      </w:r>
      <w:hyperlink r:id="rId269">
        <w:r>
          <w:rPr>
            <w:rStyle w:val="Hyperlink"/>
          </w:rPr>
          <w:t xml:space="preserve">https://lagunita.stanford.edu/c4x/HumanitiesScience/StatLearning/asset/ch6.html</w:t>
        </w:r>
      </w:hyperlink>
    </w:p>
  </w:footnote>
  <w:footnote w:id="296">
    <w:p>
      <w:pPr>
        <w:pStyle w:val="FootnoteText"/>
      </w:pPr>
      <w:r>
        <w:rPr>
          <w:rStyle w:val="FootnoteReference"/>
        </w:rPr>
        <w:footnoteRef/>
      </w:r>
      <w:r>
        <w:t xml:space="preserve"> </w:t>
      </w:r>
      <w:hyperlink r:id="rId297">
        <w:r>
          <w:rPr>
            <w:rStyle w:val="Hyperlink"/>
          </w:rPr>
          <w:t xml:space="preserve">http://en.wikipedia.org/wiki/Principal_component_analysis</w:t>
        </w:r>
      </w:hyperlink>
    </w:p>
  </w:footnote>
  <w:footnote w:id="303">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309">
    <w:p>
      <w:pPr>
        <w:pStyle w:val="FootnoteText"/>
      </w:pPr>
      <w:r>
        <w:rPr>
          <w:rStyle w:val="FootnoteReference"/>
        </w:rPr>
        <w:footnoteRef/>
      </w:r>
      <w:r>
        <w:t xml:space="preserve"> </w:t>
      </w:r>
      <w:hyperlink r:id="rId310">
        <w:r>
          <w:rPr>
            <w:rStyle w:val="Hyperlink"/>
          </w:rPr>
          <w:t xml:space="preserve">https://en.wikipedia.org/wiki/G_factor_(psychometrics)</w:t>
        </w:r>
      </w:hyperlink>
    </w:p>
  </w:footnote>
  <w:footnote w:id="316">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433">
    <w:p>
      <w:pPr>
        <w:pStyle w:val="FootnoteText"/>
      </w:pPr>
      <w:r>
        <w:rPr>
          <w:rStyle w:val="FootnoteReference"/>
        </w:rPr>
        <w:footnoteRef/>
      </w:r>
      <w:r>
        <w:t xml:space="preserve"> </w:t>
      </w:r>
      <w:r>
        <w:t xml:space="preserve">Recall, S was the original software from which R evolved.</w:t>
      </w:r>
    </w:p>
  </w:footnote>
  <w:footnote w:id="505">
    <w:p>
      <w:pPr>
        <w:pStyle w:val="FootnoteText"/>
      </w:pPr>
      <w:r>
        <w:rPr>
          <w:rStyle w:val="FootnoteReference"/>
        </w:rPr>
        <w:footnoteRef/>
      </w:r>
      <w:r>
        <w:t xml:space="preserve"> </w:t>
      </w:r>
      <w:r>
        <w:t xml:space="preserve">The code was contributed by Liad Shekel.</w:t>
      </w:r>
    </w:p>
  </w:footnote>
  <w:footnote w:id="507">
    <w:p>
      <w:pPr>
        <w:pStyle w:val="FootnoteText"/>
      </w:pPr>
      <w:r>
        <w:rPr>
          <w:rStyle w:val="FootnoteReference"/>
        </w:rPr>
        <w:footnoteRef/>
      </w:r>
      <w:r>
        <w:t xml:space="preserve"> </w:t>
      </w:r>
      <w:r>
        <w:t xml:space="preserve">This is slowly changing. Indeed, Microsoft's SQL Server 2016 is already providing</w:t>
      </w:r>
      <w:r>
        <w:t xml:space="preserve"> </w:t>
      </w:r>
      <w:hyperlink r:id="rId508">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db48c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e302b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a3a622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10d16dc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2">
    <w:abstractNumId w:val="991"/>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6">
    <w:abstractNumId w:val="991"/>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2" Target="media/rId332.png" /><Relationship Type="http://schemas.openxmlformats.org/officeDocument/2006/relationships/image" Id="rId362" Target="media/rId362.png" /><Relationship Type="http://schemas.openxmlformats.org/officeDocument/2006/relationships/image" Id="rId335" Target="media/rId335.png" /><Relationship Type="http://schemas.openxmlformats.org/officeDocument/2006/relationships/image" Id="rId337" Target="media/rId337.png" /><Relationship Type="http://schemas.openxmlformats.org/officeDocument/2006/relationships/image" Id="rId338" Target="media/rId338.png" /><Relationship Type="http://schemas.openxmlformats.org/officeDocument/2006/relationships/image" Id="rId267" Target="media/rId267.png" /><Relationship Type="http://schemas.openxmlformats.org/officeDocument/2006/relationships/image" Id="rId364" Target="media/rId364.png" /><Relationship Type="http://schemas.openxmlformats.org/officeDocument/2006/relationships/image" Id="rId137" Target="media/rId137.png" /><Relationship Type="http://schemas.openxmlformats.org/officeDocument/2006/relationships/image" Id="rId363" Target="media/rId363.png" /><Relationship Type="http://schemas.openxmlformats.org/officeDocument/2006/relationships/image" Id="rId356" Target="media/rId356.png" /><Relationship Type="http://schemas.openxmlformats.org/officeDocument/2006/relationships/image" Id="rId360" Target="media/rId360.png" /><Relationship Type="http://schemas.openxmlformats.org/officeDocument/2006/relationships/image" Id="rId329" Target="media/rId329.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213" Target="media/rId213.png" /><Relationship Type="http://schemas.openxmlformats.org/officeDocument/2006/relationships/image" Id="rId63" Target="media/rId63.png" /><Relationship Type="http://schemas.openxmlformats.org/officeDocument/2006/relationships/image" Id="rId215" Target="media/rId215.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32" Target="media/rId232.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70" Target="media/rId270.png" /><Relationship Type="http://schemas.openxmlformats.org/officeDocument/2006/relationships/image" Id="rId279" Target="media/rId279.png" /><Relationship Type="http://schemas.openxmlformats.org/officeDocument/2006/relationships/image" Id="rId328" Target="media/rId328.png" /><Relationship Type="http://schemas.openxmlformats.org/officeDocument/2006/relationships/image" Id="rId330" Target="media/rId330.png" /><Relationship Type="http://schemas.openxmlformats.org/officeDocument/2006/relationships/image" Id="rId333" Target="media/rId333.png" /><Relationship Type="http://schemas.openxmlformats.org/officeDocument/2006/relationships/image" Id="rId365" Target="media/rId365.png" /><Relationship Type="http://schemas.openxmlformats.org/officeDocument/2006/relationships/image" Id="rId366" Target="media/rId366.png" /><Relationship Type="http://schemas.openxmlformats.org/officeDocument/2006/relationships/image" Id="rId375" Target="media/rId375.png" /><Relationship Type="http://schemas.openxmlformats.org/officeDocument/2006/relationships/image" Id="rId376" Target="media/rId376.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9" Target="media/rId379.png" /><Relationship Type="http://schemas.openxmlformats.org/officeDocument/2006/relationships/image" Id="rId380" Target="media/rId380.png" /><Relationship Type="http://schemas.openxmlformats.org/officeDocument/2006/relationships/image" Id="rId381" Target="media/rId381.png" /><Relationship Type="http://schemas.openxmlformats.org/officeDocument/2006/relationships/image" Id="rId382" Target="media/rId382.png" /><Relationship Type="http://schemas.openxmlformats.org/officeDocument/2006/relationships/image" Id="rId383" Target="media/rId383.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89" Target="media/rId389.png" /><Relationship Type="http://schemas.openxmlformats.org/officeDocument/2006/relationships/image" Id="rId390" Target="media/rId390.png" /><Relationship Type="http://schemas.openxmlformats.org/officeDocument/2006/relationships/image" Id="rId391" Target="media/rId391.png" /><Relationship Type="http://schemas.openxmlformats.org/officeDocument/2006/relationships/image" Id="rId392" Target="media/rId392.png" /><Relationship Type="http://schemas.openxmlformats.org/officeDocument/2006/relationships/image" Id="rId393" Target="media/rId393.png" /><Relationship Type="http://schemas.openxmlformats.org/officeDocument/2006/relationships/image" Id="rId394" Target="media/rId394.png" /><Relationship Type="http://schemas.openxmlformats.org/officeDocument/2006/relationships/image" Id="rId395" Target="media/rId395.png" /><Relationship Type="http://schemas.openxmlformats.org/officeDocument/2006/relationships/image" Id="rId398" Target="media/rId398.png" /><Relationship Type="http://schemas.openxmlformats.org/officeDocument/2006/relationships/image" Id="rId399" Target="media/rId399.png" /><Relationship Type="http://schemas.openxmlformats.org/officeDocument/2006/relationships/image" Id="rId400" Target="media/rId400.png" /><Relationship Type="http://schemas.openxmlformats.org/officeDocument/2006/relationships/image" Id="rId401" Target="media/rId401.png" /><Relationship Type="http://schemas.openxmlformats.org/officeDocument/2006/relationships/image" Id="rId402" Target="media/rId402.png" /><Relationship Type="http://schemas.openxmlformats.org/officeDocument/2006/relationships/image" Id="rId403" Target="media/rId403.png" /><Relationship Type="http://schemas.openxmlformats.org/officeDocument/2006/relationships/image" Id="rId404" Target="media/rId404.png" /><Relationship Type="http://schemas.openxmlformats.org/officeDocument/2006/relationships/image" Id="rId405" Target="media/rId405.png" /><Relationship Type="http://schemas.openxmlformats.org/officeDocument/2006/relationships/image" Id="rId406" Target="media/rId406.png" /><Relationship Type="http://schemas.openxmlformats.org/officeDocument/2006/relationships/image" Id="rId407" Target="media/rId407.png" /><Relationship Type="http://schemas.openxmlformats.org/officeDocument/2006/relationships/image" Id="rId408" Target="media/rId408.png" /><Relationship Type="http://schemas.openxmlformats.org/officeDocument/2006/relationships/image" Id="rId409" Target="media/rId409.png" /><Relationship Type="http://schemas.openxmlformats.org/officeDocument/2006/relationships/image" Id="rId410" Target="media/rId410.png" /><Relationship Type="http://schemas.openxmlformats.org/officeDocument/2006/relationships/image" Id="rId411" Target="media/rId411.png" /><Relationship Type="http://schemas.openxmlformats.org/officeDocument/2006/relationships/image" Id="rId412" Target="media/rId412.png" /><Relationship Type="http://schemas.openxmlformats.org/officeDocument/2006/relationships/image" Id="rId413" Target="media/rId413.png" /><Relationship Type="http://schemas.openxmlformats.org/officeDocument/2006/relationships/image" Id="rId414" Target="media/rId414.png" /><Relationship Type="http://schemas.openxmlformats.org/officeDocument/2006/relationships/image" Id="rId415" Target="media/rId415.png" /><Relationship Type="http://schemas.openxmlformats.org/officeDocument/2006/relationships/image" Id="rId416" Target="media/rId416.png" /><Relationship Type="http://schemas.openxmlformats.org/officeDocument/2006/relationships/image" Id="rId424" Target="media/rId424.png" /><Relationship Type="http://schemas.openxmlformats.org/officeDocument/2006/relationships/image" Id="rId431" Target="media/rId431.png" /><Relationship Type="http://schemas.openxmlformats.org/officeDocument/2006/relationships/image" Id="rId440" Target="media/rId440.png" /><Relationship Type="http://schemas.openxmlformats.org/officeDocument/2006/relationships/image" Id="rId449" Target="media/rId449.png" /><Relationship Type="http://schemas.openxmlformats.org/officeDocument/2006/relationships/image" Id="rId452" Target="media/rId452.png" /><Relationship Type="http://schemas.openxmlformats.org/officeDocument/2006/relationships/image" Id="rId457" Target="media/rId457.png" /><Relationship Type="http://schemas.openxmlformats.org/officeDocument/2006/relationships/image" Id="rId483" Target="media/rId483.png" /><Relationship Type="http://schemas.openxmlformats.org/officeDocument/2006/relationships/image" Id="rId495" Target="media/rId495.png" /><Relationship Type="http://schemas.openxmlformats.org/officeDocument/2006/relationships/image" Id="rId496" Target="media/rId49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511" Target="media/rId511.png" /><Relationship Type="http://schemas.openxmlformats.org/officeDocument/2006/relationships/image" Id="rId487" Target="media/rId487.png" /><Relationship Type="http://schemas.openxmlformats.org/officeDocument/2006/relationships/image" Id="rId304" Target="media/rId304.png" /><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30"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73"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31" Target="http://debian.mc.vanderbilt.edu/R/CRAN/web/packages/doParallel/vignettes/gettingstartedParallel.pdf" TargetMode="External" /><Relationship Type="http://schemas.openxmlformats.org/officeDocument/2006/relationships/hyperlink" Id="rId417"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87" Target="http://ggplot2.org" TargetMode="External" /><Relationship Type="http://schemas.openxmlformats.org/officeDocument/2006/relationships/hyperlink" Id="rId208" Target="http://glmm.wikidot.com/pkg-comparison" TargetMode="External" /><Relationship Type="http://schemas.openxmlformats.org/officeDocument/2006/relationships/hyperlink" Id="rId371"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86"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55" Target="http://people.stat.sc.edu/Hitchcock/chapter6_R_examples.txt" TargetMode="External" /><Relationship Type="http://schemas.openxmlformats.org/officeDocument/2006/relationships/hyperlink" Id="rId472" Target="http://r4ds.had.co.nz/data-import.html" TargetMode="External" /><Relationship Type="http://schemas.openxmlformats.org/officeDocument/2006/relationships/hyperlink" Id="rId471" Target="http://readr.tidyverse.org/articles/readr.html" TargetMode="External" /><Relationship Type="http://schemas.openxmlformats.org/officeDocument/2006/relationships/hyperlink" Id="rId463" Target="http://rmarkdown.rstudio.com/" TargetMode="External" /><Relationship Type="http://schemas.openxmlformats.org/officeDocument/2006/relationships/hyperlink" Id="rId461" Target="http://rmarkdown.rstudio.com/flexdashboard/" TargetMode="External" /><Relationship Type="http://schemas.openxmlformats.org/officeDocument/2006/relationships/hyperlink" Id="rId228"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6" Target="http://sci" TargetMode="External" /><Relationship Type="http://schemas.openxmlformats.org/officeDocument/2006/relationships/hyperlink" Id="rId447" Target="http://shiny.rstudio.com/articles/layout-guide.html" TargetMode="External" /><Relationship Type="http://schemas.openxmlformats.org/officeDocument/2006/relationships/hyperlink" Id="rId450" Target="http://shiny.rstudio.com/gallery/example-01-hello.html" TargetMode="External" /><Relationship Type="http://schemas.openxmlformats.org/officeDocument/2006/relationships/hyperlink" Id="rId448" Target="http://shiny.rstudio.com/gallery/widget-gallery.html" TargetMode="External" /><Relationship Type="http://schemas.openxmlformats.org/officeDocument/2006/relationships/hyperlink" Id="rId459"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99" Target="http://svitsrv25.epfl.ch/R-doc/library/Matrix/doc/" TargetMode="External" /><Relationship Type="http://schemas.openxmlformats.org/officeDocument/2006/relationships/hyperlink" Id="rId397" Target="http://www.ats.ucla.edu/stat/r/seminars/ggplot2_intro/ggplot2_intro.htm" TargetMode="External" /><Relationship Type="http://schemas.openxmlformats.org/officeDocument/2006/relationships/hyperlink" Id="rId428" Target="http://www.bcaffo.com/" TargetMode="External" /><Relationship Type="http://schemas.openxmlformats.org/officeDocument/2006/relationships/hyperlink" Id="rId96" Target="http://www.fstpackage.org/" TargetMode="External" /><Relationship Type="http://schemas.openxmlformats.org/officeDocument/2006/relationships/hyperlink" Id="rId419" Target="http://www.ggplot2-exts.org/gallery/" TargetMode="External" /><Relationship Type="http://schemas.openxmlformats.org/officeDocument/2006/relationships/hyperlink" Id="rId494"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8" Target="http://www.stat.berkeley.edu/~wfithian/" TargetMode="External" /><Relationship Type="http://schemas.openxmlformats.org/officeDocument/2006/relationships/hyperlink" Id="rId210"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65" Target="http://zevross.com/blog/2016/04/19/r-powered-web-applications-with-shiny-a-tutorial-and-cheat-sheet-with-40-example-apps/" TargetMode="External" /><Relationship Type="http://schemas.openxmlformats.org/officeDocument/2006/relationships/hyperlink" Id="rId584" Target="https://CRAN.R-project.org/package=data.table" TargetMode="External" /><Relationship Type="http://schemas.openxmlformats.org/officeDocument/2006/relationships/hyperlink" Id="rId588" Target="https://CRAN.R-project.org/package=dplyr" TargetMode="External" /><Relationship Type="http://schemas.openxmlformats.org/officeDocument/2006/relationships/hyperlink" Id="rId581" Target="https://CRAN.R-project.org/package=foreach" TargetMode="External" /><Relationship Type="http://schemas.openxmlformats.org/officeDocument/2006/relationships/hyperlink" Id="rId589" Target="https://CRAN.R-project.org/package=readr" TargetMode="External" /><Relationship Type="http://schemas.openxmlformats.org/officeDocument/2006/relationships/hyperlink" Id="rId583" Target="https://CRAN.R-project.org/package=shiny" TargetMode="External" /><Relationship Type="http://schemas.openxmlformats.org/officeDocument/2006/relationships/hyperlink" Id="rId508" Target="https://blogs.technet.microsoft.com/dataplatforminsider/2016/03/29/in-database-advanced-analytics-with-r-in-sql-server-2016/" TargetMode="External" /><Relationship Type="http://schemas.openxmlformats.org/officeDocument/2006/relationships/hyperlink" Id="rId438"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510" Target="https://cran.r-project.org/web/packages/bigmemory/index.html" TargetMode="External" /><Relationship Type="http://schemas.openxmlformats.org/officeDocument/2006/relationships/hyperlink" Id="rId569" Target="https://cran.r-project.org/web/packages/data.table/vignettes/datatable-intro.html" TargetMode="External" /><Relationship Type="http://schemas.openxmlformats.org/officeDocument/2006/relationships/hyperlink" Id="rId571" Target="https://cran.r-project.org/web/packages/data.table/vignettes/datatable-reshape.html" TargetMode="External" /><Relationship Type="http://schemas.openxmlformats.org/officeDocument/2006/relationships/hyperlink" Id="rId474"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23" Target="https://cran.r-project.org/web/views/HighPerformanceComputing.html" TargetMode="External" /><Relationship Type="http://schemas.openxmlformats.org/officeDocument/2006/relationships/hyperlink" Id="rId553" Target="https://cran.r-project.org/web/views/Optimization.html" TargetMode="External" /><Relationship Type="http://schemas.openxmlformats.org/officeDocument/2006/relationships/hyperlink" Id="rId255" Target="https://cran.r-project.org/web/views/gR.html" TargetMode="External" /><Relationship Type="http://schemas.openxmlformats.org/officeDocument/2006/relationships/hyperlink" Id="rId422"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82" Target="https://doi.org/10.18637/jss.v067.i01" TargetMode="External" /><Relationship Type="http://schemas.openxmlformats.org/officeDocument/2006/relationships/hyperlink" Id="rId271"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32"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10" Target="https://en.wikipedia.org/wiki/G_factor_(psychometrics)" TargetMode="External" /><Relationship Type="http://schemas.openxmlformats.org/officeDocument/2006/relationships/hyperlink" Id="rId538"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7" Target="https://en.wikipedia.org/wiki/Generalized_linear_mixed_model" TargetMode="External" /><Relationship Type="http://schemas.openxmlformats.org/officeDocument/2006/relationships/hyperlink" Id="rId318" Target="https://en.wikipedia.org/wiki/Geographical_distance" TargetMode="External" /><Relationship Type="http://schemas.openxmlformats.org/officeDocument/2006/relationships/hyperlink" Id="rId350" Target="https://en.wikipedia.org/wiki/Graph_partition" TargetMode="External" /><Relationship Type="http://schemas.openxmlformats.org/officeDocument/2006/relationships/hyperlink" Id="rId430" Target="https://en.wikipedia.org/wiki/Harmonic_mean" TargetMode="External" /><Relationship Type="http://schemas.openxmlformats.org/officeDocument/2006/relationships/hyperlink" Id="rId273" Target="https://en.wikipedia.org/wiki/Hinge_loss" TargetMode="External" /><Relationship Type="http://schemas.openxmlformats.org/officeDocument/2006/relationships/hyperlink" Id="rId257" Target="https://en.wikipedia.org/wiki/Hotelling%27s_T-squared_distribution#Two-sample_statistic" TargetMode="External" /><Relationship Type="http://schemas.openxmlformats.org/officeDocument/2006/relationships/hyperlink" Id="rId282" Target="https://en.wikipedia.org/wiki/Instance-based_learning"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305" Target="https://en.wikipedia.org/wiki/Map_projection" TargetMode="External" /><Relationship Type="http://schemas.openxmlformats.org/officeDocument/2006/relationships/hyperlink" Id="rId203" Target="https://en.wikipedia.org/wiki/Markov_chain" TargetMode="External" /><Relationship Type="http://schemas.openxmlformats.org/officeDocument/2006/relationships/hyperlink" Id="rId325" Target="https://en.wikipedia.org/wiki/Multiple_correspondence_analysis"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502"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86"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2"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317" Target="https://en.wikipedia.org/wiki/Shortest_path_problem" TargetMode="External" /><Relationship Type="http://schemas.openxmlformats.org/officeDocument/2006/relationships/hyperlink" Id="rId301" Target="https://en.wikipedia.org/wiki/Singular-value_decomposition" TargetMode="External" /><Relationship Type="http://schemas.openxmlformats.org/officeDocument/2006/relationships/hyperlink" Id="rId202" Target="https://en.wikipedia.org/wiki/Spatial_dependence" TargetMode="External" /><Relationship Type="http://schemas.openxmlformats.org/officeDocument/2006/relationships/hyperlink" Id="rId250"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68" Target="https://github.com/johnros/dim_reduce/blob/master/dim_reduce.pdf" TargetMode="External" /><Relationship Type="http://schemas.openxmlformats.org/officeDocument/2006/relationships/hyperlink" Id="rId475" Target="https://github.com/justmarkham/dplyr-tutorial/blob/master/dplyr-tutorial.Rmd" TargetMode="External" /><Relationship Type="http://schemas.openxmlformats.org/officeDocument/2006/relationships/hyperlink" Id="rId420"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51"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69"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25" Target="https://plot.ly/r/" TargetMode="External" /><Relationship Type="http://schemas.openxmlformats.org/officeDocument/2006/relationships/hyperlink" Id="rId468"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341" Target="https://rpubs.com/deleeuw/133786" TargetMode="External" /><Relationship Type="http://schemas.openxmlformats.org/officeDocument/2006/relationships/hyperlink" Id="rId570" Target="https://rstudio-pubs-static.s3.amazonaws.com/52230_5ae0d25125b544caab32f75f0360e775.html" TargetMode="External" /><Relationship Type="http://schemas.openxmlformats.org/officeDocument/2006/relationships/hyperlink" Id="rId453" Target="https://shiny.rstudio.com/gallery/tabsets.html" TargetMode="External" /><Relationship Type="http://schemas.openxmlformats.org/officeDocument/2006/relationships/hyperlink" Id="rId456" Target="https://shiny.rstudio.com/gallery/widget-gallery.html" TargetMode="External" /><Relationship Type="http://schemas.openxmlformats.org/officeDocument/2006/relationships/hyperlink" Id="rId218" Target="https://stat.ethz.ch/pipermail/r-help/2006-May/094765.html" TargetMode="External" /><Relationship Type="http://schemas.openxmlformats.org/officeDocument/2006/relationships/hyperlink" Id="rId358" Target="https://stat.ethz.ch/pipermail/r-help/2012-January/300051.html" TargetMode="External" /><Relationship Type="http://schemas.openxmlformats.org/officeDocument/2006/relationships/hyperlink" Id="rId311" Target="https://stats.stackexchange.com/questions/123063/is-there-any-good-reason-to-use-pca-instead-of-efa-also-can-pca-be-a-substitut" TargetMode="External" /><Relationship Type="http://schemas.openxmlformats.org/officeDocument/2006/relationships/hyperlink" Id="rId298" Target="https://stats.stackexchange.com/questions/143905/loadings-vs-eigenvectors-in-pca-when-to-use-one-or-another"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85"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4"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62"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28" Target="https://www.r-bloggers.com/faster-r-through-better-blas/" TargetMode="External" /><Relationship Type="http://schemas.openxmlformats.org/officeDocument/2006/relationships/hyperlink" Id="rId572" Target="https://www.r-bloggers.com/intro-to-the-data-table-package/" TargetMode="External" /><Relationship Type="http://schemas.openxmlformats.org/officeDocument/2006/relationships/hyperlink" Id="rId526"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66" Target="https://www.rstudio.com/resources/webinars/shiny-developer-conference/" TargetMode="External" /><Relationship Type="http://schemas.openxmlformats.org/officeDocument/2006/relationships/hyperlink" Id="rId444"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27"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34" Target="https://yihui.name/" TargetMode="External" /><Relationship Type="http://schemas.openxmlformats.org/officeDocument/2006/relationships/hyperlink" Id="rId464"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30"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73"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31" Target="http://debian.mc.vanderbilt.edu/R/CRAN/web/packages/doParallel/vignettes/gettingstartedParallel.pdf" TargetMode="External" /><Relationship Type="http://schemas.openxmlformats.org/officeDocument/2006/relationships/hyperlink" Id="rId417"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87" Target="http://ggplot2.org" TargetMode="External" /><Relationship Type="http://schemas.openxmlformats.org/officeDocument/2006/relationships/hyperlink" Id="rId208" Target="http://glmm.wikidot.com/pkg-comparison" TargetMode="External" /><Relationship Type="http://schemas.openxmlformats.org/officeDocument/2006/relationships/hyperlink" Id="rId371"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86"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55" Target="http://people.stat.sc.edu/Hitchcock/chapter6_R_examples.txt" TargetMode="External" /><Relationship Type="http://schemas.openxmlformats.org/officeDocument/2006/relationships/hyperlink" Id="rId472" Target="http://r4ds.had.co.nz/data-import.html" TargetMode="External" /><Relationship Type="http://schemas.openxmlformats.org/officeDocument/2006/relationships/hyperlink" Id="rId471" Target="http://readr.tidyverse.org/articles/readr.html" TargetMode="External" /><Relationship Type="http://schemas.openxmlformats.org/officeDocument/2006/relationships/hyperlink" Id="rId463" Target="http://rmarkdown.rstudio.com/" TargetMode="External" /><Relationship Type="http://schemas.openxmlformats.org/officeDocument/2006/relationships/hyperlink" Id="rId461" Target="http://rmarkdown.rstudio.com/flexdashboard/" TargetMode="External" /><Relationship Type="http://schemas.openxmlformats.org/officeDocument/2006/relationships/hyperlink" Id="rId228"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6" Target="http://sci" TargetMode="External" /><Relationship Type="http://schemas.openxmlformats.org/officeDocument/2006/relationships/hyperlink" Id="rId447" Target="http://shiny.rstudio.com/articles/layout-guide.html" TargetMode="External" /><Relationship Type="http://schemas.openxmlformats.org/officeDocument/2006/relationships/hyperlink" Id="rId450" Target="http://shiny.rstudio.com/gallery/example-01-hello.html" TargetMode="External" /><Relationship Type="http://schemas.openxmlformats.org/officeDocument/2006/relationships/hyperlink" Id="rId448" Target="http://shiny.rstudio.com/gallery/widget-gallery.html" TargetMode="External" /><Relationship Type="http://schemas.openxmlformats.org/officeDocument/2006/relationships/hyperlink" Id="rId459"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99" Target="http://svitsrv25.epfl.ch/R-doc/library/Matrix/doc/" TargetMode="External" /><Relationship Type="http://schemas.openxmlformats.org/officeDocument/2006/relationships/hyperlink" Id="rId397" Target="http://www.ats.ucla.edu/stat/r/seminars/ggplot2_intro/ggplot2_intro.htm" TargetMode="External" /><Relationship Type="http://schemas.openxmlformats.org/officeDocument/2006/relationships/hyperlink" Id="rId428" Target="http://www.bcaffo.com/" TargetMode="External" /><Relationship Type="http://schemas.openxmlformats.org/officeDocument/2006/relationships/hyperlink" Id="rId96" Target="http://www.fstpackage.org/" TargetMode="External" /><Relationship Type="http://schemas.openxmlformats.org/officeDocument/2006/relationships/hyperlink" Id="rId419" Target="http://www.ggplot2-exts.org/gallery/" TargetMode="External" /><Relationship Type="http://schemas.openxmlformats.org/officeDocument/2006/relationships/hyperlink" Id="rId494"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8" Target="http://www.stat.berkeley.edu/~wfithian/" TargetMode="External" /><Relationship Type="http://schemas.openxmlformats.org/officeDocument/2006/relationships/hyperlink" Id="rId210"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65" Target="http://zevross.com/blog/2016/04/19/r-powered-web-applications-with-shiny-a-tutorial-and-cheat-sheet-with-40-example-apps/" TargetMode="External" /><Relationship Type="http://schemas.openxmlformats.org/officeDocument/2006/relationships/hyperlink" Id="rId584" Target="https://CRAN.R-project.org/package=data.table" TargetMode="External" /><Relationship Type="http://schemas.openxmlformats.org/officeDocument/2006/relationships/hyperlink" Id="rId588" Target="https://CRAN.R-project.org/package=dplyr" TargetMode="External" /><Relationship Type="http://schemas.openxmlformats.org/officeDocument/2006/relationships/hyperlink" Id="rId581" Target="https://CRAN.R-project.org/package=foreach" TargetMode="External" /><Relationship Type="http://schemas.openxmlformats.org/officeDocument/2006/relationships/hyperlink" Id="rId589" Target="https://CRAN.R-project.org/package=readr" TargetMode="External" /><Relationship Type="http://schemas.openxmlformats.org/officeDocument/2006/relationships/hyperlink" Id="rId583" Target="https://CRAN.R-project.org/package=shiny" TargetMode="External" /><Relationship Type="http://schemas.openxmlformats.org/officeDocument/2006/relationships/hyperlink" Id="rId508" Target="https://blogs.technet.microsoft.com/dataplatforminsider/2016/03/29/in-database-advanced-analytics-with-r-in-sql-server-2016/" TargetMode="External" /><Relationship Type="http://schemas.openxmlformats.org/officeDocument/2006/relationships/hyperlink" Id="rId438"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510" Target="https://cran.r-project.org/web/packages/bigmemory/index.html" TargetMode="External" /><Relationship Type="http://schemas.openxmlformats.org/officeDocument/2006/relationships/hyperlink" Id="rId569" Target="https://cran.r-project.org/web/packages/data.table/vignettes/datatable-intro.html" TargetMode="External" /><Relationship Type="http://schemas.openxmlformats.org/officeDocument/2006/relationships/hyperlink" Id="rId571" Target="https://cran.r-project.org/web/packages/data.table/vignettes/datatable-reshape.html" TargetMode="External" /><Relationship Type="http://schemas.openxmlformats.org/officeDocument/2006/relationships/hyperlink" Id="rId474"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23" Target="https://cran.r-project.org/web/views/HighPerformanceComputing.html" TargetMode="External" /><Relationship Type="http://schemas.openxmlformats.org/officeDocument/2006/relationships/hyperlink" Id="rId553" Target="https://cran.r-project.org/web/views/Optimization.html" TargetMode="External" /><Relationship Type="http://schemas.openxmlformats.org/officeDocument/2006/relationships/hyperlink" Id="rId255" Target="https://cran.r-project.org/web/views/gR.html" TargetMode="External" /><Relationship Type="http://schemas.openxmlformats.org/officeDocument/2006/relationships/hyperlink" Id="rId422"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82" Target="https://doi.org/10.18637/jss.v067.i01" TargetMode="External" /><Relationship Type="http://schemas.openxmlformats.org/officeDocument/2006/relationships/hyperlink" Id="rId271"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32"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10" Target="https://en.wikipedia.org/wiki/G_factor_(psychometrics)" TargetMode="External" /><Relationship Type="http://schemas.openxmlformats.org/officeDocument/2006/relationships/hyperlink" Id="rId538"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7" Target="https://en.wikipedia.org/wiki/Generalized_linear_mixed_model" TargetMode="External" /><Relationship Type="http://schemas.openxmlformats.org/officeDocument/2006/relationships/hyperlink" Id="rId318" Target="https://en.wikipedia.org/wiki/Geographical_distance" TargetMode="External" /><Relationship Type="http://schemas.openxmlformats.org/officeDocument/2006/relationships/hyperlink" Id="rId350" Target="https://en.wikipedia.org/wiki/Graph_partition" TargetMode="External" /><Relationship Type="http://schemas.openxmlformats.org/officeDocument/2006/relationships/hyperlink" Id="rId430" Target="https://en.wikipedia.org/wiki/Harmonic_mean" TargetMode="External" /><Relationship Type="http://schemas.openxmlformats.org/officeDocument/2006/relationships/hyperlink" Id="rId273" Target="https://en.wikipedia.org/wiki/Hinge_loss" TargetMode="External" /><Relationship Type="http://schemas.openxmlformats.org/officeDocument/2006/relationships/hyperlink" Id="rId257" Target="https://en.wikipedia.org/wiki/Hotelling%27s_T-squared_distribution#Two-sample_statistic" TargetMode="External" /><Relationship Type="http://schemas.openxmlformats.org/officeDocument/2006/relationships/hyperlink" Id="rId282" Target="https://en.wikipedia.org/wiki/Instance-based_learning"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305" Target="https://en.wikipedia.org/wiki/Map_projection" TargetMode="External" /><Relationship Type="http://schemas.openxmlformats.org/officeDocument/2006/relationships/hyperlink" Id="rId203" Target="https://en.wikipedia.org/wiki/Markov_chain" TargetMode="External" /><Relationship Type="http://schemas.openxmlformats.org/officeDocument/2006/relationships/hyperlink" Id="rId325" Target="https://en.wikipedia.org/wiki/Multiple_correspondence_analysis"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502"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86"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2"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317" Target="https://en.wikipedia.org/wiki/Shortest_path_problem" TargetMode="External" /><Relationship Type="http://schemas.openxmlformats.org/officeDocument/2006/relationships/hyperlink" Id="rId301" Target="https://en.wikipedia.org/wiki/Singular-value_decomposition" TargetMode="External" /><Relationship Type="http://schemas.openxmlformats.org/officeDocument/2006/relationships/hyperlink" Id="rId202" Target="https://en.wikipedia.org/wiki/Spatial_dependence" TargetMode="External" /><Relationship Type="http://schemas.openxmlformats.org/officeDocument/2006/relationships/hyperlink" Id="rId250"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68" Target="https://github.com/johnros/dim_reduce/blob/master/dim_reduce.pdf" TargetMode="External" /><Relationship Type="http://schemas.openxmlformats.org/officeDocument/2006/relationships/hyperlink" Id="rId475" Target="https://github.com/justmarkham/dplyr-tutorial/blob/master/dplyr-tutorial.Rmd" TargetMode="External" /><Relationship Type="http://schemas.openxmlformats.org/officeDocument/2006/relationships/hyperlink" Id="rId420"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51"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69"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25" Target="https://plot.ly/r/" TargetMode="External" /><Relationship Type="http://schemas.openxmlformats.org/officeDocument/2006/relationships/hyperlink" Id="rId468"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341" Target="https://rpubs.com/deleeuw/133786" TargetMode="External" /><Relationship Type="http://schemas.openxmlformats.org/officeDocument/2006/relationships/hyperlink" Id="rId570" Target="https://rstudio-pubs-static.s3.amazonaws.com/52230_5ae0d25125b544caab32f75f0360e775.html" TargetMode="External" /><Relationship Type="http://schemas.openxmlformats.org/officeDocument/2006/relationships/hyperlink" Id="rId453" Target="https://shiny.rstudio.com/gallery/tabsets.html" TargetMode="External" /><Relationship Type="http://schemas.openxmlformats.org/officeDocument/2006/relationships/hyperlink" Id="rId456" Target="https://shiny.rstudio.com/gallery/widget-gallery.html" TargetMode="External" /><Relationship Type="http://schemas.openxmlformats.org/officeDocument/2006/relationships/hyperlink" Id="rId218" Target="https://stat.ethz.ch/pipermail/r-help/2006-May/094765.html" TargetMode="External" /><Relationship Type="http://schemas.openxmlformats.org/officeDocument/2006/relationships/hyperlink" Id="rId358" Target="https://stat.ethz.ch/pipermail/r-help/2012-January/300051.html" TargetMode="External" /><Relationship Type="http://schemas.openxmlformats.org/officeDocument/2006/relationships/hyperlink" Id="rId311" Target="https://stats.stackexchange.com/questions/123063/is-there-any-good-reason-to-use-pca-instead-of-efa-also-can-pca-be-a-substitut" TargetMode="External" /><Relationship Type="http://schemas.openxmlformats.org/officeDocument/2006/relationships/hyperlink" Id="rId298" Target="https://stats.stackexchange.com/questions/143905/loadings-vs-eigenvectors-in-pca-when-to-use-one-or-another"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85"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4"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62"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28" Target="https://www.r-bloggers.com/faster-r-through-better-blas/" TargetMode="External" /><Relationship Type="http://schemas.openxmlformats.org/officeDocument/2006/relationships/hyperlink" Id="rId572" Target="https://www.r-bloggers.com/intro-to-the-data-table-package/" TargetMode="External" /><Relationship Type="http://schemas.openxmlformats.org/officeDocument/2006/relationships/hyperlink" Id="rId526"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66" Target="https://www.rstudio.com/resources/webinars/shiny-developer-conference/" TargetMode="External" /><Relationship Type="http://schemas.openxmlformats.org/officeDocument/2006/relationships/hyperlink" Id="rId444"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27"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34" Target="https://yihui.name/" TargetMode="External" /><Relationship Type="http://schemas.openxmlformats.org/officeDocument/2006/relationships/hyperlink" Id="rId464"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2018-05-12T06:42:10Z</dcterms:created>
  <dcterms:modified xsi:type="dcterms:W3CDTF">2018-05-12T06:42:10Z</dcterms:modified>
</cp:coreProperties>
</file>