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16806" w14:textId="77777777" w:rsidR="00C45460" w:rsidRPr="00453F74" w:rsidRDefault="00000000" w:rsidP="0006280C">
      <w:pPr>
        <w:spacing w:line="312" w:lineRule="auto"/>
        <w:jc w:val="center"/>
        <w:rPr>
          <w:rFonts w:asciiTheme="minorHAnsi" w:hAnsiTheme="minorHAnsi"/>
          <w:sz w:val="44"/>
          <w:szCs w:val="44"/>
        </w:rPr>
      </w:pPr>
      <w:r w:rsidRPr="00453F74">
        <w:rPr>
          <w:rFonts w:asciiTheme="minorHAnsi" w:hAnsiTheme="minorHAnsi"/>
          <w:b/>
          <w:bCs/>
          <w:color w:val="1B3A5C"/>
          <w:sz w:val="44"/>
          <w:szCs w:val="44"/>
        </w:rPr>
        <w:t>EFOSA OJOMO</w:t>
      </w:r>
    </w:p>
    <w:p w14:paraId="1060700B" w14:textId="77777777" w:rsidR="00C45460" w:rsidRPr="007F1C3B" w:rsidRDefault="00000000" w:rsidP="0006280C">
      <w:pPr>
        <w:spacing w:line="312" w:lineRule="auto"/>
        <w:jc w:val="center"/>
        <w:rPr>
          <w:rFonts w:asciiTheme="minorHAnsi" w:hAnsiTheme="minorHAnsi"/>
          <w:sz w:val="22"/>
          <w:szCs w:val="22"/>
        </w:rPr>
      </w:pPr>
      <w:r w:rsidRPr="007F1C3B">
        <w:rPr>
          <w:rFonts w:asciiTheme="minorHAnsi" w:hAnsiTheme="minorHAnsi"/>
          <w:color w:val="0E7490"/>
          <w:sz w:val="22"/>
          <w:szCs w:val="22"/>
        </w:rPr>
        <w:t xml:space="preserve">Technical Product </w:t>
      </w:r>
      <w:proofErr w:type="gramStart"/>
      <w:r w:rsidRPr="007F1C3B">
        <w:rPr>
          <w:rFonts w:asciiTheme="minorHAnsi" w:hAnsiTheme="minorHAnsi"/>
          <w:color w:val="0E7490"/>
          <w:sz w:val="22"/>
          <w:szCs w:val="22"/>
        </w:rPr>
        <w:t>Manager  ·</w:t>
      </w:r>
      <w:proofErr w:type="gramEnd"/>
      <w:r w:rsidRPr="007F1C3B">
        <w:rPr>
          <w:rFonts w:asciiTheme="minorHAnsi" w:hAnsiTheme="minorHAnsi"/>
          <w:color w:val="0E7490"/>
          <w:sz w:val="22"/>
          <w:szCs w:val="22"/>
        </w:rPr>
        <w:t xml:space="preserve">  AI Product </w:t>
      </w:r>
      <w:proofErr w:type="gramStart"/>
      <w:r w:rsidRPr="007F1C3B">
        <w:rPr>
          <w:rFonts w:asciiTheme="minorHAnsi" w:hAnsiTheme="minorHAnsi"/>
          <w:color w:val="0E7490"/>
          <w:sz w:val="22"/>
          <w:szCs w:val="22"/>
        </w:rPr>
        <w:t>Manager  ·</w:t>
      </w:r>
      <w:proofErr w:type="gramEnd"/>
      <w:r w:rsidRPr="007F1C3B">
        <w:rPr>
          <w:rFonts w:asciiTheme="minorHAnsi" w:hAnsiTheme="minorHAnsi"/>
          <w:color w:val="0E7490"/>
          <w:sz w:val="22"/>
          <w:szCs w:val="22"/>
        </w:rPr>
        <w:t xml:space="preserve">  Agentic AI &amp; Enterprise SaaS</w:t>
      </w:r>
    </w:p>
    <w:p w14:paraId="5EB722DF" w14:textId="2718A80C" w:rsidR="00C45460" w:rsidRPr="00453F74" w:rsidRDefault="00000000" w:rsidP="0006280C">
      <w:pPr>
        <w:spacing w:line="312" w:lineRule="auto"/>
        <w:jc w:val="center"/>
        <w:rPr>
          <w:rFonts w:asciiTheme="minorHAnsi" w:hAnsiTheme="minorHAnsi"/>
          <w:sz w:val="21"/>
          <w:szCs w:val="21"/>
        </w:rPr>
      </w:pPr>
      <w:r w:rsidRPr="00453F74">
        <w:rPr>
          <w:rFonts w:asciiTheme="minorHAnsi" w:hAnsiTheme="minorHAnsi"/>
          <w:color w:val="6B7280"/>
          <w:sz w:val="21"/>
          <w:szCs w:val="21"/>
        </w:rPr>
        <w:t xml:space="preserve">Los Angeles, </w:t>
      </w:r>
      <w:proofErr w:type="gramStart"/>
      <w:r w:rsidRPr="00453F74">
        <w:rPr>
          <w:rFonts w:asciiTheme="minorHAnsi" w:hAnsiTheme="minorHAnsi"/>
          <w:color w:val="6B7280"/>
          <w:sz w:val="21"/>
          <w:szCs w:val="21"/>
        </w:rPr>
        <w:t>CA  ·</w:t>
      </w:r>
      <w:proofErr w:type="gramEnd"/>
      <w:r w:rsidRPr="00453F74">
        <w:rPr>
          <w:rFonts w:asciiTheme="minorHAnsi" w:hAnsiTheme="minorHAnsi"/>
          <w:color w:val="6B7280"/>
          <w:sz w:val="21"/>
          <w:szCs w:val="21"/>
        </w:rPr>
        <w:t xml:space="preserve">  </w:t>
      </w:r>
      <w:hyperlink r:id="rId5" w:history="1">
        <w:r w:rsidRPr="00453F74">
          <w:rPr>
            <w:rStyle w:val="Hyperlink"/>
            <w:rFonts w:asciiTheme="minorHAnsi" w:hAnsiTheme="minorHAnsi"/>
            <w:sz w:val="21"/>
            <w:szCs w:val="21"/>
          </w:rPr>
          <w:t xml:space="preserve">ojomoefosa@gmail.com </w:t>
        </w:r>
      </w:hyperlink>
      <w:r w:rsidRPr="00453F74">
        <w:rPr>
          <w:rFonts w:asciiTheme="minorHAnsi" w:hAnsiTheme="minorHAnsi"/>
          <w:color w:val="6B7280"/>
          <w:sz w:val="21"/>
          <w:szCs w:val="21"/>
        </w:rPr>
        <w:t xml:space="preserve"> </w:t>
      </w:r>
      <w:proofErr w:type="gramStart"/>
      <w:r w:rsidRPr="00453F74">
        <w:rPr>
          <w:rFonts w:asciiTheme="minorHAnsi" w:hAnsiTheme="minorHAnsi"/>
          <w:color w:val="6B7280"/>
          <w:sz w:val="21"/>
          <w:szCs w:val="21"/>
        </w:rPr>
        <w:t>·  +</w:t>
      </w:r>
      <w:proofErr w:type="gramEnd"/>
      <w:r w:rsidRPr="00453F74">
        <w:rPr>
          <w:rFonts w:asciiTheme="minorHAnsi" w:hAnsiTheme="minorHAnsi"/>
          <w:color w:val="6B7280"/>
          <w:sz w:val="21"/>
          <w:szCs w:val="21"/>
        </w:rPr>
        <w:t>1 217-294-</w:t>
      </w:r>
      <w:proofErr w:type="gramStart"/>
      <w:r w:rsidRPr="00453F74">
        <w:rPr>
          <w:rFonts w:asciiTheme="minorHAnsi" w:hAnsiTheme="minorHAnsi"/>
          <w:color w:val="6B7280"/>
          <w:sz w:val="21"/>
          <w:szCs w:val="21"/>
        </w:rPr>
        <w:t>7325  ·</w:t>
      </w:r>
      <w:proofErr w:type="gramEnd"/>
      <w:r w:rsidRPr="00453F74">
        <w:rPr>
          <w:rFonts w:asciiTheme="minorHAnsi" w:hAnsiTheme="minorHAnsi"/>
          <w:color w:val="6B7280"/>
          <w:sz w:val="21"/>
          <w:szCs w:val="21"/>
        </w:rPr>
        <w:t xml:space="preserve">  </w:t>
      </w:r>
      <w:hyperlink r:id="rId6" w:history="1">
        <w:r w:rsidRPr="00453F74">
          <w:rPr>
            <w:rStyle w:val="Hyperlink"/>
            <w:rFonts w:asciiTheme="minorHAnsi" w:hAnsiTheme="minorHAnsi"/>
            <w:sz w:val="21"/>
            <w:szCs w:val="21"/>
          </w:rPr>
          <w:t>ojomoefosa.com</w:t>
        </w:r>
      </w:hyperlink>
    </w:p>
    <w:p w14:paraId="4DB8AEB9" w14:textId="77777777" w:rsidR="00CC69E7" w:rsidRPr="00453F74" w:rsidRDefault="00CC69E7" w:rsidP="0006280C">
      <w:pPr>
        <w:pBdr>
          <w:bottom w:val="single" w:sz="5" w:space="1" w:color="1B3A5C"/>
        </w:pBdr>
        <w:spacing w:line="312" w:lineRule="auto"/>
        <w:rPr>
          <w:rFonts w:asciiTheme="minorHAnsi" w:hAnsiTheme="minorHAnsi"/>
          <w:sz w:val="18"/>
          <w:szCs w:val="18"/>
        </w:rPr>
      </w:pPr>
    </w:p>
    <w:p w14:paraId="07F027B4" w14:textId="5A3210BB" w:rsidR="00C45460" w:rsidRPr="00453F74" w:rsidRDefault="00000000" w:rsidP="0006280C">
      <w:pPr>
        <w:pBdr>
          <w:bottom w:val="single" w:sz="5" w:space="1" w:color="1B3A5C"/>
        </w:pBdr>
        <w:spacing w:line="312" w:lineRule="auto"/>
        <w:rPr>
          <w:rFonts w:asciiTheme="minorHAnsi" w:hAnsiTheme="minorHAnsi"/>
          <w:sz w:val="21"/>
          <w:szCs w:val="21"/>
        </w:rPr>
      </w:pPr>
      <w:r w:rsidRPr="00453F74">
        <w:rPr>
          <w:rFonts w:asciiTheme="minorHAnsi" w:hAnsiTheme="minorHAnsi"/>
          <w:b/>
          <w:bCs/>
          <w:color w:val="1B3A5C"/>
          <w:sz w:val="21"/>
          <w:szCs w:val="21"/>
        </w:rPr>
        <w:t>PROFESSIONAL SUMMARY</w:t>
      </w:r>
    </w:p>
    <w:p w14:paraId="6659AFB1" w14:textId="77777777" w:rsidR="00D45653" w:rsidRPr="00453F74" w:rsidRDefault="00D45653" w:rsidP="0006280C">
      <w:pPr>
        <w:spacing w:line="312" w:lineRule="auto"/>
        <w:rPr>
          <w:rFonts w:asciiTheme="minorHAnsi" w:hAnsiTheme="minorHAnsi"/>
          <w:sz w:val="21"/>
          <w:szCs w:val="21"/>
        </w:rPr>
      </w:pPr>
    </w:p>
    <w:p w14:paraId="232FEB93" w14:textId="3B4522ED" w:rsidR="00C45460" w:rsidRPr="00453F74" w:rsidRDefault="00000000" w:rsidP="0006280C">
      <w:pPr>
        <w:spacing w:line="312" w:lineRule="auto"/>
        <w:jc w:val="both"/>
        <w:rPr>
          <w:rFonts w:asciiTheme="minorHAnsi" w:hAnsiTheme="minorHAnsi"/>
          <w:sz w:val="21"/>
          <w:szCs w:val="21"/>
        </w:rPr>
      </w:pPr>
      <w:r w:rsidRPr="00453F74">
        <w:rPr>
          <w:rFonts w:asciiTheme="minorHAnsi" w:hAnsiTheme="minorHAnsi"/>
          <w:sz w:val="21"/>
          <w:szCs w:val="21"/>
        </w:rPr>
        <w:t>Technical Product Manager and AI Product leader with 10+ years bridging engineering, cloud architecture, and product strategy across enterprise SaaS, cloud platforms, and AI-powered systems. Deep technical fluency in cloud architecture, APIs, microservices, and LLM/Agentic AI systems</w:t>
      </w:r>
      <w:r w:rsidR="00CC69E7" w:rsidRPr="00453F74">
        <w:rPr>
          <w:rFonts w:asciiTheme="minorHAnsi" w:hAnsiTheme="minorHAnsi"/>
          <w:sz w:val="21"/>
          <w:szCs w:val="21"/>
        </w:rPr>
        <w:t>,</w:t>
      </w:r>
      <w:r w:rsidRPr="00453F74">
        <w:rPr>
          <w:rFonts w:asciiTheme="minorHAnsi" w:hAnsiTheme="minorHAnsi"/>
          <w:sz w:val="21"/>
          <w:szCs w:val="21"/>
        </w:rPr>
        <w:t xml:space="preserve"> applied entirely toward product strategy, roadmap ownership, stakeholder alignment, requirements definition, and delivering measurable customer and business value. Proven track record leading technical product initiatives across enterprise technology environments and AI-powered SaaS, from early-stage platform definition through go-to-market execution. Strongest where technical depth meets product judgment: understanding AI systems, clarifying customer problems, defining product requirements, prioritizing tradeoffs, aligning cross-functional teams, and communicating impact to executive audiences. </w:t>
      </w:r>
    </w:p>
    <w:p w14:paraId="78E0A856" w14:textId="77777777" w:rsidR="00D45653" w:rsidRPr="00453F74" w:rsidRDefault="00D45653" w:rsidP="00453F74">
      <w:pPr>
        <w:spacing w:line="336" w:lineRule="auto"/>
        <w:rPr>
          <w:rFonts w:asciiTheme="minorHAnsi" w:hAnsiTheme="minorHAnsi"/>
          <w:sz w:val="21"/>
          <w:szCs w:val="21"/>
        </w:rPr>
      </w:pPr>
    </w:p>
    <w:p w14:paraId="006D2F50" w14:textId="77777777" w:rsidR="00C45460" w:rsidRPr="00453F74" w:rsidRDefault="00000000" w:rsidP="0006280C">
      <w:pPr>
        <w:pBdr>
          <w:bottom w:val="single" w:sz="5" w:space="1" w:color="1B3A5C"/>
        </w:pBdr>
        <w:spacing w:line="312" w:lineRule="auto"/>
        <w:rPr>
          <w:rFonts w:asciiTheme="minorHAnsi" w:hAnsiTheme="minorHAnsi"/>
          <w:sz w:val="21"/>
          <w:szCs w:val="21"/>
        </w:rPr>
      </w:pPr>
      <w:r w:rsidRPr="00453F74">
        <w:rPr>
          <w:rFonts w:asciiTheme="minorHAnsi" w:hAnsiTheme="minorHAnsi"/>
          <w:b/>
          <w:bCs/>
          <w:color w:val="1B3A5C"/>
          <w:sz w:val="21"/>
          <w:szCs w:val="21"/>
        </w:rPr>
        <w:t>CAREER IMPACT</w:t>
      </w:r>
    </w:p>
    <w:p w14:paraId="77BCB96B" w14:textId="77777777" w:rsidR="00C45460" w:rsidRPr="00453F74" w:rsidRDefault="00C45460" w:rsidP="0006280C">
      <w:pPr>
        <w:spacing w:line="312" w:lineRule="auto"/>
        <w:rPr>
          <w:rFonts w:asciiTheme="minorHAnsi" w:hAnsiTheme="minorHAnsi"/>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45460" w:rsidRPr="00453F74" w14:paraId="7547442F"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EFF6FF"/>
            <w:tcMar>
              <w:top w:w="100" w:type="dxa"/>
              <w:left w:w="100" w:type="dxa"/>
              <w:bottom w:w="100" w:type="dxa"/>
              <w:right w:w="100" w:type="dxa"/>
            </w:tcMar>
            <w:vAlign w:val="center"/>
          </w:tcPr>
          <w:p w14:paraId="1E224844" w14:textId="77777777" w:rsidR="00C45460" w:rsidRPr="00453F74" w:rsidRDefault="00000000" w:rsidP="00825316">
            <w:pPr>
              <w:jc w:val="center"/>
              <w:rPr>
                <w:rFonts w:asciiTheme="minorHAnsi" w:hAnsiTheme="minorHAnsi"/>
                <w:sz w:val="21"/>
                <w:szCs w:val="21"/>
              </w:rPr>
            </w:pPr>
            <w:r w:rsidRPr="00453F74">
              <w:rPr>
                <w:rFonts w:asciiTheme="minorHAnsi" w:hAnsiTheme="minorHAnsi"/>
                <w:b/>
                <w:bCs/>
                <w:color w:val="1B3A5C"/>
                <w:sz w:val="21"/>
                <w:szCs w:val="21"/>
              </w:rPr>
              <w:t>$2M+/yr</w:t>
            </w:r>
          </w:p>
          <w:p w14:paraId="243B2A74" w14:textId="77777777" w:rsidR="00C45460" w:rsidRPr="00453F74" w:rsidRDefault="00000000" w:rsidP="00825316">
            <w:pPr>
              <w:jc w:val="center"/>
              <w:rPr>
                <w:rFonts w:asciiTheme="minorHAnsi" w:hAnsiTheme="minorHAnsi"/>
                <w:sz w:val="21"/>
                <w:szCs w:val="21"/>
              </w:rPr>
            </w:pPr>
            <w:r w:rsidRPr="00453F74">
              <w:rPr>
                <w:rFonts w:asciiTheme="minorHAnsi" w:hAnsiTheme="minorHAnsi"/>
                <w:color w:val="6B7280"/>
                <w:sz w:val="21"/>
                <w:szCs w:val="21"/>
              </w:rPr>
              <w:t>Client Cost Savings</w:t>
            </w:r>
          </w:p>
        </w:tc>
        <w:tc>
          <w:tcPr>
            <w:tcW w:w="2340" w:type="dxa"/>
            <w:tcBorders>
              <w:top w:val="single" w:sz="1" w:space="0" w:color="DDDDDD"/>
              <w:left w:val="single" w:sz="1" w:space="0" w:color="DDDDDD"/>
              <w:bottom w:val="single" w:sz="1" w:space="0" w:color="DDDDDD"/>
              <w:right w:val="single" w:sz="1" w:space="0" w:color="DDDDDD"/>
            </w:tcBorders>
            <w:shd w:val="clear" w:color="auto" w:fill="EFF6FF"/>
            <w:tcMar>
              <w:top w:w="100" w:type="dxa"/>
              <w:left w:w="100" w:type="dxa"/>
              <w:bottom w:w="100" w:type="dxa"/>
              <w:right w:w="100" w:type="dxa"/>
            </w:tcMar>
            <w:vAlign w:val="center"/>
          </w:tcPr>
          <w:p w14:paraId="0CD85E23" w14:textId="77777777" w:rsidR="00C45460" w:rsidRPr="00453F74" w:rsidRDefault="00000000" w:rsidP="00825316">
            <w:pPr>
              <w:jc w:val="center"/>
              <w:rPr>
                <w:rFonts w:asciiTheme="minorHAnsi" w:hAnsiTheme="minorHAnsi"/>
                <w:sz w:val="21"/>
                <w:szCs w:val="21"/>
              </w:rPr>
            </w:pPr>
            <w:r w:rsidRPr="00453F74">
              <w:rPr>
                <w:rFonts w:asciiTheme="minorHAnsi" w:hAnsiTheme="minorHAnsi"/>
                <w:b/>
                <w:bCs/>
                <w:color w:val="1B3A5C"/>
                <w:sz w:val="21"/>
                <w:szCs w:val="21"/>
              </w:rPr>
              <w:t>500+</w:t>
            </w:r>
          </w:p>
          <w:p w14:paraId="63A02ED1" w14:textId="77777777" w:rsidR="00C45460" w:rsidRPr="00453F74" w:rsidRDefault="00000000" w:rsidP="00825316">
            <w:pPr>
              <w:jc w:val="center"/>
              <w:rPr>
                <w:rFonts w:asciiTheme="minorHAnsi" w:hAnsiTheme="minorHAnsi"/>
                <w:sz w:val="21"/>
                <w:szCs w:val="21"/>
              </w:rPr>
            </w:pPr>
            <w:r w:rsidRPr="00453F74">
              <w:rPr>
                <w:rFonts w:asciiTheme="minorHAnsi" w:hAnsiTheme="minorHAnsi"/>
                <w:color w:val="6B7280"/>
                <w:sz w:val="21"/>
                <w:szCs w:val="21"/>
              </w:rPr>
              <w:t>Enterprise Accounts</w:t>
            </w:r>
          </w:p>
        </w:tc>
        <w:tc>
          <w:tcPr>
            <w:tcW w:w="2340" w:type="dxa"/>
            <w:tcBorders>
              <w:top w:val="single" w:sz="1" w:space="0" w:color="DDDDDD"/>
              <w:left w:val="single" w:sz="1" w:space="0" w:color="DDDDDD"/>
              <w:bottom w:val="single" w:sz="1" w:space="0" w:color="DDDDDD"/>
              <w:right w:val="single" w:sz="1" w:space="0" w:color="DDDDDD"/>
            </w:tcBorders>
            <w:shd w:val="clear" w:color="auto" w:fill="EFF6FF"/>
            <w:tcMar>
              <w:top w:w="100" w:type="dxa"/>
              <w:left w:w="100" w:type="dxa"/>
              <w:bottom w:w="100" w:type="dxa"/>
              <w:right w:w="100" w:type="dxa"/>
            </w:tcMar>
            <w:vAlign w:val="center"/>
          </w:tcPr>
          <w:p w14:paraId="1330FA6B" w14:textId="77777777" w:rsidR="00C45460" w:rsidRPr="00453F74" w:rsidRDefault="00000000" w:rsidP="00825316">
            <w:pPr>
              <w:jc w:val="center"/>
              <w:rPr>
                <w:rFonts w:asciiTheme="minorHAnsi" w:hAnsiTheme="minorHAnsi"/>
                <w:sz w:val="21"/>
                <w:szCs w:val="21"/>
              </w:rPr>
            </w:pPr>
            <w:r w:rsidRPr="00453F74">
              <w:rPr>
                <w:rFonts w:asciiTheme="minorHAnsi" w:hAnsiTheme="minorHAnsi"/>
                <w:b/>
                <w:bCs/>
                <w:color w:val="1B3A5C"/>
                <w:sz w:val="21"/>
                <w:szCs w:val="21"/>
              </w:rPr>
              <w:t>35%↓</w:t>
            </w:r>
          </w:p>
          <w:p w14:paraId="5903A353" w14:textId="77777777" w:rsidR="00C45460" w:rsidRPr="00453F74" w:rsidRDefault="00000000" w:rsidP="00825316">
            <w:pPr>
              <w:jc w:val="center"/>
              <w:rPr>
                <w:rFonts w:asciiTheme="minorHAnsi" w:hAnsiTheme="minorHAnsi"/>
                <w:sz w:val="21"/>
                <w:szCs w:val="21"/>
              </w:rPr>
            </w:pPr>
            <w:r w:rsidRPr="00453F74">
              <w:rPr>
                <w:rFonts w:asciiTheme="minorHAnsi" w:hAnsiTheme="minorHAnsi"/>
                <w:color w:val="6B7280"/>
                <w:sz w:val="21"/>
                <w:szCs w:val="21"/>
              </w:rPr>
              <w:t>Escalations Reduced</w:t>
            </w:r>
          </w:p>
        </w:tc>
        <w:tc>
          <w:tcPr>
            <w:tcW w:w="2340" w:type="dxa"/>
            <w:tcBorders>
              <w:top w:val="single" w:sz="1" w:space="0" w:color="DDDDDD"/>
              <w:left w:val="single" w:sz="1" w:space="0" w:color="DDDDDD"/>
              <w:bottom w:val="single" w:sz="1" w:space="0" w:color="DDDDDD"/>
              <w:right w:val="single" w:sz="1" w:space="0" w:color="DDDDDD"/>
            </w:tcBorders>
            <w:shd w:val="clear" w:color="auto" w:fill="EFF6FF"/>
            <w:tcMar>
              <w:top w:w="100" w:type="dxa"/>
              <w:left w:w="100" w:type="dxa"/>
              <w:bottom w:w="100" w:type="dxa"/>
              <w:right w:w="100" w:type="dxa"/>
            </w:tcMar>
            <w:vAlign w:val="center"/>
          </w:tcPr>
          <w:p w14:paraId="7B9D99CA" w14:textId="77777777" w:rsidR="00C45460" w:rsidRPr="00453F74" w:rsidRDefault="00000000" w:rsidP="00825316">
            <w:pPr>
              <w:jc w:val="center"/>
              <w:rPr>
                <w:rFonts w:asciiTheme="minorHAnsi" w:hAnsiTheme="minorHAnsi"/>
                <w:sz w:val="21"/>
                <w:szCs w:val="21"/>
              </w:rPr>
            </w:pPr>
            <w:r w:rsidRPr="00453F74">
              <w:rPr>
                <w:rFonts w:asciiTheme="minorHAnsi" w:hAnsiTheme="minorHAnsi"/>
                <w:b/>
                <w:bCs/>
                <w:color w:val="1B3A5C"/>
                <w:sz w:val="21"/>
                <w:szCs w:val="21"/>
              </w:rPr>
              <w:t>25%↑</w:t>
            </w:r>
          </w:p>
          <w:p w14:paraId="6821D723" w14:textId="77777777" w:rsidR="00C45460" w:rsidRPr="00453F74" w:rsidRDefault="00000000" w:rsidP="00825316">
            <w:pPr>
              <w:jc w:val="center"/>
              <w:rPr>
                <w:rFonts w:asciiTheme="minorHAnsi" w:hAnsiTheme="minorHAnsi"/>
                <w:sz w:val="21"/>
                <w:szCs w:val="21"/>
              </w:rPr>
            </w:pPr>
            <w:r w:rsidRPr="00453F74">
              <w:rPr>
                <w:rFonts w:asciiTheme="minorHAnsi" w:hAnsiTheme="minorHAnsi"/>
                <w:color w:val="6B7280"/>
                <w:sz w:val="21"/>
                <w:szCs w:val="21"/>
              </w:rPr>
              <w:t>Client Retention</w:t>
            </w:r>
          </w:p>
        </w:tc>
      </w:tr>
      <w:tr w:rsidR="00C45460" w:rsidRPr="00453F74" w14:paraId="50B4228D"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EFF6FF"/>
            <w:tcMar>
              <w:top w:w="100" w:type="dxa"/>
              <w:left w:w="100" w:type="dxa"/>
              <w:bottom w:w="100" w:type="dxa"/>
              <w:right w:w="100" w:type="dxa"/>
            </w:tcMar>
            <w:vAlign w:val="center"/>
          </w:tcPr>
          <w:p w14:paraId="4A0FC38C" w14:textId="77777777" w:rsidR="00C45460" w:rsidRPr="00453F74" w:rsidRDefault="00000000" w:rsidP="00825316">
            <w:pPr>
              <w:jc w:val="center"/>
              <w:rPr>
                <w:rFonts w:asciiTheme="minorHAnsi" w:hAnsiTheme="minorHAnsi"/>
                <w:sz w:val="21"/>
                <w:szCs w:val="21"/>
              </w:rPr>
            </w:pPr>
            <w:r w:rsidRPr="00453F74">
              <w:rPr>
                <w:rFonts w:asciiTheme="minorHAnsi" w:hAnsiTheme="minorHAnsi"/>
                <w:b/>
                <w:bCs/>
                <w:color w:val="1B3A5C"/>
                <w:sz w:val="21"/>
                <w:szCs w:val="21"/>
              </w:rPr>
              <w:t>85%↓</w:t>
            </w:r>
          </w:p>
          <w:p w14:paraId="59CDB118" w14:textId="77777777" w:rsidR="00C45460" w:rsidRPr="00453F74" w:rsidRDefault="00000000" w:rsidP="00825316">
            <w:pPr>
              <w:jc w:val="center"/>
              <w:rPr>
                <w:rFonts w:asciiTheme="minorHAnsi" w:hAnsiTheme="minorHAnsi"/>
                <w:sz w:val="21"/>
                <w:szCs w:val="21"/>
              </w:rPr>
            </w:pPr>
            <w:r w:rsidRPr="00453F74">
              <w:rPr>
                <w:rFonts w:asciiTheme="minorHAnsi" w:hAnsiTheme="minorHAnsi"/>
                <w:color w:val="6B7280"/>
                <w:sz w:val="21"/>
                <w:szCs w:val="21"/>
              </w:rPr>
              <w:t>Manual Processing Cut</w:t>
            </w:r>
          </w:p>
        </w:tc>
        <w:tc>
          <w:tcPr>
            <w:tcW w:w="2340" w:type="dxa"/>
            <w:tcBorders>
              <w:top w:val="single" w:sz="1" w:space="0" w:color="DDDDDD"/>
              <w:left w:val="single" w:sz="1" w:space="0" w:color="DDDDDD"/>
              <w:bottom w:val="single" w:sz="1" w:space="0" w:color="DDDDDD"/>
              <w:right w:val="single" w:sz="1" w:space="0" w:color="DDDDDD"/>
            </w:tcBorders>
            <w:shd w:val="clear" w:color="auto" w:fill="EFF6FF"/>
            <w:tcMar>
              <w:top w:w="100" w:type="dxa"/>
              <w:left w:w="100" w:type="dxa"/>
              <w:bottom w:w="100" w:type="dxa"/>
              <w:right w:w="100" w:type="dxa"/>
            </w:tcMar>
            <w:vAlign w:val="center"/>
          </w:tcPr>
          <w:p w14:paraId="430FBA63" w14:textId="77777777" w:rsidR="00C45460" w:rsidRPr="00453F74" w:rsidRDefault="00000000" w:rsidP="00825316">
            <w:pPr>
              <w:jc w:val="center"/>
              <w:rPr>
                <w:rFonts w:asciiTheme="minorHAnsi" w:hAnsiTheme="minorHAnsi"/>
                <w:sz w:val="21"/>
                <w:szCs w:val="21"/>
              </w:rPr>
            </w:pPr>
            <w:r w:rsidRPr="00453F74">
              <w:rPr>
                <w:rFonts w:asciiTheme="minorHAnsi" w:hAnsiTheme="minorHAnsi"/>
                <w:b/>
                <w:bCs/>
                <w:color w:val="1B3A5C"/>
                <w:sz w:val="21"/>
                <w:szCs w:val="21"/>
              </w:rPr>
              <w:t>87%↓</w:t>
            </w:r>
          </w:p>
          <w:p w14:paraId="4D6E4B8B" w14:textId="77777777" w:rsidR="00C45460" w:rsidRPr="00453F74" w:rsidRDefault="00000000" w:rsidP="00825316">
            <w:pPr>
              <w:jc w:val="center"/>
              <w:rPr>
                <w:rFonts w:asciiTheme="minorHAnsi" w:hAnsiTheme="minorHAnsi"/>
                <w:sz w:val="21"/>
                <w:szCs w:val="21"/>
              </w:rPr>
            </w:pPr>
            <w:r w:rsidRPr="00453F74">
              <w:rPr>
                <w:rFonts w:asciiTheme="minorHAnsi" w:hAnsiTheme="minorHAnsi"/>
                <w:color w:val="6B7280"/>
                <w:sz w:val="21"/>
                <w:szCs w:val="21"/>
              </w:rPr>
              <w:t>Deploy Time Reduced</w:t>
            </w:r>
          </w:p>
        </w:tc>
        <w:tc>
          <w:tcPr>
            <w:tcW w:w="2340" w:type="dxa"/>
            <w:tcBorders>
              <w:top w:val="single" w:sz="1" w:space="0" w:color="DDDDDD"/>
              <w:left w:val="single" w:sz="1" w:space="0" w:color="DDDDDD"/>
              <w:bottom w:val="single" w:sz="1" w:space="0" w:color="DDDDDD"/>
              <w:right w:val="single" w:sz="1" w:space="0" w:color="DDDDDD"/>
            </w:tcBorders>
            <w:shd w:val="clear" w:color="auto" w:fill="EFF6FF"/>
            <w:tcMar>
              <w:top w:w="100" w:type="dxa"/>
              <w:left w:w="100" w:type="dxa"/>
              <w:bottom w:w="100" w:type="dxa"/>
              <w:right w:w="100" w:type="dxa"/>
            </w:tcMar>
            <w:vAlign w:val="center"/>
          </w:tcPr>
          <w:p w14:paraId="1B54FCB3" w14:textId="77777777" w:rsidR="00C45460" w:rsidRPr="00453F74" w:rsidRDefault="00000000" w:rsidP="00825316">
            <w:pPr>
              <w:jc w:val="center"/>
              <w:rPr>
                <w:rFonts w:asciiTheme="minorHAnsi" w:hAnsiTheme="minorHAnsi"/>
                <w:sz w:val="21"/>
                <w:szCs w:val="21"/>
              </w:rPr>
            </w:pPr>
            <w:r w:rsidRPr="00453F74">
              <w:rPr>
                <w:rFonts w:asciiTheme="minorHAnsi" w:hAnsiTheme="minorHAnsi"/>
                <w:b/>
                <w:bCs/>
                <w:color w:val="1B3A5C"/>
                <w:sz w:val="21"/>
                <w:szCs w:val="21"/>
              </w:rPr>
              <w:t>15+</w:t>
            </w:r>
          </w:p>
          <w:p w14:paraId="266F1367" w14:textId="77777777" w:rsidR="00C45460" w:rsidRPr="00453F74" w:rsidRDefault="00000000" w:rsidP="00825316">
            <w:pPr>
              <w:jc w:val="center"/>
              <w:rPr>
                <w:rFonts w:asciiTheme="minorHAnsi" w:hAnsiTheme="minorHAnsi"/>
                <w:sz w:val="21"/>
                <w:szCs w:val="21"/>
              </w:rPr>
            </w:pPr>
            <w:r w:rsidRPr="00453F74">
              <w:rPr>
                <w:rFonts w:asciiTheme="minorHAnsi" w:hAnsiTheme="minorHAnsi"/>
                <w:color w:val="6B7280"/>
                <w:sz w:val="21"/>
                <w:szCs w:val="21"/>
              </w:rPr>
              <w:t>ERP Integrations Led</w:t>
            </w:r>
          </w:p>
        </w:tc>
        <w:tc>
          <w:tcPr>
            <w:tcW w:w="2340" w:type="dxa"/>
            <w:tcBorders>
              <w:top w:val="single" w:sz="1" w:space="0" w:color="DDDDDD"/>
              <w:left w:val="single" w:sz="1" w:space="0" w:color="DDDDDD"/>
              <w:bottom w:val="single" w:sz="1" w:space="0" w:color="DDDDDD"/>
              <w:right w:val="single" w:sz="1" w:space="0" w:color="DDDDDD"/>
            </w:tcBorders>
            <w:shd w:val="clear" w:color="auto" w:fill="EFF6FF"/>
            <w:tcMar>
              <w:top w:w="100" w:type="dxa"/>
              <w:left w:w="100" w:type="dxa"/>
              <w:bottom w:w="100" w:type="dxa"/>
              <w:right w:w="100" w:type="dxa"/>
            </w:tcMar>
            <w:vAlign w:val="center"/>
          </w:tcPr>
          <w:p w14:paraId="0E482EFD" w14:textId="77777777" w:rsidR="00C45460" w:rsidRPr="00453F74" w:rsidRDefault="00000000" w:rsidP="00825316">
            <w:pPr>
              <w:jc w:val="center"/>
              <w:rPr>
                <w:rFonts w:asciiTheme="minorHAnsi" w:hAnsiTheme="minorHAnsi"/>
                <w:sz w:val="21"/>
                <w:szCs w:val="21"/>
              </w:rPr>
            </w:pPr>
            <w:r w:rsidRPr="00453F74">
              <w:rPr>
                <w:rFonts w:asciiTheme="minorHAnsi" w:hAnsiTheme="minorHAnsi"/>
                <w:b/>
                <w:bCs/>
                <w:color w:val="1B3A5C"/>
                <w:sz w:val="21"/>
                <w:szCs w:val="21"/>
              </w:rPr>
              <w:t>99.9%+</w:t>
            </w:r>
          </w:p>
          <w:p w14:paraId="023F47DA" w14:textId="77777777" w:rsidR="00C45460" w:rsidRPr="00453F74" w:rsidRDefault="00000000" w:rsidP="00825316">
            <w:pPr>
              <w:jc w:val="center"/>
              <w:rPr>
                <w:rFonts w:asciiTheme="minorHAnsi" w:hAnsiTheme="minorHAnsi"/>
                <w:sz w:val="21"/>
                <w:szCs w:val="21"/>
              </w:rPr>
            </w:pPr>
            <w:r w:rsidRPr="00453F74">
              <w:rPr>
                <w:rFonts w:asciiTheme="minorHAnsi" w:hAnsiTheme="minorHAnsi"/>
                <w:color w:val="6B7280"/>
                <w:sz w:val="21"/>
                <w:szCs w:val="21"/>
              </w:rPr>
              <w:t>SLA Uptime</w:t>
            </w:r>
          </w:p>
        </w:tc>
      </w:tr>
    </w:tbl>
    <w:p w14:paraId="2821FF1F" w14:textId="77777777" w:rsidR="00D45653" w:rsidRPr="00453F74" w:rsidRDefault="00D45653" w:rsidP="0006280C">
      <w:pPr>
        <w:pBdr>
          <w:bottom w:val="single" w:sz="5" w:space="1" w:color="1B3A5C"/>
        </w:pBdr>
        <w:spacing w:line="312" w:lineRule="auto"/>
        <w:rPr>
          <w:rFonts w:asciiTheme="minorHAnsi" w:hAnsiTheme="minorHAnsi"/>
          <w:b/>
          <w:bCs/>
          <w:color w:val="1B3A5C"/>
          <w:sz w:val="21"/>
          <w:szCs w:val="21"/>
        </w:rPr>
      </w:pPr>
    </w:p>
    <w:p w14:paraId="299E6972" w14:textId="5E5CC5ED" w:rsidR="00C45460" w:rsidRPr="00453F74" w:rsidRDefault="00000000" w:rsidP="0006280C">
      <w:pPr>
        <w:pBdr>
          <w:bottom w:val="single" w:sz="5" w:space="1" w:color="1B3A5C"/>
        </w:pBdr>
        <w:spacing w:line="312" w:lineRule="auto"/>
        <w:rPr>
          <w:rFonts w:asciiTheme="minorHAnsi" w:hAnsiTheme="minorHAnsi"/>
          <w:sz w:val="21"/>
          <w:szCs w:val="21"/>
        </w:rPr>
      </w:pPr>
      <w:r w:rsidRPr="00453F74">
        <w:rPr>
          <w:rFonts w:asciiTheme="minorHAnsi" w:hAnsiTheme="minorHAnsi"/>
          <w:b/>
          <w:bCs/>
          <w:color w:val="1B3A5C"/>
          <w:sz w:val="21"/>
          <w:szCs w:val="21"/>
        </w:rPr>
        <w:t>CORE COMPETENCIES</w:t>
      </w:r>
    </w:p>
    <w:p w14:paraId="3D400C50" w14:textId="77777777" w:rsidR="00C45460" w:rsidRPr="00453F74" w:rsidRDefault="00C45460" w:rsidP="00825316">
      <w:pPr>
        <w:spacing w:line="276" w:lineRule="auto"/>
        <w:rPr>
          <w:rFonts w:asciiTheme="minorHAnsi" w:hAnsiTheme="minorHAnsi"/>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45460" w:rsidRPr="00453F74" w14:paraId="1A3A7376"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5D2520FE" w14:textId="77777777" w:rsidR="00C45460" w:rsidRPr="00453F74" w:rsidRDefault="00000000" w:rsidP="00825316">
            <w:pPr>
              <w:pStyle w:val="ListParagraph"/>
              <w:numPr>
                <w:ilvl w:val="0"/>
                <w:numId w:val="2"/>
              </w:numPr>
              <w:spacing w:line="276" w:lineRule="auto"/>
              <w:rPr>
                <w:rFonts w:asciiTheme="minorHAnsi" w:hAnsiTheme="minorHAnsi"/>
                <w:sz w:val="21"/>
                <w:szCs w:val="21"/>
              </w:rPr>
            </w:pPr>
            <w:r w:rsidRPr="00453F74">
              <w:rPr>
                <w:rFonts w:asciiTheme="minorHAnsi" w:hAnsiTheme="minorHAnsi"/>
                <w:sz w:val="21"/>
                <w:szCs w:val="21"/>
              </w:rPr>
              <w:t>Technical Product Management</w:t>
            </w:r>
          </w:p>
          <w:p w14:paraId="746F987F" w14:textId="77777777" w:rsidR="00C45460" w:rsidRPr="00453F74" w:rsidRDefault="00000000" w:rsidP="00825316">
            <w:pPr>
              <w:pStyle w:val="ListParagraph"/>
              <w:numPr>
                <w:ilvl w:val="0"/>
                <w:numId w:val="2"/>
              </w:numPr>
              <w:spacing w:line="276" w:lineRule="auto"/>
              <w:rPr>
                <w:rFonts w:asciiTheme="minorHAnsi" w:hAnsiTheme="minorHAnsi"/>
                <w:sz w:val="21"/>
                <w:szCs w:val="21"/>
              </w:rPr>
            </w:pPr>
            <w:r w:rsidRPr="00453F74">
              <w:rPr>
                <w:rFonts w:asciiTheme="minorHAnsi" w:hAnsiTheme="minorHAnsi"/>
                <w:sz w:val="21"/>
                <w:szCs w:val="21"/>
              </w:rPr>
              <w:t>AI Product Strategy &amp; Roadmap</w:t>
            </w:r>
          </w:p>
          <w:p w14:paraId="783A3360" w14:textId="77777777" w:rsidR="00C45460" w:rsidRPr="00453F74" w:rsidRDefault="00000000" w:rsidP="00825316">
            <w:pPr>
              <w:pStyle w:val="ListParagraph"/>
              <w:numPr>
                <w:ilvl w:val="0"/>
                <w:numId w:val="2"/>
              </w:numPr>
              <w:spacing w:line="276" w:lineRule="auto"/>
              <w:rPr>
                <w:rFonts w:asciiTheme="minorHAnsi" w:hAnsiTheme="minorHAnsi"/>
                <w:sz w:val="21"/>
                <w:szCs w:val="21"/>
              </w:rPr>
            </w:pPr>
            <w:r w:rsidRPr="00453F74">
              <w:rPr>
                <w:rFonts w:asciiTheme="minorHAnsi" w:hAnsiTheme="minorHAnsi"/>
                <w:sz w:val="21"/>
                <w:szCs w:val="21"/>
              </w:rPr>
              <w:t>Agentic AI &amp; LLM Workflow Design</w:t>
            </w:r>
          </w:p>
          <w:p w14:paraId="6BD1D1A6" w14:textId="77777777" w:rsidR="00C45460" w:rsidRPr="00453F74" w:rsidRDefault="00000000" w:rsidP="00825316">
            <w:pPr>
              <w:pStyle w:val="ListParagraph"/>
              <w:numPr>
                <w:ilvl w:val="0"/>
                <w:numId w:val="2"/>
              </w:numPr>
              <w:spacing w:line="276" w:lineRule="auto"/>
              <w:rPr>
                <w:rFonts w:asciiTheme="minorHAnsi" w:hAnsiTheme="minorHAnsi"/>
                <w:sz w:val="21"/>
                <w:szCs w:val="21"/>
              </w:rPr>
            </w:pPr>
            <w:r w:rsidRPr="00453F74">
              <w:rPr>
                <w:rFonts w:asciiTheme="minorHAnsi" w:hAnsiTheme="minorHAnsi"/>
                <w:sz w:val="21"/>
                <w:szCs w:val="21"/>
              </w:rPr>
              <w:t>PRDs &amp; Requirements Definition</w:t>
            </w:r>
          </w:p>
          <w:p w14:paraId="6B64BD2C" w14:textId="77777777" w:rsidR="00C45460" w:rsidRPr="00453F74" w:rsidRDefault="00000000" w:rsidP="00825316">
            <w:pPr>
              <w:pStyle w:val="ListParagraph"/>
              <w:numPr>
                <w:ilvl w:val="0"/>
                <w:numId w:val="2"/>
              </w:numPr>
              <w:spacing w:line="276" w:lineRule="auto"/>
              <w:rPr>
                <w:rFonts w:asciiTheme="minorHAnsi" w:hAnsiTheme="minorHAnsi"/>
                <w:sz w:val="21"/>
                <w:szCs w:val="21"/>
              </w:rPr>
            </w:pPr>
            <w:r w:rsidRPr="00453F74">
              <w:rPr>
                <w:rFonts w:asciiTheme="minorHAnsi" w:hAnsiTheme="minorHAnsi"/>
                <w:sz w:val="21"/>
                <w:szCs w:val="21"/>
              </w:rPr>
              <w:t>Customer Discovery &amp; Problem Framing</w:t>
            </w:r>
          </w:p>
        </w:tc>
        <w:tc>
          <w:tcPr>
            <w:tcW w:w="312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12BA222B" w14:textId="77777777" w:rsidR="00C45460" w:rsidRPr="00453F74" w:rsidRDefault="00000000" w:rsidP="00825316">
            <w:pPr>
              <w:pStyle w:val="ListParagraph"/>
              <w:numPr>
                <w:ilvl w:val="0"/>
                <w:numId w:val="2"/>
              </w:numPr>
              <w:spacing w:line="276" w:lineRule="auto"/>
              <w:rPr>
                <w:rFonts w:asciiTheme="minorHAnsi" w:hAnsiTheme="minorHAnsi"/>
                <w:sz w:val="21"/>
                <w:szCs w:val="21"/>
              </w:rPr>
            </w:pPr>
            <w:r w:rsidRPr="00453F74">
              <w:rPr>
                <w:rFonts w:asciiTheme="minorHAnsi" w:hAnsiTheme="minorHAnsi"/>
                <w:sz w:val="21"/>
                <w:szCs w:val="21"/>
              </w:rPr>
              <w:t>Stakeholder Alignment &amp; Exec Comms</w:t>
            </w:r>
          </w:p>
          <w:p w14:paraId="09BD95BB" w14:textId="77777777" w:rsidR="00C45460" w:rsidRPr="00453F74" w:rsidRDefault="00000000" w:rsidP="00825316">
            <w:pPr>
              <w:pStyle w:val="ListParagraph"/>
              <w:numPr>
                <w:ilvl w:val="0"/>
                <w:numId w:val="2"/>
              </w:numPr>
              <w:spacing w:line="276" w:lineRule="auto"/>
              <w:rPr>
                <w:rFonts w:asciiTheme="minorHAnsi" w:hAnsiTheme="minorHAnsi"/>
                <w:sz w:val="21"/>
                <w:szCs w:val="21"/>
              </w:rPr>
            </w:pPr>
            <w:r w:rsidRPr="00453F74">
              <w:rPr>
                <w:rFonts w:asciiTheme="minorHAnsi" w:hAnsiTheme="minorHAnsi"/>
                <w:sz w:val="21"/>
                <w:szCs w:val="21"/>
              </w:rPr>
              <w:t>Go-to-Market &amp; Pricing Strategy</w:t>
            </w:r>
          </w:p>
          <w:p w14:paraId="4925CCB2" w14:textId="10327310" w:rsidR="00C45460" w:rsidRPr="00453F74" w:rsidRDefault="00000000" w:rsidP="00825316">
            <w:pPr>
              <w:pStyle w:val="ListParagraph"/>
              <w:numPr>
                <w:ilvl w:val="0"/>
                <w:numId w:val="2"/>
              </w:numPr>
              <w:spacing w:line="276" w:lineRule="auto"/>
              <w:rPr>
                <w:rFonts w:asciiTheme="minorHAnsi" w:hAnsiTheme="minorHAnsi"/>
                <w:sz w:val="21"/>
                <w:szCs w:val="21"/>
              </w:rPr>
            </w:pPr>
            <w:r w:rsidRPr="00453F74">
              <w:rPr>
                <w:rFonts w:asciiTheme="minorHAnsi" w:hAnsiTheme="minorHAnsi"/>
                <w:sz w:val="21"/>
                <w:szCs w:val="21"/>
              </w:rPr>
              <w:t xml:space="preserve">Agile Delivery Scrum / </w:t>
            </w:r>
            <w:proofErr w:type="spellStart"/>
            <w:r w:rsidRPr="00453F74">
              <w:rPr>
                <w:rFonts w:asciiTheme="minorHAnsi" w:hAnsiTheme="minorHAnsi"/>
                <w:sz w:val="21"/>
                <w:szCs w:val="21"/>
              </w:rPr>
              <w:t>SAFe</w:t>
            </w:r>
            <w:proofErr w:type="spellEnd"/>
          </w:p>
          <w:p w14:paraId="4A2AB77C" w14:textId="77777777" w:rsidR="00C45460" w:rsidRPr="00453F74" w:rsidRDefault="00000000" w:rsidP="00825316">
            <w:pPr>
              <w:pStyle w:val="ListParagraph"/>
              <w:numPr>
                <w:ilvl w:val="0"/>
                <w:numId w:val="2"/>
              </w:numPr>
              <w:spacing w:line="276" w:lineRule="auto"/>
              <w:rPr>
                <w:rFonts w:asciiTheme="minorHAnsi" w:hAnsiTheme="minorHAnsi"/>
                <w:sz w:val="21"/>
                <w:szCs w:val="21"/>
              </w:rPr>
            </w:pPr>
            <w:r w:rsidRPr="00453F74">
              <w:rPr>
                <w:rFonts w:asciiTheme="minorHAnsi" w:hAnsiTheme="minorHAnsi"/>
                <w:sz w:val="21"/>
                <w:szCs w:val="21"/>
              </w:rPr>
              <w:t>Enterprise SaaS &amp; Platform Products</w:t>
            </w:r>
          </w:p>
          <w:p w14:paraId="63CDDC52" w14:textId="77777777" w:rsidR="00C45460" w:rsidRPr="00453F74" w:rsidRDefault="00000000" w:rsidP="00825316">
            <w:pPr>
              <w:pStyle w:val="ListParagraph"/>
              <w:numPr>
                <w:ilvl w:val="0"/>
                <w:numId w:val="2"/>
              </w:numPr>
              <w:spacing w:line="276" w:lineRule="auto"/>
              <w:rPr>
                <w:rFonts w:asciiTheme="minorHAnsi" w:hAnsiTheme="minorHAnsi"/>
                <w:sz w:val="21"/>
                <w:szCs w:val="21"/>
              </w:rPr>
            </w:pPr>
            <w:r w:rsidRPr="00453F74">
              <w:rPr>
                <w:rFonts w:asciiTheme="minorHAnsi" w:hAnsiTheme="minorHAnsi"/>
                <w:sz w:val="21"/>
                <w:szCs w:val="21"/>
              </w:rPr>
              <w:t>Backlog Prioritization &amp; OKRs</w:t>
            </w:r>
          </w:p>
        </w:tc>
        <w:tc>
          <w:tcPr>
            <w:tcW w:w="312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6B8A328B" w14:textId="1F3A0730" w:rsidR="00C45460" w:rsidRPr="00453F74" w:rsidRDefault="00000000" w:rsidP="00825316">
            <w:pPr>
              <w:pStyle w:val="ListParagraph"/>
              <w:numPr>
                <w:ilvl w:val="0"/>
                <w:numId w:val="2"/>
              </w:numPr>
              <w:spacing w:line="276" w:lineRule="auto"/>
              <w:rPr>
                <w:rFonts w:asciiTheme="minorHAnsi" w:hAnsiTheme="minorHAnsi"/>
                <w:sz w:val="21"/>
                <w:szCs w:val="21"/>
              </w:rPr>
            </w:pPr>
            <w:r w:rsidRPr="00453F74">
              <w:rPr>
                <w:rFonts w:asciiTheme="minorHAnsi" w:hAnsiTheme="minorHAnsi"/>
                <w:sz w:val="21"/>
                <w:szCs w:val="21"/>
              </w:rPr>
              <w:t>Cloud Platforms</w:t>
            </w:r>
            <w:r w:rsidR="00CC69E7" w:rsidRPr="00453F74">
              <w:rPr>
                <w:rFonts w:asciiTheme="minorHAnsi" w:hAnsiTheme="minorHAnsi"/>
                <w:sz w:val="21"/>
                <w:szCs w:val="21"/>
              </w:rPr>
              <w:t xml:space="preserve"> -</w:t>
            </w:r>
            <w:r w:rsidRPr="00453F74">
              <w:rPr>
                <w:rFonts w:asciiTheme="minorHAnsi" w:hAnsiTheme="minorHAnsi"/>
                <w:sz w:val="21"/>
                <w:szCs w:val="21"/>
              </w:rPr>
              <w:t xml:space="preserve"> AWS · Azure · GCP</w:t>
            </w:r>
          </w:p>
          <w:p w14:paraId="2FC1E8E5" w14:textId="77777777" w:rsidR="00C45460" w:rsidRPr="00453F74" w:rsidRDefault="00000000" w:rsidP="00825316">
            <w:pPr>
              <w:pStyle w:val="ListParagraph"/>
              <w:numPr>
                <w:ilvl w:val="0"/>
                <w:numId w:val="2"/>
              </w:numPr>
              <w:spacing w:line="276" w:lineRule="auto"/>
              <w:rPr>
                <w:rFonts w:asciiTheme="minorHAnsi" w:hAnsiTheme="minorHAnsi"/>
                <w:sz w:val="21"/>
                <w:szCs w:val="21"/>
              </w:rPr>
            </w:pPr>
            <w:r w:rsidRPr="00453F74">
              <w:rPr>
                <w:rFonts w:asciiTheme="minorHAnsi" w:hAnsiTheme="minorHAnsi"/>
                <w:sz w:val="21"/>
                <w:szCs w:val="21"/>
              </w:rPr>
              <w:t>RAG · Embeddings · AI Evaluation</w:t>
            </w:r>
          </w:p>
          <w:p w14:paraId="3D107055" w14:textId="77777777" w:rsidR="00C45460" w:rsidRPr="00453F74" w:rsidRDefault="00000000" w:rsidP="00825316">
            <w:pPr>
              <w:pStyle w:val="ListParagraph"/>
              <w:numPr>
                <w:ilvl w:val="0"/>
                <w:numId w:val="2"/>
              </w:numPr>
              <w:spacing w:line="276" w:lineRule="auto"/>
              <w:rPr>
                <w:rFonts w:asciiTheme="minorHAnsi" w:hAnsiTheme="minorHAnsi"/>
                <w:sz w:val="21"/>
                <w:szCs w:val="21"/>
              </w:rPr>
            </w:pPr>
            <w:r w:rsidRPr="00453F74">
              <w:rPr>
                <w:rFonts w:asciiTheme="minorHAnsi" w:hAnsiTheme="minorHAnsi"/>
                <w:sz w:val="21"/>
                <w:szCs w:val="21"/>
              </w:rPr>
              <w:t>Responsible AI Awareness</w:t>
            </w:r>
          </w:p>
          <w:p w14:paraId="3AB2503C" w14:textId="77777777" w:rsidR="00C45460" w:rsidRPr="00453F74" w:rsidRDefault="00000000" w:rsidP="00825316">
            <w:pPr>
              <w:pStyle w:val="ListParagraph"/>
              <w:numPr>
                <w:ilvl w:val="0"/>
                <w:numId w:val="2"/>
              </w:numPr>
              <w:spacing w:line="276" w:lineRule="auto"/>
              <w:rPr>
                <w:rFonts w:asciiTheme="minorHAnsi" w:hAnsiTheme="minorHAnsi"/>
                <w:sz w:val="21"/>
                <w:szCs w:val="21"/>
              </w:rPr>
            </w:pPr>
            <w:r w:rsidRPr="00453F74">
              <w:rPr>
                <w:rFonts w:asciiTheme="minorHAnsi" w:hAnsiTheme="minorHAnsi"/>
                <w:sz w:val="21"/>
                <w:szCs w:val="21"/>
              </w:rPr>
              <w:t>APIs · Microservices · ERP Integration</w:t>
            </w:r>
          </w:p>
          <w:p w14:paraId="65BCE217" w14:textId="77777777" w:rsidR="00C45460" w:rsidRPr="00453F74" w:rsidRDefault="00000000" w:rsidP="00825316">
            <w:pPr>
              <w:pStyle w:val="ListParagraph"/>
              <w:numPr>
                <w:ilvl w:val="0"/>
                <w:numId w:val="2"/>
              </w:numPr>
              <w:spacing w:line="276" w:lineRule="auto"/>
              <w:rPr>
                <w:rFonts w:asciiTheme="minorHAnsi" w:hAnsiTheme="minorHAnsi"/>
                <w:sz w:val="21"/>
                <w:szCs w:val="21"/>
              </w:rPr>
            </w:pPr>
            <w:r w:rsidRPr="00453F74">
              <w:rPr>
                <w:rFonts w:asciiTheme="minorHAnsi" w:hAnsiTheme="minorHAnsi"/>
                <w:sz w:val="21"/>
                <w:szCs w:val="21"/>
              </w:rPr>
              <w:t>Voice-of-Customer · Product Metrics</w:t>
            </w:r>
          </w:p>
        </w:tc>
      </w:tr>
    </w:tbl>
    <w:p w14:paraId="70B1F8A3" w14:textId="77777777" w:rsidR="0006280C" w:rsidRPr="00453F74" w:rsidRDefault="0006280C" w:rsidP="0006280C">
      <w:pPr>
        <w:pBdr>
          <w:bottom w:val="single" w:sz="5" w:space="1" w:color="1B3A5C"/>
        </w:pBdr>
        <w:spacing w:line="312" w:lineRule="auto"/>
        <w:rPr>
          <w:rFonts w:asciiTheme="minorHAnsi" w:hAnsiTheme="minorHAnsi"/>
          <w:b/>
          <w:bCs/>
          <w:color w:val="1B3A5C"/>
          <w:sz w:val="21"/>
          <w:szCs w:val="21"/>
        </w:rPr>
      </w:pPr>
    </w:p>
    <w:p w14:paraId="4F6C26F2" w14:textId="7F0B5467" w:rsidR="00C45460" w:rsidRPr="00453F74" w:rsidRDefault="00000000" w:rsidP="002015EA">
      <w:pPr>
        <w:pBdr>
          <w:bottom w:val="single" w:sz="5" w:space="1" w:color="1B3A5C"/>
        </w:pBdr>
        <w:rPr>
          <w:rFonts w:asciiTheme="minorHAnsi" w:hAnsiTheme="minorHAnsi"/>
          <w:sz w:val="21"/>
          <w:szCs w:val="21"/>
        </w:rPr>
      </w:pPr>
      <w:r w:rsidRPr="00453F74">
        <w:rPr>
          <w:rFonts w:asciiTheme="minorHAnsi" w:hAnsiTheme="minorHAnsi"/>
          <w:b/>
          <w:bCs/>
          <w:color w:val="1B3A5C"/>
          <w:sz w:val="21"/>
          <w:szCs w:val="21"/>
        </w:rPr>
        <w:t>PROFESSIONAL EXPERIENCE</w:t>
      </w:r>
    </w:p>
    <w:p w14:paraId="65787F0B" w14:textId="77777777" w:rsidR="00D45653" w:rsidRPr="00453F74" w:rsidRDefault="00D45653" w:rsidP="0006280C">
      <w:pPr>
        <w:spacing w:line="312" w:lineRule="auto"/>
        <w:rPr>
          <w:rFonts w:asciiTheme="minorHAnsi" w:hAnsiTheme="minorHAnsi"/>
          <w:b/>
          <w:bCs/>
          <w:color w:val="1B3A5C"/>
          <w:sz w:val="21"/>
          <w:szCs w:val="21"/>
        </w:rPr>
      </w:pPr>
    </w:p>
    <w:p w14:paraId="031EEAC8" w14:textId="5DA6DCFB" w:rsidR="00C45460" w:rsidRPr="00453F74" w:rsidRDefault="00000000" w:rsidP="0006280C">
      <w:pPr>
        <w:spacing w:line="312" w:lineRule="auto"/>
        <w:rPr>
          <w:rFonts w:asciiTheme="minorHAnsi" w:hAnsiTheme="minorHAnsi"/>
          <w:sz w:val="21"/>
          <w:szCs w:val="21"/>
        </w:rPr>
      </w:pPr>
      <w:r w:rsidRPr="00453F74">
        <w:rPr>
          <w:rFonts w:asciiTheme="minorHAnsi" w:hAnsiTheme="minorHAnsi"/>
          <w:b/>
          <w:bCs/>
          <w:color w:val="1B3A5C"/>
          <w:sz w:val="21"/>
          <w:szCs w:val="21"/>
        </w:rPr>
        <w:t>Co-Founder &amp; AI Product Lead</w:t>
      </w:r>
      <w:r w:rsidRPr="00453F74">
        <w:rPr>
          <w:rFonts w:asciiTheme="minorHAnsi" w:hAnsiTheme="minorHAnsi"/>
          <w:color w:val="6B7280"/>
          <w:sz w:val="21"/>
          <w:szCs w:val="21"/>
        </w:rPr>
        <w:t xml:space="preserve">   ·   Data Clinch · ClinchDesk AI SaaS</w:t>
      </w:r>
    </w:p>
    <w:p w14:paraId="5421BE77" w14:textId="77777777" w:rsidR="00C45460" w:rsidRPr="00453F74" w:rsidRDefault="00000000" w:rsidP="0006280C">
      <w:pPr>
        <w:spacing w:line="312" w:lineRule="auto"/>
        <w:rPr>
          <w:rFonts w:asciiTheme="minorHAnsi" w:hAnsiTheme="minorHAnsi"/>
          <w:sz w:val="21"/>
          <w:szCs w:val="21"/>
        </w:rPr>
      </w:pPr>
      <w:r w:rsidRPr="00453F74">
        <w:rPr>
          <w:rFonts w:asciiTheme="minorHAnsi" w:hAnsiTheme="minorHAnsi"/>
          <w:i/>
          <w:iCs/>
          <w:color w:val="0E7490"/>
          <w:sz w:val="21"/>
          <w:szCs w:val="21"/>
        </w:rPr>
        <w:t>Dec 2025 – Present   |   Los Angeles, CA</w:t>
      </w:r>
    </w:p>
    <w:p w14:paraId="2D94C3D6" w14:textId="77777777" w:rsidR="00C45460" w:rsidRPr="00453F74" w:rsidRDefault="00000000" w:rsidP="0006280C">
      <w:pPr>
        <w:pStyle w:val="ListParagraph"/>
        <w:numPr>
          <w:ilvl w:val="0"/>
          <w:numId w:val="3"/>
        </w:numPr>
        <w:spacing w:line="312" w:lineRule="auto"/>
        <w:jc w:val="both"/>
        <w:rPr>
          <w:rFonts w:asciiTheme="minorHAnsi" w:hAnsiTheme="minorHAnsi"/>
          <w:sz w:val="21"/>
          <w:szCs w:val="21"/>
        </w:rPr>
      </w:pPr>
      <w:r w:rsidRPr="00453F74">
        <w:rPr>
          <w:rFonts w:asciiTheme="minorHAnsi" w:hAnsiTheme="minorHAnsi"/>
          <w:sz w:val="21"/>
          <w:szCs w:val="21"/>
        </w:rPr>
        <w:lastRenderedPageBreak/>
        <w:t>Co-founded ClinchDesk, a multi-tenant AI-powered SaaS platform, owning the full product lifecycle from customer discovery and problem definition through roadmap prioritization, AI product strategy, and enterprise go-to-market execution.</w:t>
      </w:r>
    </w:p>
    <w:p w14:paraId="3F29A2BD" w14:textId="42DC6F6C" w:rsidR="00C45460" w:rsidRPr="00453F74" w:rsidRDefault="00000000" w:rsidP="0006280C">
      <w:pPr>
        <w:pStyle w:val="ListParagraph"/>
        <w:numPr>
          <w:ilvl w:val="0"/>
          <w:numId w:val="3"/>
        </w:numPr>
        <w:spacing w:line="312" w:lineRule="auto"/>
        <w:jc w:val="both"/>
        <w:rPr>
          <w:rFonts w:asciiTheme="minorHAnsi" w:hAnsiTheme="minorHAnsi"/>
          <w:sz w:val="21"/>
          <w:szCs w:val="21"/>
        </w:rPr>
      </w:pPr>
      <w:r w:rsidRPr="00453F74">
        <w:rPr>
          <w:rFonts w:asciiTheme="minorHAnsi" w:hAnsiTheme="minorHAnsi"/>
          <w:sz w:val="21"/>
          <w:szCs w:val="21"/>
        </w:rPr>
        <w:t>Defined product vision, ICP, customer problem statements, and multi-tier pricing architecture (Starter / Pro / Enterprise)</w:t>
      </w:r>
      <w:r w:rsidR="00CC69E7" w:rsidRPr="00453F74">
        <w:rPr>
          <w:rFonts w:asciiTheme="minorHAnsi" w:hAnsiTheme="minorHAnsi"/>
          <w:sz w:val="21"/>
          <w:szCs w:val="21"/>
        </w:rPr>
        <w:t>,</w:t>
      </w:r>
      <w:r w:rsidRPr="00453F74">
        <w:rPr>
          <w:rFonts w:asciiTheme="minorHAnsi" w:hAnsiTheme="minorHAnsi"/>
          <w:sz w:val="21"/>
          <w:szCs w:val="21"/>
        </w:rPr>
        <w:t xml:space="preserve"> translating market research and customer insight into product requirements and commercial positioning.</w:t>
      </w:r>
    </w:p>
    <w:p w14:paraId="3B54F6C4" w14:textId="77777777" w:rsidR="00C45460" w:rsidRPr="00453F74" w:rsidRDefault="00000000" w:rsidP="0006280C">
      <w:pPr>
        <w:pStyle w:val="ListParagraph"/>
        <w:numPr>
          <w:ilvl w:val="0"/>
          <w:numId w:val="3"/>
        </w:numPr>
        <w:spacing w:line="312" w:lineRule="auto"/>
        <w:jc w:val="both"/>
        <w:rPr>
          <w:rFonts w:asciiTheme="minorHAnsi" w:hAnsiTheme="minorHAnsi"/>
          <w:sz w:val="21"/>
          <w:szCs w:val="21"/>
        </w:rPr>
      </w:pPr>
      <w:r w:rsidRPr="00453F74">
        <w:rPr>
          <w:rFonts w:asciiTheme="minorHAnsi" w:hAnsiTheme="minorHAnsi"/>
          <w:sz w:val="21"/>
          <w:szCs w:val="21"/>
        </w:rPr>
        <w:t>Shaped AI product strategy across Agentic AI workflows, LLM integration (Anthropic Claude, OpenAI), intelligent automation, and AI-assisted decision experiences; translated technical tradeoffs into product decisions and investor narratives.</w:t>
      </w:r>
    </w:p>
    <w:p w14:paraId="458B8955" w14:textId="77777777" w:rsidR="00C45460" w:rsidRPr="00453F74" w:rsidRDefault="00000000" w:rsidP="0006280C">
      <w:pPr>
        <w:pStyle w:val="ListParagraph"/>
        <w:numPr>
          <w:ilvl w:val="0"/>
          <w:numId w:val="3"/>
        </w:numPr>
        <w:spacing w:line="312" w:lineRule="auto"/>
        <w:jc w:val="both"/>
        <w:rPr>
          <w:rFonts w:asciiTheme="minorHAnsi" w:hAnsiTheme="minorHAnsi"/>
          <w:sz w:val="21"/>
          <w:szCs w:val="21"/>
        </w:rPr>
      </w:pPr>
      <w:r w:rsidRPr="00453F74">
        <w:rPr>
          <w:rFonts w:asciiTheme="minorHAnsi" w:hAnsiTheme="minorHAnsi"/>
          <w:sz w:val="21"/>
          <w:szCs w:val="21"/>
        </w:rPr>
        <w:t>Authored PRDs, product roadmaps, and AI feature specifications; prioritized backlog based on customer impact, feasibility, and strategic alignment across engineering and business stakeholders.</w:t>
      </w:r>
    </w:p>
    <w:p w14:paraId="15204A56" w14:textId="6A5B3E64" w:rsidR="00C45460" w:rsidRPr="00453F74" w:rsidRDefault="00000000" w:rsidP="0006280C">
      <w:pPr>
        <w:pStyle w:val="ListParagraph"/>
        <w:numPr>
          <w:ilvl w:val="0"/>
          <w:numId w:val="3"/>
        </w:numPr>
        <w:spacing w:line="312" w:lineRule="auto"/>
        <w:jc w:val="both"/>
        <w:rPr>
          <w:rFonts w:asciiTheme="minorHAnsi" w:hAnsiTheme="minorHAnsi"/>
          <w:sz w:val="21"/>
          <w:szCs w:val="21"/>
        </w:rPr>
      </w:pPr>
      <w:r w:rsidRPr="00453F74">
        <w:rPr>
          <w:rFonts w:asciiTheme="minorHAnsi" w:hAnsiTheme="minorHAnsi"/>
          <w:sz w:val="21"/>
          <w:szCs w:val="21"/>
        </w:rPr>
        <w:t>Drove enterprise readiness: multi-tenant architecture, SLA commitments, onboarding frameworks, and customer health scoring</w:t>
      </w:r>
      <w:r w:rsidR="00CC69E7" w:rsidRPr="00453F74">
        <w:rPr>
          <w:rFonts w:asciiTheme="minorHAnsi" w:hAnsiTheme="minorHAnsi"/>
          <w:sz w:val="21"/>
          <w:szCs w:val="21"/>
        </w:rPr>
        <w:t>,</w:t>
      </w:r>
      <w:r w:rsidRPr="00453F74">
        <w:rPr>
          <w:rFonts w:asciiTheme="minorHAnsi" w:hAnsiTheme="minorHAnsi"/>
          <w:sz w:val="21"/>
          <w:szCs w:val="21"/>
        </w:rPr>
        <w:t xml:space="preserve"> communicating outcomes to investors and enterprise prospects.</w:t>
      </w:r>
    </w:p>
    <w:p w14:paraId="12D09186" w14:textId="77777777" w:rsidR="00C45460" w:rsidRPr="00453F74" w:rsidRDefault="00000000" w:rsidP="0006280C">
      <w:pPr>
        <w:pStyle w:val="ListParagraph"/>
        <w:numPr>
          <w:ilvl w:val="0"/>
          <w:numId w:val="3"/>
        </w:numPr>
        <w:spacing w:line="312" w:lineRule="auto"/>
        <w:jc w:val="both"/>
        <w:rPr>
          <w:rFonts w:asciiTheme="minorHAnsi" w:hAnsiTheme="minorHAnsi"/>
          <w:sz w:val="21"/>
          <w:szCs w:val="21"/>
        </w:rPr>
      </w:pPr>
      <w:r w:rsidRPr="00453F74">
        <w:rPr>
          <w:rFonts w:asciiTheme="minorHAnsi" w:hAnsiTheme="minorHAnsi"/>
          <w:sz w:val="21"/>
          <w:szCs w:val="21"/>
        </w:rPr>
        <w:t>Created product narratives, stakeholder updates, investor-facing explanations, and technical-business positioning to communicate platform value to technical and non-technical audiences.</w:t>
      </w:r>
    </w:p>
    <w:p w14:paraId="7CBF2040" w14:textId="77777777" w:rsidR="00D45653" w:rsidRPr="00453F74" w:rsidRDefault="00D45653" w:rsidP="0006280C">
      <w:pPr>
        <w:spacing w:line="312" w:lineRule="auto"/>
        <w:rPr>
          <w:rFonts w:asciiTheme="minorHAnsi" w:hAnsiTheme="minorHAnsi"/>
          <w:b/>
          <w:bCs/>
          <w:color w:val="1B3A5C"/>
          <w:sz w:val="21"/>
          <w:szCs w:val="21"/>
        </w:rPr>
      </w:pPr>
    </w:p>
    <w:p w14:paraId="666B71B5" w14:textId="368F4602" w:rsidR="00C45460" w:rsidRPr="00453F74" w:rsidRDefault="00000000" w:rsidP="0006280C">
      <w:pPr>
        <w:spacing w:line="312" w:lineRule="auto"/>
        <w:rPr>
          <w:rFonts w:asciiTheme="minorHAnsi" w:hAnsiTheme="minorHAnsi"/>
          <w:sz w:val="21"/>
          <w:szCs w:val="21"/>
        </w:rPr>
      </w:pPr>
      <w:r w:rsidRPr="00453F74">
        <w:rPr>
          <w:rFonts w:asciiTheme="minorHAnsi" w:hAnsiTheme="minorHAnsi"/>
          <w:b/>
          <w:bCs/>
          <w:color w:val="1B3A5C"/>
          <w:sz w:val="21"/>
          <w:szCs w:val="21"/>
        </w:rPr>
        <w:t xml:space="preserve">Technical Product Manager (Technical Product </w:t>
      </w:r>
      <w:proofErr w:type="gramStart"/>
      <w:r w:rsidR="0000058B" w:rsidRPr="00453F74">
        <w:rPr>
          <w:rFonts w:asciiTheme="minorHAnsi" w:hAnsiTheme="minorHAnsi"/>
          <w:b/>
          <w:bCs/>
          <w:color w:val="1B3A5C"/>
          <w:sz w:val="21"/>
          <w:szCs w:val="21"/>
        </w:rPr>
        <w:t>Specialist)</w:t>
      </w:r>
      <w:r w:rsidR="0000058B" w:rsidRPr="00453F74">
        <w:rPr>
          <w:rFonts w:asciiTheme="minorHAnsi" w:hAnsiTheme="minorHAnsi"/>
          <w:color w:val="6B7280"/>
          <w:sz w:val="21"/>
          <w:szCs w:val="21"/>
        </w:rPr>
        <w:t xml:space="preserve">  </w:t>
      </w:r>
      <w:r w:rsidRPr="00453F74">
        <w:rPr>
          <w:rFonts w:asciiTheme="minorHAnsi" w:hAnsiTheme="minorHAnsi"/>
          <w:color w:val="6B7280"/>
          <w:sz w:val="21"/>
          <w:szCs w:val="21"/>
        </w:rPr>
        <w:t>·</w:t>
      </w:r>
      <w:proofErr w:type="gramEnd"/>
      <w:r w:rsidRPr="00453F74">
        <w:rPr>
          <w:rFonts w:asciiTheme="minorHAnsi" w:hAnsiTheme="minorHAnsi"/>
          <w:color w:val="6B7280"/>
          <w:sz w:val="21"/>
          <w:szCs w:val="21"/>
        </w:rPr>
        <w:t xml:space="preserve">   Vertex Inc.</w:t>
      </w:r>
    </w:p>
    <w:p w14:paraId="42F61727" w14:textId="77777777" w:rsidR="00C45460" w:rsidRPr="00453F74" w:rsidRDefault="00000000" w:rsidP="0006280C">
      <w:pPr>
        <w:spacing w:line="312" w:lineRule="auto"/>
        <w:rPr>
          <w:rFonts w:asciiTheme="minorHAnsi" w:hAnsiTheme="minorHAnsi"/>
          <w:sz w:val="21"/>
          <w:szCs w:val="21"/>
        </w:rPr>
      </w:pPr>
      <w:r w:rsidRPr="00453F74">
        <w:rPr>
          <w:rFonts w:asciiTheme="minorHAnsi" w:hAnsiTheme="minorHAnsi"/>
          <w:i/>
          <w:iCs/>
          <w:color w:val="0E7490"/>
          <w:sz w:val="21"/>
          <w:szCs w:val="21"/>
        </w:rPr>
        <w:t>Jun 2024 – Present   |   Remote</w:t>
      </w:r>
    </w:p>
    <w:p w14:paraId="75E30A4E" w14:textId="77777777" w:rsidR="00C45460" w:rsidRPr="00453F74" w:rsidRDefault="00000000" w:rsidP="0006280C">
      <w:pPr>
        <w:pStyle w:val="ListParagraph"/>
        <w:numPr>
          <w:ilvl w:val="0"/>
          <w:numId w:val="3"/>
        </w:numPr>
        <w:spacing w:line="312" w:lineRule="auto"/>
        <w:jc w:val="both"/>
        <w:rPr>
          <w:rFonts w:asciiTheme="minorHAnsi" w:hAnsiTheme="minorHAnsi"/>
          <w:sz w:val="21"/>
          <w:szCs w:val="21"/>
        </w:rPr>
      </w:pPr>
      <w:r w:rsidRPr="00453F74">
        <w:rPr>
          <w:rFonts w:asciiTheme="minorHAnsi" w:hAnsiTheme="minorHAnsi"/>
          <w:sz w:val="21"/>
          <w:szCs w:val="21"/>
        </w:rPr>
        <w:t>Lead enterprise solution strategy and technical product alignment for complex ERP, cloud, and integration initiatives across a platform serving 500+ enterprise accounts at 1M+ daily transactions.</w:t>
      </w:r>
    </w:p>
    <w:p w14:paraId="220F5C0E" w14:textId="77777777" w:rsidR="00C45460" w:rsidRPr="00453F74" w:rsidRDefault="00000000" w:rsidP="0006280C">
      <w:pPr>
        <w:pStyle w:val="ListParagraph"/>
        <w:numPr>
          <w:ilvl w:val="0"/>
          <w:numId w:val="3"/>
        </w:numPr>
        <w:spacing w:line="312" w:lineRule="auto"/>
        <w:jc w:val="both"/>
        <w:rPr>
          <w:rFonts w:asciiTheme="minorHAnsi" w:hAnsiTheme="minorHAnsi"/>
          <w:sz w:val="21"/>
          <w:szCs w:val="21"/>
        </w:rPr>
      </w:pPr>
      <w:r w:rsidRPr="00453F74">
        <w:rPr>
          <w:rFonts w:asciiTheme="minorHAnsi" w:hAnsiTheme="minorHAnsi"/>
          <w:sz w:val="21"/>
          <w:szCs w:val="21"/>
        </w:rPr>
        <w:t>Partner with stakeholders, engineering teams, and business leaders to define requirements, clarify solution scope, evaluate delivery tradeoffs, and connect platform capabilities to business outcomes.</w:t>
      </w:r>
    </w:p>
    <w:p w14:paraId="424B5961" w14:textId="1B104786" w:rsidR="00C45460" w:rsidRPr="00453F74" w:rsidRDefault="00000000" w:rsidP="0006280C">
      <w:pPr>
        <w:pStyle w:val="ListParagraph"/>
        <w:numPr>
          <w:ilvl w:val="0"/>
          <w:numId w:val="3"/>
        </w:numPr>
        <w:spacing w:line="312" w:lineRule="auto"/>
        <w:jc w:val="both"/>
        <w:rPr>
          <w:rFonts w:asciiTheme="minorHAnsi" w:hAnsiTheme="minorHAnsi"/>
          <w:sz w:val="21"/>
          <w:szCs w:val="21"/>
        </w:rPr>
      </w:pPr>
      <w:r w:rsidRPr="00453F74">
        <w:rPr>
          <w:rFonts w:asciiTheme="minorHAnsi" w:hAnsiTheme="minorHAnsi"/>
          <w:sz w:val="21"/>
          <w:szCs w:val="21"/>
        </w:rPr>
        <w:t>Led ERP integration strategy connecting 15+ SAP systems through Java-based microservices, enabling reliable data exchange across mission-critical workflows</w:t>
      </w:r>
      <w:r w:rsidR="00CC69E7" w:rsidRPr="00453F74">
        <w:rPr>
          <w:rFonts w:asciiTheme="minorHAnsi" w:hAnsiTheme="minorHAnsi"/>
          <w:sz w:val="21"/>
          <w:szCs w:val="21"/>
        </w:rPr>
        <w:t>,</w:t>
      </w:r>
      <w:r w:rsidRPr="00453F74">
        <w:rPr>
          <w:rFonts w:asciiTheme="minorHAnsi" w:hAnsiTheme="minorHAnsi"/>
          <w:sz w:val="21"/>
          <w:szCs w:val="21"/>
        </w:rPr>
        <w:t xml:space="preserve"> supporting $10M+ in annual enterprise workflow value, presented directly to client CTO and VP-level stakeholders.</w:t>
      </w:r>
    </w:p>
    <w:p w14:paraId="5FB0C557" w14:textId="77777777" w:rsidR="00C45460" w:rsidRPr="00453F74" w:rsidRDefault="00000000" w:rsidP="0006280C">
      <w:pPr>
        <w:pStyle w:val="ListParagraph"/>
        <w:numPr>
          <w:ilvl w:val="0"/>
          <w:numId w:val="3"/>
        </w:numPr>
        <w:spacing w:line="312" w:lineRule="auto"/>
        <w:jc w:val="both"/>
        <w:rPr>
          <w:rFonts w:asciiTheme="minorHAnsi" w:hAnsiTheme="minorHAnsi"/>
          <w:sz w:val="21"/>
          <w:szCs w:val="21"/>
        </w:rPr>
      </w:pPr>
      <w:r w:rsidRPr="00453F74">
        <w:rPr>
          <w:rFonts w:asciiTheme="minorHAnsi" w:hAnsiTheme="minorHAnsi"/>
          <w:sz w:val="21"/>
          <w:szCs w:val="21"/>
        </w:rPr>
        <w:t>Operated as voice-of-customer: aggregated enterprise feedback, influenced product backlog prioritization, and communicated platform roadmap progress to executive leadership.</w:t>
      </w:r>
    </w:p>
    <w:p w14:paraId="1B8F720D" w14:textId="74447D6F" w:rsidR="00C45460" w:rsidRPr="00453F74" w:rsidRDefault="00000000" w:rsidP="0006280C">
      <w:pPr>
        <w:pStyle w:val="ListParagraph"/>
        <w:numPr>
          <w:ilvl w:val="0"/>
          <w:numId w:val="3"/>
        </w:numPr>
        <w:spacing w:line="312" w:lineRule="auto"/>
        <w:jc w:val="both"/>
        <w:rPr>
          <w:rFonts w:asciiTheme="minorHAnsi" w:hAnsiTheme="minorHAnsi"/>
          <w:sz w:val="21"/>
          <w:szCs w:val="21"/>
        </w:rPr>
      </w:pPr>
      <w:r w:rsidRPr="00453F74">
        <w:rPr>
          <w:rFonts w:asciiTheme="minorHAnsi" w:hAnsiTheme="minorHAnsi"/>
          <w:sz w:val="21"/>
          <w:szCs w:val="21"/>
        </w:rPr>
        <w:t>Improved platform reliability and delivery confidence by supporting CI/CD, observability, database architecture, and incident response improvements</w:t>
      </w:r>
      <w:r w:rsidR="00CC69E7" w:rsidRPr="00453F74">
        <w:rPr>
          <w:rFonts w:asciiTheme="minorHAnsi" w:hAnsiTheme="minorHAnsi"/>
          <w:sz w:val="21"/>
          <w:szCs w:val="21"/>
        </w:rPr>
        <w:t>,</w:t>
      </w:r>
      <w:r w:rsidRPr="00453F74">
        <w:rPr>
          <w:rFonts w:asciiTheme="minorHAnsi" w:hAnsiTheme="minorHAnsi"/>
          <w:sz w:val="21"/>
          <w:szCs w:val="21"/>
        </w:rPr>
        <w:t xml:space="preserve"> protecting $10M+ in annual contract value.</w:t>
      </w:r>
    </w:p>
    <w:p w14:paraId="69170F39" w14:textId="77777777" w:rsidR="00C45460" w:rsidRPr="00453F74" w:rsidRDefault="00000000" w:rsidP="0006280C">
      <w:pPr>
        <w:pStyle w:val="ListParagraph"/>
        <w:numPr>
          <w:ilvl w:val="0"/>
          <w:numId w:val="3"/>
        </w:numPr>
        <w:spacing w:line="312" w:lineRule="auto"/>
        <w:jc w:val="both"/>
        <w:rPr>
          <w:rFonts w:asciiTheme="minorHAnsi" w:hAnsiTheme="minorHAnsi"/>
          <w:sz w:val="21"/>
          <w:szCs w:val="21"/>
        </w:rPr>
      </w:pPr>
      <w:r w:rsidRPr="00453F74">
        <w:rPr>
          <w:rFonts w:asciiTheme="minorHAnsi" w:hAnsiTheme="minorHAnsi"/>
          <w:sz w:val="21"/>
          <w:szCs w:val="21"/>
        </w:rPr>
        <w:t>Translated complex cloud, data, and platform architecture topics into clear product narratives, adoption guidance, and executive-ready summaries for technical and non-technical stakeholders.</w:t>
      </w:r>
    </w:p>
    <w:p w14:paraId="3902D399" w14:textId="77777777" w:rsidR="00D45653" w:rsidRPr="00453F74" w:rsidRDefault="00D45653" w:rsidP="0006280C">
      <w:pPr>
        <w:spacing w:line="312" w:lineRule="auto"/>
        <w:rPr>
          <w:rFonts w:asciiTheme="minorHAnsi" w:hAnsiTheme="minorHAnsi"/>
          <w:b/>
          <w:bCs/>
          <w:color w:val="1B3A5C"/>
          <w:sz w:val="21"/>
          <w:szCs w:val="21"/>
        </w:rPr>
      </w:pPr>
    </w:p>
    <w:p w14:paraId="34AFE7E2" w14:textId="67C67FC5" w:rsidR="00C45460" w:rsidRPr="00453F74" w:rsidRDefault="00000000" w:rsidP="0006280C">
      <w:pPr>
        <w:spacing w:line="312" w:lineRule="auto"/>
        <w:rPr>
          <w:rFonts w:asciiTheme="minorHAnsi" w:hAnsiTheme="minorHAnsi"/>
          <w:sz w:val="21"/>
          <w:szCs w:val="21"/>
        </w:rPr>
      </w:pPr>
      <w:r w:rsidRPr="00453F74">
        <w:rPr>
          <w:rFonts w:asciiTheme="minorHAnsi" w:hAnsiTheme="minorHAnsi"/>
          <w:b/>
          <w:bCs/>
          <w:color w:val="1B3A5C"/>
          <w:sz w:val="21"/>
          <w:szCs w:val="21"/>
        </w:rPr>
        <w:t xml:space="preserve">Technical Product Manager – Azure (Technical Product </w:t>
      </w:r>
      <w:proofErr w:type="gramStart"/>
      <w:r w:rsidR="00295886" w:rsidRPr="00453F74">
        <w:rPr>
          <w:rFonts w:asciiTheme="minorHAnsi" w:hAnsiTheme="minorHAnsi"/>
          <w:b/>
          <w:bCs/>
          <w:color w:val="1B3A5C"/>
          <w:sz w:val="21"/>
          <w:szCs w:val="21"/>
        </w:rPr>
        <w:t>Specialist)</w:t>
      </w:r>
      <w:r w:rsidR="00295886" w:rsidRPr="00453F74">
        <w:rPr>
          <w:rFonts w:asciiTheme="minorHAnsi" w:hAnsiTheme="minorHAnsi"/>
          <w:color w:val="6B7280"/>
          <w:sz w:val="21"/>
          <w:szCs w:val="21"/>
        </w:rPr>
        <w:t xml:space="preserve">  </w:t>
      </w:r>
      <w:r w:rsidRPr="00453F74">
        <w:rPr>
          <w:rFonts w:asciiTheme="minorHAnsi" w:hAnsiTheme="minorHAnsi"/>
          <w:color w:val="6B7280"/>
          <w:sz w:val="21"/>
          <w:szCs w:val="21"/>
        </w:rPr>
        <w:t>·</w:t>
      </w:r>
      <w:proofErr w:type="gramEnd"/>
      <w:r w:rsidRPr="00453F74">
        <w:rPr>
          <w:rFonts w:asciiTheme="minorHAnsi" w:hAnsiTheme="minorHAnsi"/>
          <w:color w:val="6B7280"/>
          <w:sz w:val="21"/>
          <w:szCs w:val="21"/>
        </w:rPr>
        <w:t xml:space="preserve">   Microsoft (via </w:t>
      </w:r>
      <w:proofErr w:type="spellStart"/>
      <w:r w:rsidRPr="00453F74">
        <w:rPr>
          <w:rFonts w:asciiTheme="minorHAnsi" w:hAnsiTheme="minorHAnsi"/>
          <w:color w:val="6B7280"/>
          <w:sz w:val="21"/>
          <w:szCs w:val="21"/>
        </w:rPr>
        <w:t>LTIMindtree</w:t>
      </w:r>
      <w:proofErr w:type="spellEnd"/>
      <w:r w:rsidRPr="00453F74">
        <w:rPr>
          <w:rFonts w:asciiTheme="minorHAnsi" w:hAnsiTheme="minorHAnsi"/>
          <w:color w:val="6B7280"/>
          <w:sz w:val="21"/>
          <w:szCs w:val="21"/>
        </w:rPr>
        <w:t>)</w:t>
      </w:r>
    </w:p>
    <w:p w14:paraId="5B5F8B56" w14:textId="77777777" w:rsidR="00C45460" w:rsidRPr="00453F74" w:rsidRDefault="00000000" w:rsidP="0006280C">
      <w:pPr>
        <w:spacing w:line="312" w:lineRule="auto"/>
        <w:rPr>
          <w:rFonts w:asciiTheme="minorHAnsi" w:hAnsiTheme="minorHAnsi"/>
          <w:sz w:val="21"/>
          <w:szCs w:val="21"/>
        </w:rPr>
      </w:pPr>
      <w:r w:rsidRPr="00453F74">
        <w:rPr>
          <w:rFonts w:asciiTheme="minorHAnsi" w:hAnsiTheme="minorHAnsi"/>
          <w:i/>
          <w:iCs/>
          <w:color w:val="0E7490"/>
          <w:sz w:val="21"/>
          <w:szCs w:val="21"/>
        </w:rPr>
        <w:t>Sep 2022 – Jun 2024   |   Hybrid</w:t>
      </w:r>
    </w:p>
    <w:p w14:paraId="7B7151F5" w14:textId="77777777" w:rsidR="00C45460" w:rsidRPr="00453F74" w:rsidRDefault="00000000" w:rsidP="0006280C">
      <w:pPr>
        <w:pStyle w:val="ListParagraph"/>
        <w:numPr>
          <w:ilvl w:val="0"/>
          <w:numId w:val="3"/>
        </w:numPr>
        <w:spacing w:line="312" w:lineRule="auto"/>
        <w:jc w:val="both"/>
        <w:rPr>
          <w:rFonts w:asciiTheme="minorHAnsi" w:hAnsiTheme="minorHAnsi"/>
          <w:sz w:val="21"/>
          <w:szCs w:val="21"/>
        </w:rPr>
      </w:pPr>
      <w:r w:rsidRPr="00453F74">
        <w:rPr>
          <w:rFonts w:asciiTheme="minorHAnsi" w:hAnsiTheme="minorHAnsi"/>
          <w:sz w:val="21"/>
          <w:szCs w:val="21"/>
        </w:rPr>
        <w:t>Served as technical product authority across 100+ enterprise accounts on Azure platform processing 5M+ daily requests at 99.95% SLA, leading platform product strategy and stakeholder communication across 8 major releases.</w:t>
      </w:r>
    </w:p>
    <w:p w14:paraId="45621D8A" w14:textId="6F882A7C" w:rsidR="00C45460" w:rsidRPr="00453F74" w:rsidRDefault="00000000" w:rsidP="0006280C">
      <w:pPr>
        <w:pStyle w:val="ListParagraph"/>
        <w:numPr>
          <w:ilvl w:val="0"/>
          <w:numId w:val="3"/>
        </w:numPr>
        <w:spacing w:line="312" w:lineRule="auto"/>
        <w:jc w:val="both"/>
        <w:rPr>
          <w:rFonts w:asciiTheme="minorHAnsi" w:hAnsiTheme="minorHAnsi"/>
          <w:sz w:val="21"/>
          <w:szCs w:val="21"/>
        </w:rPr>
      </w:pPr>
      <w:r w:rsidRPr="00453F74">
        <w:rPr>
          <w:rFonts w:asciiTheme="minorHAnsi" w:hAnsiTheme="minorHAnsi"/>
          <w:sz w:val="21"/>
          <w:szCs w:val="21"/>
        </w:rPr>
        <w:t>Led technical product discovery, solution planning, and platform adoption discussions to align Azure capabilities with customer needs, business goals, and product outcomes</w:t>
      </w:r>
      <w:r w:rsidR="00CC69E7" w:rsidRPr="00453F74">
        <w:rPr>
          <w:rFonts w:asciiTheme="minorHAnsi" w:hAnsiTheme="minorHAnsi"/>
          <w:sz w:val="21"/>
          <w:szCs w:val="21"/>
        </w:rPr>
        <w:t>,</w:t>
      </w:r>
      <w:r w:rsidRPr="00453F74">
        <w:rPr>
          <w:rFonts w:asciiTheme="minorHAnsi" w:hAnsiTheme="minorHAnsi"/>
          <w:sz w:val="21"/>
          <w:szCs w:val="21"/>
        </w:rPr>
        <w:t xml:space="preserve"> directly informing roadmap prioritization.</w:t>
      </w:r>
    </w:p>
    <w:p w14:paraId="6014026F" w14:textId="77777777" w:rsidR="00C45460" w:rsidRPr="00453F74" w:rsidRDefault="00000000" w:rsidP="0006280C">
      <w:pPr>
        <w:pStyle w:val="ListParagraph"/>
        <w:numPr>
          <w:ilvl w:val="0"/>
          <w:numId w:val="3"/>
        </w:numPr>
        <w:spacing w:line="312" w:lineRule="auto"/>
        <w:jc w:val="both"/>
        <w:rPr>
          <w:rFonts w:asciiTheme="minorHAnsi" w:hAnsiTheme="minorHAnsi"/>
          <w:sz w:val="21"/>
          <w:szCs w:val="21"/>
        </w:rPr>
      </w:pPr>
      <w:r w:rsidRPr="00453F74">
        <w:rPr>
          <w:rFonts w:asciiTheme="minorHAnsi" w:hAnsiTheme="minorHAnsi"/>
          <w:sz w:val="21"/>
          <w:szCs w:val="21"/>
        </w:rPr>
        <w:t>Reduced client escalations 35% and improved retention 25% by aligning platform product decisions to enterprise business outcomes and presenting roadmap value to C-suite stakeholders.</w:t>
      </w:r>
    </w:p>
    <w:p w14:paraId="7AAE4B37" w14:textId="77777777" w:rsidR="00C45460" w:rsidRPr="00453F74" w:rsidRDefault="00000000" w:rsidP="0006280C">
      <w:pPr>
        <w:pStyle w:val="ListParagraph"/>
        <w:numPr>
          <w:ilvl w:val="0"/>
          <w:numId w:val="3"/>
        </w:numPr>
        <w:spacing w:line="312" w:lineRule="auto"/>
        <w:jc w:val="both"/>
        <w:rPr>
          <w:rFonts w:asciiTheme="minorHAnsi" w:hAnsiTheme="minorHAnsi"/>
          <w:sz w:val="21"/>
          <w:szCs w:val="21"/>
        </w:rPr>
      </w:pPr>
      <w:r w:rsidRPr="00453F74">
        <w:rPr>
          <w:rFonts w:asciiTheme="minorHAnsi" w:hAnsiTheme="minorHAnsi"/>
          <w:sz w:val="21"/>
          <w:szCs w:val="21"/>
        </w:rPr>
        <w:lastRenderedPageBreak/>
        <w:t>Led cross-functional team of 10 engineers across three time zones; prioritized platform improvements, managed delivery risks, and maintained stakeholder alignment across technical and executive audiences.</w:t>
      </w:r>
    </w:p>
    <w:p w14:paraId="0B887698" w14:textId="367D2015" w:rsidR="00C45460" w:rsidRPr="00453F74" w:rsidRDefault="00000000" w:rsidP="0006280C">
      <w:pPr>
        <w:pStyle w:val="ListParagraph"/>
        <w:numPr>
          <w:ilvl w:val="0"/>
          <w:numId w:val="3"/>
        </w:numPr>
        <w:spacing w:line="312" w:lineRule="auto"/>
        <w:jc w:val="both"/>
        <w:rPr>
          <w:rFonts w:asciiTheme="minorHAnsi" w:hAnsiTheme="minorHAnsi"/>
          <w:sz w:val="21"/>
          <w:szCs w:val="21"/>
        </w:rPr>
      </w:pPr>
      <w:r w:rsidRPr="00453F74">
        <w:rPr>
          <w:rFonts w:asciiTheme="minorHAnsi" w:hAnsiTheme="minorHAnsi"/>
          <w:sz w:val="21"/>
          <w:szCs w:val="21"/>
        </w:rPr>
        <w:t>Closed product feedback loop across 100+ enterprise accounts</w:t>
      </w:r>
      <w:r w:rsidR="00CC69E7" w:rsidRPr="00453F74">
        <w:rPr>
          <w:rFonts w:asciiTheme="minorHAnsi" w:hAnsiTheme="minorHAnsi"/>
          <w:sz w:val="21"/>
          <w:szCs w:val="21"/>
        </w:rPr>
        <w:t>,</w:t>
      </w:r>
      <w:r w:rsidRPr="00453F74">
        <w:rPr>
          <w:rFonts w:asciiTheme="minorHAnsi" w:hAnsiTheme="minorHAnsi"/>
          <w:sz w:val="21"/>
          <w:szCs w:val="21"/>
        </w:rPr>
        <w:t xml:space="preserve"> translated client requirements into engineering roadmap priorities and communicated delivery outcomes to executive leadership.</w:t>
      </w:r>
    </w:p>
    <w:p w14:paraId="0C6E595E" w14:textId="77777777" w:rsidR="00D45653" w:rsidRPr="00453F74" w:rsidRDefault="00D45653" w:rsidP="0006280C">
      <w:pPr>
        <w:spacing w:line="312" w:lineRule="auto"/>
        <w:rPr>
          <w:rFonts w:asciiTheme="minorHAnsi" w:hAnsiTheme="minorHAnsi"/>
          <w:b/>
          <w:bCs/>
          <w:color w:val="1B3A5C"/>
          <w:sz w:val="21"/>
          <w:szCs w:val="21"/>
        </w:rPr>
      </w:pPr>
    </w:p>
    <w:p w14:paraId="0D3A5135" w14:textId="00C802CA" w:rsidR="00C45460" w:rsidRPr="00453F74" w:rsidRDefault="00000000" w:rsidP="0006280C">
      <w:pPr>
        <w:spacing w:line="312" w:lineRule="auto"/>
        <w:rPr>
          <w:rFonts w:asciiTheme="minorHAnsi" w:hAnsiTheme="minorHAnsi"/>
          <w:sz w:val="21"/>
          <w:szCs w:val="21"/>
        </w:rPr>
      </w:pPr>
      <w:r w:rsidRPr="00453F74">
        <w:rPr>
          <w:rFonts w:asciiTheme="minorHAnsi" w:hAnsiTheme="minorHAnsi"/>
          <w:b/>
          <w:bCs/>
          <w:color w:val="1B3A5C"/>
          <w:sz w:val="21"/>
          <w:szCs w:val="21"/>
        </w:rPr>
        <w:t xml:space="preserve">Technical Product Manager (Technical Product </w:t>
      </w:r>
      <w:r w:rsidR="0006280C" w:rsidRPr="00453F74">
        <w:rPr>
          <w:rFonts w:asciiTheme="minorHAnsi" w:hAnsiTheme="minorHAnsi"/>
          <w:b/>
          <w:bCs/>
          <w:color w:val="1B3A5C"/>
          <w:sz w:val="21"/>
          <w:szCs w:val="21"/>
        </w:rPr>
        <w:t>Specialist)</w:t>
      </w:r>
      <w:r w:rsidR="0006280C" w:rsidRPr="00453F74">
        <w:rPr>
          <w:rFonts w:asciiTheme="minorHAnsi" w:hAnsiTheme="minorHAnsi"/>
          <w:color w:val="6B7280"/>
          <w:sz w:val="21"/>
          <w:szCs w:val="21"/>
        </w:rPr>
        <w:t xml:space="preserve"> ·</w:t>
      </w:r>
      <w:r w:rsidRPr="00453F74">
        <w:rPr>
          <w:rFonts w:asciiTheme="minorHAnsi" w:hAnsiTheme="minorHAnsi"/>
          <w:color w:val="6B7280"/>
          <w:sz w:val="21"/>
          <w:szCs w:val="21"/>
        </w:rPr>
        <w:t xml:space="preserve">   Amazon</w:t>
      </w:r>
    </w:p>
    <w:p w14:paraId="114A0346" w14:textId="77777777" w:rsidR="00C45460" w:rsidRPr="00453F74" w:rsidRDefault="00000000" w:rsidP="0006280C">
      <w:pPr>
        <w:spacing w:line="312" w:lineRule="auto"/>
        <w:rPr>
          <w:rFonts w:asciiTheme="minorHAnsi" w:hAnsiTheme="minorHAnsi"/>
          <w:sz w:val="21"/>
          <w:szCs w:val="21"/>
        </w:rPr>
      </w:pPr>
      <w:r w:rsidRPr="00453F74">
        <w:rPr>
          <w:rFonts w:asciiTheme="minorHAnsi" w:hAnsiTheme="minorHAnsi"/>
          <w:i/>
          <w:iCs/>
          <w:color w:val="0E7490"/>
          <w:sz w:val="21"/>
          <w:szCs w:val="21"/>
        </w:rPr>
        <w:t>May 2022 – Sep 2022   |   Hybrid</w:t>
      </w:r>
    </w:p>
    <w:p w14:paraId="5F6C3D90" w14:textId="77777777" w:rsidR="00C45460" w:rsidRPr="00453F74" w:rsidRDefault="00000000" w:rsidP="0006280C">
      <w:pPr>
        <w:pStyle w:val="ListParagraph"/>
        <w:numPr>
          <w:ilvl w:val="0"/>
          <w:numId w:val="3"/>
        </w:numPr>
        <w:spacing w:line="312" w:lineRule="auto"/>
        <w:jc w:val="both"/>
        <w:rPr>
          <w:rFonts w:asciiTheme="minorHAnsi" w:hAnsiTheme="minorHAnsi"/>
          <w:sz w:val="21"/>
          <w:szCs w:val="21"/>
        </w:rPr>
      </w:pPr>
      <w:r w:rsidRPr="00453F74">
        <w:rPr>
          <w:rFonts w:asciiTheme="minorHAnsi" w:hAnsiTheme="minorHAnsi"/>
          <w:sz w:val="21"/>
          <w:szCs w:val="21"/>
        </w:rPr>
        <w:t>Supported cloud product release readiness, cross-functional delivery coordination, and technical quality reviews for cloud-based platform initiatives at Amazon.</w:t>
      </w:r>
    </w:p>
    <w:p w14:paraId="5682B2CD" w14:textId="77777777" w:rsidR="00C45460" w:rsidRPr="00453F74" w:rsidRDefault="00000000" w:rsidP="0006280C">
      <w:pPr>
        <w:pStyle w:val="ListParagraph"/>
        <w:numPr>
          <w:ilvl w:val="0"/>
          <w:numId w:val="3"/>
        </w:numPr>
        <w:spacing w:line="312" w:lineRule="auto"/>
        <w:jc w:val="both"/>
        <w:rPr>
          <w:rFonts w:asciiTheme="minorHAnsi" w:hAnsiTheme="minorHAnsi"/>
          <w:sz w:val="21"/>
          <w:szCs w:val="21"/>
        </w:rPr>
      </w:pPr>
      <w:r w:rsidRPr="00453F74">
        <w:rPr>
          <w:rFonts w:asciiTheme="minorHAnsi" w:hAnsiTheme="minorHAnsi"/>
          <w:sz w:val="21"/>
          <w:szCs w:val="21"/>
        </w:rPr>
        <w:t>Coordinated across backend, frontend, and middle-tier teams to support cloud product delivery, integration readiness, sprint visibility, and on-time release execution.</w:t>
      </w:r>
    </w:p>
    <w:p w14:paraId="6F12351E" w14:textId="77777777" w:rsidR="00C45460" w:rsidRPr="00453F74" w:rsidRDefault="00000000" w:rsidP="0006280C">
      <w:pPr>
        <w:pStyle w:val="ListParagraph"/>
        <w:numPr>
          <w:ilvl w:val="0"/>
          <w:numId w:val="3"/>
        </w:numPr>
        <w:spacing w:line="312" w:lineRule="auto"/>
        <w:jc w:val="both"/>
        <w:rPr>
          <w:rFonts w:asciiTheme="minorHAnsi" w:hAnsiTheme="minorHAnsi"/>
          <w:sz w:val="21"/>
          <w:szCs w:val="21"/>
        </w:rPr>
      </w:pPr>
      <w:r w:rsidRPr="00453F74">
        <w:rPr>
          <w:rFonts w:asciiTheme="minorHAnsi" w:hAnsiTheme="minorHAnsi"/>
          <w:sz w:val="21"/>
          <w:szCs w:val="21"/>
        </w:rPr>
        <w:t>Managed dependency tracking, impediment resolution, and Agile metrics to improve product delivery transparency and reduce production risk.</w:t>
      </w:r>
    </w:p>
    <w:p w14:paraId="288CA727" w14:textId="45544B65" w:rsidR="00C45460" w:rsidRPr="00453F74" w:rsidRDefault="00000000" w:rsidP="0006280C">
      <w:pPr>
        <w:pStyle w:val="ListParagraph"/>
        <w:numPr>
          <w:ilvl w:val="0"/>
          <w:numId w:val="3"/>
        </w:numPr>
        <w:spacing w:line="312" w:lineRule="auto"/>
        <w:jc w:val="both"/>
        <w:rPr>
          <w:rFonts w:asciiTheme="minorHAnsi" w:hAnsiTheme="minorHAnsi"/>
          <w:sz w:val="21"/>
          <w:szCs w:val="21"/>
        </w:rPr>
      </w:pPr>
      <w:r w:rsidRPr="00453F74">
        <w:rPr>
          <w:rFonts w:asciiTheme="minorHAnsi" w:hAnsiTheme="minorHAnsi"/>
          <w:sz w:val="21"/>
          <w:szCs w:val="21"/>
        </w:rPr>
        <w:t>Partnered with SRE leadership to define SLOs and enterprise reliability standards</w:t>
      </w:r>
      <w:r w:rsidR="00CC69E7" w:rsidRPr="00453F74">
        <w:rPr>
          <w:rFonts w:asciiTheme="minorHAnsi" w:hAnsiTheme="minorHAnsi"/>
          <w:sz w:val="21"/>
          <w:szCs w:val="21"/>
        </w:rPr>
        <w:t>,</w:t>
      </w:r>
      <w:r w:rsidRPr="00453F74">
        <w:rPr>
          <w:rFonts w:asciiTheme="minorHAnsi" w:hAnsiTheme="minorHAnsi"/>
          <w:sz w:val="21"/>
          <w:szCs w:val="21"/>
        </w:rPr>
        <w:t xml:space="preserve"> frameworks adopted across the wider engineering organization; advised on AWS patterns contributing to ~35% infrastructure cost reduction.</w:t>
      </w:r>
    </w:p>
    <w:p w14:paraId="0F39CFDC" w14:textId="77777777" w:rsidR="00D45653" w:rsidRPr="00453F74" w:rsidRDefault="00D45653" w:rsidP="0006280C">
      <w:pPr>
        <w:spacing w:line="312" w:lineRule="auto"/>
        <w:rPr>
          <w:rFonts w:asciiTheme="minorHAnsi" w:hAnsiTheme="minorHAnsi"/>
          <w:b/>
          <w:bCs/>
          <w:color w:val="1B3A5C"/>
          <w:sz w:val="21"/>
          <w:szCs w:val="21"/>
        </w:rPr>
      </w:pPr>
    </w:p>
    <w:p w14:paraId="36F5422F" w14:textId="00671FC1" w:rsidR="00C45460" w:rsidRPr="00453F74" w:rsidRDefault="00000000" w:rsidP="0006280C">
      <w:pPr>
        <w:spacing w:line="312" w:lineRule="auto"/>
        <w:rPr>
          <w:rFonts w:asciiTheme="minorHAnsi" w:hAnsiTheme="minorHAnsi"/>
          <w:sz w:val="21"/>
          <w:szCs w:val="21"/>
        </w:rPr>
      </w:pPr>
      <w:r w:rsidRPr="00453F74">
        <w:rPr>
          <w:rFonts w:asciiTheme="minorHAnsi" w:hAnsiTheme="minorHAnsi"/>
          <w:b/>
          <w:bCs/>
          <w:color w:val="1B3A5C"/>
          <w:sz w:val="21"/>
          <w:szCs w:val="21"/>
        </w:rPr>
        <w:t>Software Engineer &amp; Product Specialist</w:t>
      </w:r>
      <w:r w:rsidRPr="00453F74">
        <w:rPr>
          <w:rFonts w:asciiTheme="minorHAnsi" w:hAnsiTheme="minorHAnsi"/>
          <w:color w:val="6B7280"/>
          <w:sz w:val="21"/>
          <w:szCs w:val="21"/>
        </w:rPr>
        <w:t xml:space="preserve">   ·   Mind Machine</w:t>
      </w:r>
    </w:p>
    <w:p w14:paraId="79F8D5B2" w14:textId="77777777" w:rsidR="00C45460" w:rsidRPr="00453F74" w:rsidRDefault="00000000" w:rsidP="0006280C">
      <w:pPr>
        <w:spacing w:line="312" w:lineRule="auto"/>
        <w:rPr>
          <w:rFonts w:asciiTheme="minorHAnsi" w:hAnsiTheme="minorHAnsi"/>
          <w:sz w:val="21"/>
          <w:szCs w:val="21"/>
        </w:rPr>
      </w:pPr>
      <w:r w:rsidRPr="00453F74">
        <w:rPr>
          <w:rFonts w:asciiTheme="minorHAnsi" w:hAnsiTheme="minorHAnsi"/>
          <w:i/>
          <w:iCs/>
          <w:color w:val="0E7490"/>
          <w:sz w:val="21"/>
          <w:szCs w:val="21"/>
        </w:rPr>
        <w:t>Oct 2020 – Oct 2021   |   Remote</w:t>
      </w:r>
    </w:p>
    <w:p w14:paraId="5A2AF896" w14:textId="77777777" w:rsidR="00C45460" w:rsidRPr="00453F74" w:rsidRDefault="00000000" w:rsidP="0006280C">
      <w:pPr>
        <w:pStyle w:val="ListParagraph"/>
        <w:numPr>
          <w:ilvl w:val="0"/>
          <w:numId w:val="3"/>
        </w:numPr>
        <w:spacing w:line="312" w:lineRule="auto"/>
        <w:jc w:val="both"/>
        <w:rPr>
          <w:rFonts w:asciiTheme="minorHAnsi" w:hAnsiTheme="minorHAnsi"/>
          <w:sz w:val="21"/>
          <w:szCs w:val="21"/>
        </w:rPr>
      </w:pPr>
      <w:r w:rsidRPr="00453F74">
        <w:rPr>
          <w:rFonts w:asciiTheme="minorHAnsi" w:hAnsiTheme="minorHAnsi"/>
          <w:sz w:val="21"/>
          <w:szCs w:val="21"/>
        </w:rPr>
        <w:t>Contributed to cloud software development and deployment across the full product lifecycle, supporting solution design, release readiness, and product delivery execution.</w:t>
      </w:r>
    </w:p>
    <w:p w14:paraId="3D8F7420" w14:textId="62C0BDEC" w:rsidR="00C45460" w:rsidRPr="00453F74" w:rsidRDefault="00F83E31" w:rsidP="0006280C">
      <w:pPr>
        <w:pStyle w:val="ListParagraph"/>
        <w:numPr>
          <w:ilvl w:val="0"/>
          <w:numId w:val="3"/>
        </w:numPr>
        <w:spacing w:line="312" w:lineRule="auto"/>
        <w:jc w:val="both"/>
        <w:rPr>
          <w:rFonts w:asciiTheme="minorHAnsi" w:hAnsiTheme="minorHAnsi"/>
          <w:sz w:val="21"/>
          <w:szCs w:val="21"/>
        </w:rPr>
      </w:pPr>
      <w:r w:rsidRPr="00453F74">
        <w:rPr>
          <w:rFonts w:asciiTheme="minorHAnsi" w:hAnsiTheme="minorHAnsi"/>
          <w:sz w:val="21"/>
          <w:szCs w:val="21"/>
        </w:rPr>
        <w:t>Analyzed</w:t>
      </w:r>
      <w:r w:rsidR="00000000" w:rsidRPr="00453F74">
        <w:rPr>
          <w:rFonts w:asciiTheme="minorHAnsi" w:hAnsiTheme="minorHAnsi"/>
          <w:sz w:val="21"/>
          <w:szCs w:val="21"/>
        </w:rPr>
        <w:t xml:space="preserve"> user and business requirements and translated them into scalable software solutions, ensuring alignment with product goals, user experience objectives, and quality standards.</w:t>
      </w:r>
    </w:p>
    <w:p w14:paraId="4366BD1A" w14:textId="1B4C2A12" w:rsidR="00C45460" w:rsidRPr="00453F74" w:rsidRDefault="00000000" w:rsidP="0006280C">
      <w:pPr>
        <w:pStyle w:val="ListParagraph"/>
        <w:numPr>
          <w:ilvl w:val="0"/>
          <w:numId w:val="3"/>
        </w:numPr>
        <w:spacing w:line="312" w:lineRule="auto"/>
        <w:jc w:val="both"/>
        <w:rPr>
          <w:rFonts w:asciiTheme="minorHAnsi" w:hAnsiTheme="minorHAnsi"/>
          <w:sz w:val="21"/>
          <w:szCs w:val="21"/>
        </w:rPr>
      </w:pPr>
      <w:r w:rsidRPr="00453F74">
        <w:rPr>
          <w:rFonts w:asciiTheme="minorHAnsi" w:hAnsiTheme="minorHAnsi"/>
          <w:sz w:val="21"/>
          <w:szCs w:val="21"/>
        </w:rPr>
        <w:t>Supported product testing and validation in real-world conditions to ensure solutions met performance, reliability, and usability standards before release</w:t>
      </w:r>
      <w:r w:rsidR="00CC69E7" w:rsidRPr="00453F74">
        <w:rPr>
          <w:rFonts w:asciiTheme="minorHAnsi" w:hAnsiTheme="minorHAnsi"/>
          <w:sz w:val="21"/>
          <w:szCs w:val="21"/>
        </w:rPr>
        <w:t>,</w:t>
      </w:r>
      <w:r w:rsidRPr="00453F74">
        <w:rPr>
          <w:rFonts w:asciiTheme="minorHAnsi" w:hAnsiTheme="minorHAnsi"/>
          <w:sz w:val="21"/>
          <w:szCs w:val="21"/>
        </w:rPr>
        <w:t xml:space="preserve"> maintaining delivery accountability across engineering and product stakeholders.</w:t>
      </w:r>
    </w:p>
    <w:p w14:paraId="57769622" w14:textId="77777777" w:rsidR="00D45653" w:rsidRPr="00453F74" w:rsidRDefault="00D45653" w:rsidP="0006280C">
      <w:pPr>
        <w:spacing w:line="312" w:lineRule="auto"/>
        <w:rPr>
          <w:rFonts w:asciiTheme="minorHAnsi" w:hAnsiTheme="minorHAnsi"/>
          <w:b/>
          <w:bCs/>
          <w:color w:val="1B3A5C"/>
          <w:sz w:val="21"/>
          <w:szCs w:val="21"/>
        </w:rPr>
      </w:pPr>
    </w:p>
    <w:p w14:paraId="5771613D" w14:textId="37E7ECDC" w:rsidR="00C45460" w:rsidRPr="00453F74" w:rsidRDefault="00000000" w:rsidP="0006280C">
      <w:pPr>
        <w:spacing w:line="312" w:lineRule="auto"/>
        <w:rPr>
          <w:rFonts w:asciiTheme="minorHAnsi" w:hAnsiTheme="minorHAnsi"/>
          <w:sz w:val="21"/>
          <w:szCs w:val="21"/>
        </w:rPr>
      </w:pPr>
      <w:r w:rsidRPr="00453F74">
        <w:rPr>
          <w:rFonts w:asciiTheme="minorHAnsi" w:hAnsiTheme="minorHAnsi"/>
          <w:b/>
          <w:bCs/>
          <w:color w:val="1B3A5C"/>
          <w:sz w:val="21"/>
          <w:szCs w:val="21"/>
        </w:rPr>
        <w:t>Software Engineer &amp; Cloud Architect</w:t>
      </w:r>
      <w:r w:rsidRPr="00453F74">
        <w:rPr>
          <w:rFonts w:asciiTheme="minorHAnsi" w:hAnsiTheme="minorHAnsi"/>
          <w:color w:val="6B7280"/>
          <w:sz w:val="21"/>
          <w:szCs w:val="21"/>
        </w:rPr>
        <w:t xml:space="preserve">   ·   Smarter Grid International</w:t>
      </w:r>
    </w:p>
    <w:p w14:paraId="33AC5659" w14:textId="77777777" w:rsidR="00C45460" w:rsidRPr="00453F74" w:rsidRDefault="00000000" w:rsidP="0006280C">
      <w:pPr>
        <w:spacing w:line="312" w:lineRule="auto"/>
        <w:rPr>
          <w:rFonts w:asciiTheme="minorHAnsi" w:hAnsiTheme="minorHAnsi"/>
          <w:sz w:val="21"/>
          <w:szCs w:val="21"/>
        </w:rPr>
      </w:pPr>
      <w:r w:rsidRPr="00453F74">
        <w:rPr>
          <w:rFonts w:asciiTheme="minorHAnsi" w:hAnsiTheme="minorHAnsi"/>
          <w:i/>
          <w:iCs/>
          <w:color w:val="0E7490"/>
          <w:sz w:val="21"/>
          <w:szCs w:val="21"/>
        </w:rPr>
        <w:t>Oct 2018 – Oct 2020   |   Onsite</w:t>
      </w:r>
    </w:p>
    <w:p w14:paraId="75797177" w14:textId="77777777" w:rsidR="00C45460" w:rsidRPr="00453F74" w:rsidRDefault="00000000" w:rsidP="0006280C">
      <w:pPr>
        <w:pStyle w:val="ListParagraph"/>
        <w:numPr>
          <w:ilvl w:val="0"/>
          <w:numId w:val="3"/>
        </w:numPr>
        <w:spacing w:line="312" w:lineRule="auto"/>
        <w:jc w:val="both"/>
        <w:rPr>
          <w:rFonts w:asciiTheme="minorHAnsi" w:hAnsiTheme="minorHAnsi"/>
          <w:sz w:val="21"/>
          <w:szCs w:val="21"/>
        </w:rPr>
      </w:pPr>
      <w:r w:rsidRPr="00453F74">
        <w:rPr>
          <w:rFonts w:asciiTheme="minorHAnsi" w:hAnsiTheme="minorHAnsi"/>
          <w:sz w:val="21"/>
          <w:szCs w:val="21"/>
        </w:rPr>
        <w:t>Architected IoT data processing platform handling 50M+ daily sensor readings at 99.9% reliability for enterprise energy clients; led end-to-end software product delivery from backlog prioritization through deployment, managing the full development lifecycle across web application projects.</w:t>
      </w:r>
    </w:p>
    <w:p w14:paraId="4F02D9F7" w14:textId="77777777" w:rsidR="00C45460" w:rsidRPr="00453F74" w:rsidRDefault="00000000" w:rsidP="0006280C">
      <w:pPr>
        <w:pStyle w:val="ListParagraph"/>
        <w:numPr>
          <w:ilvl w:val="0"/>
          <w:numId w:val="3"/>
        </w:numPr>
        <w:spacing w:line="312" w:lineRule="auto"/>
        <w:jc w:val="both"/>
        <w:rPr>
          <w:rFonts w:asciiTheme="minorHAnsi" w:hAnsiTheme="minorHAnsi"/>
          <w:sz w:val="21"/>
          <w:szCs w:val="21"/>
        </w:rPr>
      </w:pPr>
      <w:r w:rsidRPr="00453F74">
        <w:rPr>
          <w:rFonts w:asciiTheme="minorHAnsi" w:hAnsiTheme="minorHAnsi"/>
          <w:sz w:val="21"/>
          <w:szCs w:val="21"/>
        </w:rPr>
        <w:t>Championed CI/CD implementation and operational efficiency improvements, reducing downtime and enabling rapid, reliable product releases across development, staging, and production environments.</w:t>
      </w:r>
    </w:p>
    <w:p w14:paraId="3B70BC9C" w14:textId="77777777" w:rsidR="00C45460" w:rsidRPr="00453F74" w:rsidRDefault="00000000" w:rsidP="0006280C">
      <w:pPr>
        <w:pStyle w:val="ListParagraph"/>
        <w:numPr>
          <w:ilvl w:val="0"/>
          <w:numId w:val="3"/>
        </w:numPr>
        <w:spacing w:line="312" w:lineRule="auto"/>
        <w:jc w:val="both"/>
        <w:rPr>
          <w:rFonts w:asciiTheme="minorHAnsi" w:hAnsiTheme="minorHAnsi"/>
          <w:sz w:val="21"/>
          <w:szCs w:val="21"/>
        </w:rPr>
      </w:pPr>
      <w:r w:rsidRPr="00453F74">
        <w:rPr>
          <w:rFonts w:asciiTheme="minorHAnsi" w:hAnsiTheme="minorHAnsi"/>
          <w:sz w:val="21"/>
          <w:szCs w:val="21"/>
        </w:rPr>
        <w:t>Facilitated cross-functional stakeholder communication, translating technical challenges into business-aligned solutions and ensuring delivery timelines aligned with product vision.</w:t>
      </w:r>
    </w:p>
    <w:p w14:paraId="3F4D433B" w14:textId="77777777" w:rsidR="00D45653" w:rsidRPr="00453F74" w:rsidRDefault="00D45653" w:rsidP="0006280C">
      <w:pPr>
        <w:pBdr>
          <w:bottom w:val="single" w:sz="5" w:space="1" w:color="1B3A5C"/>
        </w:pBdr>
        <w:spacing w:line="312" w:lineRule="auto"/>
        <w:rPr>
          <w:rFonts w:asciiTheme="minorHAnsi" w:hAnsiTheme="minorHAnsi"/>
          <w:b/>
          <w:bCs/>
          <w:color w:val="1B3A5C"/>
          <w:sz w:val="21"/>
          <w:szCs w:val="21"/>
        </w:rPr>
      </w:pPr>
    </w:p>
    <w:p w14:paraId="6F008B61" w14:textId="7B6A7D13" w:rsidR="00C45460" w:rsidRPr="00453F74" w:rsidRDefault="00000000" w:rsidP="0006280C">
      <w:pPr>
        <w:pBdr>
          <w:bottom w:val="single" w:sz="5" w:space="1" w:color="1B3A5C"/>
        </w:pBdr>
        <w:spacing w:line="312" w:lineRule="auto"/>
        <w:rPr>
          <w:rFonts w:asciiTheme="minorHAnsi" w:hAnsiTheme="minorHAnsi"/>
          <w:sz w:val="21"/>
          <w:szCs w:val="21"/>
        </w:rPr>
      </w:pPr>
      <w:r w:rsidRPr="00453F74">
        <w:rPr>
          <w:rFonts w:asciiTheme="minorHAnsi" w:hAnsiTheme="minorHAnsi"/>
          <w:b/>
          <w:bCs/>
          <w:color w:val="1B3A5C"/>
          <w:sz w:val="21"/>
          <w:szCs w:val="21"/>
        </w:rPr>
        <w:t>SELECTED PRODUCT PORTFOLIO PROJECTS</w:t>
      </w:r>
    </w:p>
    <w:p w14:paraId="02EFF8DC" w14:textId="2F853102" w:rsidR="00C45460" w:rsidRPr="00453F74" w:rsidRDefault="00000000" w:rsidP="0006280C">
      <w:pPr>
        <w:pStyle w:val="ListParagraph"/>
        <w:numPr>
          <w:ilvl w:val="0"/>
          <w:numId w:val="3"/>
        </w:numPr>
        <w:spacing w:line="312" w:lineRule="auto"/>
        <w:jc w:val="both"/>
        <w:rPr>
          <w:rFonts w:asciiTheme="minorHAnsi" w:hAnsiTheme="minorHAnsi"/>
          <w:sz w:val="21"/>
          <w:szCs w:val="21"/>
        </w:rPr>
      </w:pPr>
      <w:r w:rsidRPr="00453F74">
        <w:rPr>
          <w:rFonts w:asciiTheme="minorHAnsi" w:hAnsiTheme="minorHAnsi"/>
          <w:sz w:val="21"/>
          <w:szCs w:val="21"/>
        </w:rPr>
        <w:t>Agentic AI Enterprise Workflow Assistant</w:t>
      </w:r>
      <w:r w:rsidR="00CC69E7" w:rsidRPr="00453F74">
        <w:rPr>
          <w:rFonts w:asciiTheme="minorHAnsi" w:hAnsiTheme="minorHAnsi"/>
          <w:sz w:val="21"/>
          <w:szCs w:val="21"/>
        </w:rPr>
        <w:t>,</w:t>
      </w:r>
      <w:r w:rsidRPr="00453F74">
        <w:rPr>
          <w:rFonts w:asciiTheme="minorHAnsi" w:hAnsiTheme="minorHAnsi"/>
          <w:sz w:val="21"/>
          <w:szCs w:val="21"/>
        </w:rPr>
        <w:t xml:space="preserve"> Product strategy and concept architecture for an AI assistant automating multi-step enterprise workflows with human oversight, RAG, responsible AI controls, and measurable adoption metrics.</w:t>
      </w:r>
    </w:p>
    <w:p w14:paraId="4B2AC3B2" w14:textId="4AC9DB67" w:rsidR="00C45460" w:rsidRPr="00453F74" w:rsidRDefault="00000000" w:rsidP="0006280C">
      <w:pPr>
        <w:pStyle w:val="ListParagraph"/>
        <w:numPr>
          <w:ilvl w:val="0"/>
          <w:numId w:val="3"/>
        </w:numPr>
        <w:spacing w:line="312" w:lineRule="auto"/>
        <w:jc w:val="both"/>
        <w:rPr>
          <w:rFonts w:asciiTheme="minorHAnsi" w:hAnsiTheme="minorHAnsi"/>
          <w:sz w:val="21"/>
          <w:szCs w:val="21"/>
        </w:rPr>
      </w:pPr>
      <w:r w:rsidRPr="00453F74">
        <w:rPr>
          <w:rFonts w:asciiTheme="minorHAnsi" w:hAnsiTheme="minorHAnsi"/>
          <w:sz w:val="21"/>
          <w:szCs w:val="21"/>
        </w:rPr>
        <w:lastRenderedPageBreak/>
        <w:t>Multi-Tenant AI SaaS Platform (ClinchDesk)</w:t>
      </w:r>
      <w:r w:rsidR="00CC69E7" w:rsidRPr="00453F74">
        <w:rPr>
          <w:rFonts w:asciiTheme="minorHAnsi" w:hAnsiTheme="minorHAnsi"/>
          <w:sz w:val="21"/>
          <w:szCs w:val="21"/>
        </w:rPr>
        <w:t>,</w:t>
      </w:r>
      <w:r w:rsidRPr="00453F74">
        <w:rPr>
          <w:rFonts w:asciiTheme="minorHAnsi" w:hAnsiTheme="minorHAnsi"/>
          <w:sz w:val="21"/>
          <w:szCs w:val="21"/>
        </w:rPr>
        <w:t xml:space="preserve"> Product roadmap, PRDs, tenant isolation strategy, admin workflows, AI feature roadmap, pricing architecture, and enterprise readiness plan.</w:t>
      </w:r>
    </w:p>
    <w:p w14:paraId="42A27136" w14:textId="1AE49D19" w:rsidR="00C45460" w:rsidRPr="00453F74" w:rsidRDefault="00000000" w:rsidP="0006280C">
      <w:pPr>
        <w:pStyle w:val="ListParagraph"/>
        <w:numPr>
          <w:ilvl w:val="0"/>
          <w:numId w:val="3"/>
        </w:numPr>
        <w:spacing w:line="312" w:lineRule="auto"/>
        <w:rPr>
          <w:rFonts w:asciiTheme="minorHAnsi" w:hAnsiTheme="minorHAnsi"/>
          <w:sz w:val="21"/>
          <w:szCs w:val="21"/>
        </w:rPr>
      </w:pPr>
      <w:r w:rsidRPr="00453F74">
        <w:rPr>
          <w:rFonts w:asciiTheme="minorHAnsi" w:hAnsiTheme="minorHAnsi"/>
          <w:sz w:val="21"/>
          <w:szCs w:val="21"/>
        </w:rPr>
        <w:t>Cloud Platform Modernization</w:t>
      </w:r>
      <w:r w:rsidR="00CC69E7" w:rsidRPr="00453F74">
        <w:rPr>
          <w:rFonts w:asciiTheme="minorHAnsi" w:hAnsiTheme="minorHAnsi"/>
          <w:sz w:val="21"/>
          <w:szCs w:val="21"/>
        </w:rPr>
        <w:t>,</w:t>
      </w:r>
      <w:r w:rsidRPr="00453F74">
        <w:rPr>
          <w:rFonts w:asciiTheme="minorHAnsi" w:hAnsiTheme="minorHAnsi"/>
          <w:sz w:val="21"/>
          <w:szCs w:val="21"/>
        </w:rPr>
        <w:t xml:space="preserve"> Requirements translation, stakeholder alignment, platform reliability planning, and technical roadmap communication for enterprise cloud and ERP integration initiatives.</w:t>
      </w:r>
    </w:p>
    <w:p w14:paraId="6290976E" w14:textId="77777777" w:rsidR="00D45653" w:rsidRPr="00453F74" w:rsidRDefault="00D45653" w:rsidP="0006280C">
      <w:pPr>
        <w:pBdr>
          <w:bottom w:val="single" w:sz="5" w:space="1" w:color="1B3A5C"/>
        </w:pBdr>
        <w:spacing w:line="312" w:lineRule="auto"/>
        <w:rPr>
          <w:rFonts w:asciiTheme="minorHAnsi" w:hAnsiTheme="minorHAnsi"/>
          <w:b/>
          <w:bCs/>
          <w:color w:val="1B3A5C"/>
          <w:sz w:val="21"/>
          <w:szCs w:val="21"/>
        </w:rPr>
      </w:pPr>
    </w:p>
    <w:p w14:paraId="6CDE0486" w14:textId="1218F58B" w:rsidR="00C45460" w:rsidRPr="00453F74" w:rsidRDefault="00000000" w:rsidP="0006280C">
      <w:pPr>
        <w:pBdr>
          <w:bottom w:val="single" w:sz="5" w:space="1" w:color="1B3A5C"/>
        </w:pBdr>
        <w:spacing w:line="312" w:lineRule="auto"/>
        <w:rPr>
          <w:rFonts w:asciiTheme="minorHAnsi" w:hAnsiTheme="minorHAnsi"/>
          <w:sz w:val="21"/>
          <w:szCs w:val="21"/>
        </w:rPr>
      </w:pPr>
      <w:r w:rsidRPr="00453F74">
        <w:rPr>
          <w:rFonts w:asciiTheme="minorHAnsi" w:hAnsiTheme="minorHAnsi"/>
          <w:b/>
          <w:bCs/>
          <w:color w:val="1B3A5C"/>
          <w:sz w:val="21"/>
          <w:szCs w:val="21"/>
        </w:rPr>
        <w:t>TECHNICAL TOOLKIT</w:t>
      </w:r>
    </w:p>
    <w:p w14:paraId="1C6075B4" w14:textId="77777777" w:rsidR="00C45460" w:rsidRPr="00453F74" w:rsidRDefault="00C45460" w:rsidP="0006280C">
      <w:pPr>
        <w:spacing w:line="312" w:lineRule="auto"/>
        <w:rPr>
          <w:rFonts w:asciiTheme="minorHAnsi" w:hAnsiTheme="minorHAnsi"/>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C45460" w:rsidRPr="00453F74" w14:paraId="5B3CADFF" w14:textId="77777777">
        <w:tblPrEx>
          <w:tblCellMar>
            <w:top w:w="0" w:type="dxa"/>
            <w:bottom w:w="0" w:type="dxa"/>
          </w:tblCellMar>
        </w:tblPrEx>
        <w:tc>
          <w:tcPr>
            <w:tcW w:w="1700" w:type="dxa"/>
            <w:tcBorders>
              <w:top w:val="single" w:sz="1" w:space="0" w:color="DDDDDD"/>
              <w:left w:val="single" w:sz="1" w:space="0" w:color="DDDDDD"/>
              <w:bottom w:val="single" w:sz="1" w:space="0" w:color="DDDDDD"/>
              <w:right w:val="single" w:sz="1" w:space="0" w:color="DDDDDD"/>
            </w:tcBorders>
            <w:shd w:val="clear" w:color="auto" w:fill="EFF6FF"/>
            <w:tcMar>
              <w:top w:w="75" w:type="dxa"/>
              <w:left w:w="100" w:type="dxa"/>
              <w:bottom w:w="75" w:type="dxa"/>
              <w:right w:w="100" w:type="dxa"/>
            </w:tcMar>
          </w:tcPr>
          <w:p w14:paraId="3B9038F5" w14:textId="77777777" w:rsidR="00C45460" w:rsidRPr="00453F74" w:rsidRDefault="00000000" w:rsidP="00825316">
            <w:pPr>
              <w:rPr>
                <w:rFonts w:asciiTheme="minorHAnsi" w:hAnsiTheme="minorHAnsi"/>
                <w:sz w:val="21"/>
                <w:szCs w:val="21"/>
              </w:rPr>
            </w:pPr>
            <w:r w:rsidRPr="00453F74">
              <w:rPr>
                <w:rFonts w:asciiTheme="minorHAnsi" w:hAnsiTheme="minorHAnsi"/>
                <w:b/>
                <w:bCs/>
                <w:color w:val="1B3A5C"/>
                <w:sz w:val="21"/>
                <w:szCs w:val="21"/>
              </w:rPr>
              <w:t>Product</w:t>
            </w:r>
          </w:p>
        </w:tc>
        <w:tc>
          <w:tcPr>
            <w:tcW w:w="7660" w:type="dxa"/>
            <w:tcBorders>
              <w:top w:val="single" w:sz="1" w:space="0" w:color="DDDDDD"/>
              <w:left w:val="single" w:sz="1" w:space="0" w:color="DDDDDD"/>
              <w:bottom w:val="single" w:sz="1" w:space="0" w:color="DDDDDD"/>
              <w:right w:val="single" w:sz="1" w:space="0" w:color="DDDDDD"/>
            </w:tcBorders>
            <w:tcMar>
              <w:top w:w="75" w:type="dxa"/>
              <w:left w:w="100" w:type="dxa"/>
              <w:bottom w:w="75" w:type="dxa"/>
              <w:right w:w="100" w:type="dxa"/>
            </w:tcMar>
          </w:tcPr>
          <w:p w14:paraId="26E5DC2F" w14:textId="77777777" w:rsidR="00C45460" w:rsidRPr="00453F74" w:rsidRDefault="00000000" w:rsidP="00825316">
            <w:pPr>
              <w:rPr>
                <w:rFonts w:asciiTheme="minorHAnsi" w:hAnsiTheme="minorHAnsi"/>
                <w:sz w:val="21"/>
                <w:szCs w:val="21"/>
              </w:rPr>
            </w:pPr>
            <w:r w:rsidRPr="00453F74">
              <w:rPr>
                <w:rFonts w:asciiTheme="minorHAnsi" w:hAnsiTheme="minorHAnsi"/>
                <w:sz w:val="21"/>
                <w:szCs w:val="21"/>
              </w:rPr>
              <w:t xml:space="preserve">Product Strategy · Roadmap Ownership · PRDs · Backlog Prioritization · OKRs · Go-to-Market · Customer Discovery · Agile / Scrum / </w:t>
            </w:r>
            <w:proofErr w:type="spellStart"/>
            <w:r w:rsidRPr="00453F74">
              <w:rPr>
                <w:rFonts w:asciiTheme="minorHAnsi" w:hAnsiTheme="minorHAnsi"/>
                <w:sz w:val="21"/>
                <w:szCs w:val="21"/>
              </w:rPr>
              <w:t>SAFe</w:t>
            </w:r>
            <w:proofErr w:type="spellEnd"/>
            <w:r w:rsidRPr="00453F74">
              <w:rPr>
                <w:rFonts w:asciiTheme="minorHAnsi" w:hAnsiTheme="minorHAnsi"/>
                <w:sz w:val="21"/>
                <w:szCs w:val="21"/>
              </w:rPr>
              <w:t xml:space="preserve"> · Voice-of-Customer · Stakeholder Alignment</w:t>
            </w:r>
          </w:p>
        </w:tc>
      </w:tr>
      <w:tr w:rsidR="00C45460" w:rsidRPr="00453F74" w14:paraId="498821AE" w14:textId="77777777">
        <w:tblPrEx>
          <w:tblCellMar>
            <w:top w:w="0" w:type="dxa"/>
            <w:bottom w:w="0" w:type="dxa"/>
          </w:tblCellMar>
        </w:tblPrEx>
        <w:tc>
          <w:tcPr>
            <w:tcW w:w="1700" w:type="dxa"/>
            <w:tcBorders>
              <w:top w:val="single" w:sz="1" w:space="0" w:color="DDDDDD"/>
              <w:left w:val="single" w:sz="1" w:space="0" w:color="DDDDDD"/>
              <w:bottom w:val="single" w:sz="1" w:space="0" w:color="DDDDDD"/>
              <w:right w:val="single" w:sz="1" w:space="0" w:color="DDDDDD"/>
            </w:tcBorders>
            <w:shd w:val="clear" w:color="auto" w:fill="EFF6FF"/>
            <w:tcMar>
              <w:top w:w="75" w:type="dxa"/>
              <w:left w:w="100" w:type="dxa"/>
              <w:bottom w:w="75" w:type="dxa"/>
              <w:right w:w="100" w:type="dxa"/>
            </w:tcMar>
          </w:tcPr>
          <w:p w14:paraId="41EBEEF2" w14:textId="77777777" w:rsidR="00C45460" w:rsidRPr="00453F74" w:rsidRDefault="00000000" w:rsidP="00825316">
            <w:pPr>
              <w:rPr>
                <w:rFonts w:asciiTheme="minorHAnsi" w:hAnsiTheme="minorHAnsi"/>
                <w:sz w:val="21"/>
                <w:szCs w:val="21"/>
              </w:rPr>
            </w:pPr>
            <w:r w:rsidRPr="00453F74">
              <w:rPr>
                <w:rFonts w:asciiTheme="minorHAnsi" w:hAnsiTheme="minorHAnsi"/>
                <w:b/>
                <w:bCs/>
                <w:color w:val="1B3A5C"/>
                <w:sz w:val="21"/>
                <w:szCs w:val="21"/>
              </w:rPr>
              <w:t>AI &amp; ML</w:t>
            </w:r>
          </w:p>
        </w:tc>
        <w:tc>
          <w:tcPr>
            <w:tcW w:w="7660" w:type="dxa"/>
            <w:tcBorders>
              <w:top w:val="single" w:sz="1" w:space="0" w:color="DDDDDD"/>
              <w:left w:val="single" w:sz="1" w:space="0" w:color="DDDDDD"/>
              <w:bottom w:val="single" w:sz="1" w:space="0" w:color="DDDDDD"/>
              <w:right w:val="single" w:sz="1" w:space="0" w:color="DDDDDD"/>
            </w:tcBorders>
            <w:tcMar>
              <w:top w:w="75" w:type="dxa"/>
              <w:left w:w="100" w:type="dxa"/>
              <w:bottom w:w="75" w:type="dxa"/>
              <w:right w:w="100" w:type="dxa"/>
            </w:tcMar>
          </w:tcPr>
          <w:p w14:paraId="133A958E" w14:textId="77777777" w:rsidR="00C45460" w:rsidRPr="00453F74" w:rsidRDefault="00000000" w:rsidP="00825316">
            <w:pPr>
              <w:rPr>
                <w:rFonts w:asciiTheme="minorHAnsi" w:hAnsiTheme="minorHAnsi"/>
                <w:sz w:val="21"/>
                <w:szCs w:val="21"/>
              </w:rPr>
            </w:pPr>
            <w:r w:rsidRPr="00453F74">
              <w:rPr>
                <w:rFonts w:asciiTheme="minorHAnsi" w:hAnsiTheme="minorHAnsi"/>
                <w:sz w:val="21"/>
                <w:szCs w:val="21"/>
              </w:rPr>
              <w:t>Agentic AI · LLM Integration (Anthropic Claude / OpenAI) · RAG · Embeddings · AI Workflow Design · Responsible AI · Prompt Engineering · AI Evaluation · AI SaaS Platform Design</w:t>
            </w:r>
          </w:p>
        </w:tc>
      </w:tr>
      <w:tr w:rsidR="00C45460" w:rsidRPr="00453F74" w14:paraId="744DC71E" w14:textId="77777777">
        <w:tblPrEx>
          <w:tblCellMar>
            <w:top w:w="0" w:type="dxa"/>
            <w:bottom w:w="0" w:type="dxa"/>
          </w:tblCellMar>
        </w:tblPrEx>
        <w:tc>
          <w:tcPr>
            <w:tcW w:w="1700" w:type="dxa"/>
            <w:tcBorders>
              <w:top w:val="single" w:sz="1" w:space="0" w:color="DDDDDD"/>
              <w:left w:val="single" w:sz="1" w:space="0" w:color="DDDDDD"/>
              <w:bottom w:val="single" w:sz="1" w:space="0" w:color="DDDDDD"/>
              <w:right w:val="single" w:sz="1" w:space="0" w:color="DDDDDD"/>
            </w:tcBorders>
            <w:shd w:val="clear" w:color="auto" w:fill="EFF6FF"/>
            <w:tcMar>
              <w:top w:w="75" w:type="dxa"/>
              <w:left w:w="100" w:type="dxa"/>
              <w:bottom w:w="75" w:type="dxa"/>
              <w:right w:w="100" w:type="dxa"/>
            </w:tcMar>
          </w:tcPr>
          <w:p w14:paraId="0680F9CA" w14:textId="77777777" w:rsidR="00C45460" w:rsidRPr="00453F74" w:rsidRDefault="00000000" w:rsidP="00825316">
            <w:pPr>
              <w:rPr>
                <w:rFonts w:asciiTheme="minorHAnsi" w:hAnsiTheme="minorHAnsi"/>
                <w:sz w:val="21"/>
                <w:szCs w:val="21"/>
              </w:rPr>
            </w:pPr>
            <w:r w:rsidRPr="00453F74">
              <w:rPr>
                <w:rFonts w:asciiTheme="minorHAnsi" w:hAnsiTheme="minorHAnsi"/>
                <w:b/>
                <w:bCs/>
                <w:color w:val="1B3A5C"/>
                <w:sz w:val="21"/>
                <w:szCs w:val="21"/>
              </w:rPr>
              <w:t>Cloud</w:t>
            </w:r>
          </w:p>
        </w:tc>
        <w:tc>
          <w:tcPr>
            <w:tcW w:w="7660" w:type="dxa"/>
            <w:tcBorders>
              <w:top w:val="single" w:sz="1" w:space="0" w:color="DDDDDD"/>
              <w:left w:val="single" w:sz="1" w:space="0" w:color="DDDDDD"/>
              <w:bottom w:val="single" w:sz="1" w:space="0" w:color="DDDDDD"/>
              <w:right w:val="single" w:sz="1" w:space="0" w:color="DDDDDD"/>
            </w:tcBorders>
            <w:tcMar>
              <w:top w:w="75" w:type="dxa"/>
              <w:left w:w="100" w:type="dxa"/>
              <w:bottom w:w="75" w:type="dxa"/>
              <w:right w:w="100" w:type="dxa"/>
            </w:tcMar>
          </w:tcPr>
          <w:p w14:paraId="1CFB6B3D" w14:textId="77777777" w:rsidR="00C45460" w:rsidRPr="00453F74" w:rsidRDefault="00000000" w:rsidP="00825316">
            <w:pPr>
              <w:rPr>
                <w:rFonts w:asciiTheme="minorHAnsi" w:hAnsiTheme="minorHAnsi"/>
                <w:sz w:val="21"/>
                <w:szCs w:val="21"/>
              </w:rPr>
            </w:pPr>
            <w:r w:rsidRPr="00453F74">
              <w:rPr>
                <w:rFonts w:asciiTheme="minorHAnsi" w:hAnsiTheme="minorHAnsi"/>
                <w:sz w:val="21"/>
                <w:szCs w:val="21"/>
              </w:rPr>
              <w:t>AWS (Lambda, EC2, RDS, S3, API Gateway) · Azure (AKS, App Services) · GCP · Multi-Cloud Governance · Kubernetes · Docker · CI/CD</w:t>
            </w:r>
          </w:p>
        </w:tc>
      </w:tr>
      <w:tr w:rsidR="00C45460" w:rsidRPr="00453F74" w14:paraId="544F1164" w14:textId="77777777">
        <w:tblPrEx>
          <w:tblCellMar>
            <w:top w:w="0" w:type="dxa"/>
            <w:bottom w:w="0" w:type="dxa"/>
          </w:tblCellMar>
        </w:tblPrEx>
        <w:tc>
          <w:tcPr>
            <w:tcW w:w="1700" w:type="dxa"/>
            <w:tcBorders>
              <w:top w:val="single" w:sz="1" w:space="0" w:color="DDDDDD"/>
              <w:left w:val="single" w:sz="1" w:space="0" w:color="DDDDDD"/>
              <w:bottom w:val="single" w:sz="1" w:space="0" w:color="DDDDDD"/>
              <w:right w:val="single" w:sz="1" w:space="0" w:color="DDDDDD"/>
            </w:tcBorders>
            <w:shd w:val="clear" w:color="auto" w:fill="EFF6FF"/>
            <w:tcMar>
              <w:top w:w="75" w:type="dxa"/>
              <w:left w:w="100" w:type="dxa"/>
              <w:bottom w:w="75" w:type="dxa"/>
              <w:right w:w="100" w:type="dxa"/>
            </w:tcMar>
          </w:tcPr>
          <w:p w14:paraId="66DCC06F" w14:textId="77777777" w:rsidR="00C45460" w:rsidRPr="00453F74" w:rsidRDefault="00000000" w:rsidP="00825316">
            <w:pPr>
              <w:rPr>
                <w:rFonts w:asciiTheme="minorHAnsi" w:hAnsiTheme="minorHAnsi"/>
                <w:sz w:val="21"/>
                <w:szCs w:val="21"/>
              </w:rPr>
            </w:pPr>
            <w:r w:rsidRPr="00453F74">
              <w:rPr>
                <w:rFonts w:asciiTheme="minorHAnsi" w:hAnsiTheme="minorHAnsi"/>
                <w:b/>
                <w:bCs/>
                <w:color w:val="1B3A5C"/>
                <w:sz w:val="21"/>
                <w:szCs w:val="21"/>
              </w:rPr>
              <w:t>Platform</w:t>
            </w:r>
          </w:p>
        </w:tc>
        <w:tc>
          <w:tcPr>
            <w:tcW w:w="7660" w:type="dxa"/>
            <w:tcBorders>
              <w:top w:val="single" w:sz="1" w:space="0" w:color="DDDDDD"/>
              <w:left w:val="single" w:sz="1" w:space="0" w:color="DDDDDD"/>
              <w:bottom w:val="single" w:sz="1" w:space="0" w:color="DDDDDD"/>
              <w:right w:val="single" w:sz="1" w:space="0" w:color="DDDDDD"/>
            </w:tcBorders>
            <w:tcMar>
              <w:top w:w="75" w:type="dxa"/>
              <w:left w:w="100" w:type="dxa"/>
              <w:bottom w:w="75" w:type="dxa"/>
              <w:right w:w="100" w:type="dxa"/>
            </w:tcMar>
          </w:tcPr>
          <w:p w14:paraId="3DCF49CD" w14:textId="77777777" w:rsidR="00C45460" w:rsidRPr="00453F74" w:rsidRDefault="00000000" w:rsidP="00825316">
            <w:pPr>
              <w:rPr>
                <w:rFonts w:asciiTheme="minorHAnsi" w:hAnsiTheme="minorHAnsi"/>
                <w:sz w:val="21"/>
                <w:szCs w:val="21"/>
              </w:rPr>
            </w:pPr>
            <w:r w:rsidRPr="00453F74">
              <w:rPr>
                <w:rFonts w:asciiTheme="minorHAnsi" w:hAnsiTheme="minorHAnsi"/>
                <w:sz w:val="21"/>
                <w:szCs w:val="21"/>
              </w:rPr>
              <w:t>Microservices · Event-Driven Architecture · API Design · ERP / SAP Integration · Multi-Tenant SaaS · Observability (Datadog · Prometheus · Grafana)</w:t>
            </w:r>
          </w:p>
        </w:tc>
      </w:tr>
      <w:tr w:rsidR="00C45460" w:rsidRPr="00453F74" w14:paraId="38527025" w14:textId="77777777">
        <w:tblPrEx>
          <w:tblCellMar>
            <w:top w:w="0" w:type="dxa"/>
            <w:bottom w:w="0" w:type="dxa"/>
          </w:tblCellMar>
        </w:tblPrEx>
        <w:tc>
          <w:tcPr>
            <w:tcW w:w="1700" w:type="dxa"/>
            <w:tcBorders>
              <w:top w:val="single" w:sz="1" w:space="0" w:color="DDDDDD"/>
              <w:left w:val="single" w:sz="1" w:space="0" w:color="DDDDDD"/>
              <w:bottom w:val="single" w:sz="1" w:space="0" w:color="DDDDDD"/>
              <w:right w:val="single" w:sz="1" w:space="0" w:color="DDDDDD"/>
            </w:tcBorders>
            <w:shd w:val="clear" w:color="auto" w:fill="EFF6FF"/>
            <w:tcMar>
              <w:top w:w="75" w:type="dxa"/>
              <w:left w:w="100" w:type="dxa"/>
              <w:bottom w:w="75" w:type="dxa"/>
              <w:right w:w="100" w:type="dxa"/>
            </w:tcMar>
          </w:tcPr>
          <w:p w14:paraId="785B13F3" w14:textId="77777777" w:rsidR="00C45460" w:rsidRPr="00453F74" w:rsidRDefault="00000000" w:rsidP="00825316">
            <w:pPr>
              <w:rPr>
                <w:rFonts w:asciiTheme="minorHAnsi" w:hAnsiTheme="minorHAnsi"/>
                <w:sz w:val="21"/>
                <w:szCs w:val="21"/>
              </w:rPr>
            </w:pPr>
            <w:r w:rsidRPr="00453F74">
              <w:rPr>
                <w:rFonts w:asciiTheme="minorHAnsi" w:hAnsiTheme="minorHAnsi"/>
                <w:b/>
                <w:bCs/>
                <w:color w:val="1B3A5C"/>
                <w:sz w:val="21"/>
                <w:szCs w:val="21"/>
              </w:rPr>
              <w:t>Collab</w:t>
            </w:r>
          </w:p>
        </w:tc>
        <w:tc>
          <w:tcPr>
            <w:tcW w:w="7660" w:type="dxa"/>
            <w:tcBorders>
              <w:top w:val="single" w:sz="1" w:space="0" w:color="DDDDDD"/>
              <w:left w:val="single" w:sz="1" w:space="0" w:color="DDDDDD"/>
              <w:bottom w:val="single" w:sz="1" w:space="0" w:color="DDDDDD"/>
              <w:right w:val="single" w:sz="1" w:space="0" w:color="DDDDDD"/>
            </w:tcBorders>
            <w:tcMar>
              <w:top w:w="75" w:type="dxa"/>
              <w:left w:w="100" w:type="dxa"/>
              <w:bottom w:w="75" w:type="dxa"/>
              <w:right w:w="100" w:type="dxa"/>
            </w:tcMar>
          </w:tcPr>
          <w:p w14:paraId="59193D53" w14:textId="77777777" w:rsidR="00C45460" w:rsidRPr="00453F74" w:rsidRDefault="00000000" w:rsidP="00825316">
            <w:pPr>
              <w:rPr>
                <w:rFonts w:asciiTheme="minorHAnsi" w:hAnsiTheme="minorHAnsi"/>
                <w:sz w:val="21"/>
                <w:szCs w:val="21"/>
              </w:rPr>
            </w:pPr>
            <w:r w:rsidRPr="00453F74">
              <w:rPr>
                <w:rFonts w:asciiTheme="minorHAnsi" w:hAnsiTheme="minorHAnsi"/>
                <w:sz w:val="21"/>
                <w:szCs w:val="21"/>
              </w:rPr>
              <w:t>Jira · Confluence · Notion · Miro · Figma · Slack · Linear · Agile Delivery</w:t>
            </w:r>
          </w:p>
        </w:tc>
      </w:tr>
    </w:tbl>
    <w:p w14:paraId="2FE0CE72" w14:textId="77777777" w:rsidR="00D45653" w:rsidRPr="00453F74" w:rsidRDefault="00D45653" w:rsidP="0006280C">
      <w:pPr>
        <w:pBdr>
          <w:bottom w:val="single" w:sz="5" w:space="1" w:color="1B3A5C"/>
        </w:pBdr>
        <w:spacing w:line="312" w:lineRule="auto"/>
        <w:rPr>
          <w:rFonts w:asciiTheme="minorHAnsi" w:hAnsiTheme="minorHAnsi"/>
          <w:b/>
          <w:bCs/>
          <w:color w:val="1B3A5C"/>
          <w:sz w:val="21"/>
          <w:szCs w:val="21"/>
        </w:rPr>
      </w:pPr>
    </w:p>
    <w:p w14:paraId="4DA510DC" w14:textId="5B92F57E" w:rsidR="00C45460" w:rsidRPr="00453F74" w:rsidRDefault="00000000" w:rsidP="0006280C">
      <w:pPr>
        <w:pBdr>
          <w:bottom w:val="single" w:sz="5" w:space="1" w:color="1B3A5C"/>
        </w:pBdr>
        <w:spacing w:line="312" w:lineRule="auto"/>
        <w:rPr>
          <w:rFonts w:asciiTheme="minorHAnsi" w:hAnsiTheme="minorHAnsi"/>
          <w:sz w:val="21"/>
          <w:szCs w:val="21"/>
        </w:rPr>
      </w:pPr>
      <w:r w:rsidRPr="00453F74">
        <w:rPr>
          <w:rFonts w:asciiTheme="minorHAnsi" w:hAnsiTheme="minorHAnsi"/>
          <w:b/>
          <w:bCs/>
          <w:color w:val="1B3A5C"/>
          <w:sz w:val="21"/>
          <w:szCs w:val="21"/>
        </w:rPr>
        <w:t>EDUCATION</w:t>
      </w:r>
    </w:p>
    <w:p w14:paraId="5084A475" w14:textId="77777777" w:rsidR="00C45460" w:rsidRPr="00453F74" w:rsidRDefault="00000000" w:rsidP="0006280C">
      <w:pPr>
        <w:spacing w:line="312" w:lineRule="auto"/>
        <w:rPr>
          <w:rFonts w:asciiTheme="minorHAnsi" w:hAnsiTheme="minorHAnsi"/>
          <w:sz w:val="21"/>
          <w:szCs w:val="21"/>
        </w:rPr>
      </w:pPr>
      <w:r w:rsidRPr="00453F74">
        <w:rPr>
          <w:rFonts w:asciiTheme="minorHAnsi" w:hAnsiTheme="minorHAnsi"/>
          <w:b/>
          <w:bCs/>
          <w:color w:val="1B3A5C"/>
          <w:sz w:val="21"/>
          <w:szCs w:val="21"/>
        </w:rPr>
        <w:t>Master of Technology – Computer Technology</w:t>
      </w:r>
      <w:r w:rsidRPr="00453F74">
        <w:rPr>
          <w:rFonts w:asciiTheme="minorHAnsi" w:hAnsiTheme="minorHAnsi"/>
          <w:color w:val="6B7280"/>
          <w:sz w:val="21"/>
          <w:szCs w:val="21"/>
        </w:rPr>
        <w:t xml:space="preserve">   ·   Eastern Illinois University</w:t>
      </w:r>
    </w:p>
    <w:p w14:paraId="0BA602DC" w14:textId="77777777" w:rsidR="00C45460" w:rsidRPr="00453F74" w:rsidRDefault="00000000" w:rsidP="0006280C">
      <w:pPr>
        <w:spacing w:line="312" w:lineRule="auto"/>
        <w:rPr>
          <w:rFonts w:asciiTheme="minorHAnsi" w:hAnsiTheme="minorHAnsi"/>
          <w:sz w:val="21"/>
          <w:szCs w:val="21"/>
        </w:rPr>
      </w:pPr>
      <w:r w:rsidRPr="00453F74">
        <w:rPr>
          <w:rFonts w:asciiTheme="minorHAnsi" w:hAnsiTheme="minorHAnsi"/>
          <w:i/>
          <w:iCs/>
          <w:color w:val="0E7490"/>
          <w:sz w:val="21"/>
          <w:szCs w:val="21"/>
        </w:rPr>
        <w:t>2023 – 2024</w:t>
      </w:r>
    </w:p>
    <w:p w14:paraId="7AC86A0A" w14:textId="77777777" w:rsidR="00C45460" w:rsidRPr="00453F74" w:rsidRDefault="00000000" w:rsidP="0006280C">
      <w:pPr>
        <w:spacing w:line="312" w:lineRule="auto"/>
        <w:rPr>
          <w:rFonts w:asciiTheme="minorHAnsi" w:hAnsiTheme="minorHAnsi"/>
          <w:sz w:val="21"/>
          <w:szCs w:val="21"/>
        </w:rPr>
      </w:pPr>
      <w:r w:rsidRPr="00453F74">
        <w:rPr>
          <w:rFonts w:asciiTheme="minorHAnsi" w:hAnsiTheme="minorHAnsi"/>
          <w:b/>
          <w:bCs/>
          <w:color w:val="1B3A5C"/>
          <w:sz w:val="21"/>
          <w:szCs w:val="21"/>
        </w:rPr>
        <w:t>Master of Engineering – Computer Electronics Systems Engineering</w:t>
      </w:r>
      <w:r w:rsidRPr="00453F74">
        <w:rPr>
          <w:rFonts w:asciiTheme="minorHAnsi" w:hAnsiTheme="minorHAnsi"/>
          <w:color w:val="6B7280"/>
          <w:sz w:val="21"/>
          <w:szCs w:val="21"/>
        </w:rPr>
        <w:t xml:space="preserve">   ·   Gdansk University of Technology</w:t>
      </w:r>
    </w:p>
    <w:p w14:paraId="759903B5" w14:textId="77777777" w:rsidR="00C45460" w:rsidRPr="00453F74" w:rsidRDefault="00000000" w:rsidP="0006280C">
      <w:pPr>
        <w:spacing w:line="312" w:lineRule="auto"/>
        <w:rPr>
          <w:rFonts w:asciiTheme="minorHAnsi" w:hAnsiTheme="minorHAnsi"/>
          <w:sz w:val="21"/>
          <w:szCs w:val="21"/>
        </w:rPr>
      </w:pPr>
      <w:r w:rsidRPr="00453F74">
        <w:rPr>
          <w:rFonts w:asciiTheme="minorHAnsi" w:hAnsiTheme="minorHAnsi"/>
          <w:i/>
          <w:iCs/>
          <w:color w:val="0E7490"/>
          <w:sz w:val="21"/>
          <w:szCs w:val="21"/>
        </w:rPr>
        <w:t>2020 – 2022</w:t>
      </w:r>
    </w:p>
    <w:p w14:paraId="0A301D2F" w14:textId="77777777" w:rsidR="00C45460" w:rsidRPr="00453F74" w:rsidRDefault="00000000" w:rsidP="0006280C">
      <w:pPr>
        <w:spacing w:line="312" w:lineRule="auto"/>
        <w:rPr>
          <w:rFonts w:asciiTheme="minorHAnsi" w:hAnsiTheme="minorHAnsi"/>
          <w:sz w:val="21"/>
          <w:szCs w:val="21"/>
        </w:rPr>
      </w:pPr>
      <w:r w:rsidRPr="00453F74">
        <w:rPr>
          <w:rFonts w:asciiTheme="minorHAnsi" w:hAnsiTheme="minorHAnsi"/>
          <w:b/>
          <w:bCs/>
          <w:color w:val="1B3A5C"/>
          <w:sz w:val="21"/>
          <w:szCs w:val="21"/>
        </w:rPr>
        <w:t>Bachelor of Engineering – Electrical &amp; Electronics Engineering</w:t>
      </w:r>
      <w:r w:rsidRPr="00453F74">
        <w:rPr>
          <w:rFonts w:asciiTheme="minorHAnsi" w:hAnsiTheme="minorHAnsi"/>
          <w:color w:val="6B7280"/>
          <w:sz w:val="21"/>
          <w:szCs w:val="21"/>
        </w:rPr>
        <w:t xml:space="preserve">   ·   Ambrose Alli University</w:t>
      </w:r>
    </w:p>
    <w:p w14:paraId="72DC533C" w14:textId="77777777" w:rsidR="00C45460" w:rsidRPr="00453F74" w:rsidRDefault="00000000" w:rsidP="0006280C">
      <w:pPr>
        <w:spacing w:line="312" w:lineRule="auto"/>
        <w:rPr>
          <w:rFonts w:asciiTheme="minorHAnsi" w:hAnsiTheme="minorHAnsi"/>
          <w:sz w:val="21"/>
          <w:szCs w:val="21"/>
        </w:rPr>
      </w:pPr>
      <w:r w:rsidRPr="00453F74">
        <w:rPr>
          <w:rFonts w:asciiTheme="minorHAnsi" w:hAnsiTheme="minorHAnsi"/>
          <w:i/>
          <w:iCs/>
          <w:color w:val="0E7490"/>
          <w:sz w:val="21"/>
          <w:szCs w:val="21"/>
        </w:rPr>
        <w:t>2012 – 2017</w:t>
      </w:r>
    </w:p>
    <w:p w14:paraId="58A7D2CD" w14:textId="77777777" w:rsidR="00D45653" w:rsidRPr="00453F74" w:rsidRDefault="00D45653" w:rsidP="0006280C">
      <w:pPr>
        <w:pBdr>
          <w:bottom w:val="single" w:sz="5" w:space="1" w:color="1B3A5C"/>
        </w:pBdr>
        <w:spacing w:line="312" w:lineRule="auto"/>
        <w:rPr>
          <w:rFonts w:asciiTheme="minorHAnsi" w:hAnsiTheme="minorHAnsi"/>
          <w:b/>
          <w:bCs/>
          <w:color w:val="1B3A5C"/>
          <w:sz w:val="21"/>
          <w:szCs w:val="21"/>
        </w:rPr>
      </w:pPr>
    </w:p>
    <w:p w14:paraId="7D8E4379" w14:textId="55BF7B08" w:rsidR="00F83E31" w:rsidRPr="00453F74" w:rsidRDefault="00000000" w:rsidP="0006280C">
      <w:pPr>
        <w:pBdr>
          <w:bottom w:val="single" w:sz="5" w:space="1" w:color="1B3A5C"/>
        </w:pBdr>
        <w:spacing w:line="312" w:lineRule="auto"/>
        <w:rPr>
          <w:rFonts w:asciiTheme="minorHAnsi" w:hAnsiTheme="minorHAnsi"/>
          <w:b/>
          <w:bCs/>
          <w:color w:val="1B3A5C"/>
          <w:sz w:val="21"/>
          <w:szCs w:val="21"/>
        </w:rPr>
      </w:pPr>
      <w:r w:rsidRPr="00453F74">
        <w:rPr>
          <w:rFonts w:asciiTheme="minorHAnsi" w:hAnsiTheme="minorHAnsi"/>
          <w:b/>
          <w:bCs/>
          <w:color w:val="1B3A5C"/>
          <w:sz w:val="21"/>
          <w:szCs w:val="21"/>
        </w:rPr>
        <w:t>CERTIFICATIONS</w:t>
      </w:r>
    </w:p>
    <w:p w14:paraId="7BB75A85" w14:textId="77777777" w:rsidR="00C45460" w:rsidRPr="00453F74" w:rsidRDefault="00000000" w:rsidP="0006280C">
      <w:pPr>
        <w:pStyle w:val="ListParagraph"/>
        <w:numPr>
          <w:ilvl w:val="0"/>
          <w:numId w:val="3"/>
        </w:numPr>
        <w:spacing w:line="312" w:lineRule="auto"/>
        <w:rPr>
          <w:rFonts w:asciiTheme="minorHAnsi" w:hAnsiTheme="minorHAnsi"/>
          <w:sz w:val="21"/>
          <w:szCs w:val="21"/>
        </w:rPr>
      </w:pPr>
      <w:r w:rsidRPr="00453F74">
        <w:rPr>
          <w:rFonts w:asciiTheme="minorHAnsi" w:hAnsiTheme="minorHAnsi"/>
          <w:sz w:val="21"/>
          <w:szCs w:val="21"/>
        </w:rPr>
        <w:t>AWS Solutions Architect Associate</w:t>
      </w:r>
    </w:p>
    <w:p w14:paraId="4418A8FC" w14:textId="77777777" w:rsidR="00C45460" w:rsidRPr="00453F74" w:rsidRDefault="00000000" w:rsidP="0006280C">
      <w:pPr>
        <w:pStyle w:val="ListParagraph"/>
        <w:numPr>
          <w:ilvl w:val="0"/>
          <w:numId w:val="3"/>
        </w:numPr>
        <w:spacing w:line="312" w:lineRule="auto"/>
        <w:rPr>
          <w:rFonts w:asciiTheme="minorHAnsi" w:hAnsiTheme="minorHAnsi"/>
          <w:sz w:val="21"/>
          <w:szCs w:val="21"/>
        </w:rPr>
      </w:pPr>
      <w:r w:rsidRPr="00453F74">
        <w:rPr>
          <w:rFonts w:asciiTheme="minorHAnsi" w:hAnsiTheme="minorHAnsi"/>
          <w:sz w:val="21"/>
          <w:szCs w:val="21"/>
        </w:rPr>
        <w:t>Azure App Service Development Specialist</w:t>
      </w:r>
    </w:p>
    <w:p w14:paraId="0117B161" w14:textId="77777777" w:rsidR="00C45460" w:rsidRPr="00453F74" w:rsidRDefault="00000000" w:rsidP="0006280C">
      <w:pPr>
        <w:pStyle w:val="ListParagraph"/>
        <w:numPr>
          <w:ilvl w:val="0"/>
          <w:numId w:val="3"/>
        </w:numPr>
        <w:spacing w:line="312" w:lineRule="auto"/>
        <w:rPr>
          <w:rFonts w:asciiTheme="minorHAnsi" w:hAnsiTheme="minorHAnsi"/>
          <w:sz w:val="21"/>
          <w:szCs w:val="21"/>
        </w:rPr>
      </w:pPr>
      <w:r w:rsidRPr="00453F74">
        <w:rPr>
          <w:rFonts w:asciiTheme="minorHAnsi" w:hAnsiTheme="minorHAnsi"/>
          <w:sz w:val="21"/>
          <w:szCs w:val="21"/>
        </w:rPr>
        <w:t>Professional Scrum Master (PSM I)</w:t>
      </w:r>
    </w:p>
    <w:p w14:paraId="04FC83F3" w14:textId="77777777" w:rsidR="00C45460" w:rsidRPr="00453F74" w:rsidRDefault="00000000" w:rsidP="0006280C">
      <w:pPr>
        <w:pStyle w:val="ListParagraph"/>
        <w:numPr>
          <w:ilvl w:val="0"/>
          <w:numId w:val="3"/>
        </w:numPr>
        <w:spacing w:line="312" w:lineRule="auto"/>
        <w:rPr>
          <w:rFonts w:asciiTheme="minorHAnsi" w:hAnsiTheme="minorHAnsi"/>
          <w:sz w:val="21"/>
          <w:szCs w:val="21"/>
        </w:rPr>
      </w:pPr>
      <w:r w:rsidRPr="00453F74">
        <w:rPr>
          <w:rFonts w:asciiTheme="minorHAnsi" w:hAnsiTheme="minorHAnsi"/>
          <w:sz w:val="21"/>
          <w:szCs w:val="21"/>
        </w:rPr>
        <w:t>Professional Scrum Product Owner (PSPO I)</w:t>
      </w:r>
    </w:p>
    <w:p w14:paraId="665EAD1C" w14:textId="77777777" w:rsidR="00C45460" w:rsidRPr="00453F74" w:rsidRDefault="00C45460" w:rsidP="0006280C">
      <w:pPr>
        <w:spacing w:line="312" w:lineRule="auto"/>
        <w:rPr>
          <w:rFonts w:asciiTheme="minorHAnsi" w:hAnsiTheme="minorHAnsi"/>
          <w:sz w:val="21"/>
          <w:szCs w:val="21"/>
        </w:rPr>
      </w:pPr>
    </w:p>
    <w:p w14:paraId="544D00BF" w14:textId="7A74F03F" w:rsidR="00C45460" w:rsidRPr="00453F74" w:rsidRDefault="00C45460" w:rsidP="0006280C">
      <w:pPr>
        <w:spacing w:line="312" w:lineRule="auto"/>
        <w:jc w:val="center"/>
        <w:rPr>
          <w:rFonts w:asciiTheme="minorHAnsi" w:hAnsiTheme="minorHAnsi"/>
          <w:sz w:val="18"/>
          <w:szCs w:val="18"/>
        </w:rPr>
      </w:pPr>
    </w:p>
    <w:sectPr w:rsidR="00C45460" w:rsidRPr="00453F74">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84257"/>
    <w:multiLevelType w:val="hybridMultilevel"/>
    <w:tmpl w:val="9BF4789E"/>
    <w:lvl w:ilvl="0" w:tplc="A62C8BCA">
      <w:start w:val="1"/>
      <w:numFmt w:val="bullet"/>
      <w:lvlText w:val="•"/>
      <w:lvlJc w:val="left"/>
      <w:pPr>
        <w:ind w:left="540" w:hanging="260"/>
      </w:pPr>
    </w:lvl>
    <w:lvl w:ilvl="1" w:tplc="612C464A">
      <w:numFmt w:val="decimal"/>
      <w:lvlText w:val=""/>
      <w:lvlJc w:val="left"/>
    </w:lvl>
    <w:lvl w:ilvl="2" w:tplc="15049686">
      <w:numFmt w:val="decimal"/>
      <w:lvlText w:val=""/>
      <w:lvlJc w:val="left"/>
    </w:lvl>
    <w:lvl w:ilvl="3" w:tplc="3CE6BFBA">
      <w:numFmt w:val="decimal"/>
      <w:lvlText w:val=""/>
      <w:lvlJc w:val="left"/>
    </w:lvl>
    <w:lvl w:ilvl="4" w:tplc="E7600420">
      <w:numFmt w:val="decimal"/>
      <w:lvlText w:val=""/>
      <w:lvlJc w:val="left"/>
    </w:lvl>
    <w:lvl w:ilvl="5" w:tplc="C28C01F2">
      <w:numFmt w:val="decimal"/>
      <w:lvlText w:val=""/>
      <w:lvlJc w:val="left"/>
    </w:lvl>
    <w:lvl w:ilvl="6" w:tplc="E5E878EE">
      <w:numFmt w:val="decimal"/>
      <w:lvlText w:val=""/>
      <w:lvlJc w:val="left"/>
    </w:lvl>
    <w:lvl w:ilvl="7" w:tplc="B1D0F2F4">
      <w:numFmt w:val="decimal"/>
      <w:lvlText w:val=""/>
      <w:lvlJc w:val="left"/>
    </w:lvl>
    <w:lvl w:ilvl="8" w:tplc="0F5460FC">
      <w:numFmt w:val="decimal"/>
      <w:lvlText w:val=""/>
      <w:lvlJc w:val="left"/>
    </w:lvl>
  </w:abstractNum>
  <w:abstractNum w:abstractNumId="1" w15:restartNumberingAfterBreak="0">
    <w:nsid w:val="327B5586"/>
    <w:multiLevelType w:val="hybridMultilevel"/>
    <w:tmpl w:val="778CAA9E"/>
    <w:lvl w:ilvl="0" w:tplc="F8CE7A24">
      <w:start w:val="1"/>
      <w:numFmt w:val="bullet"/>
      <w:lvlText w:val="▸"/>
      <w:lvlJc w:val="left"/>
      <w:pPr>
        <w:ind w:left="400" w:hanging="220"/>
      </w:pPr>
    </w:lvl>
    <w:lvl w:ilvl="1" w:tplc="370EA398">
      <w:numFmt w:val="decimal"/>
      <w:lvlText w:val=""/>
      <w:lvlJc w:val="left"/>
    </w:lvl>
    <w:lvl w:ilvl="2" w:tplc="AE48929C">
      <w:numFmt w:val="decimal"/>
      <w:lvlText w:val=""/>
      <w:lvlJc w:val="left"/>
    </w:lvl>
    <w:lvl w:ilvl="3" w:tplc="DC0687F4">
      <w:numFmt w:val="decimal"/>
      <w:lvlText w:val=""/>
      <w:lvlJc w:val="left"/>
    </w:lvl>
    <w:lvl w:ilvl="4" w:tplc="34E20E9E">
      <w:numFmt w:val="decimal"/>
      <w:lvlText w:val=""/>
      <w:lvlJc w:val="left"/>
    </w:lvl>
    <w:lvl w:ilvl="5" w:tplc="1E2CF018">
      <w:numFmt w:val="decimal"/>
      <w:lvlText w:val=""/>
      <w:lvlJc w:val="left"/>
    </w:lvl>
    <w:lvl w:ilvl="6" w:tplc="6D5AB5C2">
      <w:numFmt w:val="decimal"/>
      <w:lvlText w:val=""/>
      <w:lvlJc w:val="left"/>
    </w:lvl>
    <w:lvl w:ilvl="7" w:tplc="8424FCF8">
      <w:numFmt w:val="decimal"/>
      <w:lvlText w:val=""/>
      <w:lvlJc w:val="left"/>
    </w:lvl>
    <w:lvl w:ilvl="8" w:tplc="6736D9F6">
      <w:numFmt w:val="decimal"/>
      <w:lvlText w:val=""/>
      <w:lvlJc w:val="left"/>
    </w:lvl>
  </w:abstractNum>
  <w:abstractNum w:abstractNumId="2" w15:restartNumberingAfterBreak="0">
    <w:nsid w:val="4F0666E6"/>
    <w:multiLevelType w:val="hybridMultilevel"/>
    <w:tmpl w:val="96E41C50"/>
    <w:lvl w:ilvl="0" w:tplc="A1A0E4A6">
      <w:start w:val="1"/>
      <w:numFmt w:val="bullet"/>
      <w:lvlText w:val="●"/>
      <w:lvlJc w:val="left"/>
      <w:pPr>
        <w:ind w:left="720" w:hanging="360"/>
      </w:pPr>
    </w:lvl>
    <w:lvl w:ilvl="1" w:tplc="6CBCE8D4">
      <w:start w:val="1"/>
      <w:numFmt w:val="bullet"/>
      <w:lvlText w:val="○"/>
      <w:lvlJc w:val="left"/>
      <w:pPr>
        <w:ind w:left="1440" w:hanging="360"/>
      </w:pPr>
    </w:lvl>
    <w:lvl w:ilvl="2" w:tplc="90909256">
      <w:start w:val="1"/>
      <w:numFmt w:val="bullet"/>
      <w:lvlText w:val="■"/>
      <w:lvlJc w:val="left"/>
      <w:pPr>
        <w:ind w:left="2160" w:hanging="360"/>
      </w:pPr>
    </w:lvl>
    <w:lvl w:ilvl="3" w:tplc="6FF20F1C">
      <w:start w:val="1"/>
      <w:numFmt w:val="bullet"/>
      <w:lvlText w:val="●"/>
      <w:lvlJc w:val="left"/>
      <w:pPr>
        <w:ind w:left="2880" w:hanging="360"/>
      </w:pPr>
    </w:lvl>
    <w:lvl w:ilvl="4" w:tplc="F76A5E6A">
      <w:start w:val="1"/>
      <w:numFmt w:val="bullet"/>
      <w:lvlText w:val="○"/>
      <w:lvlJc w:val="left"/>
      <w:pPr>
        <w:ind w:left="3600" w:hanging="360"/>
      </w:pPr>
    </w:lvl>
    <w:lvl w:ilvl="5" w:tplc="7E4CA66A">
      <w:start w:val="1"/>
      <w:numFmt w:val="bullet"/>
      <w:lvlText w:val="■"/>
      <w:lvlJc w:val="left"/>
      <w:pPr>
        <w:ind w:left="4320" w:hanging="360"/>
      </w:pPr>
    </w:lvl>
    <w:lvl w:ilvl="6" w:tplc="9CF6F994">
      <w:start w:val="1"/>
      <w:numFmt w:val="bullet"/>
      <w:lvlText w:val="●"/>
      <w:lvlJc w:val="left"/>
      <w:pPr>
        <w:ind w:left="5040" w:hanging="360"/>
      </w:pPr>
    </w:lvl>
    <w:lvl w:ilvl="7" w:tplc="3D124D84">
      <w:start w:val="1"/>
      <w:numFmt w:val="bullet"/>
      <w:lvlText w:val="●"/>
      <w:lvlJc w:val="left"/>
      <w:pPr>
        <w:ind w:left="5760" w:hanging="360"/>
      </w:pPr>
    </w:lvl>
    <w:lvl w:ilvl="8" w:tplc="4F4C7AB6">
      <w:start w:val="1"/>
      <w:numFmt w:val="bullet"/>
      <w:lvlText w:val="●"/>
      <w:lvlJc w:val="left"/>
      <w:pPr>
        <w:ind w:left="6480" w:hanging="360"/>
      </w:pPr>
    </w:lvl>
  </w:abstractNum>
  <w:num w:numId="1" w16cid:durableId="1763526583">
    <w:abstractNumId w:val="2"/>
    <w:lvlOverride w:ilvl="0">
      <w:startOverride w:val="1"/>
    </w:lvlOverride>
  </w:num>
  <w:num w:numId="2" w16cid:durableId="894389918">
    <w:abstractNumId w:val="1"/>
    <w:lvlOverride w:ilvl="0">
      <w:startOverride w:val="1"/>
    </w:lvlOverride>
  </w:num>
  <w:num w:numId="3" w16cid:durableId="7153933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460"/>
    <w:rsid w:val="0000058B"/>
    <w:rsid w:val="0006280C"/>
    <w:rsid w:val="002015EA"/>
    <w:rsid w:val="00295886"/>
    <w:rsid w:val="00453F74"/>
    <w:rsid w:val="004837C4"/>
    <w:rsid w:val="00643A05"/>
    <w:rsid w:val="007F1C3B"/>
    <w:rsid w:val="00825316"/>
    <w:rsid w:val="00C45460"/>
    <w:rsid w:val="00CC69E7"/>
    <w:rsid w:val="00D45653"/>
    <w:rsid w:val="00F83E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91792A"/>
  <w15:docId w15:val="{2BC433E3-CC3A-AD41-B0DB-B4D7182EF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C69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ojomoefosa.com/" TargetMode="External"/><Relationship Id="rId5" Type="http://schemas.openxmlformats.org/officeDocument/2006/relationships/hyperlink" Target="mailto:ojomoefos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1482</Words>
  <Characters>8453</Characters>
  <Application>Microsoft Office Word</Application>
  <DocSecurity>0</DocSecurity>
  <Lines>70</Lines>
  <Paragraphs>19</Paragraphs>
  <ScaleCrop>false</ScaleCrop>
  <Company/>
  <LinksUpToDate>false</LinksUpToDate>
  <CharactersWithSpaces>9916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Efosa Ojomo</cp:lastModifiedBy>
  <cp:revision>14</cp:revision>
  <dcterms:created xsi:type="dcterms:W3CDTF">2026-05-18T08:25:00Z</dcterms:created>
  <dcterms:modified xsi:type="dcterms:W3CDTF">2026-05-18T08:49:00Z</dcterms:modified>
</cp:coreProperties>
</file>