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5122" w14:textId="1B2F86B2" w:rsidR="002E03F2" w:rsidRDefault="003F19D8">
      <w:pPr>
        <w:rPr>
          <w:rFonts w:ascii="Source Sans Pro" w:hAnsi="Source Sans Pro"/>
        </w:rPr>
      </w:pPr>
      <w:r>
        <w:rPr>
          <w:rFonts w:ascii="Source Sans Pro" w:hAnsi="Source Sans Pro"/>
          <w:noProof/>
        </w:rPr>
        <w:drawing>
          <wp:inline distT="0" distB="0" distL="0" distR="0" wp14:anchorId="094F2A77" wp14:editId="07E37AD6">
            <wp:extent cx="5731510" cy="1561465"/>
            <wp:effectExtent l="0" t="0" r="0" b="0"/>
            <wp:docPr id="1333201997" name="Picture 1" descr="A black background with red letters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01997" name="Picture 1" descr="A black background with red letters and a squa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61465"/>
                    </a:xfrm>
                    <a:prstGeom prst="rect">
                      <a:avLst/>
                    </a:prstGeom>
                  </pic:spPr>
                </pic:pic>
              </a:graphicData>
            </a:graphic>
          </wp:inline>
        </w:drawing>
      </w:r>
    </w:p>
    <w:p w14:paraId="1C35312F" w14:textId="77777777" w:rsidR="003F19D8" w:rsidRDefault="003F19D8">
      <w:pPr>
        <w:rPr>
          <w:rFonts w:ascii="Source Sans Pro" w:hAnsi="Source Sans Pro"/>
        </w:rPr>
      </w:pPr>
    </w:p>
    <w:p w14:paraId="63A15B09" w14:textId="4FC26ADE" w:rsidR="003F19D8" w:rsidRDefault="003F19D8" w:rsidP="003F19D8">
      <w:pPr>
        <w:pStyle w:val="Title"/>
        <w:rPr>
          <w:rStyle w:val="SubtleReference"/>
          <w:smallCaps w:val="0"/>
          <w:color w:val="auto"/>
          <w:lang w:val="de-DE"/>
        </w:rPr>
      </w:pPr>
      <w:r w:rsidRPr="003F19D8">
        <w:rPr>
          <w:rStyle w:val="SubtleReference"/>
          <w:smallCaps w:val="0"/>
          <w:color w:val="auto"/>
          <w:lang w:val="de-DE"/>
        </w:rPr>
        <w:t>Mechatronik Projekt</w:t>
      </w:r>
      <w:r>
        <w:rPr>
          <w:rStyle w:val="SubtleReference"/>
          <w:smallCaps w:val="0"/>
          <w:color w:val="auto"/>
          <w:lang w:val="de-DE"/>
        </w:rPr>
        <w:t>- Entwicklung und Herstellung eines Umrichters für Drehstrommaschinen</w:t>
      </w:r>
    </w:p>
    <w:p w14:paraId="4FD7EB14" w14:textId="6AC28E89" w:rsidR="003F19D8" w:rsidRDefault="003F19D8" w:rsidP="003F19D8">
      <w:pPr>
        <w:pStyle w:val="Subtitle"/>
        <w:rPr>
          <w:lang w:val="de-DE"/>
        </w:rPr>
      </w:pPr>
      <w:r>
        <w:rPr>
          <w:lang w:val="de-DE"/>
        </w:rPr>
        <w:t>Lukas Jansen: Mechanik – Thermische Belastung und Gehäuse</w:t>
      </w:r>
    </w:p>
    <w:p w14:paraId="5743F3AA" w14:textId="6B3890DB" w:rsidR="003F19D8" w:rsidRDefault="003F19D8" w:rsidP="003F19D8">
      <w:pPr>
        <w:pStyle w:val="Style1"/>
      </w:pPr>
      <w:r>
        <w:t xml:space="preserve">Konzeptphase </w:t>
      </w:r>
    </w:p>
    <w:p w14:paraId="269449EF" w14:textId="025CB504" w:rsidR="003F19D8" w:rsidRDefault="003F19D8" w:rsidP="003F19D8">
      <w:pPr>
        <w:rPr>
          <w:lang w:val="de-DE"/>
        </w:rPr>
      </w:pPr>
      <w:r w:rsidRPr="003F19D8">
        <w:rPr>
          <w:lang w:val="de-DE"/>
        </w:rPr>
        <w:t>Während der Konzeptphas</w:t>
      </w:r>
      <w:r>
        <w:rPr>
          <w:lang w:val="de-DE"/>
        </w:rPr>
        <w:t xml:space="preserve">e sind einige Grundlagen festzulegen. Ein erstes logisches Schaltbild kann erstellt werden. So ist die Gesamtaufgabe in Einzelaufgaben zu unterteilen. </w:t>
      </w:r>
    </w:p>
    <w:p w14:paraId="207B661C" w14:textId="77777777" w:rsidR="00F815F0" w:rsidRDefault="00F815F0" w:rsidP="003F19D8">
      <w:r>
        <w:object w:dxaOrig="15440" w:dyaOrig="7510" w14:anchorId="4FDED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9.15pt" o:ole="">
            <v:imagedata r:id="rId7" o:title=""/>
          </v:shape>
          <o:OLEObject Type="Embed" ProgID="Visio.Drawing.15" ShapeID="_x0000_i1025" DrawAspect="Content" ObjectID="_1767122758" r:id="rId8"/>
        </w:object>
      </w:r>
    </w:p>
    <w:p w14:paraId="3DE969F5" w14:textId="7E676F98" w:rsidR="003F19D8" w:rsidRDefault="00F815F0" w:rsidP="00F815F0">
      <w:pPr>
        <w:pStyle w:val="Caption"/>
        <w:rPr>
          <w:lang w:val="de-DE"/>
        </w:rPr>
      </w:pPr>
      <w:r w:rsidRPr="00F815F0">
        <w:rPr>
          <w:lang w:val="de-DE"/>
        </w:rPr>
        <w:t xml:space="preserve">Abbildung </w:t>
      </w:r>
      <w:r>
        <w:fldChar w:fldCharType="begin"/>
      </w:r>
      <w:r w:rsidRPr="00F815F0">
        <w:rPr>
          <w:lang w:val="de-DE"/>
        </w:rPr>
        <w:instrText xml:space="preserve"> SEQ Abbildung \* ARABIC </w:instrText>
      </w:r>
      <w:r>
        <w:fldChar w:fldCharType="separate"/>
      </w:r>
      <w:r w:rsidR="003640B7">
        <w:rPr>
          <w:noProof/>
          <w:lang w:val="de-DE"/>
        </w:rPr>
        <w:t>1</w:t>
      </w:r>
      <w:r>
        <w:fldChar w:fldCharType="end"/>
      </w:r>
      <w:r w:rsidRPr="00F815F0">
        <w:rPr>
          <w:lang w:val="de-DE"/>
        </w:rPr>
        <w:t>: Erster logischer Schaltungsentwurf, o</w:t>
      </w:r>
      <w:r>
        <w:rPr>
          <w:lang w:val="de-DE"/>
        </w:rPr>
        <w:t xml:space="preserve">hne genaue Bauteilangaben, jedoch nach prinzipiell richtigem Aufbau </w:t>
      </w:r>
    </w:p>
    <w:p w14:paraId="3068C555" w14:textId="305EFB16" w:rsidR="00F815F0" w:rsidRDefault="00F815F0" w:rsidP="00F815F0">
      <w:pPr>
        <w:rPr>
          <w:lang w:val="de-DE"/>
        </w:rPr>
      </w:pPr>
      <w:r>
        <w:rPr>
          <w:lang w:val="de-DE"/>
        </w:rPr>
        <w:t xml:space="preserve">So erhält man einen ersten Überblick über die einzelnen Bauteile und notwendige Modifikationen können nach dem ersten Ansatz bereits durchgeführt werden. Die Aufgabe ist es, einen Umrichter zu entwickeln, der zunächst die </w:t>
      </w:r>
      <w:r>
        <w:rPr>
          <w:lang w:val="de-DE"/>
        </w:rPr>
        <w:lastRenderedPageBreak/>
        <w:t xml:space="preserve">230V Netzspannung über Gleichrichter in eine 15V Gleichspannung wandelt und diese dann mittels Halbbrücken IGBTs in eine dreiphasige Wechselspannung wandelt. Die Leistungsanforderungen an den Umrichter sind 3,6KW.  Der Einsatzbereich liegt in der Kategorie für kleine bis mittlere Zerspanungsmaschinen. </w:t>
      </w:r>
    </w:p>
    <w:p w14:paraId="34DA5C02" w14:textId="10E84545" w:rsidR="00F815F0" w:rsidRDefault="00F815F0" w:rsidP="00F815F0">
      <w:pPr>
        <w:pStyle w:val="Style1"/>
      </w:pPr>
      <w:r>
        <w:t>Thermische Eigenschaften</w:t>
      </w:r>
    </w:p>
    <w:p w14:paraId="0273432B" w14:textId="2BDBE69D" w:rsidR="00D3424C" w:rsidRDefault="00F815F0" w:rsidP="00F815F0">
      <w:pPr>
        <w:rPr>
          <w:lang w:val="de-DE"/>
        </w:rPr>
      </w:pPr>
      <w:r w:rsidRPr="00F815F0">
        <w:rPr>
          <w:lang w:val="de-DE"/>
        </w:rPr>
        <w:t>In diesem Abschnitt sollen d</w:t>
      </w:r>
      <w:r>
        <w:rPr>
          <w:lang w:val="de-DE"/>
        </w:rPr>
        <w:t xml:space="preserve">ie Thermischen Eigenschaften des Umrichters festgelegt werden. Unter diesen Bereich fällt in erster Linie das Kühlkonzept. </w:t>
      </w:r>
      <w:r w:rsidR="00D3424C">
        <w:rPr>
          <w:lang w:val="de-DE"/>
        </w:rPr>
        <w:t>Zunächst ist eine maximal zulässige Gehäuse-Temperatur vorzugeben. Da das Gehäuse in der Regel berührbar ist, wird hier eine Maximaltemperatur von 60°C gewählt, um Verletzungen durch Verbrennung vorzubeugen. Das ergibt bei typischer Umgebungstemperatur (Raumtemperatur =20°C) einen erlaubten Temperaturhub von 40°C oder 40K. Mit dem vorgegebenen Bauraum sind somit die Anforderungen an das Kühlkonzept weitestgehend definiert.</w:t>
      </w:r>
    </w:p>
    <w:p w14:paraId="1423889E" w14:textId="1B2F39DC" w:rsidR="00D3424C" w:rsidRDefault="00D3424C" w:rsidP="00F815F0">
      <w:pPr>
        <w:rPr>
          <w:lang w:val="de-DE"/>
        </w:rPr>
      </w:pPr>
      <w:r>
        <w:rPr>
          <w:lang w:val="de-DE"/>
        </w:rPr>
        <w:t xml:space="preserve">Um die Anforderungsliste noch genauer zu spezifizieren ist die Wärmeleistung der eingesetzten Bauelemente zu ermitteln. Die kritischen Bauteile sind dabei die Umrichter-IGBTs und die Gleichrichter-Dioden. Nach der Bauteilauswahl kann aus der Spezifikation der Bauteile die zu kompensierende Leistung ermittelt werden. </w:t>
      </w:r>
    </w:p>
    <w:p w14:paraId="08E0165A" w14:textId="172227A2" w:rsidR="006F4B22" w:rsidRDefault="00D3424C" w:rsidP="006F4B22">
      <w:pPr>
        <w:pStyle w:val="Style2"/>
      </w:pPr>
      <w:r w:rsidRPr="006F4B22">
        <w:t>Gleichrichter</w:t>
      </w:r>
    </w:p>
    <w:p w14:paraId="70EBFA68" w14:textId="0D64F63B" w:rsidR="006F4B22" w:rsidRDefault="006F4B22" w:rsidP="006F4B22">
      <w:pPr>
        <w:rPr>
          <w:lang w:val="de-DE"/>
        </w:rPr>
      </w:pPr>
      <w:r w:rsidRPr="006F4B22">
        <w:rPr>
          <w:lang w:val="de-DE"/>
        </w:rPr>
        <w:t>Die Sp</w:t>
      </w:r>
      <w:r w:rsidR="00BC006C">
        <w:rPr>
          <w:lang w:val="de-DE"/>
        </w:rPr>
        <w:t>ezi</w:t>
      </w:r>
      <w:r w:rsidRPr="006F4B22">
        <w:rPr>
          <w:lang w:val="de-DE"/>
        </w:rPr>
        <w:t>fikation des Brückengleichrichters gibt f</w:t>
      </w:r>
      <w:r>
        <w:rPr>
          <w:lang w:val="de-DE"/>
        </w:rPr>
        <w:t>olgende Leistungsverluste an.</w:t>
      </w:r>
    </w:p>
    <w:p w14:paraId="2D4DED8C" w14:textId="4F070788" w:rsidR="006F4B22" w:rsidRDefault="006F4B22" w:rsidP="006F4B22">
      <w:pPr>
        <w:rPr>
          <w:lang w:val="de-DE"/>
        </w:rPr>
      </w:pPr>
      <w:r w:rsidRPr="00E41426">
        <w:rPr>
          <w:rFonts w:ascii="Source Sans Pro" w:eastAsiaTheme="minorEastAsia" w:hAnsi="Source Sans Pro"/>
          <w:noProof/>
        </w:rPr>
        <w:drawing>
          <wp:inline distT="0" distB="0" distL="0" distR="0" wp14:anchorId="5BB8DAA0" wp14:editId="5DA80D61">
            <wp:extent cx="3796258" cy="3024052"/>
            <wp:effectExtent l="0" t="0" r="0" b="5080"/>
            <wp:docPr id="186387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70352" name=""/>
                    <pic:cNvPicPr/>
                  </pic:nvPicPr>
                  <pic:blipFill>
                    <a:blip r:embed="rId9"/>
                    <a:stretch>
                      <a:fillRect/>
                    </a:stretch>
                  </pic:blipFill>
                  <pic:spPr>
                    <a:xfrm>
                      <a:off x="0" y="0"/>
                      <a:ext cx="3805347" cy="3031292"/>
                    </a:xfrm>
                    <a:prstGeom prst="rect">
                      <a:avLst/>
                    </a:prstGeom>
                  </pic:spPr>
                </pic:pic>
              </a:graphicData>
            </a:graphic>
          </wp:inline>
        </w:drawing>
      </w:r>
    </w:p>
    <w:p w14:paraId="56AC89FB" w14:textId="5F225608" w:rsidR="006F4B22" w:rsidRDefault="006F4B22" w:rsidP="006F4B22">
      <w:pPr>
        <w:pStyle w:val="Caption"/>
        <w:rPr>
          <w:lang w:val="de-DE"/>
        </w:rPr>
      </w:pPr>
      <w:r w:rsidRPr="006F4B22">
        <w:rPr>
          <w:lang w:val="de-DE"/>
        </w:rPr>
        <w:t xml:space="preserve">Abbildung </w:t>
      </w:r>
      <w:r>
        <w:fldChar w:fldCharType="begin"/>
      </w:r>
      <w:r w:rsidRPr="006F4B22">
        <w:rPr>
          <w:lang w:val="de-DE"/>
        </w:rPr>
        <w:instrText xml:space="preserve"> SEQ Abbildung \* ARABIC </w:instrText>
      </w:r>
      <w:r>
        <w:fldChar w:fldCharType="separate"/>
      </w:r>
      <w:r w:rsidR="003640B7">
        <w:rPr>
          <w:noProof/>
          <w:lang w:val="de-DE"/>
        </w:rPr>
        <w:t>2</w:t>
      </w:r>
      <w:r>
        <w:fldChar w:fldCharType="end"/>
      </w:r>
      <w:r w:rsidRPr="006F4B22">
        <w:rPr>
          <w:lang w:val="de-DE"/>
        </w:rPr>
        <w:t>: Brückengleichrichter – Leistungsverluste bei</w:t>
      </w:r>
      <w:r>
        <w:rPr>
          <w:lang w:val="de-DE"/>
        </w:rPr>
        <w:t xml:space="preserve"> Vorwärtsbetrieb mit gegebenem </w:t>
      </w:r>
      <w:proofErr w:type="spellStart"/>
      <w:r>
        <w:rPr>
          <w:lang w:val="de-DE"/>
        </w:rPr>
        <w:t>Dutycycle</w:t>
      </w:r>
      <w:proofErr w:type="spellEnd"/>
      <w:sdt>
        <w:sdtPr>
          <w:rPr>
            <w:lang w:val="de-DE"/>
          </w:rPr>
          <w:id w:val="-1942055582"/>
          <w:citation/>
        </w:sdtPr>
        <w:sdtContent>
          <w:r>
            <w:rPr>
              <w:lang w:val="de-DE"/>
            </w:rPr>
            <w:fldChar w:fldCharType="begin"/>
          </w:r>
          <w:r>
            <w:rPr>
              <w:lang w:val="de-DE"/>
            </w:rPr>
            <w:instrText xml:space="preserve"> CITATION VIs23 \l 1031 </w:instrText>
          </w:r>
          <w:r>
            <w:rPr>
              <w:lang w:val="de-DE"/>
            </w:rPr>
            <w:fldChar w:fldCharType="separate"/>
          </w:r>
          <w:r>
            <w:rPr>
              <w:noProof/>
              <w:lang w:val="de-DE"/>
            </w:rPr>
            <w:t xml:space="preserve"> </w:t>
          </w:r>
          <w:r w:rsidRPr="006F4B22">
            <w:rPr>
              <w:noProof/>
              <w:lang w:val="de-DE"/>
            </w:rPr>
            <w:t>[1]</w:t>
          </w:r>
          <w:r>
            <w:rPr>
              <w:lang w:val="de-DE"/>
            </w:rPr>
            <w:fldChar w:fldCharType="end"/>
          </w:r>
        </w:sdtContent>
      </w:sdt>
    </w:p>
    <w:p w14:paraId="5B7533F9" w14:textId="3EB469CB" w:rsidR="005A2740" w:rsidRDefault="005A2740" w:rsidP="00915908">
      <w:pPr>
        <w:rPr>
          <w:lang w:val="de-DE"/>
        </w:rPr>
      </w:pPr>
      <w:r>
        <w:rPr>
          <w:lang w:val="de-DE"/>
        </w:rPr>
        <w:t>Die Verlustleistung ist ablesbar für einen Duty</w:t>
      </w:r>
      <w:r w:rsidR="00114CAE">
        <w:rPr>
          <w:lang w:val="de-DE"/>
        </w:rPr>
        <w:t>-C</w:t>
      </w:r>
      <w:r>
        <w:rPr>
          <w:lang w:val="de-DE"/>
        </w:rPr>
        <w:t>ycle von 0,8 – 1 bei 10A Stromverbrauch. Der Leistungsverlust beträgt 8– 10</w:t>
      </w:r>
      <w:r w:rsidR="00915908">
        <w:rPr>
          <w:lang w:val="de-DE"/>
        </w:rPr>
        <w:t xml:space="preserve"> </w:t>
      </w:r>
      <w:r>
        <w:rPr>
          <w:lang w:val="de-DE"/>
        </w:rPr>
        <w:t>W</w:t>
      </w:r>
      <w:r w:rsidR="00915908">
        <w:rPr>
          <w:lang w:val="de-DE"/>
        </w:rPr>
        <w:t xml:space="preserve">att. Im Folgenden sind 10 Watt Verlustleistung im Brückengleichrichter angenommen. Diese Leistung wird in Wärme umgewandelt. </w:t>
      </w:r>
    </w:p>
    <w:p w14:paraId="4D076B65" w14:textId="65DC13B8" w:rsidR="00114CAE" w:rsidRDefault="00114CAE" w:rsidP="005A2740">
      <w:pPr>
        <w:pStyle w:val="Style2"/>
      </w:pPr>
      <w:r>
        <w:lastRenderedPageBreak/>
        <w:t>IGBT-Baustein (IKCM20L60GA)</w:t>
      </w:r>
    </w:p>
    <w:p w14:paraId="7DE81C1B" w14:textId="0AE012A6" w:rsidR="005A2740" w:rsidRDefault="00114CAE" w:rsidP="00114CAE">
      <w:pPr>
        <w:rPr>
          <w:lang w:val="de-DE"/>
        </w:rPr>
      </w:pPr>
      <w:r>
        <w:rPr>
          <w:lang w:val="de-DE"/>
        </w:rPr>
        <w:t xml:space="preserve">Die Ausgangsspannung wird von einem IGBT-Baustein bestehend aus </w:t>
      </w:r>
      <w:r w:rsidR="001E61E0">
        <w:rPr>
          <w:lang w:val="de-DE"/>
        </w:rPr>
        <w:t xml:space="preserve">6 </w:t>
      </w:r>
      <w:r>
        <w:rPr>
          <w:lang w:val="de-DE"/>
        </w:rPr>
        <w:t>Halbbrücken</w:t>
      </w:r>
      <w:r w:rsidR="001E61E0">
        <w:rPr>
          <w:lang w:val="de-DE"/>
        </w:rPr>
        <w:t>-IGBTs und einem integrierten Brückentreiber</w:t>
      </w:r>
      <w:r w:rsidR="003D480D">
        <w:rPr>
          <w:lang w:val="de-DE"/>
        </w:rPr>
        <w:t xml:space="preserve"> zur Verfügung gestellt</w:t>
      </w:r>
      <w:r w:rsidR="001E61E0">
        <w:rPr>
          <w:lang w:val="de-DE"/>
        </w:rPr>
        <w:t xml:space="preserve">. Die in Wärme umgesetzte Leistung ergibt sich aus der Spezifikation des Bausteins. </w:t>
      </w:r>
    </w:p>
    <w:p w14:paraId="0B229A2F" w14:textId="65637323" w:rsidR="001E61E0" w:rsidRDefault="00E824AF" w:rsidP="00114CAE">
      <w:pPr>
        <w:rPr>
          <w:lang w:val="de-DE"/>
        </w:rPr>
      </w:pPr>
      <w:r>
        <w:rPr>
          <w:noProof/>
          <w:lang w:val="de-DE"/>
        </w:rPr>
        <mc:AlternateContent>
          <mc:Choice Requires="wps">
            <w:drawing>
              <wp:anchor distT="0" distB="0" distL="114300" distR="114300" simplePos="0" relativeHeight="251661312" behindDoc="0" locked="0" layoutInCell="1" allowOverlap="1" wp14:anchorId="1C72601B" wp14:editId="1E487210">
                <wp:simplePos x="0" y="0"/>
                <wp:positionH relativeFrom="margin">
                  <wp:posOffset>102870</wp:posOffset>
                </wp:positionH>
                <wp:positionV relativeFrom="paragraph">
                  <wp:posOffset>3522345</wp:posOffset>
                </wp:positionV>
                <wp:extent cx="5494020" cy="431165"/>
                <wp:effectExtent l="0" t="0" r="11430" b="26035"/>
                <wp:wrapNone/>
                <wp:docPr id="1801518779" name="Rectangle: Rounded Corners 1"/>
                <wp:cNvGraphicFramePr/>
                <a:graphic xmlns:a="http://schemas.openxmlformats.org/drawingml/2006/main">
                  <a:graphicData uri="http://schemas.microsoft.com/office/word/2010/wordprocessingShape">
                    <wps:wsp>
                      <wps:cNvSpPr/>
                      <wps:spPr>
                        <a:xfrm>
                          <a:off x="0" y="0"/>
                          <a:ext cx="5494020" cy="431165"/>
                        </a:xfrm>
                        <a:prstGeom prst="roundRect">
                          <a:avLst/>
                        </a:prstGeom>
                        <a:solidFill>
                          <a:srgbClr val="C00000">
                            <a:alpha val="2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6D561" id="Rectangle: Rounded Corners 1" o:spid="_x0000_s1026" style="position:absolute;margin-left:8.1pt;margin-top:277.35pt;width:432.6pt;height:33.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" fillcolor="#c00000" strokecolor="#210007 [484]" strokeweight="1pt">
                <v:fill opacity="13107f"/>
                <v:stroke joinstyle="miter"/>
                <w10:wrap anchorx="margin"/>
              </v:roundrect>
            </w:pict>
          </mc:Fallback>
        </mc:AlternateContent>
      </w:r>
      <w:r>
        <w:rPr>
          <w:noProof/>
          <w:lang w:val="de-DE"/>
        </w:rPr>
        <mc:AlternateContent>
          <mc:Choice Requires="wps">
            <w:drawing>
              <wp:anchor distT="0" distB="0" distL="114300" distR="114300" simplePos="0" relativeHeight="251659264" behindDoc="0" locked="0" layoutInCell="1" allowOverlap="1" wp14:anchorId="0BD94748" wp14:editId="202DF623">
                <wp:simplePos x="0" y="0"/>
                <wp:positionH relativeFrom="margin">
                  <wp:posOffset>103505</wp:posOffset>
                </wp:positionH>
                <wp:positionV relativeFrom="paragraph">
                  <wp:posOffset>3999809</wp:posOffset>
                </wp:positionV>
                <wp:extent cx="5494020" cy="431165"/>
                <wp:effectExtent l="0" t="0" r="11430" b="26035"/>
                <wp:wrapNone/>
                <wp:docPr id="510341838" name="Rectangle: Rounded Corners 1"/>
                <wp:cNvGraphicFramePr/>
                <a:graphic xmlns:a="http://schemas.openxmlformats.org/drawingml/2006/main">
                  <a:graphicData uri="http://schemas.microsoft.com/office/word/2010/wordprocessingShape">
                    <wps:wsp>
                      <wps:cNvSpPr/>
                      <wps:spPr>
                        <a:xfrm>
                          <a:off x="0" y="0"/>
                          <a:ext cx="5494020" cy="431165"/>
                        </a:xfrm>
                        <a:prstGeom prst="roundRect">
                          <a:avLst/>
                        </a:prstGeom>
                        <a:solidFill>
                          <a:srgbClr val="C00000">
                            <a:alpha val="2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BB1FF" id="Rectangle: Rounded Corners 1" o:spid="_x0000_s1026" style="position:absolute;margin-left:8.15pt;margin-top:314.95pt;width:432.6pt;height:3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" fillcolor="#c00000" strokecolor="#210007 [484]" strokeweight="1pt">
                <v:fill opacity="13107f"/>
                <v:stroke joinstyle="miter"/>
                <w10:wrap anchorx="margin"/>
              </v:roundrect>
            </w:pict>
          </mc:Fallback>
        </mc:AlternateContent>
      </w:r>
      <w:r w:rsidR="001E61E0" w:rsidRPr="001E61E0">
        <w:rPr>
          <w:noProof/>
          <w:lang w:val="de-DE"/>
        </w:rPr>
        <w:drawing>
          <wp:inline distT="0" distB="0" distL="0" distR="0" wp14:anchorId="2611F70E" wp14:editId="285AD257">
            <wp:extent cx="5702593" cy="4978656"/>
            <wp:effectExtent l="19050" t="19050" r="12700" b="12700"/>
            <wp:docPr id="625097015"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97015" name="Picture 1" descr="A white sheet with black text&#10;&#10;Description automatically generated"/>
                    <pic:cNvPicPr/>
                  </pic:nvPicPr>
                  <pic:blipFill>
                    <a:blip r:embed="rId10"/>
                    <a:stretch>
                      <a:fillRect/>
                    </a:stretch>
                  </pic:blipFill>
                  <pic:spPr>
                    <a:xfrm>
                      <a:off x="0" y="0"/>
                      <a:ext cx="5702593" cy="4978656"/>
                    </a:xfrm>
                    <a:prstGeom prst="rect">
                      <a:avLst/>
                    </a:prstGeom>
                    <a:ln>
                      <a:solidFill>
                        <a:schemeClr val="tx1"/>
                      </a:solidFill>
                    </a:ln>
                  </pic:spPr>
                </pic:pic>
              </a:graphicData>
            </a:graphic>
          </wp:inline>
        </w:drawing>
      </w:r>
    </w:p>
    <w:p w14:paraId="39F0E8B7" w14:textId="66B156BB" w:rsidR="001E61E0" w:rsidRDefault="001E61E0" w:rsidP="001E61E0">
      <w:pPr>
        <w:pStyle w:val="Caption"/>
        <w:rPr>
          <w:lang w:val="de-DE"/>
        </w:rPr>
      </w:pPr>
      <w:bookmarkStart w:id="0" w:name="_Ref156498624"/>
      <w:r w:rsidRPr="001E61E0">
        <w:rPr>
          <w:lang w:val="de-DE"/>
        </w:rPr>
        <w:t xml:space="preserve">Abbildung </w:t>
      </w:r>
      <w:r>
        <w:fldChar w:fldCharType="begin"/>
      </w:r>
      <w:r w:rsidRPr="001E61E0">
        <w:rPr>
          <w:lang w:val="de-DE"/>
        </w:rPr>
        <w:instrText xml:space="preserve"> SEQ Abbildung \* ARABIC </w:instrText>
      </w:r>
      <w:r>
        <w:fldChar w:fldCharType="separate"/>
      </w:r>
      <w:r w:rsidR="003640B7">
        <w:rPr>
          <w:noProof/>
          <w:lang w:val="de-DE"/>
        </w:rPr>
        <w:t>3</w:t>
      </w:r>
      <w:r>
        <w:fldChar w:fldCharType="end"/>
      </w:r>
      <w:bookmarkEnd w:id="0"/>
      <w:r w:rsidRPr="001E61E0">
        <w:rPr>
          <w:lang w:val="de-DE"/>
        </w:rPr>
        <w:t>: Dynamische Parameter des IGBT-Bausteins</w:t>
      </w:r>
      <w:r>
        <w:rPr>
          <w:lang w:val="de-DE"/>
        </w:rPr>
        <w:t>.</w:t>
      </w:r>
      <w:sdt>
        <w:sdtPr>
          <w:rPr>
            <w:lang w:val="de-DE"/>
          </w:rPr>
          <w:id w:val="2032446255"/>
          <w:citation/>
        </w:sdtPr>
        <w:sdtContent>
          <w:r>
            <w:rPr>
              <w:lang w:val="de-DE"/>
            </w:rPr>
            <w:fldChar w:fldCharType="begin"/>
          </w:r>
          <w:r>
            <w:rPr>
              <w:lang w:val="de-DE"/>
            </w:rPr>
            <w:instrText xml:space="preserve"> CITATION Inf17 \l 1031 </w:instrText>
          </w:r>
          <w:r>
            <w:rPr>
              <w:lang w:val="de-DE"/>
            </w:rPr>
            <w:fldChar w:fldCharType="separate"/>
          </w:r>
          <w:r>
            <w:rPr>
              <w:noProof/>
              <w:lang w:val="de-DE"/>
            </w:rPr>
            <w:t xml:space="preserve"> </w:t>
          </w:r>
          <w:r w:rsidRPr="001E61E0">
            <w:rPr>
              <w:noProof/>
              <w:lang w:val="de-DE"/>
            </w:rPr>
            <w:t>[2]</w:t>
          </w:r>
          <w:r>
            <w:rPr>
              <w:lang w:val="de-DE"/>
            </w:rPr>
            <w:fldChar w:fldCharType="end"/>
          </w:r>
        </w:sdtContent>
      </w:sdt>
    </w:p>
    <w:p w14:paraId="4758C305" w14:textId="6E0879A6" w:rsidR="001E61E0" w:rsidRDefault="001E61E0" w:rsidP="001E61E0">
      <w:pPr>
        <w:rPr>
          <w:lang w:val="de-DE"/>
        </w:rPr>
      </w:pPr>
      <w:r>
        <w:rPr>
          <w:lang w:val="de-DE"/>
        </w:rPr>
        <w:fldChar w:fldCharType="begin"/>
      </w:r>
      <w:r>
        <w:rPr>
          <w:lang w:val="de-DE"/>
        </w:rPr>
        <w:instrText xml:space="preserve"> REF _Ref156498624 \h </w:instrText>
      </w:r>
      <w:r>
        <w:rPr>
          <w:lang w:val="de-DE"/>
        </w:rPr>
      </w:r>
      <w:r>
        <w:rPr>
          <w:lang w:val="de-DE"/>
        </w:rPr>
        <w:fldChar w:fldCharType="separate"/>
      </w:r>
      <w:r w:rsidRPr="001E61E0">
        <w:rPr>
          <w:lang w:val="de-DE"/>
        </w:rPr>
        <w:t xml:space="preserve">Abbildung </w:t>
      </w:r>
      <w:r w:rsidRPr="001E61E0">
        <w:rPr>
          <w:noProof/>
          <w:lang w:val="de-DE"/>
        </w:rPr>
        <w:t>3</w:t>
      </w:r>
      <w:r>
        <w:rPr>
          <w:lang w:val="de-DE"/>
        </w:rPr>
        <w:fldChar w:fldCharType="end"/>
      </w:r>
      <w:r>
        <w:rPr>
          <w:lang w:val="de-DE"/>
        </w:rPr>
        <w:t xml:space="preserve"> stellt die Schaltparameter des IGBT-Bausteins dar. </w:t>
      </w:r>
      <w:r w:rsidR="00E824AF">
        <w:rPr>
          <w:lang w:val="de-DE"/>
        </w:rPr>
        <w:t>Markiert sind die Schaltenergien, die zur Erwärmung beitragen.</w:t>
      </w:r>
      <w:r w:rsidR="003D480D">
        <w:rPr>
          <w:lang w:val="de-DE"/>
        </w:rPr>
        <w:t xml:space="preserve"> Zusätzlich müssen die statischen Parameter betrachtet werden. </w:t>
      </w:r>
    </w:p>
    <w:p w14:paraId="2CC4CE97" w14:textId="6D1BDD3F" w:rsidR="00114CAE" w:rsidRDefault="00622DE0" w:rsidP="00622DE0">
      <w:pPr>
        <w:rPr>
          <w:lang w:val="de-DE"/>
        </w:rPr>
      </w:pPr>
      <w:r>
        <w:rPr>
          <w:noProof/>
          <w:lang w:val="de-DE"/>
        </w:rPr>
        <w:lastRenderedPageBreak/>
        <mc:AlternateContent>
          <mc:Choice Requires="wps">
            <w:drawing>
              <wp:anchor distT="0" distB="0" distL="114300" distR="114300" simplePos="0" relativeHeight="251663360" behindDoc="0" locked="0" layoutInCell="1" allowOverlap="1" wp14:anchorId="6103BB10" wp14:editId="481CA41C">
                <wp:simplePos x="0" y="0"/>
                <wp:positionH relativeFrom="margin">
                  <wp:posOffset>75363</wp:posOffset>
                </wp:positionH>
                <wp:positionV relativeFrom="paragraph">
                  <wp:posOffset>1498837</wp:posOffset>
                </wp:positionV>
                <wp:extent cx="5494020" cy="486431"/>
                <wp:effectExtent l="0" t="0" r="11430" b="27940"/>
                <wp:wrapNone/>
                <wp:docPr id="1610054523" name="Rectangle: Rounded Corners 1"/>
                <wp:cNvGraphicFramePr/>
                <a:graphic xmlns:a="http://schemas.openxmlformats.org/drawingml/2006/main">
                  <a:graphicData uri="http://schemas.microsoft.com/office/word/2010/wordprocessingShape">
                    <wps:wsp>
                      <wps:cNvSpPr/>
                      <wps:spPr>
                        <a:xfrm>
                          <a:off x="0" y="0"/>
                          <a:ext cx="5494020" cy="486431"/>
                        </a:xfrm>
                        <a:prstGeom prst="roundRect">
                          <a:avLst/>
                        </a:prstGeom>
                        <a:solidFill>
                          <a:srgbClr val="C00000">
                            <a:alpha val="2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46FCC" id="Rectangle: Rounded Corners 1" o:spid="_x0000_s1026" style="position:absolute;margin-left:5.95pt;margin-top:118pt;width:432.6pt;height:38.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" fillcolor="#c00000" strokecolor="#210007 [484]" strokeweight="1pt">
                <v:fill opacity="13107f"/>
                <v:stroke joinstyle="miter"/>
                <w10:wrap anchorx="margin"/>
              </v:roundrect>
            </w:pict>
          </mc:Fallback>
        </mc:AlternateContent>
      </w:r>
      <w:r w:rsidR="003D480D" w:rsidRPr="003D480D">
        <w:rPr>
          <w:noProof/>
          <w:lang w:val="de-DE"/>
        </w:rPr>
        <w:drawing>
          <wp:inline distT="0" distB="0" distL="0" distR="0" wp14:anchorId="09F3A1F8" wp14:editId="6178E597">
            <wp:extent cx="5626389" cy="2019404"/>
            <wp:effectExtent l="19050" t="19050" r="12700" b="19050"/>
            <wp:docPr id="36438464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4641" name="Picture 1" descr="A white grid with black text&#10;&#10;Description automatically generated"/>
                    <pic:cNvPicPr/>
                  </pic:nvPicPr>
                  <pic:blipFill>
                    <a:blip r:embed="rId11"/>
                    <a:stretch>
                      <a:fillRect/>
                    </a:stretch>
                  </pic:blipFill>
                  <pic:spPr>
                    <a:xfrm>
                      <a:off x="0" y="0"/>
                      <a:ext cx="5626389" cy="2019404"/>
                    </a:xfrm>
                    <a:prstGeom prst="rect">
                      <a:avLst/>
                    </a:prstGeom>
                    <a:ln>
                      <a:solidFill>
                        <a:schemeClr val="accent1">
                          <a:shade val="15000"/>
                        </a:schemeClr>
                      </a:solidFill>
                    </a:ln>
                  </pic:spPr>
                </pic:pic>
              </a:graphicData>
            </a:graphic>
          </wp:inline>
        </w:drawing>
      </w:r>
    </w:p>
    <w:p w14:paraId="0885D5A2" w14:textId="158F31ED" w:rsidR="00622DE0" w:rsidRDefault="00622DE0" w:rsidP="00622DE0">
      <w:pPr>
        <w:pStyle w:val="Caption"/>
        <w:rPr>
          <w:lang w:val="de-DE"/>
        </w:rPr>
      </w:pPr>
      <w:bookmarkStart w:id="1" w:name="_Ref156499519"/>
      <w:r w:rsidRPr="00622DE0">
        <w:rPr>
          <w:lang w:val="de-DE"/>
        </w:rPr>
        <w:t xml:space="preserve">Abbildung </w:t>
      </w:r>
      <w:r>
        <w:fldChar w:fldCharType="begin"/>
      </w:r>
      <w:r w:rsidRPr="00622DE0">
        <w:rPr>
          <w:lang w:val="de-DE"/>
        </w:rPr>
        <w:instrText xml:space="preserve"> SEQ Abbildung \* ARABIC </w:instrText>
      </w:r>
      <w:r>
        <w:fldChar w:fldCharType="separate"/>
      </w:r>
      <w:r w:rsidR="003640B7">
        <w:rPr>
          <w:noProof/>
          <w:lang w:val="de-DE"/>
        </w:rPr>
        <w:t>4</w:t>
      </w:r>
      <w:r>
        <w:fldChar w:fldCharType="end"/>
      </w:r>
      <w:bookmarkEnd w:id="1"/>
      <w:r w:rsidRPr="00622DE0">
        <w:rPr>
          <w:lang w:val="de-DE"/>
        </w:rPr>
        <w:t>: Statische Parameter des I</w:t>
      </w:r>
      <w:r>
        <w:rPr>
          <w:lang w:val="de-DE"/>
        </w:rPr>
        <w:t xml:space="preserve">GBT-Bausteins – Auszug </w:t>
      </w:r>
      <w:sdt>
        <w:sdtPr>
          <w:rPr>
            <w:lang w:val="de-DE"/>
          </w:rPr>
          <w:id w:val="-879317794"/>
          <w:citation/>
        </w:sdtPr>
        <w:sdtContent>
          <w:r>
            <w:rPr>
              <w:lang w:val="de-DE"/>
            </w:rPr>
            <w:fldChar w:fldCharType="begin"/>
          </w:r>
          <w:r>
            <w:rPr>
              <w:lang w:val="de-DE"/>
            </w:rPr>
            <w:instrText xml:space="preserve"> CITATION Inf17 \l 1031 </w:instrText>
          </w:r>
          <w:r>
            <w:rPr>
              <w:lang w:val="de-DE"/>
            </w:rPr>
            <w:fldChar w:fldCharType="separate"/>
          </w:r>
          <w:r w:rsidRPr="00622DE0">
            <w:rPr>
              <w:noProof/>
              <w:lang w:val="de-DE"/>
            </w:rPr>
            <w:t>[2]</w:t>
          </w:r>
          <w:r>
            <w:rPr>
              <w:lang w:val="de-DE"/>
            </w:rPr>
            <w:fldChar w:fldCharType="end"/>
          </w:r>
        </w:sdtContent>
      </w:sdt>
    </w:p>
    <w:p w14:paraId="54A8DF09" w14:textId="4D5CFF36" w:rsidR="00622DE0" w:rsidRDefault="00622DE0" w:rsidP="00622DE0">
      <w:pPr>
        <w:rPr>
          <w:lang w:val="de-DE"/>
        </w:rPr>
      </w:pPr>
      <w:r>
        <w:rPr>
          <w:lang w:val="de-DE"/>
        </w:rPr>
        <w:fldChar w:fldCharType="begin"/>
      </w:r>
      <w:r>
        <w:rPr>
          <w:lang w:val="de-DE"/>
        </w:rPr>
        <w:instrText xml:space="preserve"> REF _Ref156499519 \h </w:instrText>
      </w:r>
      <w:r>
        <w:rPr>
          <w:lang w:val="de-DE"/>
        </w:rPr>
      </w:r>
      <w:r>
        <w:rPr>
          <w:lang w:val="de-DE"/>
        </w:rPr>
        <w:fldChar w:fldCharType="separate"/>
      </w:r>
      <w:r w:rsidRPr="00622DE0">
        <w:rPr>
          <w:lang w:val="de-DE"/>
        </w:rPr>
        <w:t xml:space="preserve">Abbildung </w:t>
      </w:r>
      <w:r w:rsidRPr="00622DE0">
        <w:rPr>
          <w:noProof/>
          <w:lang w:val="de-DE"/>
        </w:rPr>
        <w:t>4</w:t>
      </w:r>
      <w:r>
        <w:rPr>
          <w:lang w:val="de-DE"/>
        </w:rPr>
        <w:fldChar w:fldCharType="end"/>
      </w:r>
      <w:r>
        <w:rPr>
          <w:lang w:val="de-DE"/>
        </w:rPr>
        <w:t xml:space="preserve"> zeigt die statischen Parameter des Bausteins. Hier ist die Dioden-Vorwärtsspannung und der Vorwärtsstrom von Interesse. Der relevante Bereich ist markiert. Es wird der Typische Wert bei 25°C angenommen. </w:t>
      </w:r>
    </w:p>
    <w:p w14:paraId="031BA0FA" w14:textId="0855C3BC" w:rsidR="004C000C" w:rsidRPr="00622DE0" w:rsidRDefault="00622DE0" w:rsidP="00622DE0">
      <w:pPr>
        <w:rPr>
          <w:lang w:val="de-DE"/>
        </w:rPr>
      </w:pPr>
      <w:r>
        <w:rPr>
          <w:lang w:val="de-DE"/>
        </w:rPr>
        <w:t xml:space="preserve">Nachfolgende </w:t>
      </w:r>
      <w:r>
        <w:rPr>
          <w:lang w:val="de-DE"/>
        </w:rPr>
        <w:fldChar w:fldCharType="begin"/>
      </w:r>
      <w:r>
        <w:rPr>
          <w:lang w:val="de-DE"/>
        </w:rPr>
        <w:instrText xml:space="preserve"> REF _Ref156499767 \h </w:instrText>
      </w:r>
      <w:r>
        <w:rPr>
          <w:lang w:val="de-DE"/>
        </w:rPr>
      </w:r>
      <w:r>
        <w:rPr>
          <w:lang w:val="de-DE"/>
        </w:rPr>
        <w:fldChar w:fldCharType="separate"/>
      </w:r>
      <w:r w:rsidR="00915908" w:rsidRPr="00114CAE">
        <w:rPr>
          <w:lang w:val="de-DE"/>
        </w:rPr>
        <w:t xml:space="preserve">Tabelle </w:t>
      </w:r>
      <w:r w:rsidR="00915908">
        <w:rPr>
          <w:noProof/>
          <w:lang w:val="de-DE"/>
        </w:rPr>
        <w:t>1</w:t>
      </w:r>
      <w:r>
        <w:rPr>
          <w:lang w:val="de-DE"/>
        </w:rPr>
        <w:fldChar w:fldCharType="end"/>
      </w:r>
      <w:r>
        <w:rPr>
          <w:lang w:val="de-DE"/>
        </w:rPr>
        <w:t xml:space="preserve"> stellt die Berechnungsgrundlagen für die Wärmeverluste übersichtlich zusammen. </w:t>
      </w:r>
    </w:p>
    <w:tbl>
      <w:tblPr>
        <w:tblStyle w:val="TableGrid"/>
        <w:tblW w:w="0" w:type="auto"/>
        <w:tblLook w:val="04A0" w:firstRow="1" w:lastRow="0" w:firstColumn="1" w:lastColumn="0" w:noHBand="0" w:noVBand="1"/>
      </w:tblPr>
      <w:tblGrid>
        <w:gridCol w:w="6516"/>
        <w:gridCol w:w="1417"/>
        <w:gridCol w:w="1083"/>
      </w:tblGrid>
      <w:tr w:rsidR="00DB6FD3" w14:paraId="56C7B7EF" w14:textId="31661647" w:rsidTr="00512F21">
        <w:tc>
          <w:tcPr>
            <w:tcW w:w="6516" w:type="dxa"/>
          </w:tcPr>
          <w:p w14:paraId="2AF34F1A" w14:textId="649747E7" w:rsidR="00DB6FD3" w:rsidRPr="00DB6FD3" w:rsidRDefault="00000000" w:rsidP="005A2740">
            <w:pPr>
              <w:pStyle w:val="Style2"/>
            </w:pPr>
            <m:oMathPara>
              <m:oMath>
                <m:sSub>
                  <m:sSubPr>
                    <m:ctrlPr>
                      <w:rPr>
                        <w:rFonts w:ascii="Cambria Math" w:hAnsi="Cambria Math"/>
                        <w:i/>
                      </w:rPr>
                    </m:ctrlPr>
                  </m:sSubPr>
                  <m:e>
                    <m:r>
                      <w:rPr>
                        <w:rFonts w:ascii="Cambria Math" w:hAnsi="Cambria Math"/>
                      </w:rPr>
                      <m:t>I</m:t>
                    </m:r>
                  </m:e>
                  <m:sub>
                    <m:r>
                      <w:rPr>
                        <w:rFonts w:ascii="Cambria Math" w:hAnsi="Cambria Math"/>
                      </w:rPr>
                      <m:t>FW</m:t>
                    </m:r>
                  </m:sub>
                </m:sSub>
              </m:oMath>
            </m:oMathPara>
          </w:p>
          <w:p w14:paraId="32C5512B" w14:textId="70A0E53F" w:rsidR="00DB6FD3" w:rsidRPr="00512F21" w:rsidRDefault="00DB6FD3" w:rsidP="005A2740">
            <w:pPr>
              <w:pStyle w:val="Style2"/>
              <w:rPr>
                <w:rFonts w:asciiTheme="minorHAnsi" w:hAnsiTheme="minorHAnsi"/>
                <w:sz w:val="20"/>
                <w:szCs w:val="20"/>
              </w:rPr>
            </w:pPr>
            <w:r w:rsidRPr="00512F21">
              <w:rPr>
                <w:rFonts w:asciiTheme="minorHAnsi" w:hAnsiTheme="minorHAnsi"/>
                <w:sz w:val="20"/>
                <w:szCs w:val="20"/>
              </w:rPr>
              <w:t>Strom im Vorwärtsbetrieb</w:t>
            </w:r>
          </w:p>
        </w:tc>
        <w:tc>
          <w:tcPr>
            <w:tcW w:w="1417" w:type="dxa"/>
          </w:tcPr>
          <w:p w14:paraId="5FD3F5C1" w14:textId="416D2E8E" w:rsidR="00DB6FD3" w:rsidRPr="00DB6FD3" w:rsidRDefault="00DB6FD3" w:rsidP="00DB6FD3">
            <w:pPr>
              <w:pStyle w:val="Style2"/>
            </w:pPr>
            <m:oMathPara>
              <m:oMath>
                <m:r>
                  <w:rPr>
                    <w:rFonts w:ascii="Cambria Math" w:hAnsi="Cambria Math"/>
                  </w:rPr>
                  <m:t>16</m:t>
                </m:r>
              </m:oMath>
            </m:oMathPara>
          </w:p>
          <w:p w14:paraId="4111A803" w14:textId="14FD989A" w:rsidR="00DB6FD3" w:rsidRDefault="00DB6FD3" w:rsidP="005A2740">
            <w:pPr>
              <w:pStyle w:val="Style2"/>
              <w:rPr>
                <w:rFonts w:ascii="Source Sans Pro" w:eastAsia="Verdana" w:hAnsi="Source Sans Pro" w:cs="Verdana"/>
              </w:rPr>
            </w:pPr>
          </w:p>
        </w:tc>
        <w:tc>
          <w:tcPr>
            <w:tcW w:w="1083" w:type="dxa"/>
          </w:tcPr>
          <w:p w14:paraId="347163BC" w14:textId="7D7A0237" w:rsidR="00DB6FD3" w:rsidRDefault="00000000" w:rsidP="005A2740">
            <w:pPr>
              <w:pStyle w:val="Style2"/>
              <w:rPr>
                <w:rFonts w:ascii="Source Sans Pro" w:eastAsia="Verdana" w:hAnsi="Source Sans Pro" w:cs="Verdana"/>
              </w:rPr>
            </w:pPr>
            <m:oMathPara>
              <m:oMath>
                <m:f>
                  <m:fPr>
                    <m:ctrlPr>
                      <w:rPr>
                        <w:rFonts w:ascii="Cambria Math" w:hAnsi="Cambria Math"/>
                        <w:i/>
                      </w:rPr>
                    </m:ctrlPr>
                  </m:fPr>
                  <m:num>
                    <m:r>
                      <w:rPr>
                        <w:rFonts w:ascii="Cambria Math" w:hAnsi="Cambria Math"/>
                      </w:rPr>
                      <m:t>A</m:t>
                    </m:r>
                  </m:num>
                  <m:den>
                    <m:r>
                      <w:rPr>
                        <w:rFonts w:ascii="Cambria Math" w:hAnsi="Cambria Math"/>
                      </w:rPr>
                      <m:t>Phase</m:t>
                    </m:r>
                  </m:den>
                </m:f>
              </m:oMath>
            </m:oMathPara>
          </w:p>
        </w:tc>
      </w:tr>
      <w:tr w:rsidR="00DB6FD3" w14:paraId="55F09A49" w14:textId="7D0BE7C7" w:rsidTr="00512F21">
        <w:tc>
          <w:tcPr>
            <w:tcW w:w="6516" w:type="dxa"/>
          </w:tcPr>
          <w:p w14:paraId="5013050F" w14:textId="5443B3CA" w:rsidR="00DB6FD3" w:rsidRPr="00DB6FD3" w:rsidRDefault="00000000" w:rsidP="005A2740">
            <w:pPr>
              <w:pStyle w:val="Style2"/>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14:paraId="46E83972" w14:textId="33F3BC59" w:rsidR="00DB6FD3" w:rsidRPr="00512F21" w:rsidRDefault="00DB6FD3" w:rsidP="005A2740">
            <w:pPr>
              <w:pStyle w:val="Style2"/>
              <w:rPr>
                <w:rFonts w:asciiTheme="minorHAnsi" w:hAnsiTheme="minorHAnsi"/>
                <w:sz w:val="20"/>
                <w:szCs w:val="20"/>
              </w:rPr>
            </w:pPr>
            <w:r w:rsidRPr="00512F21">
              <w:rPr>
                <w:rFonts w:asciiTheme="minorHAnsi" w:hAnsiTheme="minorHAnsi"/>
                <w:sz w:val="20"/>
                <w:szCs w:val="20"/>
              </w:rPr>
              <w:t>Spannungsabfall im Vorwärtsbetrieb</w:t>
            </w:r>
          </w:p>
        </w:tc>
        <w:tc>
          <w:tcPr>
            <w:tcW w:w="1417" w:type="dxa"/>
          </w:tcPr>
          <w:p w14:paraId="5DAE1D1A" w14:textId="5BE85DA4" w:rsidR="00DB6FD3" w:rsidRDefault="00DB6FD3" w:rsidP="005A2740">
            <w:pPr>
              <w:pStyle w:val="Style2"/>
              <w:rPr>
                <w:rFonts w:ascii="Verdana" w:eastAsia="Times New Roman" w:hAnsi="Verdana" w:cs="Verdana"/>
              </w:rPr>
            </w:pPr>
            <m:oMathPara>
              <m:oMath>
                <m:r>
                  <w:rPr>
                    <w:rFonts w:ascii="Cambria Math" w:hAnsi="Cambria Math"/>
                  </w:rPr>
                  <m:t>1,7</m:t>
                </m:r>
              </m:oMath>
            </m:oMathPara>
          </w:p>
        </w:tc>
        <w:tc>
          <w:tcPr>
            <w:tcW w:w="1083" w:type="dxa"/>
          </w:tcPr>
          <w:p w14:paraId="4CC7BE3E" w14:textId="7B6A4CBD" w:rsidR="00DB6FD3" w:rsidRDefault="00DB6FD3" w:rsidP="005A2740">
            <w:pPr>
              <w:pStyle w:val="Style2"/>
              <w:rPr>
                <w:rFonts w:ascii="Verdana" w:eastAsia="Times New Roman" w:hAnsi="Verdana" w:cs="Verdana"/>
              </w:rPr>
            </w:pPr>
            <m:oMathPara>
              <m:oMath>
                <m:r>
                  <w:rPr>
                    <w:rFonts w:ascii="Cambria Math" w:eastAsia="Times New Roman" w:hAnsi="Cambria Math" w:cs="Verdana"/>
                  </w:rPr>
                  <m:t>V</m:t>
                </m:r>
              </m:oMath>
            </m:oMathPara>
          </w:p>
        </w:tc>
      </w:tr>
      <w:tr w:rsidR="00DB6FD3" w14:paraId="7FF37D72" w14:textId="25DA4198" w:rsidTr="00512F21">
        <w:tc>
          <w:tcPr>
            <w:tcW w:w="6516" w:type="dxa"/>
          </w:tcPr>
          <w:p w14:paraId="6E0423BF" w14:textId="77777777" w:rsidR="00DB6FD3" w:rsidRPr="004C1D12" w:rsidRDefault="00000000" w:rsidP="005A2740">
            <w:pPr>
              <w:pStyle w:val="Style2"/>
            </w:pPr>
            <m:oMathPara>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=16A*1,7V</m:t>
                </m:r>
              </m:oMath>
            </m:oMathPara>
          </w:p>
          <w:p w14:paraId="0A5BD47D" w14:textId="180FD8B5" w:rsidR="004C1D12" w:rsidRPr="00512F21" w:rsidRDefault="004C1D12" w:rsidP="005A2740">
            <w:pPr>
              <w:pStyle w:val="Style2"/>
              <w:rPr>
                <w:rFonts w:asciiTheme="minorHAnsi" w:hAnsiTheme="minorHAnsi"/>
                <w:sz w:val="20"/>
                <w:szCs w:val="20"/>
              </w:rPr>
            </w:pPr>
            <w:r w:rsidRPr="00512F21">
              <w:rPr>
                <w:rFonts w:asciiTheme="minorHAnsi" w:hAnsiTheme="minorHAnsi"/>
                <w:sz w:val="20"/>
                <w:szCs w:val="20"/>
              </w:rPr>
              <w:t>Verlustleistung im Vorwärtsbetrieb pro Phase</w:t>
            </w:r>
          </w:p>
        </w:tc>
        <w:tc>
          <w:tcPr>
            <w:tcW w:w="1417" w:type="dxa"/>
          </w:tcPr>
          <w:p w14:paraId="28EFA6D5" w14:textId="3741ED52" w:rsidR="00DB6FD3" w:rsidRDefault="002A38CE" w:rsidP="005A2740">
            <w:pPr>
              <w:pStyle w:val="Style2"/>
              <w:rPr>
                <w:rFonts w:ascii="Verdana" w:eastAsia="Times New Roman" w:hAnsi="Verdana" w:cs="Verdana"/>
              </w:rPr>
            </w:pPr>
            <m:oMathPara>
              <m:oMath>
                <m:r>
                  <w:rPr>
                    <w:rFonts w:ascii="Cambria Math" w:hAnsi="Cambria Math"/>
                  </w:rPr>
                  <m:t>27,2</m:t>
                </m:r>
              </m:oMath>
            </m:oMathPara>
          </w:p>
        </w:tc>
        <w:tc>
          <w:tcPr>
            <w:tcW w:w="1083" w:type="dxa"/>
          </w:tcPr>
          <w:p w14:paraId="41131B5E" w14:textId="24995187" w:rsidR="00DB6FD3" w:rsidRDefault="00000000" w:rsidP="005A2740">
            <w:pPr>
              <w:pStyle w:val="Style2"/>
              <w:rPr>
                <w:rFonts w:ascii="Verdana" w:eastAsia="Times New Roman" w:hAnsi="Verdana" w:cs="Verdana"/>
              </w:rPr>
            </w:pPr>
            <m:oMathPara>
              <m:oMath>
                <m:f>
                  <m:fPr>
                    <m:ctrlPr>
                      <w:rPr>
                        <w:rFonts w:ascii="Cambria Math" w:eastAsia="Times New Roman" w:hAnsi="Cambria Math" w:cs="Verdana"/>
                        <w:i/>
                      </w:rPr>
                    </m:ctrlPr>
                  </m:fPr>
                  <m:num>
                    <m:r>
                      <w:rPr>
                        <w:rFonts w:ascii="Cambria Math" w:eastAsia="Times New Roman" w:hAnsi="Cambria Math" w:cs="Verdana"/>
                      </w:rPr>
                      <m:t>W</m:t>
                    </m:r>
                  </m:num>
                  <m:den>
                    <m:r>
                      <w:rPr>
                        <w:rFonts w:ascii="Cambria Math" w:eastAsia="Times New Roman" w:hAnsi="Cambria Math" w:cs="Verdana"/>
                      </w:rPr>
                      <m:t>Phase</m:t>
                    </m:r>
                  </m:den>
                </m:f>
              </m:oMath>
            </m:oMathPara>
          </w:p>
        </w:tc>
      </w:tr>
      <w:tr w:rsidR="004C1D12" w14:paraId="57C074D7" w14:textId="77777777" w:rsidTr="00512F21">
        <w:tc>
          <w:tcPr>
            <w:tcW w:w="6516" w:type="dxa"/>
          </w:tcPr>
          <w:p w14:paraId="3EABAD79" w14:textId="77777777" w:rsidR="004C1D12" w:rsidRPr="004C1D12" w:rsidRDefault="00000000" w:rsidP="005A2740">
            <w:pPr>
              <w:pStyle w:val="Style2"/>
              <w:rPr>
                <w:rFonts w:ascii="Verdana" w:eastAsia="Times New Roman" w:hAnsi="Verdana" w:cs="Verdana"/>
              </w:rPr>
            </w:pPr>
            <m:oMathPara>
              <m:oMath>
                <m:sSub>
                  <m:sSubPr>
                    <m:ctrlPr>
                      <w:rPr>
                        <w:rFonts w:ascii="Cambria Math" w:eastAsia="Times New Roman" w:hAnsi="Cambria Math" w:cs="Verdana"/>
                        <w:i/>
                      </w:rPr>
                    </m:ctrlPr>
                  </m:sSubPr>
                  <m:e>
                    <m:r>
                      <w:rPr>
                        <w:rFonts w:ascii="Cambria Math" w:eastAsia="Times New Roman" w:hAnsi="Cambria Math" w:cs="Verdana"/>
                      </w:rPr>
                      <m:t>P</m:t>
                    </m:r>
                  </m:e>
                  <m:sub>
                    <m:r>
                      <w:rPr>
                        <w:rFonts w:ascii="Cambria Math" w:eastAsia="Times New Roman" w:hAnsi="Cambria Math" w:cs="Verdana"/>
                      </w:rPr>
                      <m:t>tot01</m:t>
                    </m:r>
                  </m:sub>
                </m:sSub>
              </m:oMath>
            </m:oMathPara>
          </w:p>
          <w:p w14:paraId="5A9B7ACB" w14:textId="07F2B6F3" w:rsidR="004C1D12" w:rsidRPr="00512F21" w:rsidRDefault="004C1D12" w:rsidP="005A2740">
            <w:pPr>
              <w:pStyle w:val="Style2"/>
              <w:rPr>
                <w:rFonts w:asciiTheme="minorHAnsi" w:eastAsia="Times New Roman" w:hAnsiTheme="minorHAnsi" w:cs="Verdana"/>
                <w:sz w:val="20"/>
                <w:szCs w:val="20"/>
              </w:rPr>
            </w:pPr>
            <w:r w:rsidRPr="00512F21">
              <w:rPr>
                <w:rFonts w:asciiTheme="minorHAnsi" w:eastAsia="Times New Roman" w:hAnsiTheme="minorHAnsi" w:cs="Verdana"/>
                <w:sz w:val="20"/>
                <w:szCs w:val="20"/>
              </w:rPr>
              <w:t xml:space="preserve">Verlustleistung </w:t>
            </w:r>
            <w:proofErr w:type="spellStart"/>
            <w:r w:rsidRPr="00512F21">
              <w:rPr>
                <w:rFonts w:asciiTheme="minorHAnsi" w:eastAsia="Times New Roman" w:hAnsiTheme="minorHAnsi" w:cs="Verdana"/>
                <w:sz w:val="20"/>
                <w:szCs w:val="20"/>
              </w:rPr>
              <w:t>Aktiv</w:t>
            </w:r>
            <w:proofErr w:type="spellEnd"/>
            <w:r w:rsidR="003012C5">
              <w:rPr>
                <w:rFonts w:asciiTheme="minorHAnsi" w:eastAsia="Times New Roman" w:hAnsiTheme="minorHAnsi" w:cs="Verdana"/>
                <w:sz w:val="20"/>
                <w:szCs w:val="20"/>
              </w:rPr>
              <w:t xml:space="preserve"> Vorwärtsbetrieb</w:t>
            </w:r>
            <w:r w:rsidRPr="00512F21">
              <w:rPr>
                <w:rFonts w:asciiTheme="minorHAnsi" w:eastAsia="Times New Roman" w:hAnsiTheme="minorHAnsi" w:cs="Verdana"/>
                <w:sz w:val="20"/>
                <w:szCs w:val="20"/>
              </w:rPr>
              <w:t xml:space="preserve"> </w:t>
            </w:r>
          </w:p>
        </w:tc>
        <w:tc>
          <w:tcPr>
            <w:tcW w:w="1417" w:type="dxa"/>
          </w:tcPr>
          <w:p w14:paraId="19C2A47A" w14:textId="3F644D0A" w:rsidR="004C1D12" w:rsidRDefault="004C1D12" w:rsidP="005A2740">
            <w:pPr>
              <w:pStyle w:val="Style2"/>
              <w:rPr>
                <w:rFonts w:ascii="Verdana" w:eastAsia="Times New Roman" w:hAnsi="Verdana" w:cs="Verdana"/>
              </w:rPr>
            </w:pPr>
            <m:oMathPara>
              <m:oMath>
                <m:r>
                  <w:rPr>
                    <w:rFonts w:ascii="Cambria Math" w:eastAsia="Times New Roman" w:hAnsi="Cambria Math" w:cs="Verdana"/>
                  </w:rPr>
                  <m:t>81,6</m:t>
                </m:r>
              </m:oMath>
            </m:oMathPara>
          </w:p>
        </w:tc>
        <w:tc>
          <w:tcPr>
            <w:tcW w:w="1083" w:type="dxa"/>
          </w:tcPr>
          <w:p w14:paraId="5B2C90EB" w14:textId="1252DC9A" w:rsidR="004C1D12" w:rsidRDefault="004C1D12" w:rsidP="005A2740">
            <w:pPr>
              <w:pStyle w:val="Style2"/>
              <w:rPr>
                <w:rFonts w:ascii="Verdana" w:eastAsia="Times New Roman" w:hAnsi="Verdana" w:cs="Verdana"/>
              </w:rPr>
            </w:pPr>
            <m:oMathPara>
              <m:oMath>
                <m:r>
                  <w:rPr>
                    <w:rFonts w:ascii="Cambria Math" w:eastAsia="Times New Roman" w:hAnsi="Cambria Math" w:cs="Verdana"/>
                  </w:rPr>
                  <m:t>W</m:t>
                </m:r>
              </m:oMath>
            </m:oMathPara>
          </w:p>
        </w:tc>
      </w:tr>
      <w:tr w:rsidR="00DB6FD3" w14:paraId="57728FEA" w14:textId="150DB300" w:rsidTr="00512F21">
        <w:tc>
          <w:tcPr>
            <w:tcW w:w="6516" w:type="dxa"/>
          </w:tcPr>
          <w:p w14:paraId="249A8194" w14:textId="77777777" w:rsidR="00DB6FD3" w:rsidRPr="004C1D12" w:rsidRDefault="00DB6FD3" w:rsidP="005A2740">
            <w:pPr>
              <w:pStyle w:val="Style2"/>
              <w:rPr>
                <w:rFonts w:ascii="Verdana" w:eastAsia="Verdana" w:hAnsi="Verdana" w:cs="Verdana"/>
              </w:rPr>
            </w:pPr>
            <m:oMathPara>
              <m:oMath>
                <m:r>
                  <w:rPr>
                    <w:rFonts w:ascii="Cambria Math" w:eastAsia="Verdana" w:hAnsi="Cambria Math" w:cs="Verdana"/>
                  </w:rPr>
                  <m:t>IGB</m:t>
                </m:r>
                <m:sSub>
                  <m:sSubPr>
                    <m:ctrlPr>
                      <w:rPr>
                        <w:rFonts w:ascii="Cambria Math" w:eastAsia="Verdana" w:hAnsi="Cambria Math" w:cs="Verdana"/>
                        <w:i/>
                      </w:rPr>
                    </m:ctrlPr>
                  </m:sSubPr>
                  <m:e>
                    <m:r>
                      <w:rPr>
                        <w:rFonts w:ascii="Cambria Math" w:eastAsia="Verdana" w:hAnsi="Cambria Math" w:cs="Verdana"/>
                      </w:rPr>
                      <m:t>T</m:t>
                    </m:r>
                  </m:e>
                  <m:sub>
                    <m:r>
                      <w:rPr>
                        <w:rFonts w:ascii="Cambria Math" w:eastAsia="Verdana" w:hAnsi="Cambria Math" w:cs="Verdana"/>
                      </w:rPr>
                      <m:t>Eoff</m:t>
                    </m:r>
                  </m:sub>
                </m:sSub>
              </m:oMath>
            </m:oMathPara>
          </w:p>
          <w:p w14:paraId="483C96D0" w14:textId="53463409" w:rsidR="004C1D12" w:rsidRPr="00512F21" w:rsidRDefault="00512F21" w:rsidP="005A2740">
            <w:pPr>
              <w:pStyle w:val="Style2"/>
              <w:rPr>
                <w:rFonts w:asciiTheme="minorHAnsi" w:eastAsia="Verdana" w:hAnsiTheme="minorHAnsi" w:cs="Verdana"/>
                <w:sz w:val="20"/>
                <w:szCs w:val="20"/>
              </w:rPr>
            </w:pPr>
            <w:r w:rsidRPr="00512F21">
              <w:rPr>
                <w:rFonts w:asciiTheme="minorHAnsi" w:eastAsia="Verdana" w:hAnsiTheme="minorHAnsi" w:cs="Verdana"/>
                <w:sz w:val="20"/>
                <w:szCs w:val="20"/>
              </w:rPr>
              <w:t>Energiev</w:t>
            </w:r>
            <w:r w:rsidR="004C1D12" w:rsidRPr="00512F21">
              <w:rPr>
                <w:rFonts w:asciiTheme="minorHAnsi" w:eastAsia="Verdana" w:hAnsiTheme="minorHAnsi" w:cs="Verdana"/>
                <w:sz w:val="20"/>
                <w:szCs w:val="20"/>
              </w:rPr>
              <w:t xml:space="preserve">erluste beim Abschalten </w:t>
            </w:r>
          </w:p>
        </w:tc>
        <w:tc>
          <w:tcPr>
            <w:tcW w:w="1417" w:type="dxa"/>
          </w:tcPr>
          <w:p w14:paraId="06ADD24D" w14:textId="271015B7" w:rsidR="00DB6FD3" w:rsidRDefault="004C1D12" w:rsidP="005A2740">
            <w:pPr>
              <w:pStyle w:val="Style2"/>
              <w:rPr>
                <w:rFonts w:ascii="Verdana" w:eastAsia="Times New Roman" w:hAnsi="Verdana" w:cs="Verdana"/>
              </w:rPr>
            </w:pPr>
            <m:oMathPara>
              <m:oMath>
                <m:r>
                  <w:rPr>
                    <w:rFonts w:ascii="Cambria Math" w:eastAsia="Verdana" w:hAnsi="Cambria Math" w:cs="Verdana"/>
                  </w:rPr>
                  <m:t>270</m:t>
                </m:r>
              </m:oMath>
            </m:oMathPara>
          </w:p>
        </w:tc>
        <w:tc>
          <w:tcPr>
            <w:tcW w:w="1083" w:type="dxa"/>
          </w:tcPr>
          <w:p w14:paraId="4998D646" w14:textId="27151917" w:rsidR="00DB6FD3" w:rsidRDefault="004C1D12" w:rsidP="005A2740">
            <w:pPr>
              <w:pStyle w:val="Style2"/>
              <w:rPr>
                <w:rFonts w:ascii="Verdana" w:eastAsia="Times New Roman" w:hAnsi="Verdana" w:cs="Verdana"/>
              </w:rPr>
            </w:pPr>
            <m:oMathPara>
              <m:oMath>
                <m:r>
                  <w:rPr>
                    <w:rFonts w:ascii="Cambria Math" w:eastAsia="Verdana" w:hAnsi="Cambria Math" w:cs="Verdana"/>
                  </w:rPr>
                  <m:t>μJ</m:t>
                </m:r>
              </m:oMath>
            </m:oMathPara>
          </w:p>
        </w:tc>
      </w:tr>
      <w:tr w:rsidR="00DB6FD3" w14:paraId="4F5D3D14" w14:textId="07611C04" w:rsidTr="00512F21">
        <w:tc>
          <w:tcPr>
            <w:tcW w:w="6516" w:type="dxa"/>
          </w:tcPr>
          <w:p w14:paraId="00170DC3" w14:textId="77777777" w:rsidR="00DB6FD3" w:rsidRPr="004C1D12" w:rsidRDefault="00DB6FD3" w:rsidP="004C000C">
            <w:pPr>
              <w:rPr>
                <w:rFonts w:eastAsiaTheme="minorEastAsia"/>
              </w:rPr>
            </w:pPr>
            <m:oMathPara>
              <m:oMath>
                <m:r>
                  <w:rPr>
                    <w:rFonts w:ascii="Cambria Math" w:eastAsia="Verdana" w:hAnsi="Cambria Math" w:cs="Verdana"/>
                  </w:rPr>
                  <m:t>IGB</m:t>
                </m:r>
                <m:sSub>
                  <m:sSubPr>
                    <m:ctrlPr>
                      <w:rPr>
                        <w:rFonts w:ascii="Cambria Math" w:eastAsia="Verdana" w:hAnsi="Cambria Math" w:cs="Verdana"/>
                        <w:i/>
                      </w:rPr>
                    </m:ctrlPr>
                  </m:sSubPr>
                  <m:e>
                    <m:r>
                      <w:rPr>
                        <w:rFonts w:ascii="Cambria Math" w:eastAsia="Verdana" w:hAnsi="Cambria Math" w:cs="Verdana"/>
                      </w:rPr>
                      <m:t>T</m:t>
                    </m:r>
                  </m:e>
                  <m:sub>
                    <m:r>
                      <w:rPr>
                        <w:rFonts w:ascii="Cambria Math" w:eastAsia="Verdana" w:hAnsi="Cambria Math" w:cs="Verdana"/>
                      </w:rPr>
                      <m:t>Eon</m:t>
                    </m:r>
                  </m:sub>
                </m:sSub>
              </m:oMath>
            </m:oMathPara>
          </w:p>
          <w:p w14:paraId="5F6F6407" w14:textId="08DD8CA9" w:rsidR="004C1D12" w:rsidRPr="00512F21" w:rsidRDefault="00512F21" w:rsidP="004C000C">
            <w:pPr>
              <w:rPr>
                <w:rFonts w:eastAsiaTheme="minorEastAsia"/>
                <w:sz w:val="20"/>
                <w:szCs w:val="20"/>
              </w:rPr>
            </w:pPr>
            <w:proofErr w:type="spellStart"/>
            <w:r w:rsidRPr="00512F21">
              <w:rPr>
                <w:rFonts w:eastAsiaTheme="minorEastAsia"/>
                <w:sz w:val="20"/>
                <w:szCs w:val="20"/>
              </w:rPr>
              <w:t>Energiev</w:t>
            </w:r>
            <w:r w:rsidR="004C1D12" w:rsidRPr="00512F21">
              <w:rPr>
                <w:rFonts w:eastAsiaTheme="minorEastAsia"/>
                <w:sz w:val="20"/>
                <w:szCs w:val="20"/>
              </w:rPr>
              <w:t>erluste</w:t>
            </w:r>
            <w:proofErr w:type="spellEnd"/>
            <w:r w:rsidR="004C1D12" w:rsidRPr="00512F21">
              <w:rPr>
                <w:rFonts w:eastAsiaTheme="minorEastAsia"/>
                <w:sz w:val="20"/>
                <w:szCs w:val="20"/>
              </w:rPr>
              <w:t xml:space="preserve"> </w:t>
            </w:r>
            <w:proofErr w:type="spellStart"/>
            <w:r w:rsidR="004C1D12" w:rsidRPr="00512F21">
              <w:rPr>
                <w:rFonts w:eastAsiaTheme="minorEastAsia"/>
                <w:sz w:val="20"/>
                <w:szCs w:val="20"/>
              </w:rPr>
              <w:t>beim</w:t>
            </w:r>
            <w:proofErr w:type="spellEnd"/>
            <w:r w:rsidR="004C1D12" w:rsidRPr="00512F21">
              <w:rPr>
                <w:rFonts w:eastAsiaTheme="minorEastAsia"/>
                <w:sz w:val="20"/>
                <w:szCs w:val="20"/>
              </w:rPr>
              <w:t xml:space="preserve"> </w:t>
            </w:r>
            <w:proofErr w:type="spellStart"/>
            <w:r w:rsidR="004C1D12" w:rsidRPr="00512F21">
              <w:rPr>
                <w:rFonts w:eastAsiaTheme="minorEastAsia"/>
                <w:sz w:val="20"/>
                <w:szCs w:val="20"/>
              </w:rPr>
              <w:t>Einschalten</w:t>
            </w:r>
            <w:proofErr w:type="spellEnd"/>
          </w:p>
        </w:tc>
        <w:tc>
          <w:tcPr>
            <w:tcW w:w="1417" w:type="dxa"/>
          </w:tcPr>
          <w:p w14:paraId="4DE84827" w14:textId="43F89CAC" w:rsidR="00DB6FD3" w:rsidRDefault="004C1D12" w:rsidP="004C000C">
            <w:pPr>
              <w:rPr>
                <w:rFonts w:ascii="Verdana" w:eastAsia="Times New Roman" w:hAnsi="Verdana" w:cs="Verdana"/>
              </w:rPr>
            </w:pPr>
            <m:oMathPara>
              <m:oMath>
                <m:r>
                  <w:rPr>
                    <w:rFonts w:ascii="Cambria Math" w:eastAsia="Verdana" w:hAnsi="Cambria Math" w:cs="Verdana"/>
                  </w:rPr>
                  <m:t>470</m:t>
                </m:r>
              </m:oMath>
            </m:oMathPara>
          </w:p>
        </w:tc>
        <w:tc>
          <w:tcPr>
            <w:tcW w:w="1083" w:type="dxa"/>
          </w:tcPr>
          <w:p w14:paraId="337C7E1A" w14:textId="5B513C70" w:rsidR="00DB6FD3" w:rsidRDefault="004C1D12" w:rsidP="004C000C">
            <w:pPr>
              <w:rPr>
                <w:rFonts w:ascii="Verdana" w:eastAsia="Times New Roman" w:hAnsi="Verdana" w:cs="Verdana"/>
              </w:rPr>
            </w:pPr>
            <m:oMathPara>
              <m:oMath>
                <m:r>
                  <w:rPr>
                    <w:rFonts w:ascii="Cambria Math" w:eastAsia="Verdana" w:hAnsi="Cambria Math" w:cs="Verdana"/>
                  </w:rPr>
                  <m:t>μJ</m:t>
                </m:r>
              </m:oMath>
            </m:oMathPara>
          </w:p>
        </w:tc>
      </w:tr>
      <w:tr w:rsidR="00DB6FD3" w14:paraId="4CF6B5E5" w14:textId="49FE6B36" w:rsidTr="00512F21">
        <w:tc>
          <w:tcPr>
            <w:tcW w:w="6516" w:type="dxa"/>
          </w:tcPr>
          <w:p w14:paraId="7A56AAAF" w14:textId="77777777" w:rsidR="00DB6FD3" w:rsidRPr="004C1D12" w:rsidRDefault="00000000" w:rsidP="004C000C">
            <w:pPr>
              <w:rPr>
                <w:rFonts w:ascii="Verdana" w:eastAsia="Verdana" w:hAnsi="Verdana" w:cs="Verdana"/>
              </w:rPr>
            </w:pPr>
            <m:oMathPara>
              <m:oMath>
                <m:sSub>
                  <m:sSubPr>
                    <m:ctrlPr>
                      <w:rPr>
                        <w:rFonts w:ascii="Cambria Math" w:eastAsia="Verdana" w:hAnsi="Cambria Math" w:cs="Verdana"/>
                        <w:i/>
                      </w:rPr>
                    </m:ctrlPr>
                  </m:sSubPr>
                  <m:e>
                    <m:r>
                      <w:rPr>
                        <w:rFonts w:ascii="Cambria Math" w:eastAsia="Verdana" w:hAnsi="Cambria Math" w:cs="Verdana"/>
                      </w:rPr>
                      <m:t>F</m:t>
                    </m:r>
                  </m:e>
                  <m:sub>
                    <m:r>
                      <w:rPr>
                        <w:rFonts w:ascii="Cambria Math" w:eastAsia="Verdana" w:hAnsi="Cambria Math" w:cs="Verdana"/>
                      </w:rPr>
                      <m:t>PWM</m:t>
                    </m:r>
                  </m:sub>
                </m:sSub>
              </m:oMath>
            </m:oMathPara>
          </w:p>
          <w:p w14:paraId="5EF7369B" w14:textId="5BEDD08C" w:rsidR="004C1D12" w:rsidRPr="00512F21" w:rsidRDefault="004C1D12" w:rsidP="004C000C">
            <w:pPr>
              <w:rPr>
                <w:rFonts w:eastAsia="Verdana" w:cs="Verdana"/>
                <w:sz w:val="20"/>
                <w:szCs w:val="20"/>
              </w:rPr>
            </w:pPr>
            <w:proofErr w:type="spellStart"/>
            <w:r w:rsidRPr="00512F21">
              <w:rPr>
                <w:rFonts w:eastAsia="Verdana" w:cs="Verdana"/>
                <w:sz w:val="20"/>
                <w:szCs w:val="20"/>
              </w:rPr>
              <w:t>Schaltfrequenz</w:t>
            </w:r>
            <w:proofErr w:type="spellEnd"/>
            <w:r w:rsidRPr="00512F21">
              <w:rPr>
                <w:rFonts w:eastAsia="Verdana" w:cs="Verdana"/>
                <w:sz w:val="20"/>
                <w:szCs w:val="20"/>
              </w:rPr>
              <w:t xml:space="preserve"> </w:t>
            </w:r>
            <w:proofErr w:type="spellStart"/>
            <w:r w:rsidRPr="00512F21">
              <w:rPr>
                <w:rFonts w:eastAsia="Verdana" w:cs="Verdana"/>
                <w:sz w:val="20"/>
                <w:szCs w:val="20"/>
              </w:rPr>
              <w:t>im</w:t>
            </w:r>
            <w:proofErr w:type="spellEnd"/>
            <w:r w:rsidRPr="00512F21">
              <w:rPr>
                <w:rFonts w:eastAsia="Verdana" w:cs="Verdana"/>
                <w:sz w:val="20"/>
                <w:szCs w:val="20"/>
              </w:rPr>
              <w:t xml:space="preserve"> </w:t>
            </w:r>
            <w:proofErr w:type="spellStart"/>
            <w:r w:rsidRPr="00512F21">
              <w:rPr>
                <w:rFonts w:eastAsia="Verdana" w:cs="Verdana"/>
                <w:sz w:val="20"/>
                <w:szCs w:val="20"/>
              </w:rPr>
              <w:t>Normalbetrieb</w:t>
            </w:r>
            <w:proofErr w:type="spellEnd"/>
          </w:p>
        </w:tc>
        <w:tc>
          <w:tcPr>
            <w:tcW w:w="1417" w:type="dxa"/>
          </w:tcPr>
          <w:p w14:paraId="1A673266" w14:textId="3296B2D3" w:rsidR="00DB6FD3" w:rsidRDefault="004C1D12" w:rsidP="004C000C">
            <w:pPr>
              <w:rPr>
                <w:rFonts w:ascii="Verdana" w:eastAsia="Times New Roman" w:hAnsi="Verdana" w:cs="Verdana"/>
              </w:rPr>
            </w:pPr>
            <m:oMathPara>
              <m:oMath>
                <m:r>
                  <w:rPr>
                    <w:rFonts w:ascii="Cambria Math" w:eastAsia="Verdana" w:hAnsi="Cambria Math" w:cs="Verdana"/>
                  </w:rPr>
                  <m:t>10</m:t>
                </m:r>
              </m:oMath>
            </m:oMathPara>
          </w:p>
        </w:tc>
        <w:tc>
          <w:tcPr>
            <w:tcW w:w="1083" w:type="dxa"/>
          </w:tcPr>
          <w:p w14:paraId="4063C032" w14:textId="644B0861" w:rsidR="00DB6FD3" w:rsidRDefault="004C1D12" w:rsidP="004C000C">
            <w:pPr>
              <w:rPr>
                <w:rFonts w:ascii="Verdana" w:eastAsia="Times New Roman" w:hAnsi="Verdana" w:cs="Verdana"/>
              </w:rPr>
            </w:pPr>
            <m:oMathPara>
              <m:oMath>
                <m:r>
                  <w:rPr>
                    <w:rFonts w:ascii="Cambria Math" w:eastAsia="Verdana" w:hAnsi="Cambria Math" w:cs="Verdana"/>
                  </w:rPr>
                  <m:t>KHz</m:t>
                </m:r>
              </m:oMath>
            </m:oMathPara>
          </w:p>
        </w:tc>
      </w:tr>
      <w:tr w:rsidR="00512F21" w14:paraId="0414B973" w14:textId="77777777" w:rsidTr="00512F21">
        <w:tc>
          <w:tcPr>
            <w:tcW w:w="6516" w:type="dxa"/>
          </w:tcPr>
          <w:p w14:paraId="644E737F" w14:textId="30B1CC6B" w:rsidR="00512F21" w:rsidRPr="00512F21" w:rsidRDefault="00000000" w:rsidP="004C000C">
            <w:pPr>
              <w:rPr>
                <w:rFonts w:eastAsiaTheme="minorEastAsia"/>
              </w:rPr>
            </w:pPr>
            <m:oMathPara>
              <m:oMath>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SW</m:t>
                    </m:r>
                  </m:sub>
                </m:sSub>
                <m:r>
                  <w:rPr>
                    <w:rFonts w:ascii="Cambria Math" w:eastAsia="Verdana" w:hAnsi="Cambria Math" w:cs="Verdana"/>
                  </w:rPr>
                  <m:t>=</m:t>
                </m:r>
                <m:d>
                  <m:dPr>
                    <m:ctrlPr>
                      <w:rPr>
                        <w:rFonts w:ascii="Cambria Math" w:eastAsia="Verdana" w:hAnsi="Cambria Math" w:cs="Verdana"/>
                        <w:i/>
                      </w:rPr>
                    </m:ctrlPr>
                  </m:dPr>
                  <m:e>
                    <m:r>
                      <w:rPr>
                        <w:rFonts w:ascii="Cambria Math" w:eastAsia="Verdana" w:hAnsi="Cambria Math" w:cs="Verdana"/>
                      </w:rPr>
                      <m:t>IGB</m:t>
                    </m:r>
                    <m:sSub>
                      <m:sSubPr>
                        <m:ctrlPr>
                          <w:rPr>
                            <w:rFonts w:ascii="Cambria Math" w:eastAsia="Verdana" w:hAnsi="Cambria Math" w:cs="Verdana"/>
                            <w:i/>
                          </w:rPr>
                        </m:ctrlPr>
                      </m:sSubPr>
                      <m:e>
                        <m:r>
                          <w:rPr>
                            <w:rFonts w:ascii="Cambria Math" w:eastAsia="Verdana" w:hAnsi="Cambria Math" w:cs="Verdana"/>
                          </w:rPr>
                          <m:t>T</m:t>
                        </m:r>
                      </m:e>
                      <m:sub>
                        <m:r>
                          <w:rPr>
                            <w:rFonts w:ascii="Cambria Math" w:eastAsia="Verdana" w:hAnsi="Cambria Math" w:cs="Verdana"/>
                          </w:rPr>
                          <m:t>Eoff</m:t>
                        </m:r>
                      </m:sub>
                    </m:sSub>
                    <m:r>
                      <w:rPr>
                        <w:rFonts w:ascii="Cambria Math" w:eastAsia="Verdana" w:hAnsi="Cambria Math" w:cs="Verdana"/>
                      </w:rPr>
                      <m:t>+IGB</m:t>
                    </m:r>
                    <m:sSub>
                      <m:sSubPr>
                        <m:ctrlPr>
                          <w:rPr>
                            <w:rFonts w:ascii="Cambria Math" w:eastAsia="Verdana" w:hAnsi="Cambria Math" w:cs="Verdana"/>
                            <w:i/>
                          </w:rPr>
                        </m:ctrlPr>
                      </m:sSubPr>
                      <m:e>
                        <m:r>
                          <w:rPr>
                            <w:rFonts w:ascii="Cambria Math" w:eastAsia="Verdana" w:hAnsi="Cambria Math" w:cs="Verdana"/>
                          </w:rPr>
                          <m:t>T</m:t>
                        </m:r>
                      </m:e>
                      <m:sub>
                        <m:r>
                          <w:rPr>
                            <w:rFonts w:ascii="Cambria Math" w:eastAsia="Verdana" w:hAnsi="Cambria Math" w:cs="Verdana"/>
                          </w:rPr>
                          <m:t>Eon</m:t>
                        </m:r>
                      </m:sub>
                    </m:sSub>
                  </m:e>
                </m:d>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F</m:t>
                    </m:r>
                  </m:e>
                  <m:sub>
                    <m:r>
                      <w:rPr>
                        <w:rFonts w:ascii="Cambria Math" w:eastAsia="Verdana" w:hAnsi="Cambria Math" w:cs="Verdana"/>
                      </w:rPr>
                      <m:t>PWM</m:t>
                    </m:r>
                  </m:sub>
                </m:sSub>
              </m:oMath>
            </m:oMathPara>
          </w:p>
          <w:p w14:paraId="6FF3C510" w14:textId="3CAB58EB" w:rsidR="00512F21" w:rsidRPr="00512F21" w:rsidRDefault="00512F21" w:rsidP="004C000C">
            <w:pPr>
              <w:rPr>
                <w:rFonts w:eastAsiaTheme="minorEastAsia"/>
                <w:sz w:val="20"/>
                <w:szCs w:val="20"/>
              </w:rPr>
            </w:pPr>
            <w:proofErr w:type="spellStart"/>
            <w:r w:rsidRPr="00512F21">
              <w:rPr>
                <w:rFonts w:eastAsiaTheme="minorEastAsia"/>
                <w:sz w:val="20"/>
                <w:szCs w:val="20"/>
              </w:rPr>
              <w:t>Verlustleistung</w:t>
            </w:r>
            <w:proofErr w:type="spellEnd"/>
            <w:r w:rsidRPr="00512F21">
              <w:rPr>
                <w:rFonts w:eastAsiaTheme="minorEastAsia"/>
                <w:sz w:val="20"/>
                <w:szCs w:val="20"/>
              </w:rPr>
              <w:t xml:space="preserve"> </w:t>
            </w:r>
            <w:proofErr w:type="spellStart"/>
            <w:r w:rsidRPr="00512F21">
              <w:rPr>
                <w:rFonts w:eastAsiaTheme="minorEastAsia"/>
                <w:sz w:val="20"/>
                <w:szCs w:val="20"/>
              </w:rPr>
              <w:t>durch</w:t>
            </w:r>
            <w:proofErr w:type="spellEnd"/>
            <w:r w:rsidRPr="00512F21">
              <w:rPr>
                <w:rFonts w:eastAsiaTheme="minorEastAsia"/>
                <w:sz w:val="20"/>
                <w:szCs w:val="20"/>
              </w:rPr>
              <w:t xml:space="preserve"> </w:t>
            </w:r>
            <w:proofErr w:type="spellStart"/>
            <w:r w:rsidRPr="00512F21">
              <w:rPr>
                <w:rFonts w:eastAsiaTheme="minorEastAsia"/>
                <w:sz w:val="20"/>
                <w:szCs w:val="20"/>
              </w:rPr>
              <w:t>Umschaltvorgägne</w:t>
            </w:r>
            <w:proofErr w:type="spellEnd"/>
            <w:r w:rsidRPr="00512F21">
              <w:rPr>
                <w:rFonts w:eastAsiaTheme="minorEastAsia"/>
                <w:sz w:val="20"/>
                <w:szCs w:val="20"/>
              </w:rPr>
              <w:t xml:space="preserve"> </w:t>
            </w:r>
          </w:p>
        </w:tc>
        <w:tc>
          <w:tcPr>
            <w:tcW w:w="1417" w:type="dxa"/>
          </w:tcPr>
          <w:p w14:paraId="75DBDCA3" w14:textId="2720942F" w:rsidR="00512F21" w:rsidRDefault="00512F21" w:rsidP="004C000C">
            <w:pPr>
              <w:rPr>
                <w:rFonts w:ascii="Verdana" w:eastAsia="Verdana" w:hAnsi="Verdana" w:cs="Verdana"/>
              </w:rPr>
            </w:pPr>
            <m:oMathPara>
              <m:oMath>
                <m:r>
                  <w:rPr>
                    <w:rFonts w:ascii="Cambria Math" w:eastAsia="Verdana" w:hAnsi="Cambria Math" w:cs="Verdana"/>
                  </w:rPr>
                  <m:t>22,2</m:t>
                </m:r>
              </m:oMath>
            </m:oMathPara>
          </w:p>
        </w:tc>
        <w:tc>
          <w:tcPr>
            <w:tcW w:w="1083" w:type="dxa"/>
          </w:tcPr>
          <w:p w14:paraId="0EAC53BA" w14:textId="006325DC" w:rsidR="00512F21" w:rsidRDefault="00512F21" w:rsidP="004C000C">
            <w:pPr>
              <w:rPr>
                <w:rFonts w:ascii="Verdana" w:eastAsia="Times New Roman" w:hAnsi="Verdana" w:cs="Verdana"/>
              </w:rPr>
            </w:pPr>
            <m:oMathPara>
              <m:oMath>
                <m:r>
                  <w:rPr>
                    <w:rFonts w:ascii="Cambria Math" w:eastAsia="Times New Roman" w:hAnsi="Cambria Math" w:cs="Verdana"/>
                  </w:rPr>
                  <m:t>W</m:t>
                </m:r>
              </m:oMath>
            </m:oMathPara>
          </w:p>
        </w:tc>
      </w:tr>
      <w:tr w:rsidR="00512F21" w14:paraId="1680B356" w14:textId="77777777" w:rsidTr="00512F21">
        <w:tc>
          <w:tcPr>
            <w:tcW w:w="6516" w:type="dxa"/>
          </w:tcPr>
          <w:p w14:paraId="21C90A33" w14:textId="77777777" w:rsidR="00512F21" w:rsidRPr="003012C5" w:rsidRDefault="00000000" w:rsidP="004C000C">
            <w:pPr>
              <w:rPr>
                <w:rFonts w:ascii="Verdana" w:eastAsia="Verdana" w:hAnsi="Verdana" w:cs="Verdana"/>
              </w:rPr>
            </w:pPr>
            <m:oMathPara>
              <m:oMath>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tot</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tot01</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SW</m:t>
                    </m:r>
                  </m:sub>
                </m:sSub>
              </m:oMath>
            </m:oMathPara>
          </w:p>
          <w:p w14:paraId="56E575F8" w14:textId="5CAD8FE7" w:rsidR="003012C5" w:rsidRPr="003012C5" w:rsidRDefault="003012C5" w:rsidP="004C000C">
            <w:pPr>
              <w:rPr>
                <w:rFonts w:eastAsia="Verdana" w:cs="Verdana"/>
                <w:sz w:val="20"/>
                <w:szCs w:val="20"/>
              </w:rPr>
            </w:pPr>
            <w:proofErr w:type="spellStart"/>
            <w:r w:rsidRPr="003012C5">
              <w:rPr>
                <w:rFonts w:eastAsia="Verdana" w:cs="Verdana"/>
                <w:sz w:val="20"/>
                <w:szCs w:val="20"/>
              </w:rPr>
              <w:t>Verlustleistung</w:t>
            </w:r>
            <w:proofErr w:type="spellEnd"/>
            <w:r w:rsidRPr="003012C5">
              <w:rPr>
                <w:rFonts w:eastAsia="Verdana" w:cs="Verdana"/>
                <w:sz w:val="20"/>
                <w:szCs w:val="20"/>
              </w:rPr>
              <w:t xml:space="preserve"> </w:t>
            </w:r>
            <w:proofErr w:type="spellStart"/>
            <w:r w:rsidRPr="003012C5">
              <w:rPr>
                <w:rFonts w:eastAsia="Verdana" w:cs="Verdana"/>
                <w:sz w:val="20"/>
                <w:szCs w:val="20"/>
              </w:rPr>
              <w:t>Gesamt</w:t>
            </w:r>
            <w:proofErr w:type="spellEnd"/>
            <w:r w:rsidRPr="003012C5">
              <w:rPr>
                <w:rFonts w:eastAsia="Verdana" w:cs="Verdana"/>
                <w:sz w:val="20"/>
                <w:szCs w:val="20"/>
              </w:rPr>
              <w:t xml:space="preserve"> </w:t>
            </w:r>
          </w:p>
        </w:tc>
        <w:tc>
          <w:tcPr>
            <w:tcW w:w="1417" w:type="dxa"/>
          </w:tcPr>
          <w:p w14:paraId="3BEB7CD7" w14:textId="67537A6A" w:rsidR="00512F21" w:rsidRPr="003012C5" w:rsidRDefault="003012C5" w:rsidP="004C000C">
            <w:pPr>
              <w:rPr>
                <w:rFonts w:ascii="Verdana" w:eastAsia="Times New Roman" w:hAnsi="Verdana" w:cs="Verdana"/>
                <w:b/>
                <w:bCs/>
              </w:rPr>
            </w:pPr>
            <m:oMathPara>
              <m:oMath>
                <m:r>
                  <m:rPr>
                    <m:sty m:val="bi"/>
                  </m:rPr>
                  <w:rPr>
                    <w:rFonts w:ascii="Cambria Math" w:eastAsia="Times New Roman" w:hAnsi="Cambria Math" w:cs="Verdana"/>
                  </w:rPr>
                  <m:t>103,8</m:t>
                </m:r>
              </m:oMath>
            </m:oMathPara>
          </w:p>
        </w:tc>
        <w:tc>
          <w:tcPr>
            <w:tcW w:w="1083" w:type="dxa"/>
          </w:tcPr>
          <w:p w14:paraId="54212476" w14:textId="0436CE28" w:rsidR="00512F21" w:rsidRPr="003012C5" w:rsidRDefault="003012C5" w:rsidP="004C000C">
            <w:pPr>
              <w:rPr>
                <w:rFonts w:ascii="Verdana" w:eastAsia="Verdana" w:hAnsi="Verdana" w:cs="Verdana"/>
                <w:b/>
                <w:bCs/>
              </w:rPr>
            </w:pPr>
            <m:oMathPara>
              <m:oMath>
                <m:r>
                  <m:rPr>
                    <m:sty m:val="bi"/>
                  </m:rPr>
                  <w:rPr>
                    <w:rFonts w:ascii="Cambria Math" w:eastAsia="Verdana" w:hAnsi="Cambria Math" w:cs="Verdana"/>
                  </w:rPr>
                  <m:t>W</m:t>
                </m:r>
              </m:oMath>
            </m:oMathPara>
          </w:p>
        </w:tc>
      </w:tr>
      <w:tr w:rsidR="003012C5" w14:paraId="74700397" w14:textId="77777777" w:rsidTr="00512F21">
        <w:tc>
          <w:tcPr>
            <w:tcW w:w="6516" w:type="dxa"/>
          </w:tcPr>
          <w:p w14:paraId="2338B447" w14:textId="7D07B943" w:rsidR="003012C5" w:rsidRPr="003012C5" w:rsidRDefault="00000000" w:rsidP="004C000C">
            <w:pPr>
              <w:rPr>
                <w:rFonts w:ascii="Verdana" w:eastAsia="Verdana" w:hAnsi="Verdana" w:cs="Verdana"/>
              </w:rPr>
            </w:pPr>
            <m:oMathPara>
              <m:oMath>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SF</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tot</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tot</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BRGR</m:t>
                    </m:r>
                  </m:sub>
                </m:sSub>
                <m:r>
                  <w:rPr>
                    <w:rFonts w:ascii="Cambria Math" w:eastAsia="Verdana" w:hAnsi="Cambria Math" w:cs="Verdana"/>
                  </w:rPr>
                  <m:t>)*1,1</m:t>
                </m:r>
              </m:oMath>
            </m:oMathPara>
          </w:p>
          <w:p w14:paraId="1ED94CC9" w14:textId="538B1FD9" w:rsidR="003012C5" w:rsidRPr="003012C5" w:rsidRDefault="003012C5" w:rsidP="004C000C">
            <w:pPr>
              <w:rPr>
                <w:rFonts w:ascii="Verdana" w:eastAsia="Verdana" w:hAnsi="Verdana" w:cs="Verdana"/>
                <w:sz w:val="20"/>
                <w:szCs w:val="20"/>
              </w:rPr>
            </w:pPr>
            <w:proofErr w:type="spellStart"/>
            <w:r>
              <w:rPr>
                <w:rFonts w:ascii="Verdana" w:eastAsia="Verdana" w:hAnsi="Verdana" w:cs="Verdana"/>
                <w:sz w:val="20"/>
                <w:szCs w:val="20"/>
              </w:rPr>
              <w:t>Verlustleistung</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mit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Sicherheitsfaktor</w:t>
            </w:r>
            <w:proofErr w:type="spellEnd"/>
            <w:r w:rsidR="00622DE0">
              <w:rPr>
                <w:rFonts w:ascii="Verdana" w:eastAsia="Verdana" w:hAnsi="Verdana" w:cs="Verdana"/>
                <w:sz w:val="20"/>
                <w:szCs w:val="20"/>
              </w:rPr>
              <w:t xml:space="preserve"> von 10%</w:t>
            </w:r>
            <w:r>
              <w:rPr>
                <w:rFonts w:ascii="Verdana" w:eastAsia="Verdana" w:hAnsi="Verdana" w:cs="Verdana"/>
                <w:sz w:val="20"/>
                <w:szCs w:val="20"/>
              </w:rPr>
              <w:t xml:space="preserve"> </w:t>
            </w:r>
          </w:p>
        </w:tc>
        <w:tc>
          <w:tcPr>
            <w:tcW w:w="1417" w:type="dxa"/>
          </w:tcPr>
          <w:p w14:paraId="11637817" w14:textId="661D388F" w:rsidR="003012C5" w:rsidRPr="003012C5" w:rsidRDefault="003012C5" w:rsidP="004C000C">
            <w:pPr>
              <w:rPr>
                <w:rFonts w:ascii="Verdana" w:eastAsia="Verdana" w:hAnsi="Verdana" w:cs="Verdana"/>
                <w:b/>
                <w:bCs/>
              </w:rPr>
            </w:pPr>
            <m:oMathPara>
              <m:oMath>
                <m:r>
                  <m:rPr>
                    <m:sty m:val="bi"/>
                  </m:rPr>
                  <w:rPr>
                    <w:rFonts w:ascii="Cambria Math" w:eastAsia="Verdana" w:hAnsi="Cambria Math" w:cs="Verdana"/>
                  </w:rPr>
                  <m:t>120</m:t>
                </m:r>
              </m:oMath>
            </m:oMathPara>
          </w:p>
        </w:tc>
        <w:tc>
          <w:tcPr>
            <w:tcW w:w="1083" w:type="dxa"/>
          </w:tcPr>
          <w:p w14:paraId="3002BF42" w14:textId="6AE0A63D" w:rsidR="003012C5" w:rsidRPr="003012C5" w:rsidRDefault="003012C5" w:rsidP="004C000C">
            <w:pPr>
              <w:rPr>
                <w:rFonts w:ascii="Verdana" w:eastAsia="Times New Roman" w:hAnsi="Verdana" w:cs="Verdana"/>
                <w:b/>
                <w:bCs/>
              </w:rPr>
            </w:pPr>
            <m:oMathPara>
              <m:oMath>
                <m:r>
                  <m:rPr>
                    <m:sty m:val="bi"/>
                  </m:rPr>
                  <w:rPr>
                    <w:rFonts w:ascii="Cambria Math" w:eastAsia="Times New Roman" w:hAnsi="Cambria Math" w:cs="Verdana"/>
                  </w:rPr>
                  <m:t>W</m:t>
                </m:r>
              </m:oMath>
            </m:oMathPara>
          </w:p>
        </w:tc>
      </w:tr>
    </w:tbl>
    <w:p w14:paraId="611E1E41" w14:textId="2C44EDCF" w:rsidR="00114CAE" w:rsidRDefault="003012C5" w:rsidP="00622DE0">
      <w:pPr>
        <w:pStyle w:val="Caption"/>
        <w:rPr>
          <w:lang w:val="de-DE"/>
        </w:rPr>
      </w:pPr>
      <w:bookmarkStart w:id="2" w:name="_Ref156499767"/>
      <w:r w:rsidRPr="00114CAE">
        <w:rPr>
          <w:lang w:val="de-DE"/>
        </w:rPr>
        <w:t xml:space="preserve">Tabelle </w:t>
      </w:r>
      <w:r>
        <w:fldChar w:fldCharType="begin"/>
      </w:r>
      <w:r w:rsidRPr="00114CAE">
        <w:rPr>
          <w:lang w:val="de-DE"/>
        </w:rPr>
        <w:instrText xml:space="preserve"> SEQ Tabelle \* ARABIC </w:instrText>
      </w:r>
      <w:r>
        <w:fldChar w:fldCharType="separate"/>
      </w:r>
      <w:r w:rsidR="00915908">
        <w:rPr>
          <w:noProof/>
          <w:lang w:val="de-DE"/>
        </w:rPr>
        <w:t>1</w:t>
      </w:r>
      <w:r>
        <w:rPr>
          <w:noProof/>
        </w:rPr>
        <w:fldChar w:fldCharType="end"/>
      </w:r>
      <w:bookmarkEnd w:id="2"/>
      <w:r w:rsidRPr="00114CAE">
        <w:rPr>
          <w:lang w:val="de-DE"/>
        </w:rPr>
        <w:t>: Verlustleistung durch IGB</w:t>
      </w:r>
      <w:r w:rsidR="00114CAE">
        <w:rPr>
          <w:lang w:val="de-DE"/>
        </w:rPr>
        <w:t xml:space="preserve">Ts. Werte entstammen dem Datenblatt für die IGBTs von Infineon Technologies </w:t>
      </w:r>
    </w:p>
    <w:p w14:paraId="1405D14F" w14:textId="5D42BABE" w:rsidR="00622DE0" w:rsidRDefault="00622DE0" w:rsidP="00622DE0">
      <w:pPr>
        <w:rPr>
          <w:lang w:val="de-DE"/>
        </w:rPr>
      </w:pPr>
      <w:r>
        <w:rPr>
          <w:lang w:val="de-DE"/>
        </w:rPr>
        <w:t>Es ergibt sich eine Verlustleistung von 120 Watt. Unter der Annahme, dass diese Leistung vollständig in Wärme umgewandelt wird,</w:t>
      </w:r>
      <w:r w:rsidR="00915908">
        <w:rPr>
          <w:lang w:val="de-DE"/>
        </w:rPr>
        <w:t xml:space="preserve"> und die Gesamttemperatur des Geräts 60°C nicht überschreiten soll,</w:t>
      </w:r>
      <w:r>
        <w:rPr>
          <w:lang w:val="de-DE"/>
        </w:rPr>
        <w:t xml:space="preserve"> stehen die Anforderungen an den Kühlkörper fest.</w:t>
      </w:r>
      <w:r w:rsidR="00915908">
        <w:rPr>
          <w:lang w:val="de-DE"/>
        </w:rPr>
        <w:t xml:space="preserve"> </w:t>
      </w:r>
    </w:p>
    <w:p w14:paraId="6074288A" w14:textId="15C3F27D" w:rsidR="00915908" w:rsidRPr="00915908" w:rsidRDefault="00000000" w:rsidP="00622DE0">
      <w:pPr>
        <w:rPr>
          <w:rFonts w:eastAsiaTheme="minorEastAsia"/>
          <w:lang w:val="de-DE"/>
        </w:rPr>
      </w:pPr>
      <m:oMathPara>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thK</m:t>
              </m:r>
            </m:sub>
          </m:sSub>
          <m:r>
            <w:rPr>
              <w:rFonts w:ascii="Cambria Math" w:hAnsi="Cambria Math"/>
              <w:lang w:val="de-DE"/>
            </w:rPr>
            <m:t>=</m:t>
          </m:r>
          <m:f>
            <m:fPr>
              <m:ctrlPr>
                <w:rPr>
                  <w:rFonts w:ascii="Cambria Math" w:hAnsi="Cambria Math"/>
                  <w:i/>
                  <w:lang w:val="de-DE"/>
                </w:rPr>
              </m:ctrlPr>
            </m:fPr>
            <m:num>
              <m:r>
                <w:rPr>
                  <w:rFonts w:ascii="Cambria Math" w:hAnsi="Cambria Math"/>
                  <w:lang w:val="de-DE"/>
                </w:rPr>
                <m:t>60°C-20°C</m:t>
              </m:r>
            </m:num>
            <m:den>
              <m:r>
                <w:rPr>
                  <w:rFonts w:ascii="Cambria Math" w:hAnsi="Cambria Math"/>
                  <w:lang w:val="de-DE"/>
                </w:rPr>
                <m:t>120W</m:t>
              </m:r>
            </m:den>
          </m:f>
          <m:r>
            <w:rPr>
              <w:rFonts w:ascii="Cambria Math" w:hAnsi="Cambria Math"/>
              <w:lang w:val="de-DE"/>
            </w:rPr>
            <m:t>=0,33</m:t>
          </m:r>
          <m:f>
            <m:fPr>
              <m:ctrlPr>
                <w:rPr>
                  <w:rFonts w:ascii="Cambria Math" w:hAnsi="Cambria Math"/>
                  <w:i/>
                  <w:lang w:val="de-DE"/>
                </w:rPr>
              </m:ctrlPr>
            </m:fPr>
            <m:num>
              <m:r>
                <w:rPr>
                  <w:rFonts w:ascii="Cambria Math" w:hAnsi="Cambria Math"/>
                  <w:lang w:val="de-DE"/>
                </w:rPr>
                <m:t>K</m:t>
              </m:r>
            </m:num>
            <m:den>
              <m:r>
                <w:rPr>
                  <w:rFonts w:ascii="Cambria Math" w:hAnsi="Cambria Math"/>
                  <w:lang w:val="de-DE"/>
                </w:rPr>
                <m:t>W</m:t>
              </m:r>
            </m:den>
          </m:f>
        </m:oMath>
      </m:oMathPara>
    </w:p>
    <w:p w14:paraId="14946900" w14:textId="6BC4534D" w:rsidR="00915908" w:rsidRDefault="00915908" w:rsidP="00915908">
      <w:pPr>
        <w:pStyle w:val="Style2"/>
      </w:pPr>
      <w:r>
        <w:t xml:space="preserve">Kühlkörper </w:t>
      </w:r>
    </w:p>
    <w:p w14:paraId="10A9D6C2" w14:textId="2067CCFA" w:rsidR="00915908" w:rsidRDefault="00915908" w:rsidP="00915908">
      <w:pPr>
        <w:rPr>
          <w:lang w:val="de-DE"/>
        </w:rPr>
      </w:pPr>
      <w:r w:rsidRPr="00915908">
        <w:rPr>
          <w:lang w:val="de-DE"/>
        </w:rPr>
        <w:t>Die Auslegung des Kü</w:t>
      </w:r>
      <w:r>
        <w:rPr>
          <w:lang w:val="de-DE"/>
        </w:rPr>
        <w:t xml:space="preserve">hlkörpers kann in zwei Bereiche geteilt werden. Aktive und passive Kühlung. Zunächst wird versucht eine passive Kühlung einzusetzen. Es </w:t>
      </w:r>
      <w:r w:rsidR="00F3311F">
        <w:rPr>
          <w:lang w:val="de-DE"/>
        </w:rPr>
        <w:t>kommen unterschiedliche Bauweisen von Kühlkörpern in Frage</w:t>
      </w:r>
      <w:r>
        <w:rPr>
          <w:lang w:val="de-DE"/>
        </w:rPr>
        <w:t>.</w:t>
      </w:r>
    </w:p>
    <w:p w14:paraId="4DF0E3F2" w14:textId="5E132805" w:rsidR="00F3311F" w:rsidRDefault="00F3311F" w:rsidP="00915908">
      <w:pPr>
        <w:rPr>
          <w:lang w:val="de-DE"/>
        </w:rPr>
      </w:pPr>
    </w:p>
    <w:p w14:paraId="37B98B7C" w14:textId="32ECBD46" w:rsidR="00F3311F" w:rsidRDefault="00F3311F" w:rsidP="00915908">
      <w:pPr>
        <w:rPr>
          <w:lang w:val="de-DE"/>
        </w:rPr>
      </w:pPr>
      <w:r>
        <w:rPr>
          <w:noProof/>
        </w:rPr>
        <w:drawing>
          <wp:inline distT="0" distB="0" distL="0" distR="0" wp14:anchorId="12283600" wp14:editId="5FE02A84">
            <wp:extent cx="5731510" cy="1306830"/>
            <wp:effectExtent l="19050" t="19050" r="21590" b="26670"/>
            <wp:docPr id="630190484" name="Picture 5" descr="A black and white drawing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90484" name="Picture 5" descr="A black and white drawing of a ba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06830"/>
                    </a:xfrm>
                    <a:prstGeom prst="rect">
                      <a:avLst/>
                    </a:prstGeom>
                    <a:noFill/>
                    <a:ln>
                      <a:solidFill>
                        <a:schemeClr val="accent1">
                          <a:shade val="15000"/>
                        </a:schemeClr>
                      </a:solidFill>
                    </a:ln>
                  </pic:spPr>
                </pic:pic>
              </a:graphicData>
            </a:graphic>
          </wp:inline>
        </w:drawing>
      </w:r>
    </w:p>
    <w:p w14:paraId="05DBAF25" w14:textId="77777777" w:rsidR="00E0620F" w:rsidRPr="00915908" w:rsidRDefault="00E0620F" w:rsidP="00915908">
      <w:pPr>
        <w:rPr>
          <w:lang w:val="de-DE"/>
        </w:rPr>
      </w:pPr>
    </w:p>
    <w:p w14:paraId="34729EA1" w14:textId="5D5B92E4" w:rsidR="00622DE0" w:rsidRDefault="00F3311F" w:rsidP="00622DE0">
      <w:pPr>
        <w:rPr>
          <w:lang w:val="de-DE"/>
        </w:rPr>
      </w:pPr>
      <w:r>
        <w:rPr>
          <w:noProof/>
        </w:rPr>
        <w:drawing>
          <wp:inline distT="0" distB="0" distL="0" distR="0" wp14:anchorId="56427346" wp14:editId="2ECC5B01">
            <wp:extent cx="5731510" cy="2240915"/>
            <wp:effectExtent l="19050" t="19050" r="21590" b="26035"/>
            <wp:docPr id="141009642" name="Picture 6" descr="A diagram of a metal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9642" name="Picture 6" descr="A diagram of a metal ba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solidFill>
                        <a:schemeClr val="accent1">
                          <a:shade val="15000"/>
                        </a:schemeClr>
                      </a:solidFill>
                    </a:ln>
                  </pic:spPr>
                </pic:pic>
              </a:graphicData>
            </a:graphic>
          </wp:inline>
        </w:drawing>
      </w:r>
    </w:p>
    <w:p w14:paraId="53D0D13E" w14:textId="478A2CF6" w:rsidR="00F3311F" w:rsidRDefault="00F3311F" w:rsidP="00F3311F">
      <w:pPr>
        <w:pStyle w:val="Caption"/>
        <w:rPr>
          <w:lang w:val="de-DE"/>
        </w:rPr>
      </w:pPr>
      <w:bookmarkStart w:id="3" w:name="_Ref156505602"/>
      <w:r w:rsidRPr="00F3311F">
        <w:rPr>
          <w:lang w:val="de-DE"/>
        </w:rPr>
        <w:t xml:space="preserve">Abbildung </w:t>
      </w:r>
      <w:r>
        <w:fldChar w:fldCharType="begin"/>
      </w:r>
      <w:r w:rsidRPr="00F3311F">
        <w:rPr>
          <w:lang w:val="de-DE"/>
        </w:rPr>
        <w:instrText xml:space="preserve"> SEQ Abbildung \* ARABIC </w:instrText>
      </w:r>
      <w:r>
        <w:fldChar w:fldCharType="separate"/>
      </w:r>
      <w:r w:rsidR="003640B7">
        <w:rPr>
          <w:noProof/>
          <w:lang w:val="de-DE"/>
        </w:rPr>
        <w:t>5</w:t>
      </w:r>
      <w:r>
        <w:fldChar w:fldCharType="end"/>
      </w:r>
      <w:bookmarkEnd w:id="3"/>
      <w:r w:rsidRPr="00F3311F">
        <w:rPr>
          <w:lang w:val="de-DE"/>
        </w:rPr>
        <w:t xml:space="preserve">: </w:t>
      </w:r>
      <w:r>
        <w:rPr>
          <w:lang w:val="de-DE"/>
        </w:rPr>
        <w:t>Profile ähnlicher Kühlkörper und deren Thermischer Widerstand über der Länge</w:t>
      </w:r>
      <w:sdt>
        <w:sdtPr>
          <w:rPr>
            <w:lang w:val="de-DE"/>
          </w:rPr>
          <w:id w:val="999924111"/>
          <w:citation/>
        </w:sdtPr>
        <w:sdtContent>
          <w:r>
            <w:rPr>
              <w:lang w:val="de-DE"/>
            </w:rPr>
            <w:fldChar w:fldCharType="begin"/>
          </w:r>
          <w:r>
            <w:rPr>
              <w:lang w:val="de-DE"/>
            </w:rPr>
            <w:instrText xml:space="preserve">CITATION Fis \l 1031 </w:instrText>
          </w:r>
          <w:r>
            <w:rPr>
              <w:lang w:val="de-DE"/>
            </w:rPr>
            <w:fldChar w:fldCharType="separate"/>
          </w:r>
          <w:r>
            <w:rPr>
              <w:noProof/>
              <w:lang w:val="de-DE"/>
            </w:rPr>
            <w:t xml:space="preserve"> </w:t>
          </w:r>
          <w:r w:rsidRPr="00F3311F">
            <w:rPr>
              <w:noProof/>
              <w:lang w:val="de-DE"/>
            </w:rPr>
            <w:t>[3]</w:t>
          </w:r>
          <w:r>
            <w:rPr>
              <w:lang w:val="de-DE"/>
            </w:rPr>
            <w:fldChar w:fldCharType="end"/>
          </w:r>
        </w:sdtContent>
      </w:sdt>
      <w:r>
        <w:rPr>
          <w:lang w:val="de-DE"/>
        </w:rPr>
        <w:t xml:space="preserve"> , </w:t>
      </w:r>
      <w:sdt>
        <w:sdtPr>
          <w:rPr>
            <w:lang w:val="de-DE"/>
          </w:rPr>
          <w:id w:val="-1046686673"/>
          <w:citation/>
        </w:sdtPr>
        <w:sdtContent>
          <w:r>
            <w:rPr>
              <w:lang w:val="de-DE"/>
            </w:rPr>
            <w:fldChar w:fldCharType="begin"/>
          </w:r>
          <w:r>
            <w:rPr>
              <w:lang w:val="de-DE"/>
            </w:rPr>
            <w:instrText xml:space="preserve">CITATION Fis1 \l 1031 </w:instrText>
          </w:r>
          <w:r>
            <w:rPr>
              <w:lang w:val="de-DE"/>
            </w:rPr>
            <w:fldChar w:fldCharType="separate"/>
          </w:r>
          <w:r w:rsidRPr="00F3311F">
            <w:rPr>
              <w:noProof/>
              <w:lang w:val="de-DE"/>
            </w:rPr>
            <w:t>[4]</w:t>
          </w:r>
          <w:r>
            <w:rPr>
              <w:lang w:val="de-DE"/>
            </w:rPr>
            <w:fldChar w:fldCharType="end"/>
          </w:r>
        </w:sdtContent>
      </w:sdt>
    </w:p>
    <w:p w14:paraId="29DFA4E5" w14:textId="1F60CA2E" w:rsidR="00F3311F" w:rsidRDefault="001F6746" w:rsidP="00F3311F">
      <w:pPr>
        <w:rPr>
          <w:lang w:val="de-DE"/>
        </w:rPr>
      </w:pPr>
      <w:r>
        <w:rPr>
          <w:lang w:val="de-DE"/>
        </w:rPr>
        <w:t xml:space="preserve">Die gezeigten Kühlköper in </w:t>
      </w:r>
      <w:r>
        <w:rPr>
          <w:lang w:val="de-DE"/>
        </w:rPr>
        <w:fldChar w:fldCharType="begin"/>
      </w:r>
      <w:r>
        <w:rPr>
          <w:lang w:val="de-DE"/>
        </w:rPr>
        <w:instrText xml:space="preserve"> REF _Ref156505602 \h </w:instrText>
      </w:r>
      <w:r>
        <w:rPr>
          <w:lang w:val="de-DE"/>
        </w:rPr>
      </w:r>
      <w:r>
        <w:rPr>
          <w:lang w:val="de-DE"/>
        </w:rPr>
        <w:fldChar w:fldCharType="separate"/>
      </w:r>
      <w:r w:rsidRPr="00F3311F">
        <w:rPr>
          <w:lang w:val="de-DE"/>
        </w:rPr>
        <w:t xml:space="preserve">Abbildung </w:t>
      </w:r>
      <w:r w:rsidRPr="00F3311F">
        <w:rPr>
          <w:noProof/>
          <w:lang w:val="de-DE"/>
        </w:rPr>
        <w:t>5</w:t>
      </w:r>
      <w:r>
        <w:rPr>
          <w:lang w:val="de-DE"/>
        </w:rPr>
        <w:fldChar w:fldCharType="end"/>
      </w:r>
      <w:r>
        <w:rPr>
          <w:lang w:val="de-DE"/>
        </w:rPr>
        <w:t xml:space="preserve"> erfüllen die Anforderungen an den gewünschten thermischen Widerstand nicht vollständig. Jedoch passen sie zu den Abmessungen der Leiterplatte mit </w:t>
      </w:r>
      <w:r w:rsidR="00362157">
        <w:rPr>
          <w:lang w:val="de-DE"/>
        </w:rPr>
        <w:t xml:space="preserve">120x150mm². Ein weiterer Kühlkörper aus dem Materialvorrat des Labors für Leistungselektronik mit ähnlichen Abmessungen wird verwendet. Es wird dabei der gleiche thermische Widerstand von 0,5K/W angenommen. Da dies nicht ausreichend ist um die Erwärmung des Gesamtbauteils um 40K zu beschränken, ist es notwendig aktiv zu kühlen. </w:t>
      </w:r>
    </w:p>
    <w:p w14:paraId="285E6F8D" w14:textId="729D6BC9" w:rsidR="00362157" w:rsidRDefault="00362157" w:rsidP="00F3311F">
      <w:pPr>
        <w:rPr>
          <w:lang w:val="de-DE"/>
        </w:rPr>
      </w:pPr>
      <w:r w:rsidRPr="00362157">
        <w:rPr>
          <w:noProof/>
          <w:lang w:val="de-DE"/>
        </w:rPr>
        <w:drawing>
          <wp:inline distT="0" distB="0" distL="0" distR="0" wp14:anchorId="1C3CF4EF" wp14:editId="6DC81C43">
            <wp:extent cx="5731510" cy="965200"/>
            <wp:effectExtent l="19050" t="19050" r="21590" b="25400"/>
            <wp:docPr id="3411120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12027" name="Picture 1" descr="A white background with black text&#10;&#10;Description automatically generated"/>
                    <pic:cNvPicPr/>
                  </pic:nvPicPr>
                  <pic:blipFill>
                    <a:blip r:embed="rId14"/>
                    <a:stretch>
                      <a:fillRect/>
                    </a:stretch>
                  </pic:blipFill>
                  <pic:spPr>
                    <a:xfrm>
                      <a:off x="0" y="0"/>
                      <a:ext cx="5731510" cy="965200"/>
                    </a:xfrm>
                    <a:prstGeom prst="rect">
                      <a:avLst/>
                    </a:prstGeom>
                    <a:ln>
                      <a:solidFill>
                        <a:schemeClr val="accent1">
                          <a:shade val="15000"/>
                        </a:schemeClr>
                      </a:solidFill>
                    </a:ln>
                  </pic:spPr>
                </pic:pic>
              </a:graphicData>
            </a:graphic>
          </wp:inline>
        </w:drawing>
      </w:r>
    </w:p>
    <w:p w14:paraId="6E893F64" w14:textId="36301C51" w:rsidR="00362157" w:rsidRDefault="00362157" w:rsidP="00362157">
      <w:pPr>
        <w:pStyle w:val="Caption"/>
        <w:rPr>
          <w:lang w:val="de-DE"/>
        </w:rPr>
      </w:pPr>
      <w:bookmarkStart w:id="4" w:name="_Ref156506223"/>
      <w:r w:rsidRPr="0021291A">
        <w:rPr>
          <w:lang w:val="de-DE"/>
        </w:rPr>
        <w:t xml:space="preserve">Abbildung </w:t>
      </w:r>
      <w:r>
        <w:fldChar w:fldCharType="begin"/>
      </w:r>
      <w:r w:rsidRPr="0021291A">
        <w:rPr>
          <w:lang w:val="de-DE"/>
        </w:rPr>
        <w:instrText xml:space="preserve"> SEQ Abbildung \* ARABIC </w:instrText>
      </w:r>
      <w:r>
        <w:fldChar w:fldCharType="separate"/>
      </w:r>
      <w:r w:rsidR="003640B7">
        <w:rPr>
          <w:noProof/>
          <w:lang w:val="de-DE"/>
        </w:rPr>
        <w:t>6</w:t>
      </w:r>
      <w:r>
        <w:fldChar w:fldCharType="end"/>
      </w:r>
      <w:bookmarkEnd w:id="4"/>
      <w:r w:rsidR="0021291A" w:rsidRPr="0021291A">
        <w:rPr>
          <w:lang w:val="de-DE"/>
        </w:rPr>
        <w:t xml:space="preserve">: </w:t>
      </w:r>
      <w:r w:rsidR="0021291A">
        <w:rPr>
          <w:lang w:val="de-DE"/>
        </w:rPr>
        <w:t xml:space="preserve">Anpassung des thermischen Widerstandes mit forcierter Kühlung </w:t>
      </w:r>
      <w:sdt>
        <w:sdtPr>
          <w:rPr>
            <w:lang w:val="de-DE"/>
          </w:rPr>
          <w:id w:val="-1866973772"/>
          <w:citation/>
        </w:sdtPr>
        <w:sdtContent>
          <w:r w:rsidR="0021291A">
            <w:rPr>
              <w:lang w:val="de-DE"/>
            </w:rPr>
            <w:fldChar w:fldCharType="begin"/>
          </w:r>
          <w:r w:rsidR="0021291A">
            <w:rPr>
              <w:lang w:val="de-DE"/>
            </w:rPr>
            <w:instrText xml:space="preserve"> CITATION Fis22 \l 1031 </w:instrText>
          </w:r>
          <w:r w:rsidR="0021291A">
            <w:rPr>
              <w:lang w:val="de-DE"/>
            </w:rPr>
            <w:fldChar w:fldCharType="separate"/>
          </w:r>
          <w:r w:rsidR="0021291A" w:rsidRPr="0021291A">
            <w:rPr>
              <w:noProof/>
              <w:lang w:val="de-DE"/>
            </w:rPr>
            <w:t>[5]</w:t>
          </w:r>
          <w:r w:rsidR="0021291A">
            <w:rPr>
              <w:lang w:val="de-DE"/>
            </w:rPr>
            <w:fldChar w:fldCharType="end"/>
          </w:r>
        </w:sdtContent>
      </w:sdt>
    </w:p>
    <w:p w14:paraId="38895CC6" w14:textId="0FD6AF04" w:rsidR="0021291A" w:rsidRDefault="0021291A" w:rsidP="0021291A">
      <w:pPr>
        <w:rPr>
          <w:lang w:val="de-DE"/>
        </w:rPr>
      </w:pPr>
      <w:r>
        <w:rPr>
          <w:lang w:val="de-DE"/>
        </w:rPr>
        <w:lastRenderedPageBreak/>
        <w:fldChar w:fldCharType="begin"/>
      </w:r>
      <w:r>
        <w:rPr>
          <w:lang w:val="de-DE"/>
        </w:rPr>
        <w:instrText xml:space="preserve"> REF _Ref156506223 \h </w:instrText>
      </w:r>
      <w:r>
        <w:rPr>
          <w:lang w:val="de-DE"/>
        </w:rPr>
      </w:r>
      <w:r>
        <w:rPr>
          <w:lang w:val="de-DE"/>
        </w:rPr>
        <w:fldChar w:fldCharType="separate"/>
      </w:r>
      <w:r w:rsidRPr="0021291A">
        <w:rPr>
          <w:lang w:val="de-DE"/>
        </w:rPr>
        <w:t xml:space="preserve">Abbildung </w:t>
      </w:r>
      <w:r w:rsidRPr="0021291A">
        <w:rPr>
          <w:noProof/>
          <w:lang w:val="de-DE"/>
        </w:rPr>
        <w:t>6</w:t>
      </w:r>
      <w:r>
        <w:rPr>
          <w:lang w:val="de-DE"/>
        </w:rPr>
        <w:fldChar w:fldCharType="end"/>
      </w:r>
      <w:r>
        <w:rPr>
          <w:lang w:val="de-DE"/>
        </w:rPr>
        <w:t xml:space="preserve"> zeigt den Zusammenhang </w:t>
      </w:r>
      <w:r w:rsidR="004C3E1E">
        <w:rPr>
          <w:lang w:val="de-DE"/>
        </w:rPr>
        <w:t>zwischen</w:t>
      </w:r>
      <w:r>
        <w:rPr>
          <w:lang w:val="de-DE"/>
        </w:rPr>
        <w:t xml:space="preserve"> dem Wärmewiderstand aus natürlicher Kühlung und dem Wärmewiderstand durch forcierte Kühlung. Rechts neben dem mathematischen Zusammenhang ist der Proportionalitätsfaktor Alpha über der Windgeschwindigkeit für forcierte Kühlung dargestellt.</w:t>
      </w:r>
    </w:p>
    <w:p w14:paraId="3FDBC270" w14:textId="791A610E" w:rsidR="0021291A" w:rsidRDefault="0021291A" w:rsidP="0021291A">
      <w:pPr>
        <w:rPr>
          <w:lang w:val="de-DE"/>
        </w:rPr>
      </w:pPr>
      <w:r>
        <w:rPr>
          <w:lang w:val="de-DE"/>
        </w:rPr>
        <w:t xml:space="preserve">Es gilt: </w:t>
      </w:r>
    </w:p>
    <w:p w14:paraId="68A2C47F" w14:textId="475929C2" w:rsidR="004C3E1E" w:rsidRPr="004C3E1E" w:rsidRDefault="00000000" w:rsidP="004C3E1E">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de-DE"/>
        </w:rPr>
      </w:pPr>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thK</m:t>
            </m:r>
          </m:sub>
        </m:sSub>
        <m:r>
          <w:rPr>
            <w:rFonts w:ascii="Cambria Math" w:hAnsi="Cambria Math"/>
            <w:lang w:val="de-DE"/>
          </w:rPr>
          <m:t>=0,5</m:t>
        </m:r>
      </m:oMath>
      <w:r w:rsidR="004C3E1E">
        <w:rPr>
          <w:rFonts w:eastAsiaTheme="minorEastAsia"/>
          <w:lang w:val="de-DE"/>
        </w:rPr>
        <w:t xml:space="preserve"> und  </w:t>
      </w:r>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thKf</m:t>
            </m:r>
          </m:sub>
        </m:sSub>
        <m:r>
          <w:rPr>
            <w:rFonts w:ascii="Cambria Math" w:hAnsi="Cambria Math"/>
            <w:lang w:val="de-DE"/>
          </w:rPr>
          <m:t>=0,33</m:t>
        </m:r>
      </m:oMath>
      <w:r w:rsidR="004C3E1E">
        <w:rPr>
          <w:rFonts w:eastAsiaTheme="minorEastAsia"/>
          <w:lang w:val="de-DE"/>
        </w:rPr>
        <w:t xml:space="preserve"> </w:t>
      </w:r>
      <m:oMath>
        <m:r>
          <w:rPr>
            <w:rFonts w:ascii="Cambria Math" w:hAnsi="Cambria Math"/>
            <w:lang w:val="de-DE"/>
          </w:rPr>
          <m:t>⟹</m:t>
        </m:r>
      </m:oMath>
      <w:r w:rsidR="004C3E1E">
        <w:rPr>
          <w:rFonts w:eastAsiaTheme="minorEastAsia"/>
          <w:lang w:val="de-DE"/>
        </w:rPr>
        <w:t xml:space="preserve"> </w:t>
      </w:r>
      <m:oMath>
        <m:r>
          <w:rPr>
            <w:rFonts w:ascii="Cambria Math" w:hAnsi="Cambria Math"/>
            <w:lang w:val="de-DE"/>
          </w:rPr>
          <m:t>α=</m:t>
        </m:r>
        <m:f>
          <m:fPr>
            <m:ctrlPr>
              <w:rPr>
                <w:rFonts w:ascii="Cambria Math" w:hAnsi="Cambria Math"/>
                <w:i/>
                <w:lang w:val="de-DE"/>
              </w:rPr>
            </m:ctrlPr>
          </m:fPr>
          <m:num>
            <m:r>
              <w:rPr>
                <w:rFonts w:ascii="Cambria Math" w:hAnsi="Cambria Math"/>
                <w:lang w:val="de-DE"/>
              </w:rPr>
              <m:t>0,33</m:t>
            </m:r>
          </m:num>
          <m:den>
            <m:r>
              <w:rPr>
                <w:rFonts w:ascii="Cambria Math" w:hAnsi="Cambria Math"/>
                <w:lang w:val="de-DE"/>
              </w:rPr>
              <m:t>0,5</m:t>
            </m:r>
          </m:den>
        </m:f>
        <m:r>
          <w:rPr>
            <w:rFonts w:ascii="Cambria Math" w:hAnsi="Cambria Math"/>
            <w:lang w:val="de-DE"/>
          </w:rPr>
          <m:t>=0,6</m:t>
        </m:r>
      </m:oMath>
      <w:r w:rsidR="004C3E1E">
        <w:rPr>
          <w:rFonts w:eastAsiaTheme="minorEastAsia"/>
          <w:lang w:val="de-DE"/>
        </w:rPr>
        <w:t xml:space="preserve">  </w:t>
      </w:r>
      <m:oMath>
        <m:r>
          <w:rPr>
            <w:rFonts w:ascii="Cambria Math" w:hAnsi="Cambria Math"/>
            <w:lang w:val="de-DE"/>
          </w:rPr>
          <m:t>⟹</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Wind</m:t>
            </m:r>
          </m:sub>
        </m:sSub>
        <m:r>
          <w:rPr>
            <w:rFonts w:ascii="Cambria Math" w:hAnsi="Cambria Math"/>
            <w:lang w:val="de-DE"/>
          </w:rPr>
          <m:t>=1,2</m:t>
        </m:r>
        <m:f>
          <m:fPr>
            <m:ctrlPr>
              <w:rPr>
                <w:rFonts w:ascii="Cambria Math" w:hAnsi="Cambria Math"/>
                <w:i/>
                <w:lang w:val="de-DE"/>
              </w:rPr>
            </m:ctrlPr>
          </m:fPr>
          <m:num>
            <m:r>
              <w:rPr>
                <w:rFonts w:ascii="Cambria Math" w:hAnsi="Cambria Math"/>
                <w:lang w:val="de-DE"/>
              </w:rPr>
              <m:t>m</m:t>
            </m:r>
          </m:num>
          <m:den>
            <m:r>
              <w:rPr>
                <w:rFonts w:ascii="Cambria Math" w:hAnsi="Cambria Math"/>
                <w:lang w:val="de-DE"/>
              </w:rPr>
              <m:t>s</m:t>
            </m:r>
          </m:den>
        </m:f>
      </m:oMath>
    </w:p>
    <w:p w14:paraId="7D546922" w14:textId="471B09A5" w:rsidR="0021291A" w:rsidRDefault="004C3E1E" w:rsidP="0021291A">
      <w:pPr>
        <w:rPr>
          <w:rFonts w:eastAsiaTheme="minorEastAsia"/>
          <w:lang w:val="de-DE"/>
        </w:rPr>
      </w:pPr>
      <w:r>
        <w:rPr>
          <w:rFonts w:eastAsiaTheme="minorEastAsia"/>
          <w:lang w:val="de-DE"/>
        </w:rPr>
        <w:t xml:space="preserve">Damit ist kann der Lüfter ausgewählt werden. Bei den meisten Lüftern ist in der Regel der Volumenstrom in Kubikmeter pro Stunde angegeben. Über die Oberfläche des Lüfters und Umrechnung in Meter Pro Sekunde ergibt sich eine Geschwindigkeit, bei der ein Abschlag von 40% </w:t>
      </w:r>
      <w:r w:rsidR="00A00671">
        <w:rPr>
          <w:rFonts w:eastAsiaTheme="minorEastAsia"/>
          <w:lang w:val="de-DE"/>
        </w:rPr>
        <w:t>durchgeführt</w:t>
      </w:r>
      <w:r>
        <w:rPr>
          <w:rFonts w:eastAsiaTheme="minorEastAsia"/>
          <w:lang w:val="de-DE"/>
        </w:rPr>
        <w:t xml:space="preserve"> wird, aufgrund der später noch angebrachten Schutzkappe. </w:t>
      </w:r>
    </w:p>
    <w:p w14:paraId="0A1B1E02" w14:textId="209CF32E" w:rsidR="00A00671" w:rsidRDefault="00A00671" w:rsidP="0021291A">
      <w:pPr>
        <w:rPr>
          <w:rFonts w:eastAsiaTheme="minorEastAsia"/>
          <w:color w:val="FF0000"/>
          <w:lang w:val="de-DE"/>
        </w:rPr>
      </w:pPr>
      <w:r>
        <w:rPr>
          <w:rFonts w:eastAsiaTheme="minorEastAsia"/>
          <w:color w:val="FF0000"/>
          <w:lang w:val="de-DE"/>
        </w:rPr>
        <w:t>Berechnung</w:t>
      </w:r>
    </w:p>
    <w:p w14:paraId="26324EC3" w14:textId="313798D1" w:rsidR="00A00671" w:rsidRDefault="00A00671" w:rsidP="00A00671">
      <w:pPr>
        <w:rPr>
          <w:lang w:val="de-DE"/>
        </w:rPr>
      </w:pPr>
      <w:r>
        <w:rPr>
          <w:lang w:val="de-DE"/>
        </w:rPr>
        <w:t xml:space="preserve">Das Thema thermische Eigenschaften ist somit ausreichend berücksichtigt. </w:t>
      </w:r>
    </w:p>
    <w:p w14:paraId="1E933D9B" w14:textId="1704887C" w:rsidR="00A00671" w:rsidRDefault="00A00671" w:rsidP="00A00671">
      <w:pPr>
        <w:pStyle w:val="Style1"/>
        <w:rPr>
          <w:rFonts w:eastAsiaTheme="minorEastAsia"/>
        </w:rPr>
      </w:pPr>
      <w:r>
        <w:rPr>
          <w:rFonts w:eastAsiaTheme="minorEastAsia"/>
        </w:rPr>
        <w:t>Konstruktion</w:t>
      </w:r>
    </w:p>
    <w:p w14:paraId="7E586883" w14:textId="246F2B91" w:rsidR="00A00671" w:rsidRDefault="00A00671" w:rsidP="00A00671">
      <w:pPr>
        <w:rPr>
          <w:lang w:val="de-DE"/>
        </w:rPr>
      </w:pPr>
      <w:r>
        <w:rPr>
          <w:lang w:val="de-DE"/>
        </w:rPr>
        <w:t xml:space="preserve">Der Frequenzumrichter besteht im Grunde aus vier Einzelteilen, den Lüftern, dem Kühlkörper, der Leiterplatte und einer Abdeckung. Da die Leiterplatte durch den Leiterplattenentwurf fest vorgegebene Geometrien verfügt, beschränkt sich die Konstruktion auf die Abdeckung, die Nachbearbeitung des Kühlkörpers und eine Aufnahme, sowie eine Schutzkappe für die Ventilatoren. </w:t>
      </w:r>
    </w:p>
    <w:p w14:paraId="5740B3B5" w14:textId="3384AFBD" w:rsidR="00A00671" w:rsidRDefault="00A00671" w:rsidP="00A00671">
      <w:pPr>
        <w:pStyle w:val="Style2"/>
        <w:rPr>
          <w:rFonts w:eastAsiaTheme="minorEastAsia"/>
        </w:rPr>
      </w:pPr>
      <w:r>
        <w:rPr>
          <w:rFonts w:eastAsiaTheme="minorEastAsia"/>
        </w:rPr>
        <w:t>Nachbearbeitung Kühlkörper</w:t>
      </w:r>
    </w:p>
    <w:p w14:paraId="0DDB103D" w14:textId="3A48F89C" w:rsidR="00A00671" w:rsidRDefault="00331CF6" w:rsidP="00A00671">
      <w:pPr>
        <w:rPr>
          <w:lang w:val="de-DE"/>
        </w:rPr>
      </w:pPr>
      <w:r w:rsidRPr="00331CF6">
        <w:rPr>
          <w:lang w:val="de-DE"/>
        </w:rPr>
        <w:t>Der Kühlkörper muss auf die L</w:t>
      </w:r>
      <w:r>
        <w:rPr>
          <w:lang w:val="de-DE"/>
        </w:rPr>
        <w:t xml:space="preserve">eiterplatte zugeschnitten werden. Er hat eine Erdungs- und Gehäuse-Trägerfunktion. Der Kühlkörper schützt die Leiterplatte vor Verbiegen. Stoßsicherheit ist durch den Kühlkörper nicht gegeben. </w:t>
      </w:r>
    </w:p>
    <w:p w14:paraId="75D892CF" w14:textId="39E47103" w:rsidR="003640B7" w:rsidRDefault="003640B7" w:rsidP="00A00671">
      <w:pPr>
        <w:rPr>
          <w:lang w:val="de-DE"/>
        </w:rPr>
      </w:pPr>
      <w:r>
        <w:rPr>
          <w:noProof/>
          <w:lang w:val="de-DE"/>
        </w:rPr>
        <w:drawing>
          <wp:inline distT="0" distB="0" distL="0" distR="0" wp14:anchorId="0BD05643" wp14:editId="0AA21A9C">
            <wp:extent cx="4454988" cy="3140110"/>
            <wp:effectExtent l="0" t="0" r="3175" b="3175"/>
            <wp:docPr id="2129444674" name="Picture 1" descr="A blueprin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4674" name="Picture 1" descr="A blueprint of a mach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3719" cy="3146264"/>
                    </a:xfrm>
                    <a:prstGeom prst="rect">
                      <a:avLst/>
                    </a:prstGeom>
                  </pic:spPr>
                </pic:pic>
              </a:graphicData>
            </a:graphic>
          </wp:inline>
        </w:drawing>
      </w:r>
    </w:p>
    <w:p w14:paraId="1D6D4152" w14:textId="749E9559" w:rsidR="003640B7" w:rsidRDefault="003640B7" w:rsidP="003640B7">
      <w:pPr>
        <w:pStyle w:val="Caption"/>
        <w:rPr>
          <w:lang w:val="de-DE"/>
        </w:rPr>
      </w:pPr>
      <w:bookmarkStart w:id="5" w:name="_Ref156509342"/>
      <w:r w:rsidRPr="003640B7">
        <w:rPr>
          <w:lang w:val="de-DE"/>
        </w:rPr>
        <w:t xml:space="preserve">Abbildung </w:t>
      </w:r>
      <w:r>
        <w:fldChar w:fldCharType="begin"/>
      </w:r>
      <w:r w:rsidRPr="003640B7">
        <w:rPr>
          <w:lang w:val="de-DE"/>
        </w:rPr>
        <w:instrText xml:space="preserve"> SEQ Abbildung \* ARABIC </w:instrText>
      </w:r>
      <w:r>
        <w:fldChar w:fldCharType="separate"/>
      </w:r>
      <w:r w:rsidRPr="003640B7">
        <w:rPr>
          <w:noProof/>
          <w:lang w:val="de-DE"/>
        </w:rPr>
        <w:t>7</w:t>
      </w:r>
      <w:r>
        <w:fldChar w:fldCharType="end"/>
      </w:r>
      <w:bookmarkEnd w:id="5"/>
      <w:r w:rsidRPr="003640B7">
        <w:rPr>
          <w:lang w:val="de-DE"/>
        </w:rPr>
        <w:t>: Fertigungsorientierte Zeichnung des K</w:t>
      </w:r>
      <w:r>
        <w:rPr>
          <w:lang w:val="de-DE"/>
        </w:rPr>
        <w:t>ühlkörpers mit Schnittdarstellung in der unteren linken Ecke.</w:t>
      </w:r>
    </w:p>
    <w:p w14:paraId="2B6DBAEE" w14:textId="5622A85F" w:rsidR="003640B7" w:rsidRDefault="003640B7" w:rsidP="003640B7">
      <w:pPr>
        <w:rPr>
          <w:lang w:val="de-DE"/>
        </w:rPr>
      </w:pPr>
      <w:r>
        <w:rPr>
          <w:lang w:val="de-DE"/>
        </w:rPr>
        <w:lastRenderedPageBreak/>
        <w:t xml:space="preserve">Der Kühlkörper dient des Weiteren als festes Grundelement. Hier werden alle Schrauben befestigt. Löcher für die Kondensatoren auf der Leiterplatte sind ebenfalls notwendig. </w:t>
      </w:r>
      <w:r>
        <w:rPr>
          <w:lang w:val="de-DE"/>
        </w:rPr>
        <w:fldChar w:fldCharType="begin"/>
      </w:r>
      <w:r>
        <w:rPr>
          <w:lang w:val="de-DE"/>
        </w:rPr>
        <w:instrText xml:space="preserve"> REF _Ref156509342 \h </w:instrText>
      </w:r>
      <w:r>
        <w:rPr>
          <w:lang w:val="de-DE"/>
        </w:rPr>
      </w:r>
      <w:r>
        <w:rPr>
          <w:lang w:val="de-DE"/>
        </w:rPr>
        <w:fldChar w:fldCharType="separate"/>
      </w:r>
      <w:r w:rsidRPr="003640B7">
        <w:rPr>
          <w:lang w:val="de-DE"/>
        </w:rPr>
        <w:t xml:space="preserve">Abbildung </w:t>
      </w:r>
      <w:r w:rsidRPr="003640B7">
        <w:rPr>
          <w:noProof/>
          <w:lang w:val="de-DE"/>
        </w:rPr>
        <w:t>7</w:t>
      </w:r>
      <w:r>
        <w:rPr>
          <w:lang w:val="de-DE"/>
        </w:rPr>
        <w:fldChar w:fldCharType="end"/>
      </w:r>
      <w:r>
        <w:rPr>
          <w:lang w:val="de-DE"/>
        </w:rPr>
        <w:t xml:space="preserve"> zeigt die Zeichnung zum Fräsen besagter Löcher. In diesem Fall wurde auf fertigungsnahe Bemaßung geachtet. </w:t>
      </w:r>
    </w:p>
    <w:p w14:paraId="20E051FE" w14:textId="55DAB1B4" w:rsidR="000C2659" w:rsidRPr="000C2659" w:rsidRDefault="000C2659" w:rsidP="000C2659">
      <w:pPr>
        <w:pStyle w:val="ListParagraph"/>
        <w:numPr>
          <w:ilvl w:val="0"/>
          <w:numId w:val="1"/>
        </w:numPr>
        <w:rPr>
          <w:lang w:val="de-DE"/>
        </w:rPr>
      </w:pPr>
      <w:r>
        <w:rPr>
          <w:lang w:val="de-DE"/>
        </w:rPr>
        <w:t xml:space="preserve">Fertigung </w:t>
      </w:r>
    </w:p>
    <w:p w14:paraId="4F59C971" w14:textId="767CEC73" w:rsidR="008A18C0" w:rsidRDefault="008A18C0" w:rsidP="008A18C0">
      <w:pPr>
        <w:pStyle w:val="Style2"/>
      </w:pPr>
      <w:r>
        <w:t xml:space="preserve">Abdeckung </w:t>
      </w:r>
    </w:p>
    <w:p w14:paraId="05CB6337" w14:textId="4CF73113" w:rsidR="008A18C0" w:rsidRDefault="008A18C0" w:rsidP="008A18C0">
      <w:pPr>
        <w:rPr>
          <w:lang w:val="de-DE"/>
        </w:rPr>
      </w:pPr>
      <w:r>
        <w:rPr>
          <w:lang w:val="de-DE"/>
        </w:rPr>
        <w:t xml:space="preserve">Die Abdeckung dient in erster Linie als Berührschutz. Leichte Verschmutzungen können abgehalten werden. Gegen Spritzwasser ist das Gehäuse nicht sicher. Stöße durch spitze und harte Gegenstände können von der Schutzkappe nur bedingt abgehalten werden. Die Schutzkappe darf mit konstanten bzw. schwellenden Zug- oder Druckkräfte belastet werden. </w:t>
      </w:r>
    </w:p>
    <w:p w14:paraId="5001B4EE" w14:textId="4A9DFD2B" w:rsidR="000C2659" w:rsidRDefault="000C2659" w:rsidP="000C2659">
      <w:pPr>
        <w:pStyle w:val="ListParagraph"/>
        <w:numPr>
          <w:ilvl w:val="0"/>
          <w:numId w:val="1"/>
        </w:numPr>
        <w:rPr>
          <w:lang w:val="de-DE"/>
        </w:rPr>
      </w:pPr>
      <w:r>
        <w:rPr>
          <w:lang w:val="de-DE"/>
        </w:rPr>
        <w:t xml:space="preserve">Bild </w:t>
      </w:r>
    </w:p>
    <w:p w14:paraId="4C7823B6" w14:textId="3720669E" w:rsidR="000C2659" w:rsidRDefault="000C2659" w:rsidP="000C2659">
      <w:pPr>
        <w:pStyle w:val="ListParagraph"/>
        <w:numPr>
          <w:ilvl w:val="0"/>
          <w:numId w:val="1"/>
        </w:numPr>
        <w:rPr>
          <w:lang w:val="de-DE"/>
        </w:rPr>
      </w:pPr>
      <w:r>
        <w:rPr>
          <w:lang w:val="de-DE"/>
        </w:rPr>
        <w:t>Simulation</w:t>
      </w:r>
    </w:p>
    <w:p w14:paraId="490C3C13" w14:textId="2D8CFD7F" w:rsidR="000C2659" w:rsidRPr="000C2659" w:rsidRDefault="000C2659" w:rsidP="000C2659">
      <w:pPr>
        <w:pStyle w:val="ListParagraph"/>
        <w:numPr>
          <w:ilvl w:val="0"/>
          <w:numId w:val="1"/>
        </w:numPr>
        <w:rPr>
          <w:lang w:val="de-DE"/>
        </w:rPr>
      </w:pPr>
      <w:r>
        <w:rPr>
          <w:lang w:val="de-DE"/>
        </w:rPr>
        <w:t xml:space="preserve">Fertigung </w:t>
      </w:r>
    </w:p>
    <w:p w14:paraId="16E83965" w14:textId="47063828" w:rsidR="000C2659" w:rsidRDefault="000C2659" w:rsidP="000C2659">
      <w:pPr>
        <w:pStyle w:val="Style2"/>
      </w:pPr>
      <w:r>
        <w:t>Aufnahme und Abdeckung des Lüfters</w:t>
      </w:r>
    </w:p>
    <w:p w14:paraId="2FA1E82A" w14:textId="6418A3D2" w:rsidR="000C2659" w:rsidRDefault="000C2659" w:rsidP="000C2659">
      <w:pPr>
        <w:pStyle w:val="ListParagraph"/>
        <w:numPr>
          <w:ilvl w:val="0"/>
          <w:numId w:val="1"/>
        </w:numPr>
      </w:pPr>
      <w:proofErr w:type="spellStart"/>
      <w:r>
        <w:t>Fertigung</w:t>
      </w:r>
      <w:proofErr w:type="spellEnd"/>
      <w:r>
        <w:t xml:space="preserve"> </w:t>
      </w:r>
    </w:p>
    <w:p w14:paraId="74459A4D" w14:textId="7B588DAF" w:rsidR="000C2659" w:rsidRDefault="000C2659" w:rsidP="000C2659">
      <w:pPr>
        <w:pStyle w:val="ListParagraph"/>
        <w:numPr>
          <w:ilvl w:val="0"/>
          <w:numId w:val="1"/>
        </w:numPr>
      </w:pPr>
      <w:r>
        <w:t xml:space="preserve">Bild </w:t>
      </w:r>
    </w:p>
    <w:p w14:paraId="370CE7A1" w14:textId="1E3AE10E" w:rsidR="000C2659" w:rsidRDefault="000C2659" w:rsidP="000C2659">
      <w:pPr>
        <w:pStyle w:val="ListParagraph"/>
        <w:numPr>
          <w:ilvl w:val="0"/>
          <w:numId w:val="1"/>
        </w:numPr>
      </w:pPr>
      <w:proofErr w:type="spellStart"/>
      <w:r>
        <w:t>Beschreibung</w:t>
      </w:r>
      <w:proofErr w:type="spellEnd"/>
      <w:r>
        <w:t xml:space="preserve"> </w:t>
      </w:r>
    </w:p>
    <w:p w14:paraId="38CB40D3" w14:textId="77777777" w:rsidR="000C2659" w:rsidRDefault="000C2659" w:rsidP="000C2659">
      <w:pPr>
        <w:pStyle w:val="ListParagraph"/>
        <w:numPr>
          <w:ilvl w:val="0"/>
          <w:numId w:val="1"/>
        </w:numPr>
      </w:pPr>
    </w:p>
    <w:p w14:paraId="5F298A99" w14:textId="77777777" w:rsidR="000C2659" w:rsidRDefault="000C2659" w:rsidP="000C2659">
      <w:pPr>
        <w:pStyle w:val="Style2"/>
      </w:pPr>
    </w:p>
    <w:p w14:paraId="47BCEFE1" w14:textId="354DD404" w:rsidR="008A18C0" w:rsidRPr="008A18C0" w:rsidRDefault="008A18C0" w:rsidP="008A18C0">
      <w:pPr>
        <w:rPr>
          <w:lang w:val="de-DE"/>
        </w:rPr>
      </w:pPr>
      <w:r>
        <w:rPr>
          <w:lang w:val="de-DE"/>
        </w:rPr>
        <w:t xml:space="preserve"> </w:t>
      </w:r>
    </w:p>
    <w:p w14:paraId="457548B2" w14:textId="77777777" w:rsidR="003640B7" w:rsidRDefault="003640B7" w:rsidP="003640B7">
      <w:pPr>
        <w:rPr>
          <w:lang w:val="de-DE"/>
        </w:rPr>
      </w:pPr>
    </w:p>
    <w:p w14:paraId="4A01C1E0" w14:textId="77777777" w:rsidR="003640B7" w:rsidRPr="003640B7" w:rsidRDefault="003640B7" w:rsidP="003640B7">
      <w:pPr>
        <w:rPr>
          <w:lang w:val="de-DE"/>
        </w:rPr>
      </w:pPr>
    </w:p>
    <w:p w14:paraId="037BCF6E" w14:textId="77777777" w:rsidR="00331CF6" w:rsidRPr="00331CF6" w:rsidRDefault="00331CF6" w:rsidP="00A00671">
      <w:pPr>
        <w:rPr>
          <w:lang w:val="de-DE"/>
        </w:rPr>
      </w:pPr>
    </w:p>
    <w:sectPr w:rsidR="00331CF6" w:rsidRPr="00331CF6"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E2767"/>
    <w:multiLevelType w:val="hybridMultilevel"/>
    <w:tmpl w:val="C1D8096A"/>
    <w:lvl w:ilvl="0" w:tplc="96BC1E6E">
      <w:numFmt w:val="bullet"/>
      <w:lvlText w:val="-"/>
      <w:lvlJc w:val="left"/>
      <w:pPr>
        <w:ind w:left="440" w:hanging="360"/>
      </w:pPr>
      <w:rPr>
        <w:rFonts w:ascii="Verdana" w:eastAsiaTheme="minorHAnsi" w:hAnsi="Verdana" w:cstheme="minorBidi" w:hint="default"/>
      </w:rPr>
    </w:lvl>
    <w:lvl w:ilvl="1" w:tplc="04070003" w:tentative="1">
      <w:start w:val="1"/>
      <w:numFmt w:val="bullet"/>
      <w:lvlText w:val="o"/>
      <w:lvlJc w:val="left"/>
      <w:pPr>
        <w:ind w:left="1160" w:hanging="360"/>
      </w:pPr>
      <w:rPr>
        <w:rFonts w:ascii="Courier New" w:hAnsi="Courier New" w:cs="Courier New" w:hint="default"/>
      </w:rPr>
    </w:lvl>
    <w:lvl w:ilvl="2" w:tplc="04070005" w:tentative="1">
      <w:start w:val="1"/>
      <w:numFmt w:val="bullet"/>
      <w:lvlText w:val=""/>
      <w:lvlJc w:val="left"/>
      <w:pPr>
        <w:ind w:left="1880" w:hanging="360"/>
      </w:pPr>
      <w:rPr>
        <w:rFonts w:ascii="Wingdings" w:hAnsi="Wingdings" w:hint="default"/>
      </w:rPr>
    </w:lvl>
    <w:lvl w:ilvl="3" w:tplc="04070001" w:tentative="1">
      <w:start w:val="1"/>
      <w:numFmt w:val="bullet"/>
      <w:lvlText w:val=""/>
      <w:lvlJc w:val="left"/>
      <w:pPr>
        <w:ind w:left="2600" w:hanging="360"/>
      </w:pPr>
      <w:rPr>
        <w:rFonts w:ascii="Symbol" w:hAnsi="Symbol" w:hint="default"/>
      </w:rPr>
    </w:lvl>
    <w:lvl w:ilvl="4" w:tplc="04070003" w:tentative="1">
      <w:start w:val="1"/>
      <w:numFmt w:val="bullet"/>
      <w:lvlText w:val="o"/>
      <w:lvlJc w:val="left"/>
      <w:pPr>
        <w:ind w:left="3320" w:hanging="360"/>
      </w:pPr>
      <w:rPr>
        <w:rFonts w:ascii="Courier New" w:hAnsi="Courier New" w:cs="Courier New" w:hint="default"/>
      </w:rPr>
    </w:lvl>
    <w:lvl w:ilvl="5" w:tplc="04070005" w:tentative="1">
      <w:start w:val="1"/>
      <w:numFmt w:val="bullet"/>
      <w:lvlText w:val=""/>
      <w:lvlJc w:val="left"/>
      <w:pPr>
        <w:ind w:left="4040" w:hanging="360"/>
      </w:pPr>
      <w:rPr>
        <w:rFonts w:ascii="Wingdings" w:hAnsi="Wingdings" w:hint="default"/>
      </w:rPr>
    </w:lvl>
    <w:lvl w:ilvl="6" w:tplc="04070001" w:tentative="1">
      <w:start w:val="1"/>
      <w:numFmt w:val="bullet"/>
      <w:lvlText w:val=""/>
      <w:lvlJc w:val="left"/>
      <w:pPr>
        <w:ind w:left="4760" w:hanging="360"/>
      </w:pPr>
      <w:rPr>
        <w:rFonts w:ascii="Symbol" w:hAnsi="Symbol" w:hint="default"/>
      </w:rPr>
    </w:lvl>
    <w:lvl w:ilvl="7" w:tplc="04070003" w:tentative="1">
      <w:start w:val="1"/>
      <w:numFmt w:val="bullet"/>
      <w:lvlText w:val="o"/>
      <w:lvlJc w:val="left"/>
      <w:pPr>
        <w:ind w:left="5480" w:hanging="360"/>
      </w:pPr>
      <w:rPr>
        <w:rFonts w:ascii="Courier New" w:hAnsi="Courier New" w:cs="Courier New" w:hint="default"/>
      </w:rPr>
    </w:lvl>
    <w:lvl w:ilvl="8" w:tplc="04070005" w:tentative="1">
      <w:start w:val="1"/>
      <w:numFmt w:val="bullet"/>
      <w:lvlText w:val=""/>
      <w:lvlJc w:val="left"/>
      <w:pPr>
        <w:ind w:left="6200" w:hanging="360"/>
      </w:pPr>
      <w:rPr>
        <w:rFonts w:ascii="Wingdings" w:hAnsi="Wingdings" w:hint="default"/>
      </w:rPr>
    </w:lvl>
  </w:abstractNum>
  <w:num w:numId="1" w16cid:durableId="146361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D8"/>
    <w:rsid w:val="000C2659"/>
    <w:rsid w:val="00114CAE"/>
    <w:rsid w:val="00160807"/>
    <w:rsid w:val="001E61E0"/>
    <w:rsid w:val="001F6746"/>
    <w:rsid w:val="0021291A"/>
    <w:rsid w:val="00213612"/>
    <w:rsid w:val="002A38CE"/>
    <w:rsid w:val="002E03F2"/>
    <w:rsid w:val="003012C5"/>
    <w:rsid w:val="0031394E"/>
    <w:rsid w:val="00331CF6"/>
    <w:rsid w:val="00362157"/>
    <w:rsid w:val="003640B7"/>
    <w:rsid w:val="003D480D"/>
    <w:rsid w:val="003F19D8"/>
    <w:rsid w:val="004C000C"/>
    <w:rsid w:val="004C1D12"/>
    <w:rsid w:val="004C20E3"/>
    <w:rsid w:val="004C3E1E"/>
    <w:rsid w:val="00512F21"/>
    <w:rsid w:val="005A2740"/>
    <w:rsid w:val="00622DE0"/>
    <w:rsid w:val="006F4B22"/>
    <w:rsid w:val="008A18C0"/>
    <w:rsid w:val="00915908"/>
    <w:rsid w:val="00A00671"/>
    <w:rsid w:val="00B453E2"/>
    <w:rsid w:val="00BC006C"/>
    <w:rsid w:val="00D3424C"/>
    <w:rsid w:val="00D65AC4"/>
    <w:rsid w:val="00DB6FD3"/>
    <w:rsid w:val="00E0620F"/>
    <w:rsid w:val="00E824AF"/>
    <w:rsid w:val="00EE6104"/>
    <w:rsid w:val="00F3311F"/>
    <w:rsid w:val="00F81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D7DE"/>
  <w15:chartTrackingRefBased/>
  <w15:docId w15:val="{BD64C7DB-C74A-412D-A472-921828F8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3F19D8"/>
    <w:pPr>
      <w:keepNext/>
      <w:keepLines/>
      <w:spacing w:before="240" w:after="0"/>
      <w:outlineLvl w:val="0"/>
    </w:pPr>
    <w:rPr>
      <w:rFonts w:asciiTheme="majorHAnsi" w:eastAsiaTheme="majorEastAsia" w:hAnsiTheme="majorHAnsi" w:cstheme="majorBidi"/>
      <w:color w:val="AA0026" w:themeColor="accent1" w:themeShade="BF"/>
      <w:sz w:val="32"/>
      <w:szCs w:val="32"/>
    </w:rPr>
  </w:style>
  <w:style w:type="paragraph" w:styleId="Heading2">
    <w:name w:val="heading 2"/>
    <w:basedOn w:val="Normal"/>
    <w:next w:val="Normal"/>
    <w:link w:val="Heading2Char"/>
    <w:uiPriority w:val="9"/>
    <w:semiHidden/>
    <w:unhideWhenUsed/>
    <w:qFormat/>
    <w:rsid w:val="00D3424C"/>
    <w:pPr>
      <w:keepNext/>
      <w:keepLines/>
      <w:spacing w:before="40" w:after="0"/>
      <w:outlineLvl w:val="1"/>
    </w:pPr>
    <w:rPr>
      <w:rFonts w:asciiTheme="majorHAnsi" w:eastAsiaTheme="majorEastAsia" w:hAnsiTheme="majorHAnsi" w:cstheme="majorBidi"/>
      <w:color w:val="AA002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9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19D8"/>
    <w:rPr>
      <w:rFonts w:eastAsiaTheme="minorEastAsia"/>
      <w:color w:val="5A5A5A" w:themeColor="text1" w:themeTint="A5"/>
      <w:spacing w:val="15"/>
    </w:rPr>
  </w:style>
  <w:style w:type="character" w:styleId="SubtleEmphasis">
    <w:name w:val="Subtle Emphasis"/>
    <w:basedOn w:val="DefaultParagraphFont"/>
    <w:uiPriority w:val="19"/>
    <w:qFormat/>
    <w:rsid w:val="003F19D8"/>
    <w:rPr>
      <w:i/>
      <w:iCs/>
      <w:color w:val="404040" w:themeColor="text1" w:themeTint="BF"/>
    </w:rPr>
  </w:style>
  <w:style w:type="character" w:customStyle="1" w:styleId="Heading1Char">
    <w:name w:val="Heading 1 Char"/>
    <w:basedOn w:val="DefaultParagraphFont"/>
    <w:link w:val="Heading1"/>
    <w:uiPriority w:val="9"/>
    <w:rsid w:val="003F19D8"/>
    <w:rPr>
      <w:rFonts w:asciiTheme="majorHAnsi" w:eastAsiaTheme="majorEastAsia" w:hAnsiTheme="majorHAnsi" w:cstheme="majorBidi"/>
      <w:color w:val="AA0026" w:themeColor="accent1" w:themeShade="BF"/>
      <w:sz w:val="32"/>
      <w:szCs w:val="32"/>
    </w:rPr>
  </w:style>
  <w:style w:type="paragraph" w:styleId="Quote">
    <w:name w:val="Quote"/>
    <w:basedOn w:val="Normal"/>
    <w:next w:val="Normal"/>
    <w:link w:val="QuoteChar"/>
    <w:uiPriority w:val="29"/>
    <w:qFormat/>
    <w:rsid w:val="003F19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19D8"/>
    <w:rPr>
      <w:i/>
      <w:iCs/>
      <w:color w:val="404040" w:themeColor="text1" w:themeTint="BF"/>
    </w:rPr>
  </w:style>
  <w:style w:type="character" w:styleId="SubtleReference">
    <w:name w:val="Subtle Reference"/>
    <w:basedOn w:val="DefaultParagraphFont"/>
    <w:uiPriority w:val="31"/>
    <w:qFormat/>
    <w:rsid w:val="003F19D8"/>
    <w:rPr>
      <w:smallCaps/>
      <w:color w:val="5A5A5A" w:themeColor="text1" w:themeTint="A5"/>
    </w:rPr>
  </w:style>
  <w:style w:type="paragraph" w:customStyle="1" w:styleId="Style1">
    <w:name w:val="Style1"/>
    <w:basedOn w:val="Heading1"/>
    <w:link w:val="Style1Char"/>
    <w:qFormat/>
    <w:rsid w:val="003F19D8"/>
    <w:rPr>
      <w:color w:val="000000" w:themeColor="text1"/>
      <w:lang w:val="de-DE"/>
    </w:rPr>
  </w:style>
  <w:style w:type="character" w:customStyle="1" w:styleId="Style1Char">
    <w:name w:val="Style1 Char"/>
    <w:basedOn w:val="Heading1Char"/>
    <w:link w:val="Style1"/>
    <w:rsid w:val="003F19D8"/>
    <w:rPr>
      <w:rFonts w:asciiTheme="majorHAnsi" w:eastAsiaTheme="majorEastAsia" w:hAnsiTheme="majorHAnsi" w:cstheme="majorBidi"/>
      <w:color w:val="000000" w:themeColor="text1"/>
      <w:sz w:val="32"/>
      <w:szCs w:val="32"/>
      <w:lang w:val="de-DE"/>
    </w:rPr>
  </w:style>
  <w:style w:type="paragraph" w:styleId="Caption">
    <w:name w:val="caption"/>
    <w:basedOn w:val="Normal"/>
    <w:next w:val="Normal"/>
    <w:uiPriority w:val="35"/>
    <w:unhideWhenUsed/>
    <w:qFormat/>
    <w:rsid w:val="00F815F0"/>
    <w:pPr>
      <w:spacing w:after="200" w:line="240" w:lineRule="auto"/>
    </w:pPr>
    <w:rPr>
      <w:i/>
      <w:iCs/>
      <w:color w:val="84B6A7" w:themeColor="text2"/>
      <w:sz w:val="18"/>
      <w:szCs w:val="18"/>
    </w:rPr>
  </w:style>
  <w:style w:type="paragraph" w:customStyle="1" w:styleId="Style2">
    <w:name w:val="Style2"/>
    <w:basedOn w:val="Heading2"/>
    <w:link w:val="Style2Char"/>
    <w:qFormat/>
    <w:rsid w:val="00D3424C"/>
    <w:rPr>
      <w:color w:val="000000" w:themeColor="text1"/>
      <w:lang w:val="de-DE"/>
    </w:rPr>
  </w:style>
  <w:style w:type="character" w:customStyle="1" w:styleId="Style2Char">
    <w:name w:val="Style2 Char"/>
    <w:basedOn w:val="DefaultParagraphFont"/>
    <w:link w:val="Style2"/>
    <w:rsid w:val="00D3424C"/>
    <w:rPr>
      <w:rFonts w:asciiTheme="majorHAnsi" w:eastAsiaTheme="majorEastAsia" w:hAnsiTheme="majorHAnsi" w:cstheme="majorBidi"/>
      <w:color w:val="000000" w:themeColor="text1"/>
      <w:sz w:val="26"/>
      <w:szCs w:val="26"/>
      <w:lang w:val="de-DE"/>
    </w:rPr>
  </w:style>
  <w:style w:type="character" w:customStyle="1" w:styleId="Heading2Char">
    <w:name w:val="Heading 2 Char"/>
    <w:basedOn w:val="DefaultParagraphFont"/>
    <w:link w:val="Heading2"/>
    <w:uiPriority w:val="9"/>
    <w:semiHidden/>
    <w:rsid w:val="00D3424C"/>
    <w:rPr>
      <w:rFonts w:asciiTheme="majorHAnsi" w:eastAsiaTheme="majorEastAsia" w:hAnsiTheme="majorHAnsi" w:cstheme="majorBidi"/>
      <w:color w:val="AA0026" w:themeColor="accent1" w:themeShade="BF"/>
      <w:sz w:val="26"/>
      <w:szCs w:val="26"/>
    </w:rPr>
  </w:style>
  <w:style w:type="table" w:styleId="TableGrid">
    <w:name w:val="Table Grid"/>
    <w:basedOn w:val="TableNormal"/>
    <w:uiPriority w:val="39"/>
    <w:rsid w:val="005A2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2740"/>
    <w:rPr>
      <w:color w:val="808080"/>
    </w:rPr>
  </w:style>
  <w:style w:type="paragraph" w:styleId="ListParagraph">
    <w:name w:val="List Paragraph"/>
    <w:basedOn w:val="Normal"/>
    <w:uiPriority w:val="34"/>
    <w:qFormat/>
    <w:rsid w:val="000C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6193">
      <w:bodyDiv w:val="1"/>
      <w:marLeft w:val="0"/>
      <w:marRight w:val="0"/>
      <w:marTop w:val="0"/>
      <w:marBottom w:val="0"/>
      <w:divBdr>
        <w:top w:val="none" w:sz="0" w:space="0" w:color="auto"/>
        <w:left w:val="none" w:sz="0" w:space="0" w:color="auto"/>
        <w:bottom w:val="none" w:sz="0" w:space="0" w:color="auto"/>
        <w:right w:val="none" w:sz="0" w:space="0" w:color="auto"/>
      </w:divBdr>
    </w:div>
    <w:div w:id="127629564">
      <w:bodyDiv w:val="1"/>
      <w:marLeft w:val="0"/>
      <w:marRight w:val="0"/>
      <w:marTop w:val="0"/>
      <w:marBottom w:val="0"/>
      <w:divBdr>
        <w:top w:val="none" w:sz="0" w:space="0" w:color="auto"/>
        <w:left w:val="none" w:sz="0" w:space="0" w:color="auto"/>
        <w:bottom w:val="none" w:sz="0" w:space="0" w:color="auto"/>
        <w:right w:val="none" w:sz="0" w:space="0" w:color="auto"/>
      </w:divBdr>
    </w:div>
    <w:div w:id="164367497">
      <w:bodyDiv w:val="1"/>
      <w:marLeft w:val="0"/>
      <w:marRight w:val="0"/>
      <w:marTop w:val="0"/>
      <w:marBottom w:val="0"/>
      <w:divBdr>
        <w:top w:val="none" w:sz="0" w:space="0" w:color="auto"/>
        <w:left w:val="none" w:sz="0" w:space="0" w:color="auto"/>
        <w:bottom w:val="none" w:sz="0" w:space="0" w:color="auto"/>
        <w:right w:val="none" w:sz="0" w:space="0" w:color="auto"/>
      </w:divBdr>
    </w:div>
    <w:div w:id="483668411">
      <w:bodyDiv w:val="1"/>
      <w:marLeft w:val="0"/>
      <w:marRight w:val="0"/>
      <w:marTop w:val="0"/>
      <w:marBottom w:val="0"/>
      <w:divBdr>
        <w:top w:val="none" w:sz="0" w:space="0" w:color="auto"/>
        <w:left w:val="none" w:sz="0" w:space="0" w:color="auto"/>
        <w:bottom w:val="none" w:sz="0" w:space="0" w:color="auto"/>
        <w:right w:val="none" w:sz="0" w:space="0" w:color="auto"/>
      </w:divBdr>
    </w:div>
    <w:div w:id="535433894">
      <w:bodyDiv w:val="1"/>
      <w:marLeft w:val="0"/>
      <w:marRight w:val="0"/>
      <w:marTop w:val="0"/>
      <w:marBottom w:val="0"/>
      <w:divBdr>
        <w:top w:val="none" w:sz="0" w:space="0" w:color="auto"/>
        <w:left w:val="none" w:sz="0" w:space="0" w:color="auto"/>
        <w:bottom w:val="none" w:sz="0" w:space="0" w:color="auto"/>
        <w:right w:val="none" w:sz="0" w:space="0" w:color="auto"/>
      </w:divBdr>
    </w:div>
    <w:div w:id="1021517712">
      <w:bodyDiv w:val="1"/>
      <w:marLeft w:val="0"/>
      <w:marRight w:val="0"/>
      <w:marTop w:val="0"/>
      <w:marBottom w:val="0"/>
      <w:divBdr>
        <w:top w:val="none" w:sz="0" w:space="0" w:color="auto"/>
        <w:left w:val="none" w:sz="0" w:space="0" w:color="auto"/>
        <w:bottom w:val="none" w:sz="0" w:space="0" w:color="auto"/>
        <w:right w:val="none" w:sz="0" w:space="0" w:color="auto"/>
      </w:divBdr>
    </w:div>
    <w:div w:id="1369142998">
      <w:bodyDiv w:val="1"/>
      <w:marLeft w:val="0"/>
      <w:marRight w:val="0"/>
      <w:marTop w:val="0"/>
      <w:marBottom w:val="0"/>
      <w:divBdr>
        <w:top w:val="none" w:sz="0" w:space="0" w:color="auto"/>
        <w:left w:val="none" w:sz="0" w:space="0" w:color="auto"/>
        <w:bottom w:val="none" w:sz="0" w:space="0" w:color="auto"/>
        <w:right w:val="none" w:sz="0" w:space="0" w:color="auto"/>
      </w:divBdr>
    </w:div>
    <w:div w:id="1485509873">
      <w:bodyDiv w:val="1"/>
      <w:marLeft w:val="0"/>
      <w:marRight w:val="0"/>
      <w:marTop w:val="0"/>
      <w:marBottom w:val="0"/>
      <w:divBdr>
        <w:top w:val="none" w:sz="0" w:space="0" w:color="auto"/>
        <w:left w:val="none" w:sz="0" w:space="0" w:color="auto"/>
        <w:bottom w:val="none" w:sz="0" w:space="0" w:color="auto"/>
        <w:right w:val="none" w:sz="0" w:space="0" w:color="auto"/>
      </w:divBdr>
    </w:div>
    <w:div w:id="2033260438">
      <w:bodyDiv w:val="1"/>
      <w:marLeft w:val="0"/>
      <w:marRight w:val="0"/>
      <w:marTop w:val="0"/>
      <w:marBottom w:val="0"/>
      <w:divBdr>
        <w:top w:val="none" w:sz="0" w:space="0" w:color="auto"/>
        <w:left w:val="none" w:sz="0" w:space="0" w:color="auto"/>
        <w:bottom w:val="none" w:sz="0" w:space="0" w:color="auto"/>
        <w:right w:val="none" w:sz="0" w:space="0" w:color="auto"/>
      </w:divBdr>
    </w:div>
    <w:div w:id="212881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VIs23</b:Tag>
    <b:SourceType>Book</b:SourceType>
    <b:Guid>{81C3E7EA-E299-4B09-8AAF-41052F271C3E}</b:Guid>
    <b:Title>Low V_F Single-Phase In-Line Bridge Rectifiers</b:Title>
    <b:Year>2023</b:Year>
    <b:Publisher>Vishay Interrechnology Inc.</b:Publisher>
    <b:City>Malvern, Pennsylvania</b:City>
    <b:Author>
      <b:Author>
        <b:Corporate>VIshay General Smiconductor</b:Corporate>
      </b:Author>
    </b:Author>
    <b:RefOrder>1</b:RefOrder>
  </b:Source>
  <b:Source>
    <b:Tag>Inf17</b:Tag>
    <b:SourceType>Report</b:SourceType>
    <b:Guid>{40B4EE67-EF55-44B0-B2A9-B38512E551B2}</b:Guid>
    <b:Title>Control Integrated Power System  (CIPOS) IKCM20L60GA Datasheet</b:Title>
    <b:Year>2017</b:Year>
    <b:City>München</b:City>
    <b:Publisher>Infineon Technologies AG</b:Publisher>
    <b:Author>
      <b:Author>
        <b:Corporate>Infineon Technologies AG</b:Corporate>
      </b:Author>
    </b:Author>
    <b:RefOrder>2</b:RefOrder>
  </b:Source>
  <b:Source>
    <b:Tag>Fis1</b:Tag>
    <b:SourceType>DocumentFromInternetSite</b:SourceType>
    <b:Guid>{2C72BDA3-2DC8-47BF-98B9-F5384E269975}</b:Guid>
    <b:Author>
      <b:Author>
        <b:Corporate>Fischer Elektronik GmbH &amp; Co.KG</b:Corporate>
      </b:Author>
    </b:Author>
    <b:Title>www.fischerelektronik.de</b:Title>
    <b:Year>2024</b:Year>
    <b:Month>01</b:Month>
    <b:Day>18</b:Day>
    <b:YearAccessed>2024</b:YearAccessed>
    <b:MonthAccessed>01</b:MonthAccessed>
    <b:DayAccessed>18</b:DayAccessed>
    <b:URL>https://www.fischerelektronik.de/web_fischer/de_DE/$catalogue/fischerData/PR/SK507_/datasheet.xhtml?branch=K%C3%BChlk%C3%B6rper</b:URL>
    <b:RefOrder>4</b:RefOrder>
  </b:Source>
  <b:Source>
    <b:Tag>Fis</b:Tag>
    <b:SourceType>DocumentFromInternetSite</b:SourceType>
    <b:Guid>{5A27DB5F-57EA-481A-980A-4AE670C4BE4B}</b:Guid>
    <b:Author>
      <b:Author>
        <b:Corporate>Fischer Elektronik GmbH &amp; Co.KG</b:Corporate>
      </b:Author>
    </b:Author>
    <b:Title>www.fischerelektronik.de</b:Title>
    <b:Year>2024</b:Year>
    <b:Month>01</b:Month>
    <b:Day>18</b:Day>
    <b:YearAccessed>01</b:YearAccessed>
    <b:MonthAccessed>Januar</b:MonthAccessed>
    <b:DayAccessed>18</b:DayAccessed>
    <b:URL>https://www.fischerelektronik.de/web_fischer/de_DE/$catalogue/fischerData/PR/SK507_/datasheet.xhtml?branch=K%C3%BChlk%C3%B6rper</b:URL>
    <b:RefOrder>3</b:RefOrder>
  </b:Source>
  <b:Source>
    <b:Tag>Fis22</b:Tag>
    <b:SourceType>DocumentFromInternetSite</b:SourceType>
    <b:Guid>{1565E1AE-231A-410E-8B78-EFA8BC91B36E}</b:Guid>
    <b:Author>
      <b:Author>
        <b:Corporate>Fischer Elektronik GmbH &amp; Co. KG</b:Corporate>
      </b:Author>
    </b:Author>
    <b:Title>www.fischerelektronik.de</b:Title>
    <b:Year>2022</b:Year>
    <b:YearAccessed>2023</b:YearAccessed>
    <b:MonthAccessed>11</b:MonthAccessed>
    <b:DayAccessed>05</b:DayAccessed>
    <b:URL>https://www.fischerelektronik.de/fileadmin/fischertemplates/download/Katalog/technischeerlaeuterungen_d.pdf</b:URL>
    <b:RefOrder>5</b:RefOrder>
  </b:Source>
</b:Sources>
</file>

<file path=customXml/itemProps1.xml><?xml version="1.0" encoding="utf-8"?>
<ds:datastoreItem xmlns:ds="http://schemas.openxmlformats.org/officeDocument/2006/customXml" ds:itemID="{958B29D3-5CB7-480C-B70E-76C16A2A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1123</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Lukas (DES DOS SW ESW EPE)</dc:creator>
  <cp:keywords/>
  <dc:description/>
  <cp:lastModifiedBy>Jansen Lukas (DES DOS SW ESW EPE)</cp:lastModifiedBy>
  <cp:revision>11</cp:revision>
  <dcterms:created xsi:type="dcterms:W3CDTF">2024-01-11T09:33:00Z</dcterms:created>
  <dcterms:modified xsi:type="dcterms:W3CDTF">2024-01-18T21:40:00Z</dcterms:modified>
</cp:coreProperties>
</file>