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&lt;think&gt;</w:t>
        <w:br/>
        <w:t>Okay, so I need to translate this user query into Russian. Let me read it carefully first. The user provided a specific instruction about their translation needs. They’re asking for accurate translations of clinical and regulatory documents, which means they value precise terminology and structure preservation.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