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b/>
          <w:bCs/>
          <w:color w:val="0070C0"/>
          <w:sz w:val="21"/>
          <w:szCs w:val="21"/>
        </w:rPr>
      </w:pPr>
    </w:p>
    <w:p>
      <w:pPr>
        <w:spacing w:line="360" w:lineRule="auto"/>
        <w:jc w:val="center"/>
        <w:rPr>
          <w:rFonts w:hint="eastAsia" w:ascii="微软雅黑" w:hAnsi="微软雅黑" w:eastAsia="微软雅黑"/>
          <w:b/>
          <w:color w:val="0070C0"/>
          <w:sz w:val="44"/>
          <w:szCs w:val="44"/>
        </w:rPr>
      </w:pPr>
      <w:bookmarkStart w:id="0" w:name="_GoBack"/>
      <w:bookmarkEnd w:id="0"/>
      <w:r>
        <w:rPr>
          <w:rFonts w:hint="eastAsia" w:ascii="微软雅黑" w:hAnsi="微软雅黑" w:eastAsia="微软雅黑"/>
          <w:b/>
          <w:color w:val="0070C0"/>
          <w:sz w:val="44"/>
          <w:szCs w:val="44"/>
        </w:rPr>
        <w:t>房地产抵押合同</w:t>
      </w:r>
    </w:p>
    <w:p>
      <w:pPr>
        <w:spacing w:line="360" w:lineRule="auto"/>
        <w:ind w:firstLine="537" w:firstLineChars="224"/>
        <w:rPr>
          <w:rFonts w:hint="eastAsia"/>
          <w:sz w:val="24"/>
        </w:rPr>
      </w:pPr>
    </w:p>
    <w:p>
      <w:pPr>
        <w:spacing w:line="360" w:lineRule="auto"/>
        <w:ind w:firstLine="5640" w:firstLineChars="2350"/>
        <w:rPr>
          <w:rFonts w:hint="eastAsia" w:ascii="Verdana" w:hAnsi="Verdana"/>
          <w:sz w:val="24"/>
        </w:rPr>
      </w:pPr>
      <w:r>
        <w:rPr>
          <w:rFonts w:ascii="Verdana" w:hAnsi="Verdana"/>
          <w:sz w:val="24"/>
        </w:rPr>
        <w:t>合同编号：_________</w:t>
      </w:r>
    </w:p>
    <w:p>
      <w:pPr>
        <w:spacing w:line="360" w:lineRule="auto"/>
        <w:rPr>
          <w:rFonts w:hint="eastAsia" w:ascii="Verdana" w:hAnsi="Verdana"/>
          <w:sz w:val="24"/>
        </w:rPr>
      </w:pPr>
    </w:p>
    <w:p>
      <w:pPr>
        <w:spacing w:line="360" w:lineRule="auto"/>
        <w:rPr>
          <w:rFonts w:hint="eastAsia" w:ascii="Verdana" w:hAnsi="Verdana"/>
          <w:sz w:val="24"/>
        </w:rPr>
      </w:pPr>
      <w:r>
        <w:rPr>
          <w:rFonts w:ascii="Verdana" w:hAnsi="Verdana"/>
          <w:sz w:val="24"/>
        </w:rPr>
        <w:t>抵押人</w:t>
      </w:r>
      <w:r>
        <w:rPr>
          <w:rFonts w:hint="eastAsia" w:ascii="Verdana" w:hAnsi="Verdana"/>
          <w:sz w:val="24"/>
        </w:rPr>
        <w:t>（甲方）</w:t>
      </w:r>
      <w:r>
        <w:rPr>
          <w:rFonts w:ascii="Verdana" w:hAnsi="Verdana"/>
          <w:sz w:val="24"/>
        </w:rPr>
        <w:t>：__________________</w:t>
      </w:r>
    </w:p>
    <w:p>
      <w:pPr>
        <w:spacing w:line="360" w:lineRule="auto"/>
        <w:rPr>
          <w:rFonts w:hint="eastAsia" w:ascii="Verdana" w:hAnsi="Verdana"/>
          <w:sz w:val="24"/>
        </w:rPr>
      </w:pPr>
      <w:r>
        <w:rPr>
          <w:rFonts w:ascii="Verdana" w:hAnsi="Verdana"/>
          <w:sz w:val="24"/>
        </w:rPr>
        <w:t>法定代表人：_________</w:t>
      </w:r>
    </w:p>
    <w:p>
      <w:pPr>
        <w:spacing w:line="360" w:lineRule="auto"/>
        <w:rPr>
          <w:rFonts w:hint="eastAsia" w:ascii="Verdana" w:hAnsi="Verdana"/>
          <w:sz w:val="24"/>
        </w:rPr>
      </w:pPr>
      <w:r>
        <w:rPr>
          <w:rFonts w:ascii="Verdana" w:hAnsi="Verdana"/>
          <w:sz w:val="24"/>
        </w:rPr>
        <w:t>法定</w:t>
      </w:r>
      <w:r>
        <w:rPr>
          <w:rFonts w:hint="eastAsia" w:ascii="Verdana" w:hAnsi="Verdana"/>
          <w:sz w:val="24"/>
        </w:rPr>
        <w:t>地址</w:t>
      </w:r>
      <w:r>
        <w:rPr>
          <w:rFonts w:ascii="Verdana" w:hAnsi="Verdana"/>
          <w:sz w:val="24"/>
        </w:rPr>
        <w:t>：____________________________________</w:t>
      </w:r>
    </w:p>
    <w:p>
      <w:pPr>
        <w:spacing w:line="360" w:lineRule="auto"/>
        <w:rPr>
          <w:rFonts w:hint="eastAsia" w:ascii="Verdana" w:hAnsi="Verdana"/>
          <w:sz w:val="24"/>
        </w:rPr>
      </w:pPr>
      <w:r>
        <w:rPr>
          <w:rFonts w:hint="eastAsia" w:ascii="Verdana" w:hAnsi="Verdana"/>
          <w:sz w:val="24"/>
        </w:rPr>
        <w:t>邮政编码：</w:t>
      </w:r>
      <w:r>
        <w:rPr>
          <w:rFonts w:ascii="Verdana" w:hAnsi="Verdana"/>
          <w:sz w:val="24"/>
        </w:rPr>
        <w:t>_________</w:t>
      </w:r>
    </w:p>
    <w:p>
      <w:pPr>
        <w:spacing w:line="360" w:lineRule="auto"/>
        <w:rPr>
          <w:rFonts w:hint="eastAsia" w:ascii="Verdana" w:hAnsi="Verdana"/>
          <w:sz w:val="24"/>
        </w:rPr>
      </w:pPr>
      <w:r>
        <w:rPr>
          <w:rFonts w:ascii="Verdana" w:hAnsi="Verdana"/>
          <w:sz w:val="24"/>
        </w:rPr>
        <w:t>电话：_________</w:t>
      </w:r>
    </w:p>
    <w:p>
      <w:pPr>
        <w:spacing w:line="360" w:lineRule="auto"/>
        <w:rPr>
          <w:rFonts w:hint="eastAsia" w:ascii="Verdana" w:hAnsi="Verdana"/>
          <w:sz w:val="24"/>
        </w:rPr>
      </w:pPr>
      <w:r>
        <w:rPr>
          <w:rFonts w:ascii="Verdana" w:hAnsi="Verdana"/>
          <w:sz w:val="24"/>
        </w:rPr>
        <w:t>传真：_________</w:t>
      </w:r>
    </w:p>
    <w:p>
      <w:pPr>
        <w:spacing w:line="360" w:lineRule="auto"/>
        <w:rPr>
          <w:rFonts w:hint="eastAsia" w:ascii="Verdana" w:hAnsi="Verdana"/>
          <w:sz w:val="24"/>
        </w:rPr>
      </w:pPr>
      <w:r>
        <w:rPr>
          <w:rFonts w:hint="eastAsia"/>
          <w:szCs w:val="21"/>
        </w:rPr>
        <w:t>基本账户开户行及账号</w:t>
      </w:r>
      <w:r>
        <w:rPr>
          <w:rFonts w:hint="eastAsia" w:ascii="宋体" w:hAnsi="宋体" w:cs="宋体"/>
          <w:kern w:val="0"/>
          <w:sz w:val="24"/>
        </w:rPr>
        <w:t>：</w:t>
      </w:r>
      <w:r>
        <w:rPr>
          <w:rFonts w:ascii="Verdana" w:hAnsi="Verdana"/>
          <w:sz w:val="24"/>
        </w:rPr>
        <w:t>_________</w:t>
      </w:r>
    </w:p>
    <w:p>
      <w:pPr>
        <w:spacing w:line="360" w:lineRule="auto"/>
        <w:rPr>
          <w:rFonts w:hint="eastAsia" w:ascii="Verdana" w:hAnsi="Verdana"/>
          <w:sz w:val="24"/>
        </w:rPr>
      </w:pPr>
    </w:p>
    <w:p>
      <w:pPr>
        <w:spacing w:line="360" w:lineRule="auto"/>
        <w:rPr>
          <w:rFonts w:hint="eastAsia" w:ascii="Verdana" w:hAnsi="Verdana"/>
          <w:sz w:val="24"/>
        </w:rPr>
      </w:pPr>
      <w:r>
        <w:rPr>
          <w:rFonts w:ascii="Verdana" w:hAnsi="Verdana"/>
          <w:sz w:val="24"/>
        </w:rPr>
        <w:t>抵押</w:t>
      </w:r>
      <w:r>
        <w:rPr>
          <w:rFonts w:hint="eastAsia" w:ascii="Verdana" w:hAnsi="Verdana"/>
          <w:sz w:val="24"/>
        </w:rPr>
        <w:t>权</w:t>
      </w:r>
      <w:r>
        <w:rPr>
          <w:rFonts w:ascii="Verdana" w:hAnsi="Verdana"/>
          <w:sz w:val="24"/>
        </w:rPr>
        <w:t>人</w:t>
      </w:r>
      <w:r>
        <w:rPr>
          <w:rFonts w:hint="eastAsia" w:ascii="Verdana" w:hAnsi="Verdana"/>
          <w:sz w:val="24"/>
        </w:rPr>
        <w:t>（乙方）</w:t>
      </w:r>
      <w:r>
        <w:rPr>
          <w:rFonts w:ascii="Verdana" w:hAnsi="Verdana"/>
          <w:sz w:val="24"/>
        </w:rPr>
        <w:t>：_________</w:t>
      </w:r>
    </w:p>
    <w:p>
      <w:pPr>
        <w:spacing w:line="360" w:lineRule="auto"/>
        <w:rPr>
          <w:rFonts w:hint="eastAsia" w:ascii="Verdana" w:hAnsi="Verdana"/>
          <w:sz w:val="24"/>
        </w:rPr>
      </w:pPr>
      <w:r>
        <w:rPr>
          <w:rFonts w:ascii="Verdana" w:hAnsi="Verdana"/>
          <w:sz w:val="24"/>
        </w:rPr>
        <w:t>法定代表人：_________</w:t>
      </w:r>
    </w:p>
    <w:p>
      <w:pPr>
        <w:spacing w:line="360" w:lineRule="auto"/>
        <w:rPr>
          <w:rFonts w:hint="eastAsia" w:ascii="Verdana" w:hAnsi="Verdana"/>
          <w:sz w:val="24"/>
        </w:rPr>
      </w:pPr>
      <w:r>
        <w:rPr>
          <w:rFonts w:ascii="Verdana" w:hAnsi="Verdana"/>
          <w:sz w:val="24"/>
        </w:rPr>
        <w:t>法定</w:t>
      </w:r>
      <w:r>
        <w:rPr>
          <w:rFonts w:hint="eastAsia" w:ascii="Verdana" w:hAnsi="Verdana"/>
          <w:sz w:val="24"/>
        </w:rPr>
        <w:t>地址</w:t>
      </w:r>
      <w:r>
        <w:rPr>
          <w:rFonts w:ascii="Verdana" w:hAnsi="Verdana"/>
          <w:sz w:val="24"/>
        </w:rPr>
        <w:t>：____________________________________</w:t>
      </w:r>
    </w:p>
    <w:p>
      <w:pPr>
        <w:spacing w:line="360" w:lineRule="auto"/>
        <w:rPr>
          <w:rFonts w:hint="eastAsia" w:ascii="Verdana" w:hAnsi="Verdana"/>
          <w:sz w:val="24"/>
        </w:rPr>
      </w:pPr>
      <w:r>
        <w:rPr>
          <w:rFonts w:hint="eastAsia" w:ascii="Verdana" w:hAnsi="Verdana"/>
          <w:sz w:val="24"/>
        </w:rPr>
        <w:t>邮政编码：</w:t>
      </w:r>
      <w:r>
        <w:rPr>
          <w:rFonts w:ascii="Verdana" w:hAnsi="Verdana"/>
          <w:sz w:val="24"/>
        </w:rPr>
        <w:t>_________</w:t>
      </w:r>
    </w:p>
    <w:p>
      <w:pPr>
        <w:spacing w:line="360" w:lineRule="auto"/>
        <w:rPr>
          <w:rFonts w:hint="eastAsia" w:ascii="Verdana" w:hAnsi="Verdana"/>
          <w:sz w:val="24"/>
        </w:rPr>
      </w:pPr>
      <w:r>
        <w:rPr>
          <w:rFonts w:ascii="Verdana" w:hAnsi="Verdana"/>
          <w:sz w:val="24"/>
        </w:rPr>
        <w:t>电话：_________</w:t>
      </w:r>
    </w:p>
    <w:p>
      <w:pPr>
        <w:spacing w:line="360" w:lineRule="auto"/>
        <w:rPr>
          <w:rFonts w:hint="eastAsia" w:ascii="Verdana" w:hAnsi="Verdana"/>
          <w:sz w:val="24"/>
        </w:rPr>
      </w:pPr>
      <w:r>
        <w:rPr>
          <w:rFonts w:ascii="Verdana" w:hAnsi="Verdana"/>
          <w:sz w:val="24"/>
        </w:rPr>
        <w:t>传真：_________</w:t>
      </w:r>
    </w:p>
    <w:p>
      <w:pPr>
        <w:spacing w:line="360" w:lineRule="auto"/>
        <w:rPr>
          <w:rFonts w:hint="eastAsia" w:ascii="Verdana" w:hAnsi="Verdana"/>
          <w:sz w:val="24"/>
        </w:rPr>
      </w:pPr>
      <w:r>
        <w:rPr>
          <w:rFonts w:hint="eastAsia"/>
          <w:szCs w:val="21"/>
        </w:rPr>
        <w:t>基本账户开户行及账号</w:t>
      </w:r>
      <w:r>
        <w:rPr>
          <w:rFonts w:hint="eastAsia" w:ascii="宋体" w:hAnsi="宋体" w:cs="宋体"/>
          <w:kern w:val="0"/>
          <w:sz w:val="24"/>
        </w:rPr>
        <w:t>：</w:t>
      </w:r>
      <w:r>
        <w:rPr>
          <w:rFonts w:ascii="Verdana" w:hAnsi="Verdana"/>
          <w:sz w:val="24"/>
        </w:rPr>
        <w:t>_________</w:t>
      </w:r>
    </w:p>
    <w:p>
      <w:pPr>
        <w:spacing w:line="360" w:lineRule="auto"/>
        <w:ind w:firstLine="537" w:firstLineChars="224"/>
        <w:rPr>
          <w:rFonts w:hint="eastAsia" w:ascii="Verdana" w:hAnsi="Verdana"/>
          <w:sz w:val="24"/>
        </w:rPr>
      </w:pPr>
    </w:p>
    <w:p>
      <w:pPr>
        <w:spacing w:line="500" w:lineRule="exact"/>
        <w:ind w:left="-540" w:leftChars="-257" w:right="-693" w:rightChars="-330" w:firstLine="567"/>
        <w:rPr>
          <w:rFonts w:hint="eastAsia" w:ascii="宋体" w:hAnsi="宋体"/>
          <w:sz w:val="24"/>
        </w:rPr>
      </w:pPr>
    </w:p>
    <w:p>
      <w:pPr>
        <w:spacing w:line="500" w:lineRule="exact"/>
        <w:ind w:left="-540" w:leftChars="-257" w:right="-693" w:rightChars="-330" w:firstLine="567"/>
        <w:rPr>
          <w:rFonts w:hint="eastAsia" w:ascii="宋体" w:hAnsi="宋体"/>
          <w:sz w:val="24"/>
        </w:rPr>
      </w:pPr>
      <w:r>
        <w:rPr>
          <w:rFonts w:hint="eastAsia" w:ascii="宋体" w:hAnsi="宋体"/>
          <w:sz w:val="24"/>
        </w:rPr>
        <w:t>甲、乙双方依据我国《物权法》、《合同法》、《担保法》、《城市房地产管理法》以及相关法律法规，本着平等、自愿、公平和诚实信用的原则，在充分理解本合同条款</w:t>
      </w:r>
      <w:r>
        <w:rPr>
          <w:rFonts w:ascii="宋体" w:hAnsi="宋体"/>
          <w:sz w:val="24"/>
        </w:rPr>
        <w:t>后，同意按</w:t>
      </w:r>
      <w:r>
        <w:rPr>
          <w:rFonts w:hint="eastAsia" w:ascii="宋体" w:hAnsi="宋体"/>
          <w:sz w:val="24"/>
        </w:rPr>
        <w:t>如</w:t>
      </w:r>
      <w:r>
        <w:rPr>
          <w:rFonts w:ascii="宋体" w:hAnsi="宋体"/>
          <w:sz w:val="24"/>
        </w:rPr>
        <w:t>下条款订立本合同，</w:t>
      </w:r>
      <w:r>
        <w:rPr>
          <w:rFonts w:hint="eastAsia" w:ascii="宋体" w:hAnsi="宋体"/>
          <w:sz w:val="24"/>
        </w:rPr>
        <w:t>以</w:t>
      </w:r>
      <w:r>
        <w:rPr>
          <w:rFonts w:ascii="宋体" w:hAnsi="宋体"/>
          <w:sz w:val="24"/>
        </w:rPr>
        <w:t>共同遵守。</w:t>
      </w:r>
    </w:p>
    <w:p>
      <w:pPr>
        <w:spacing w:line="500" w:lineRule="exact"/>
        <w:ind w:left="-540" w:leftChars="-257" w:right="-693" w:rightChars="-330" w:firstLine="567"/>
        <w:rPr>
          <w:rFonts w:ascii="宋体" w:hAnsi="宋体"/>
          <w:sz w:val="24"/>
        </w:rPr>
      </w:pPr>
    </w:p>
    <w:p>
      <w:pPr>
        <w:spacing w:line="500" w:lineRule="exact"/>
        <w:ind w:left="-540" w:leftChars="-257" w:right="-693" w:rightChars="-330" w:firstLine="567"/>
        <w:rPr>
          <w:rFonts w:ascii="宋体" w:hAnsi="宋体"/>
          <w:sz w:val="24"/>
          <w:u w:val="single"/>
        </w:rPr>
      </w:pPr>
      <w:r>
        <w:rPr>
          <w:rFonts w:hint="eastAsia" w:ascii="宋体" w:hAnsi="宋体"/>
          <w:sz w:val="24"/>
        </w:rPr>
        <w:t>第一条：为确保</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日签订的</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w:t>
      </w:r>
      <w:r>
        <w:rPr>
          <w:rFonts w:ascii="宋体" w:hAnsi="宋体"/>
          <w:sz w:val="24"/>
        </w:rPr>
        <w:t xml:space="preserve">     年   字第    号）主合同的履行，甲方愿意以有权处分，无争议且不在拆迁范围内的房地产作抵押。乙方经实地勘验，在充分理解其权属状况及使用与管理现状的基础上，同意接受甲方的房地产抵押。</w:t>
      </w:r>
    </w:p>
    <w:p>
      <w:pPr>
        <w:spacing w:line="500" w:lineRule="exact"/>
        <w:ind w:left="-540" w:leftChars="-257" w:right="-693" w:rightChars="-330" w:firstLine="567"/>
        <w:rPr>
          <w:rFonts w:ascii="宋体" w:hAnsi="宋体"/>
          <w:sz w:val="24"/>
          <w:u w:val="single"/>
        </w:rPr>
      </w:pPr>
      <w:r>
        <w:rPr>
          <w:rFonts w:hint="eastAsia" w:ascii="宋体" w:hAnsi="宋体"/>
          <w:sz w:val="24"/>
        </w:rPr>
        <w:t>第二条：根据主合同，双方确认被担保主债权的数额人民币（大写）：</w:t>
      </w:r>
      <w:r>
        <w:rPr>
          <w:rFonts w:ascii="宋体" w:hAnsi="宋体"/>
          <w:sz w:val="24"/>
          <w:u w:val="single"/>
        </w:rPr>
        <w:t xml:space="preserve">           </w:t>
      </w:r>
      <w:r>
        <w:rPr>
          <w:rFonts w:hint="eastAsia" w:ascii="宋体" w:hAnsi="宋体"/>
          <w:sz w:val="24"/>
        </w:rPr>
        <w:t>元，债务人履行债务的期限自</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日至</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p>
      <w:pPr>
        <w:spacing w:line="500" w:lineRule="exact"/>
        <w:ind w:left="-540" w:leftChars="-257" w:right="-693" w:rightChars="-330" w:firstLine="567"/>
        <w:rPr>
          <w:rFonts w:ascii="宋体" w:hAnsi="宋体"/>
          <w:sz w:val="24"/>
        </w:rPr>
      </w:pPr>
      <w:r>
        <w:rPr>
          <w:rFonts w:hint="eastAsia" w:ascii="宋体" w:hAnsi="宋体"/>
          <w:sz w:val="24"/>
        </w:rPr>
        <w:t>第三条：抵押房地产状况如下：</w:t>
      </w:r>
    </w:p>
    <w:tbl>
      <w:tblPr>
        <w:tblStyle w:val="15"/>
        <w:tblW w:w="954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
      <w:tblGrid>
        <w:gridCol w:w="722"/>
        <w:gridCol w:w="644"/>
        <w:gridCol w:w="1171"/>
        <w:gridCol w:w="635"/>
        <w:gridCol w:w="797"/>
        <w:gridCol w:w="715"/>
        <w:gridCol w:w="980"/>
        <w:gridCol w:w="1176"/>
        <w:gridCol w:w="671"/>
        <w:gridCol w:w="966"/>
        <w:gridCol w:w="1063"/>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47" w:hRule="atLeast"/>
        </w:trPr>
        <w:tc>
          <w:tcPr>
            <w:tcW w:w="9540" w:type="dxa"/>
            <w:gridSpan w:val="11"/>
            <w:tcBorders>
              <w:top w:val="single" w:color="auto" w:sz="12" w:space="0"/>
              <w:left w:val="single" w:color="auto" w:sz="12" w:space="0"/>
              <w:bottom w:val="single" w:color="auto" w:sz="8" w:space="0"/>
              <w:right w:val="single" w:color="auto" w:sz="12" w:space="0"/>
            </w:tcBorders>
            <w:vAlign w:val="top"/>
          </w:tcPr>
          <w:p>
            <w:pPr>
              <w:spacing w:line="380" w:lineRule="exact"/>
              <w:ind w:left="-540" w:leftChars="-257" w:right="-693" w:rightChars="-330"/>
              <w:rPr>
                <w:rFonts w:ascii="宋体" w:hAnsi="宋体"/>
                <w:spacing w:val="22"/>
                <w:szCs w:val="21"/>
              </w:rPr>
            </w:pPr>
            <w:r>
              <w:rPr>
                <w:rFonts w:hint="eastAsia" w:ascii="宋体" w:hAnsi="宋体"/>
                <w:szCs w:val="21"/>
              </w:rPr>
              <w:t>： 所 所有权证号：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56" w:hRule="atLeast"/>
        </w:trPr>
        <w:tc>
          <w:tcPr>
            <w:tcW w:w="9540" w:type="dxa"/>
            <w:gridSpan w:val="11"/>
            <w:tcBorders>
              <w:top w:val="single" w:color="auto" w:sz="8" w:space="0"/>
              <w:left w:val="single" w:color="auto" w:sz="12" w:space="0"/>
              <w:bottom w:val="single" w:color="auto" w:sz="8" w:space="0"/>
              <w:right w:val="single" w:color="auto" w:sz="12" w:space="0"/>
            </w:tcBorders>
            <w:vAlign w:val="top"/>
          </w:tcPr>
          <w:p>
            <w:pPr>
              <w:spacing w:line="380" w:lineRule="exact"/>
              <w:ind w:left="-540" w:leftChars="-257" w:right="-693" w:rightChars="-330"/>
              <w:rPr>
                <w:rFonts w:ascii="宋体" w:hAnsi="宋体"/>
                <w:spacing w:val="22"/>
                <w:szCs w:val="21"/>
              </w:rPr>
            </w:pPr>
            <w:r>
              <w:rPr>
                <w:rFonts w:hint="eastAsia" w:ascii="宋体" w:hAnsi="宋体"/>
                <w:spacing w:val="24"/>
                <w:szCs w:val="21"/>
              </w:rPr>
              <w:t>房屋 房屋座落：</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427" w:hRule="atLeast"/>
        </w:trPr>
        <w:tc>
          <w:tcPr>
            <w:tcW w:w="9540" w:type="dxa"/>
            <w:gridSpan w:val="11"/>
            <w:tcBorders>
              <w:top w:val="single" w:color="auto" w:sz="8" w:space="0"/>
              <w:left w:val="single" w:color="auto" w:sz="12" w:space="0"/>
              <w:bottom w:val="single" w:color="auto" w:sz="8" w:space="0"/>
              <w:right w:val="single" w:color="auto" w:sz="12" w:space="0"/>
            </w:tcBorders>
            <w:vAlign w:val="top"/>
          </w:tcPr>
          <w:p>
            <w:pPr>
              <w:spacing w:line="380" w:lineRule="exact"/>
              <w:ind w:left="-540" w:leftChars="-257" w:right="-693" w:rightChars="-330"/>
              <w:jc w:val="center"/>
              <w:rPr>
                <w:rFonts w:ascii="宋体" w:hAnsi="宋体"/>
                <w:spacing w:val="22"/>
                <w:szCs w:val="21"/>
              </w:rPr>
            </w:pPr>
            <w:r>
              <w:rPr>
                <w:rFonts w:hint="eastAsia" w:ascii="宋体" w:hAnsi="宋体"/>
                <w:spacing w:val="22"/>
                <w:szCs w:val="21"/>
              </w:rPr>
              <w:t>权</w:t>
            </w:r>
            <w:r>
              <w:rPr>
                <w:rFonts w:ascii="宋体" w:hAnsi="宋体"/>
                <w:spacing w:val="22"/>
                <w:szCs w:val="21"/>
              </w:rPr>
              <w:t xml:space="preserve">  利  范  围</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537" w:hRule="atLeast"/>
        </w:trPr>
        <w:tc>
          <w:tcPr>
            <w:tcW w:w="722" w:type="dxa"/>
            <w:tcBorders>
              <w:top w:val="single" w:color="auto" w:sz="8" w:space="0"/>
              <w:left w:val="single" w:color="auto" w:sz="12"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幢号</w:t>
            </w:r>
          </w:p>
        </w:tc>
        <w:tc>
          <w:tcPr>
            <w:tcW w:w="644"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单元</w:t>
            </w:r>
          </w:p>
        </w:tc>
        <w:tc>
          <w:tcPr>
            <w:tcW w:w="11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所在层数</w:t>
            </w:r>
          </w:p>
        </w:tc>
        <w:tc>
          <w:tcPr>
            <w:tcW w:w="63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户号</w:t>
            </w:r>
          </w:p>
        </w:tc>
        <w:tc>
          <w:tcPr>
            <w:tcW w:w="797"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总层数</w:t>
            </w:r>
          </w:p>
        </w:tc>
        <w:tc>
          <w:tcPr>
            <w:tcW w:w="71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套数</w:t>
            </w:r>
          </w:p>
        </w:tc>
        <w:tc>
          <w:tcPr>
            <w:tcW w:w="980"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建筑结构</w:t>
            </w:r>
          </w:p>
        </w:tc>
        <w:tc>
          <w:tcPr>
            <w:tcW w:w="117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建成年份</w:t>
            </w:r>
          </w:p>
        </w:tc>
        <w:tc>
          <w:tcPr>
            <w:tcW w:w="6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用途</w:t>
            </w:r>
          </w:p>
        </w:tc>
        <w:tc>
          <w:tcPr>
            <w:tcW w:w="96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建筑</w:t>
            </w:r>
          </w:p>
          <w:p>
            <w:pPr>
              <w:spacing w:line="380" w:lineRule="exact"/>
              <w:ind w:left="-540" w:leftChars="-257" w:right="-693" w:rightChars="-330"/>
              <w:jc w:val="center"/>
              <w:rPr>
                <w:rFonts w:ascii="宋体" w:hAnsi="宋体"/>
                <w:szCs w:val="21"/>
              </w:rPr>
            </w:pPr>
            <w:r>
              <w:rPr>
                <w:rFonts w:hint="eastAsia" w:ascii="宋体" w:hAnsi="宋体"/>
                <w:szCs w:val="21"/>
              </w:rPr>
              <w:t>面积</w:t>
            </w:r>
          </w:p>
        </w:tc>
        <w:tc>
          <w:tcPr>
            <w:tcW w:w="1063" w:type="dxa"/>
            <w:tcBorders>
              <w:top w:val="single" w:color="auto" w:sz="8" w:space="0"/>
              <w:left w:val="single" w:color="auto" w:sz="8" w:space="0"/>
              <w:bottom w:val="single" w:color="auto" w:sz="8" w:space="0"/>
              <w:right w:val="single" w:color="auto" w:sz="12" w:space="0"/>
            </w:tcBorders>
            <w:vAlign w:val="center"/>
          </w:tcPr>
          <w:p>
            <w:pPr>
              <w:spacing w:line="380" w:lineRule="exact"/>
              <w:ind w:left="-540" w:leftChars="-257" w:right="-693" w:rightChars="-330"/>
              <w:jc w:val="center"/>
              <w:rPr>
                <w:rFonts w:ascii="宋体" w:hAnsi="宋体"/>
                <w:szCs w:val="21"/>
              </w:rPr>
            </w:pPr>
            <w:r>
              <w:rPr>
                <w:rFonts w:hint="eastAsia" w:ascii="宋体" w:hAnsi="宋体"/>
                <w:szCs w:val="21"/>
              </w:rPr>
              <w:t>占地</w:t>
            </w:r>
          </w:p>
          <w:p>
            <w:pPr>
              <w:spacing w:line="380" w:lineRule="exact"/>
              <w:ind w:left="-540" w:leftChars="-257" w:right="-693" w:rightChars="-330"/>
              <w:jc w:val="center"/>
              <w:rPr>
                <w:rFonts w:ascii="宋体" w:hAnsi="宋体"/>
                <w:szCs w:val="21"/>
              </w:rPr>
            </w:pPr>
            <w:r>
              <w:rPr>
                <w:rFonts w:hint="eastAsia" w:ascii="宋体" w:hAnsi="宋体"/>
                <w:szCs w:val="21"/>
              </w:rPr>
              <w:t>面积</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722" w:type="dxa"/>
            <w:tcBorders>
              <w:top w:val="single" w:color="auto" w:sz="8" w:space="0"/>
              <w:left w:val="single" w:color="auto" w:sz="12"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44"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3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97"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1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80"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6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063" w:type="dxa"/>
            <w:tcBorders>
              <w:top w:val="single" w:color="auto" w:sz="8" w:space="0"/>
              <w:left w:val="single" w:color="auto" w:sz="8" w:space="0"/>
              <w:bottom w:val="single" w:color="auto" w:sz="8" w:space="0"/>
              <w:right w:val="single" w:color="auto" w:sz="12" w:space="0"/>
            </w:tcBorders>
            <w:vAlign w:val="center"/>
          </w:tcPr>
          <w:p>
            <w:pPr>
              <w:spacing w:line="380" w:lineRule="exact"/>
              <w:ind w:left="-540" w:leftChars="-257" w:right="-693" w:rightChars="-330"/>
              <w:jc w:val="center"/>
              <w:rPr>
                <w:rFonts w:ascii="宋体" w:hAnsi="宋体"/>
                <w:spacing w:val="22"/>
                <w:szCs w:val="21"/>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722" w:type="dxa"/>
            <w:tcBorders>
              <w:top w:val="single" w:color="auto" w:sz="8" w:space="0"/>
              <w:left w:val="single" w:color="auto" w:sz="12"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44"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3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97"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1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80"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6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063" w:type="dxa"/>
            <w:tcBorders>
              <w:top w:val="single" w:color="auto" w:sz="8" w:space="0"/>
              <w:left w:val="single" w:color="auto" w:sz="8" w:space="0"/>
              <w:bottom w:val="single" w:color="auto" w:sz="8" w:space="0"/>
              <w:right w:val="single" w:color="auto" w:sz="12" w:space="0"/>
            </w:tcBorders>
            <w:vAlign w:val="center"/>
          </w:tcPr>
          <w:p>
            <w:pPr>
              <w:spacing w:line="380" w:lineRule="exact"/>
              <w:ind w:left="-540" w:leftChars="-257" w:right="-693" w:rightChars="-330"/>
              <w:jc w:val="center"/>
              <w:rPr>
                <w:rFonts w:ascii="宋体" w:hAnsi="宋体"/>
                <w:spacing w:val="22"/>
                <w:szCs w:val="21"/>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722" w:type="dxa"/>
            <w:tcBorders>
              <w:top w:val="single" w:color="auto" w:sz="8" w:space="0"/>
              <w:left w:val="single" w:color="auto" w:sz="12"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44"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3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97"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15"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80"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71"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66" w:type="dxa"/>
            <w:tcBorders>
              <w:top w:val="single" w:color="auto" w:sz="8" w:space="0"/>
              <w:left w:val="single" w:color="auto" w:sz="8" w:space="0"/>
              <w:bottom w:val="single" w:color="auto" w:sz="8"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063" w:type="dxa"/>
            <w:tcBorders>
              <w:top w:val="single" w:color="auto" w:sz="8" w:space="0"/>
              <w:left w:val="single" w:color="auto" w:sz="8" w:space="0"/>
              <w:bottom w:val="single" w:color="auto" w:sz="8" w:space="0"/>
              <w:right w:val="single" w:color="auto" w:sz="12" w:space="0"/>
            </w:tcBorders>
            <w:vAlign w:val="center"/>
          </w:tcPr>
          <w:p>
            <w:pPr>
              <w:spacing w:line="380" w:lineRule="exact"/>
              <w:ind w:left="-540" w:leftChars="-257" w:right="-693" w:rightChars="-330"/>
              <w:jc w:val="center"/>
              <w:rPr>
                <w:rFonts w:ascii="宋体" w:hAnsi="宋体"/>
                <w:spacing w:val="22"/>
                <w:szCs w:val="21"/>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722" w:type="dxa"/>
            <w:tcBorders>
              <w:top w:val="single" w:color="auto" w:sz="8" w:space="0"/>
              <w:left w:val="single" w:color="auto" w:sz="12"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44"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1"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35"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97"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715"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80"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176"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671"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966" w:type="dxa"/>
            <w:tcBorders>
              <w:top w:val="single" w:color="auto" w:sz="8" w:space="0"/>
              <w:left w:val="single" w:color="auto" w:sz="8" w:space="0"/>
              <w:bottom w:val="single" w:color="auto" w:sz="4" w:space="0"/>
              <w:right w:val="single" w:color="auto" w:sz="8" w:space="0"/>
            </w:tcBorders>
            <w:vAlign w:val="center"/>
          </w:tcPr>
          <w:p>
            <w:pPr>
              <w:spacing w:line="380" w:lineRule="exact"/>
              <w:ind w:left="-540" w:leftChars="-257" w:right="-693" w:rightChars="-330"/>
              <w:jc w:val="center"/>
              <w:rPr>
                <w:rFonts w:ascii="宋体" w:hAnsi="宋体"/>
                <w:spacing w:val="22"/>
                <w:szCs w:val="21"/>
              </w:rPr>
            </w:pPr>
          </w:p>
        </w:tc>
        <w:tc>
          <w:tcPr>
            <w:tcW w:w="1063" w:type="dxa"/>
            <w:tcBorders>
              <w:top w:val="single" w:color="auto" w:sz="8" w:space="0"/>
              <w:left w:val="single" w:color="auto" w:sz="8" w:space="0"/>
              <w:bottom w:val="single" w:color="auto" w:sz="4" w:space="0"/>
              <w:right w:val="single" w:color="auto" w:sz="12" w:space="0"/>
            </w:tcBorders>
            <w:vAlign w:val="center"/>
          </w:tcPr>
          <w:p>
            <w:pPr>
              <w:spacing w:line="380" w:lineRule="exact"/>
              <w:ind w:left="-540" w:leftChars="-257" w:right="-693" w:rightChars="-330"/>
              <w:jc w:val="center"/>
              <w:rPr>
                <w:rFonts w:ascii="宋体" w:hAnsi="宋体"/>
                <w:spacing w:val="22"/>
                <w:szCs w:val="21"/>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0" w:type="dxa"/>
            <w:bottom w:w="0" w:type="dxa"/>
            <w:right w:w="0" w:type="dxa"/>
          </w:tblCellMar>
        </w:tblPrEx>
        <w:trPr>
          <w:trHeight w:val="394" w:hRule="atLeast"/>
        </w:trPr>
        <w:tc>
          <w:tcPr>
            <w:tcW w:w="9540" w:type="dxa"/>
            <w:gridSpan w:val="11"/>
            <w:tcBorders>
              <w:top w:val="single" w:color="auto" w:sz="4" w:space="0"/>
              <w:left w:val="single" w:color="auto" w:sz="12" w:space="0"/>
              <w:bottom w:val="single" w:color="auto" w:sz="12" w:space="0"/>
              <w:right w:val="single" w:color="auto" w:sz="12" w:space="0"/>
            </w:tcBorders>
            <w:vAlign w:val="center"/>
          </w:tcPr>
          <w:p>
            <w:pPr>
              <w:spacing w:line="380" w:lineRule="exact"/>
              <w:ind w:left="-540" w:leftChars="-257" w:right="-693" w:rightChars="-330" w:firstLine="635" w:firstLineChars="250"/>
              <w:rPr>
                <w:rFonts w:ascii="宋体" w:hAnsi="宋体"/>
                <w:spacing w:val="22"/>
                <w:szCs w:val="21"/>
              </w:rPr>
            </w:pPr>
            <w:r>
              <w:rPr>
                <w:rFonts w:hint="eastAsia" w:ascii="宋体" w:hAnsi="宋体"/>
                <w:spacing w:val="22"/>
                <w:szCs w:val="21"/>
              </w:rPr>
              <w:t>备注：</w:t>
            </w:r>
          </w:p>
        </w:tc>
      </w:tr>
    </w:tbl>
    <w:p>
      <w:pPr>
        <w:spacing w:line="500" w:lineRule="exact"/>
        <w:ind w:left="-540" w:leftChars="-257" w:right="-693" w:rightChars="-330" w:firstLine="567"/>
        <w:rPr>
          <w:rFonts w:ascii="宋体" w:hAnsi="宋体"/>
          <w:sz w:val="24"/>
        </w:rPr>
      </w:pPr>
      <w:r>
        <w:rPr>
          <w:rFonts w:hint="eastAsia" w:ascii="宋体" w:hAnsi="宋体"/>
          <w:sz w:val="24"/>
        </w:rPr>
        <w:t>本合同抵押房地产四至</w:t>
      </w:r>
      <w:r>
        <w:rPr>
          <w:rStyle w:val="14"/>
          <w:rFonts w:ascii="宋体" w:hAnsi="宋体"/>
          <w:sz w:val="24"/>
        </w:rPr>
        <w:footnoteReference w:id="0"/>
      </w:r>
      <w:r>
        <w:rPr>
          <w:rFonts w:hint="eastAsia" w:ascii="宋体" w:hAnsi="宋体"/>
          <w:sz w:val="24"/>
        </w:rPr>
        <w:t>以房屋所有权登记为准，此次抵押房地产房屋建筑面积共</w:t>
      </w:r>
      <w:r>
        <w:rPr>
          <w:rFonts w:ascii="宋体" w:hAnsi="宋体"/>
          <w:sz w:val="24"/>
          <w:u w:val="single"/>
        </w:rPr>
        <w:t xml:space="preserve">     </w:t>
      </w:r>
      <w:r>
        <w:rPr>
          <w:rFonts w:hint="eastAsia" w:ascii="宋体" w:hAnsi="宋体"/>
          <w:sz w:val="24"/>
        </w:rPr>
        <w:t>平方米，土地使用面积共</w:t>
      </w:r>
      <w:r>
        <w:rPr>
          <w:rFonts w:ascii="宋体" w:hAnsi="宋体"/>
          <w:sz w:val="24"/>
          <w:u w:val="single"/>
        </w:rPr>
        <w:t xml:space="preserve">     </w:t>
      </w:r>
      <w:r>
        <w:rPr>
          <w:rFonts w:hint="eastAsia" w:ascii="宋体" w:hAnsi="宋体"/>
          <w:sz w:val="24"/>
        </w:rPr>
        <w:t>平方米。双方确认抵押房地产价值，总计为人民币（大写）：</w:t>
      </w:r>
      <w:r>
        <w:rPr>
          <w:rFonts w:ascii="宋体" w:hAnsi="宋体"/>
          <w:sz w:val="24"/>
          <w:u w:val="single"/>
        </w:rPr>
        <w:t xml:space="preserve">    </w:t>
      </w:r>
      <w:r>
        <w:rPr>
          <w:rFonts w:hint="eastAsia" w:ascii="宋体" w:hAnsi="宋体"/>
          <w:sz w:val="24"/>
        </w:rPr>
        <w:t>元整。</w:t>
      </w:r>
    </w:p>
    <w:p>
      <w:pPr>
        <w:spacing w:line="500" w:lineRule="exact"/>
        <w:ind w:left="-540" w:leftChars="-257" w:right="-693" w:rightChars="-330" w:firstLine="567"/>
        <w:rPr>
          <w:rFonts w:ascii="宋体" w:hAnsi="宋体"/>
          <w:sz w:val="24"/>
        </w:rPr>
      </w:pPr>
      <w:r>
        <w:rPr>
          <w:rFonts w:hint="eastAsia" w:ascii="宋体" w:hAnsi="宋体"/>
          <w:sz w:val="24"/>
        </w:rPr>
        <w:t>第四条：本次房地产抵押所担保的范围，主债权项下的金额及利息、违约金、损害赔偿金和实现抵押权的一切费用。</w:t>
      </w:r>
    </w:p>
    <w:p>
      <w:pPr>
        <w:spacing w:line="500" w:lineRule="exact"/>
        <w:ind w:left="-540" w:leftChars="-257" w:right="-693" w:rightChars="-330" w:firstLine="567"/>
        <w:rPr>
          <w:rFonts w:ascii="宋体" w:hAnsi="宋体"/>
          <w:sz w:val="24"/>
        </w:rPr>
      </w:pPr>
      <w:r>
        <w:rPr>
          <w:rFonts w:hint="eastAsia" w:ascii="宋体" w:hAnsi="宋体"/>
          <w:sz w:val="24"/>
        </w:rPr>
        <w:t>第五条：甲方将房屋抵押给乙方时，该房屋所分摊或占用范围内的土地使用权一并抵押给乙方。</w:t>
      </w:r>
    </w:p>
    <w:p>
      <w:pPr>
        <w:spacing w:line="500" w:lineRule="exact"/>
        <w:ind w:left="-540" w:leftChars="-257" w:right="-693" w:rightChars="-330" w:firstLine="567"/>
        <w:rPr>
          <w:rFonts w:ascii="宋体" w:hAnsi="宋体"/>
          <w:sz w:val="24"/>
        </w:rPr>
      </w:pPr>
      <w:r>
        <w:rPr>
          <w:rFonts w:hint="eastAsia" w:ascii="宋体" w:hAnsi="宋体"/>
          <w:sz w:val="24"/>
        </w:rPr>
        <w:t>第六条：抵押权与其担保的债权同时存在，债权消灭的抵押权也消灭。</w:t>
      </w:r>
    </w:p>
    <w:p>
      <w:pPr>
        <w:spacing w:line="500" w:lineRule="exact"/>
        <w:ind w:left="-540" w:leftChars="-257" w:right="-693" w:rightChars="-330" w:firstLine="567"/>
        <w:rPr>
          <w:rFonts w:hint="eastAsia" w:ascii="宋体" w:hAnsi="宋体"/>
          <w:sz w:val="24"/>
        </w:rPr>
      </w:pPr>
      <w:r>
        <w:rPr>
          <w:rFonts w:hint="eastAsia" w:ascii="宋体" w:hAnsi="宋体"/>
          <w:sz w:val="24"/>
        </w:rPr>
        <w:t>第七条：在本合同签订后，甲、乙双方应当持本合同及其他必要的证明文件，到</w:t>
      </w:r>
      <w:r>
        <w:rPr>
          <w:rFonts w:hint="eastAsia" w:ascii="宋体" w:hAnsi="宋体"/>
          <w:sz w:val="24"/>
          <w:u w:val="single"/>
        </w:rPr>
        <w:t xml:space="preserve">    </w:t>
      </w:r>
      <w:r>
        <w:rPr>
          <w:rFonts w:hint="eastAsia" w:ascii="宋体" w:hAnsi="宋体"/>
          <w:sz w:val="24"/>
        </w:rPr>
        <w:t>市房产管理部门办理抵押房产的登记手续。</w:t>
      </w:r>
    </w:p>
    <w:p>
      <w:pPr>
        <w:spacing w:line="500" w:lineRule="exact"/>
        <w:ind w:left="-540" w:leftChars="-257" w:right="-693" w:rightChars="-330" w:firstLine="567"/>
        <w:rPr>
          <w:rFonts w:ascii="宋体" w:hAnsi="宋体"/>
          <w:sz w:val="24"/>
        </w:rPr>
      </w:pPr>
      <w:r>
        <w:rPr>
          <w:rFonts w:hint="eastAsia" w:ascii="宋体" w:hAnsi="宋体"/>
          <w:sz w:val="24"/>
        </w:rPr>
        <w:t>本抵押合同如发生变更或者抵押关系终止时，甲、乙双方应当</w:t>
      </w:r>
      <w:r>
        <w:rPr>
          <w:rFonts w:ascii="宋体" w:hAnsi="宋体"/>
          <w:sz w:val="24"/>
        </w:rPr>
        <w:t>到原登记机关办理变更或者注销</w:t>
      </w:r>
      <w:r>
        <w:rPr>
          <w:rFonts w:hint="eastAsia" w:ascii="宋体" w:hAnsi="宋体"/>
          <w:sz w:val="24"/>
        </w:rPr>
        <w:t>的</w:t>
      </w:r>
      <w:r>
        <w:rPr>
          <w:rFonts w:ascii="宋体" w:hAnsi="宋体"/>
          <w:sz w:val="24"/>
        </w:rPr>
        <w:t>登记</w:t>
      </w:r>
      <w:r>
        <w:rPr>
          <w:rFonts w:hint="eastAsia" w:ascii="宋体" w:hAnsi="宋体"/>
          <w:sz w:val="24"/>
        </w:rPr>
        <w:t>手续</w:t>
      </w:r>
      <w:r>
        <w:rPr>
          <w:rFonts w:ascii="宋体" w:hAnsi="宋体"/>
          <w:sz w:val="24"/>
        </w:rPr>
        <w:t>。</w:t>
      </w:r>
    </w:p>
    <w:p>
      <w:pPr>
        <w:spacing w:line="500" w:lineRule="exact"/>
        <w:ind w:left="-540" w:leftChars="-257" w:right="-693" w:rightChars="-330" w:firstLine="567"/>
        <w:rPr>
          <w:rFonts w:ascii="宋体" w:hAnsi="宋体"/>
          <w:sz w:val="24"/>
        </w:rPr>
      </w:pPr>
      <w:r>
        <w:rPr>
          <w:rFonts w:hint="eastAsia" w:ascii="宋体" w:hAnsi="宋体"/>
          <w:sz w:val="24"/>
        </w:rPr>
        <w:t>第八条：已抵押房地产由甲方占用与管理，甲方负有保证抵押房地产的维护完好无损的责任，并随时接受乙方的检查监督。</w:t>
      </w:r>
    </w:p>
    <w:p>
      <w:pPr>
        <w:spacing w:line="500" w:lineRule="exact"/>
        <w:ind w:left="-540" w:leftChars="-257" w:right="-693" w:rightChars="-330" w:firstLine="567"/>
        <w:rPr>
          <w:rFonts w:ascii="宋体" w:hAnsi="宋体"/>
          <w:sz w:val="24"/>
        </w:rPr>
      </w:pPr>
      <w:r>
        <w:rPr>
          <w:rFonts w:hint="eastAsia" w:ascii="宋体" w:hAnsi="宋体"/>
          <w:sz w:val="24"/>
        </w:rPr>
        <w:t>第九条：抵押房地产，因自然损耗或甲方的行为足以使抵押房地产价值明显减少时，乙方有权要求甲方停止其行为并恢复或提供乙方认可的新的抵押房地产。甲方对抵押房地产价值减少无过错的，乙方只能在甲方因损害而得到赔偿范围内要求提供担保，抵押房地产价值未减少的部分，仍作为债权的担保。</w:t>
      </w:r>
    </w:p>
    <w:p>
      <w:pPr>
        <w:spacing w:line="500" w:lineRule="exact"/>
        <w:ind w:left="-540" w:leftChars="-257" w:right="-693" w:rightChars="-330" w:firstLine="567"/>
        <w:rPr>
          <w:rFonts w:hint="eastAsia" w:ascii="宋体" w:hAnsi="宋体"/>
          <w:sz w:val="24"/>
        </w:rPr>
      </w:pPr>
      <w:r>
        <w:rPr>
          <w:rFonts w:hint="eastAsia" w:ascii="宋体" w:hAnsi="宋体"/>
          <w:sz w:val="24"/>
        </w:rPr>
        <w:t>第十条：甲方转让抵押的房地产，应通知乙方，并告知受让人房地产已经抵押的情况，甲方未通知乙方或者未告知受让人的，转让行为无效。</w:t>
      </w:r>
    </w:p>
    <w:p>
      <w:pPr>
        <w:spacing w:line="500" w:lineRule="exact"/>
        <w:ind w:left="-540" w:leftChars="-257" w:right="-693" w:rightChars="-330" w:firstLine="567"/>
        <w:rPr>
          <w:rFonts w:hint="eastAsia" w:ascii="宋体" w:hAnsi="宋体"/>
          <w:sz w:val="24"/>
        </w:rPr>
      </w:pPr>
      <w:r>
        <w:rPr>
          <w:rFonts w:hint="eastAsia" w:ascii="宋体" w:hAnsi="宋体"/>
          <w:sz w:val="24"/>
        </w:rPr>
        <w:t>第十一条：抵押期间，抵押房地产被拆迁改造时，抵押人必须及时告知抵押权人，并由双方协商变更抵押合同或以房地产拆迁受偿价款向抵押权人提前清偿债务，不足部分由债务人清偿。</w:t>
      </w:r>
    </w:p>
    <w:p>
      <w:pPr>
        <w:spacing w:line="500" w:lineRule="exact"/>
        <w:ind w:left="-540" w:leftChars="-257" w:right="-693" w:rightChars="-330" w:firstLine="567"/>
        <w:rPr>
          <w:rFonts w:ascii="宋体" w:hAnsi="宋体"/>
          <w:sz w:val="24"/>
        </w:rPr>
      </w:pPr>
      <w:r>
        <w:rPr>
          <w:rFonts w:hint="eastAsia" w:ascii="宋体" w:hAnsi="宋体"/>
          <w:sz w:val="24"/>
        </w:rPr>
        <w:t>第十二条：抵押期间，甲方发生分立、合并、更名、由变更的机构承担或享有本合同其权利和义务。甲方依法宣告破产的，其破产前设定抵押的房地产乙方享有优先受偿的权利。</w:t>
      </w:r>
    </w:p>
    <w:p>
      <w:pPr>
        <w:spacing w:line="500" w:lineRule="exact"/>
        <w:ind w:left="-540" w:leftChars="-257" w:right="-693" w:rightChars="-330" w:firstLine="567"/>
        <w:rPr>
          <w:rFonts w:ascii="宋体" w:hAnsi="宋体"/>
          <w:kern w:val="0"/>
          <w:sz w:val="24"/>
        </w:rPr>
      </w:pPr>
      <w:r>
        <w:rPr>
          <w:rFonts w:hint="eastAsia" w:ascii="宋体" w:hAnsi="宋体"/>
          <w:sz w:val="24"/>
        </w:rPr>
        <w:t>第十三条：处分抵押房地产如为国有划拔土地，应先缴纳土地出让金，其余部分乙方具有优先受偿权。</w:t>
      </w:r>
    </w:p>
    <w:p>
      <w:pPr>
        <w:spacing w:line="500" w:lineRule="exact"/>
        <w:ind w:left="-540" w:leftChars="-257" w:right="-693" w:rightChars="-330" w:firstLine="567"/>
        <w:rPr>
          <w:rFonts w:ascii="宋体" w:hAnsi="宋体"/>
          <w:sz w:val="24"/>
        </w:rPr>
      </w:pPr>
      <w:r>
        <w:rPr>
          <w:rFonts w:hint="eastAsia" w:ascii="宋体" w:hAnsi="宋体"/>
          <w:sz w:val="24"/>
        </w:rPr>
        <w:t>第十四条：抵押人死亡，依法被宣告死亡或被宣告失踪时，其房地产合法继承或者代管人应当继续履行抵押合同。</w:t>
      </w:r>
    </w:p>
    <w:p>
      <w:pPr>
        <w:spacing w:line="500" w:lineRule="exact"/>
        <w:ind w:left="-540" w:leftChars="-257" w:right="-693" w:rightChars="-330" w:firstLine="567"/>
        <w:rPr>
          <w:rFonts w:hint="eastAsia" w:ascii="宋体" w:hAnsi="宋体"/>
          <w:sz w:val="24"/>
        </w:rPr>
      </w:pPr>
      <w:r>
        <w:rPr>
          <w:rFonts w:hint="eastAsia" w:ascii="宋体" w:hAnsi="宋体"/>
          <w:sz w:val="24"/>
        </w:rPr>
        <w:t>第十五条：债务人不履行到期债务或者发生当事人约定的实现抵押权的情形，抵押权人可以与抵押人协议以抵押房产折价或者以拍卖、变卖该抵押房产所得的价款优先受偿。</w:t>
      </w:r>
    </w:p>
    <w:p>
      <w:pPr>
        <w:spacing w:line="500" w:lineRule="exact"/>
        <w:ind w:left="-540" w:leftChars="-257" w:right="-693" w:rightChars="-330" w:firstLine="567"/>
        <w:rPr>
          <w:rFonts w:hint="eastAsia" w:ascii="宋体" w:hAnsi="宋体"/>
          <w:sz w:val="24"/>
        </w:rPr>
      </w:pPr>
      <w:r>
        <w:rPr>
          <w:rFonts w:hint="eastAsia" w:ascii="宋体" w:hAnsi="宋体"/>
          <w:sz w:val="24"/>
        </w:rPr>
        <w:t>第十六条：凡因本合同引起的或与本合同有关的争议，由双方协商解决。如商议不成，任何一方均可向</w:t>
      </w:r>
      <w:r>
        <w:rPr>
          <w:rFonts w:hint="eastAsia" w:ascii="宋体" w:hAnsi="宋体"/>
          <w:sz w:val="24"/>
          <w:u w:val="single"/>
        </w:rPr>
        <w:t xml:space="preserve">     </w:t>
      </w:r>
      <w:r>
        <w:rPr>
          <w:rFonts w:hint="eastAsia" w:ascii="宋体" w:hAnsi="宋体"/>
          <w:sz w:val="24"/>
        </w:rPr>
        <w:t>仲裁委员会申请仲裁。</w:t>
      </w:r>
    </w:p>
    <w:p>
      <w:pPr>
        <w:spacing w:line="500" w:lineRule="exact"/>
        <w:ind w:left="-540" w:leftChars="-257" w:right="-693" w:rightChars="-330" w:firstLine="567"/>
        <w:rPr>
          <w:rFonts w:hint="eastAsia" w:ascii="宋体" w:hAnsi="宋体"/>
          <w:sz w:val="24"/>
          <w:u w:val="single"/>
        </w:rPr>
      </w:pPr>
      <w:r>
        <w:rPr>
          <w:rFonts w:hint="eastAsia" w:ascii="宋体" w:hAnsi="宋体"/>
          <w:sz w:val="24"/>
        </w:rPr>
        <w:t>第十七条：双方商订的其他事项：</w:t>
      </w:r>
      <w:r>
        <w:rPr>
          <w:rFonts w:hint="eastAsia" w:ascii="宋体" w:hAnsi="宋体"/>
          <w:sz w:val="24"/>
          <w:u w:val="single"/>
        </w:rPr>
        <w:t xml:space="preserve">                                                       </w:t>
      </w:r>
    </w:p>
    <w:p>
      <w:pPr>
        <w:spacing w:line="500" w:lineRule="exact"/>
        <w:ind w:left="-540" w:leftChars="-257" w:right="-693" w:rightChars="-330"/>
        <w:rPr>
          <w:rFonts w:hint="eastAsia" w:ascii="宋体" w:hAnsi="宋体"/>
          <w:sz w:val="24"/>
          <w:u w:val="single"/>
        </w:rPr>
      </w:pPr>
      <w:r>
        <w:rPr>
          <w:rFonts w:hint="eastAsia" w:ascii="宋体" w:hAnsi="宋体"/>
          <w:sz w:val="24"/>
          <w:u w:val="single"/>
        </w:rPr>
        <w:t xml:space="preserve">                                                                                          </w:t>
      </w:r>
    </w:p>
    <w:p>
      <w:pPr>
        <w:spacing w:line="500" w:lineRule="exact"/>
        <w:ind w:left="-540" w:leftChars="-257" w:right="-693" w:rightChars="-330"/>
        <w:rPr>
          <w:rFonts w:hint="eastAsia" w:ascii="宋体" w:hAnsi="宋体"/>
          <w:sz w:val="24"/>
          <w:u w:val="single"/>
        </w:rPr>
      </w:pPr>
      <w:r>
        <w:rPr>
          <w:rFonts w:hint="eastAsia" w:ascii="宋体" w:hAnsi="宋体"/>
          <w:sz w:val="24"/>
          <w:u w:val="single"/>
        </w:rPr>
        <w:t xml:space="preserve">                                                                                         。</w:t>
      </w:r>
    </w:p>
    <w:p>
      <w:pPr>
        <w:spacing w:line="500" w:lineRule="exact"/>
        <w:ind w:left="-540" w:leftChars="-257" w:right="-693" w:rightChars="-330" w:firstLine="567"/>
        <w:rPr>
          <w:rFonts w:ascii="宋体" w:hAnsi="宋体"/>
          <w:sz w:val="24"/>
        </w:rPr>
      </w:pPr>
      <w:r>
        <w:rPr>
          <w:rFonts w:hint="eastAsia" w:ascii="宋体" w:hAnsi="宋体"/>
          <w:sz w:val="24"/>
        </w:rPr>
        <w:t>第十八条：本合同未尽事宜，依相关法律、法规之规定。</w:t>
      </w:r>
    </w:p>
    <w:p>
      <w:pPr>
        <w:spacing w:line="500" w:lineRule="exact"/>
        <w:ind w:left="-540" w:leftChars="-257" w:right="-693" w:rightChars="-330" w:firstLine="567"/>
        <w:rPr>
          <w:rFonts w:hint="eastAsia" w:ascii="宋体" w:hAnsi="宋体"/>
          <w:sz w:val="24"/>
        </w:rPr>
      </w:pPr>
      <w:r>
        <w:rPr>
          <w:rFonts w:hint="eastAsia" w:ascii="宋体" w:hAnsi="宋体"/>
          <w:sz w:val="24"/>
        </w:rPr>
        <w:t>第十九条：本合同一式三份，甲乙双方各执一份，房地产管理登记部门存档一份。</w:t>
      </w:r>
    </w:p>
    <w:p>
      <w:pPr>
        <w:spacing w:line="500" w:lineRule="exact"/>
        <w:ind w:left="-540" w:leftChars="-257" w:right="-693" w:rightChars="-330" w:firstLine="567"/>
        <w:rPr>
          <w:rFonts w:ascii="宋体" w:hAnsi="宋体"/>
          <w:sz w:val="24"/>
        </w:rPr>
      </w:pPr>
    </w:p>
    <w:p>
      <w:pPr>
        <w:spacing w:line="500" w:lineRule="exact"/>
        <w:ind w:left="-540" w:leftChars="-257" w:right="-693" w:rightChars="-330"/>
        <w:rPr>
          <w:rFonts w:hint="eastAsia" w:ascii="宋体" w:hAnsi="宋体"/>
          <w:sz w:val="24"/>
        </w:rPr>
      </w:pPr>
      <w:r>
        <w:rPr>
          <w:rFonts w:hint="eastAsia" w:ascii="宋体" w:hAnsi="宋体"/>
          <w:sz w:val="24"/>
        </w:rPr>
        <w:t>抵</w:t>
      </w:r>
      <w:r>
        <w:rPr>
          <w:rFonts w:ascii="宋体" w:hAnsi="宋体"/>
          <w:sz w:val="24"/>
        </w:rPr>
        <w:t xml:space="preserve"> </w:t>
      </w:r>
      <w:r>
        <w:rPr>
          <w:rFonts w:hint="eastAsia" w:ascii="宋体" w:hAnsi="宋体"/>
          <w:sz w:val="24"/>
        </w:rPr>
        <w:t>押</w:t>
      </w:r>
      <w:r>
        <w:rPr>
          <w:rFonts w:ascii="宋体" w:hAnsi="宋体"/>
          <w:sz w:val="24"/>
        </w:rPr>
        <w:t xml:space="preserve"> </w:t>
      </w:r>
      <w:r>
        <w:rPr>
          <w:rFonts w:hint="eastAsia" w:ascii="宋体" w:hAnsi="宋体"/>
          <w:sz w:val="24"/>
        </w:rPr>
        <w:t>人：（签章）</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w:t>
      </w:r>
      <w:r>
        <w:rPr>
          <w:rFonts w:hint="eastAsia" w:ascii="宋体" w:hAnsi="宋体"/>
          <w:sz w:val="24"/>
        </w:rPr>
        <w:t xml:space="preserve">             抵</w:t>
      </w:r>
      <w:r>
        <w:rPr>
          <w:rFonts w:ascii="宋体" w:hAnsi="宋体"/>
          <w:sz w:val="24"/>
        </w:rPr>
        <w:t xml:space="preserve"> </w:t>
      </w:r>
      <w:r>
        <w:rPr>
          <w:rFonts w:hint="eastAsia" w:ascii="宋体" w:hAnsi="宋体"/>
          <w:sz w:val="24"/>
        </w:rPr>
        <w:t>押</w:t>
      </w:r>
      <w:r>
        <w:rPr>
          <w:rFonts w:ascii="宋体" w:hAnsi="宋体"/>
          <w:sz w:val="24"/>
        </w:rPr>
        <w:t xml:space="preserve"> </w:t>
      </w:r>
      <w:r>
        <w:rPr>
          <w:rFonts w:hint="eastAsia" w:ascii="宋体" w:hAnsi="宋体"/>
          <w:sz w:val="24"/>
        </w:rPr>
        <w:t>权人：（签章）</w:t>
      </w:r>
    </w:p>
    <w:p>
      <w:pPr>
        <w:spacing w:line="500" w:lineRule="exact"/>
        <w:ind w:left="-540" w:leftChars="-257" w:right="-693" w:rightChars="-330"/>
        <w:rPr>
          <w:rFonts w:hint="eastAsia" w:ascii="宋体" w:hAnsi="宋体"/>
          <w:sz w:val="24"/>
        </w:rPr>
      </w:pPr>
    </w:p>
    <w:p>
      <w:pPr>
        <w:spacing w:line="500" w:lineRule="exact"/>
        <w:ind w:left="-540" w:leftChars="-257" w:right="-693" w:rightChars="-330"/>
        <w:rPr>
          <w:rFonts w:ascii="宋体" w:hAnsi="宋体"/>
          <w:sz w:val="24"/>
        </w:rPr>
      </w:pPr>
    </w:p>
    <w:p>
      <w:pPr>
        <w:spacing w:line="500" w:lineRule="exact"/>
        <w:ind w:left="-540" w:leftChars="-257" w:right="-693" w:rightChars="-330"/>
        <w:rPr>
          <w:rFonts w:ascii="宋体" w:hAnsi="宋体"/>
          <w:sz w:val="24"/>
        </w:rPr>
      </w:pPr>
      <w:r>
        <w:rPr>
          <w:rFonts w:ascii="宋体" w:hAnsi="宋体"/>
          <w:sz w:val="24"/>
        </w:rPr>
        <w:t> </w:t>
      </w:r>
    </w:p>
    <w:p>
      <w:pPr>
        <w:spacing w:line="500" w:lineRule="exact"/>
        <w:ind w:left="-540" w:leftChars="-257" w:right="-693" w:rightChars="-330"/>
        <w:rPr>
          <w:rFonts w:hint="eastAsia" w:ascii="宋体" w:hAnsi="宋体"/>
          <w:sz w:val="24"/>
        </w:rPr>
      </w:pPr>
      <w:r>
        <w:rPr>
          <w:rFonts w:hint="eastAsia" w:ascii="宋体" w:hAnsi="宋体"/>
          <w:sz w:val="24"/>
        </w:rPr>
        <w:t>法人或委托代理人：（签章）</w:t>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法人或委托代理人：（签章）</w:t>
      </w:r>
    </w:p>
    <w:p>
      <w:pPr>
        <w:spacing w:line="500" w:lineRule="exact"/>
        <w:ind w:left="-540" w:leftChars="-257" w:right="-693" w:rightChars="-330"/>
        <w:rPr>
          <w:rFonts w:ascii="宋体" w:hAnsi="宋体"/>
          <w:sz w:val="24"/>
        </w:rPr>
      </w:pPr>
    </w:p>
    <w:p>
      <w:pPr>
        <w:spacing w:line="500" w:lineRule="exact"/>
        <w:ind w:left="-540" w:leftChars="-257" w:right="-693" w:rightChars="-330" w:firstLine="5520" w:firstLineChars="2300"/>
        <w:rPr>
          <w:rFonts w:hint="eastAsia" w:ascii="宋体" w:hAnsi="宋体"/>
          <w:sz w:val="24"/>
        </w:rPr>
      </w:pPr>
    </w:p>
    <w:p>
      <w:pPr>
        <w:spacing w:line="500" w:lineRule="exact"/>
        <w:ind w:left="-540" w:leftChars="-257" w:right="-693" w:rightChars="-330"/>
        <w:jc w:val="center"/>
        <w:rPr>
          <w:rFonts w:hint="eastAsia" w:ascii="宋体" w:hAnsi="宋体"/>
          <w:sz w:val="24"/>
        </w:rPr>
      </w:pPr>
    </w:p>
    <w:p>
      <w:pPr>
        <w:spacing w:line="500" w:lineRule="exact"/>
        <w:ind w:left="-540" w:leftChars="-257" w:right="-693" w:rightChars="-330"/>
        <w:jc w:val="center"/>
        <w:rPr>
          <w:rFonts w:hint="eastAsia" w:ascii="宋体" w:hAnsi="宋体"/>
          <w:sz w:val="24"/>
        </w:rPr>
      </w:pPr>
      <w:r>
        <w:rPr>
          <w:rFonts w:hint="eastAsia" w:ascii="宋体" w:hAnsi="宋体"/>
          <w:sz w:val="24"/>
        </w:rPr>
        <w:t>合同签订时间：         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p>
    <w:p>
      <w:pPr>
        <w:spacing w:line="360" w:lineRule="auto"/>
        <w:ind w:firstLine="537" w:firstLineChars="224"/>
        <w:rPr>
          <w:rFonts w:hint="eastAsia" w:ascii="Verdana" w:hAnsi="Verdana"/>
          <w:color w:val="333333"/>
          <w:sz w:val="24"/>
        </w:rPr>
      </w:pPr>
    </w:p>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rFonts w:hint="eastAsia"/>
        </w:rPr>
      </w:pPr>
      <w:r>
        <w:rPr>
          <w:rFonts w:ascii="Arial" w:hAnsi="Arial" w:cs="Arial"/>
          <w:color w:val="000000"/>
          <w:sz w:val="20"/>
          <w:szCs w:val="20"/>
        </w:rPr>
        <w:footnoteRef/>
      </w:r>
      <w:r>
        <w:rPr>
          <w:rFonts w:ascii="Arial" w:hAnsi="Arial" w:cs="Arial"/>
          <w:color w:val="000000"/>
          <w:sz w:val="20"/>
          <w:szCs w:val="20"/>
        </w:rPr>
        <w:t xml:space="preserve"> 四至,其实就是房产的位置。“四至”具体就是东至,西至,南至,北至。</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E6E5C12"/>
    <w:rsid w:val="1D995D75"/>
    <w:rsid w:val="1E573BA9"/>
    <w:rsid w:val="1F962337"/>
    <w:rsid w:val="390E26FF"/>
    <w:rsid w:val="391C5298"/>
    <w:rsid w:val="40D544AB"/>
    <w:rsid w:val="45744658"/>
    <w:rsid w:val="4771669C"/>
    <w:rsid w:val="47A436E5"/>
    <w:rsid w:val="52947BDE"/>
    <w:rsid w:val="54530CA9"/>
    <w:rsid w:val="54FF7F1C"/>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rPr>
      <w:szCs w:val="24"/>
    </w:rPr>
  </w:style>
  <w:style w:type="paragraph" w:styleId="4">
    <w:name w:val="Body Text Indent"/>
    <w:basedOn w:val="1"/>
    <w:qFormat/>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footnote text"/>
    <w:basedOn w:val="1"/>
    <w:uiPriority w:val="0"/>
    <w:pPr>
      <w:snapToGrid w:val="0"/>
      <w:jc w:val="left"/>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kern w:val="0"/>
      <w:sz w:val="24"/>
    </w:rPr>
  </w:style>
  <w:style w:type="paragraph" w:styleId="10">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character" w:styleId="14">
    <w:name w:val="footnote reference"/>
    <w:basedOn w:val="11"/>
    <w:uiPriority w:val="0"/>
    <w:rPr>
      <w:vertAlign w:val="superscript"/>
    </w:rPr>
  </w:style>
  <w:style w:type="character" w:customStyle="1" w:styleId="16">
    <w:name w:val="doc_title"/>
    <w:basedOn w:val="11"/>
    <w:qFormat/>
    <w:uiPriority w:val="0"/>
  </w:style>
  <w:style w:type="paragraph" w:customStyle="1" w:styleId="17">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8">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9">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0">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