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widowControl/>
        <w:spacing w:before="300" w:after="150" w:line="360" w:lineRule="auto"/>
        <w:jc w:val="center"/>
        <w:outlineLvl w:val="1"/>
        <w:rPr>
          <w:rFonts w:ascii="微软雅黑" w:hAnsi="微软雅黑" w:eastAsia="微软雅黑" w:cs="宋体"/>
          <w:b/>
          <w:bCs/>
          <w:color w:val="0070C0"/>
          <w:kern w:val="36"/>
          <w:sz w:val="44"/>
          <w:szCs w:val="44"/>
        </w:rPr>
      </w:pPr>
      <w:r>
        <w:rPr>
          <w:rFonts w:ascii="微软雅黑" w:hAnsi="微软雅黑" w:eastAsia="微软雅黑" w:cs="宋体"/>
          <w:b/>
          <w:bCs/>
          <w:color w:val="0070C0"/>
          <w:kern w:val="36"/>
          <w:sz w:val="44"/>
          <w:szCs w:val="44"/>
        </w:rPr>
        <w:t>仓储</w:t>
      </w:r>
      <w:r>
        <w:rPr>
          <w:rFonts w:hint="eastAsia" w:ascii="微软雅黑" w:hAnsi="微软雅黑" w:eastAsia="微软雅黑" w:cs="宋体"/>
          <w:b/>
          <w:bCs/>
          <w:color w:val="0070C0"/>
          <w:kern w:val="36"/>
          <w:sz w:val="44"/>
          <w:szCs w:val="44"/>
        </w:rPr>
        <w:t>保管</w:t>
      </w:r>
      <w:r>
        <w:rPr>
          <w:rFonts w:ascii="微软雅黑" w:hAnsi="微软雅黑" w:eastAsia="微软雅黑" w:cs="宋体"/>
          <w:b/>
          <w:bCs/>
          <w:color w:val="0070C0"/>
          <w:kern w:val="36"/>
          <w:sz w:val="44"/>
          <w:szCs w:val="44"/>
        </w:rPr>
        <w:t>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widowControl/>
        <w:spacing w:line="360" w:lineRule="auto"/>
        <w:jc w:val="center"/>
        <w:rPr>
          <w:rFonts w:ascii="宋体" w:hAnsi="宋体" w:cs="宋体"/>
          <w:color w:val="000000"/>
          <w:kern w:val="0"/>
          <w:sz w:val="24"/>
          <w:szCs w:val="24"/>
        </w:rPr>
      </w:pPr>
    </w:p>
    <w:p>
      <w:pPr>
        <w:widowControl/>
        <w:spacing w:line="360" w:lineRule="auto"/>
        <w:jc w:val="right"/>
        <w:rPr>
          <w:rFonts w:ascii="宋体" w:hAnsi="宋体" w:cs="宋体"/>
          <w:color w:val="000000"/>
          <w:kern w:val="0"/>
          <w:sz w:val="24"/>
          <w:szCs w:val="24"/>
        </w:rPr>
      </w:pPr>
      <w:bookmarkStart w:id="0" w:name="_GoBack"/>
      <w:bookmarkEnd w:id="0"/>
      <w:r>
        <w:rPr>
          <w:rFonts w:ascii="宋体" w:hAnsi="宋体" w:cs="宋体"/>
          <w:color w:val="000000"/>
          <w:kern w:val="0"/>
          <w:sz w:val="24"/>
          <w:szCs w:val="24"/>
        </w:rPr>
        <w:t>合同编号：_________________</w:t>
      </w:r>
    </w:p>
    <w:p>
      <w:pPr>
        <w:widowControl/>
        <w:spacing w:line="360" w:lineRule="auto"/>
        <w:ind w:firstLine="360"/>
        <w:jc w:val="left"/>
        <w:rPr>
          <w:rFonts w:ascii="宋体" w:hAnsi="宋体" w:cs="宋体"/>
          <w:color w:val="000000"/>
          <w:kern w:val="0"/>
          <w:sz w:val="24"/>
          <w:szCs w:val="24"/>
        </w:rPr>
      </w:pPr>
    </w:p>
    <w:p>
      <w:pPr>
        <w:widowControl/>
        <w:spacing w:line="360" w:lineRule="auto"/>
        <w:ind w:firstLine="360"/>
        <w:jc w:val="left"/>
        <w:rPr>
          <w:rFonts w:hint="eastAsia" w:ascii="宋体" w:hAnsi="宋体" w:cs="宋体"/>
          <w:kern w:val="0"/>
          <w:sz w:val="24"/>
          <w:szCs w:val="24"/>
        </w:rPr>
      </w:pPr>
      <w:r>
        <w:rPr>
          <w:rFonts w:hint="eastAsia" w:ascii="宋体" w:hAnsi="宋体" w:cs="宋体"/>
          <w:kern w:val="0"/>
          <w:sz w:val="24"/>
          <w:szCs w:val="24"/>
        </w:rPr>
        <w:t>甲方（</w:t>
      </w:r>
      <w:r>
        <w:rPr>
          <w:rFonts w:ascii="宋体" w:hAnsi="宋体" w:cs="宋体"/>
          <w:kern w:val="0"/>
          <w:sz w:val="24"/>
          <w:szCs w:val="24"/>
        </w:rPr>
        <w:t>存货人</w:t>
      </w:r>
      <w:r>
        <w:rPr>
          <w:rFonts w:hint="eastAsia" w:ascii="宋体" w:hAnsi="宋体" w:cs="宋体"/>
          <w:kern w:val="0"/>
          <w:sz w:val="24"/>
          <w:szCs w:val="24"/>
        </w:rPr>
        <w:t>）</w:t>
      </w:r>
      <w:r>
        <w:rPr>
          <w:rFonts w:ascii="宋体" w:hAnsi="宋体" w:cs="宋体"/>
          <w:kern w:val="0"/>
          <w:sz w:val="24"/>
          <w:szCs w:val="24"/>
        </w:rPr>
        <w:t>：</w:t>
      </w:r>
      <w:r>
        <w:rPr>
          <w:rFonts w:hint="eastAsia" w:ascii="宋体" w:hAnsi="宋体" w:cs="宋体"/>
          <w:kern w:val="0"/>
          <w:sz w:val="24"/>
          <w:szCs w:val="24"/>
        </w:rPr>
        <w:t>_____________________________________</w:t>
      </w:r>
    </w:p>
    <w:p>
      <w:pPr>
        <w:widowControl/>
        <w:spacing w:line="360" w:lineRule="auto"/>
        <w:ind w:firstLine="360"/>
        <w:jc w:val="left"/>
        <w:rPr>
          <w:rFonts w:hint="eastAsia" w:ascii="宋体" w:hAnsi="宋体" w:cs="宋体"/>
          <w:kern w:val="0"/>
          <w:sz w:val="24"/>
          <w:szCs w:val="24"/>
        </w:rPr>
      </w:pPr>
      <w:r>
        <w:rPr>
          <w:rFonts w:hint="eastAsia" w:ascii="宋体" w:hAnsi="宋体" w:cs="宋体"/>
          <w:kern w:val="0"/>
          <w:sz w:val="24"/>
          <w:szCs w:val="24"/>
        </w:rPr>
        <w:t>乙方（</w:t>
      </w:r>
      <w:r>
        <w:rPr>
          <w:rFonts w:ascii="宋体" w:hAnsi="宋体" w:cs="宋体"/>
          <w:kern w:val="0"/>
          <w:sz w:val="24"/>
          <w:szCs w:val="24"/>
        </w:rPr>
        <w:t>保管人</w:t>
      </w:r>
      <w:r>
        <w:rPr>
          <w:rFonts w:hint="eastAsia" w:ascii="宋体" w:hAnsi="宋体" w:cs="宋体"/>
          <w:kern w:val="0"/>
          <w:sz w:val="24"/>
          <w:szCs w:val="24"/>
        </w:rPr>
        <w:t>）</w:t>
      </w:r>
      <w:r>
        <w:rPr>
          <w:rFonts w:ascii="宋体" w:hAnsi="宋体" w:cs="宋体"/>
          <w:kern w:val="0"/>
          <w:sz w:val="24"/>
          <w:szCs w:val="24"/>
        </w:rPr>
        <w:t>：</w:t>
      </w:r>
      <w:r>
        <w:rPr>
          <w:rFonts w:hint="eastAsia" w:ascii="宋体" w:hAnsi="宋体" w:cs="宋体"/>
          <w:kern w:val="0"/>
          <w:sz w:val="24"/>
          <w:szCs w:val="24"/>
        </w:rPr>
        <w:t>_____________________________________</w:t>
      </w:r>
    </w:p>
    <w:p>
      <w:pPr>
        <w:widowControl/>
        <w:spacing w:line="360" w:lineRule="auto"/>
        <w:ind w:firstLine="360"/>
        <w:jc w:val="left"/>
        <w:rPr>
          <w:rFonts w:hint="eastAsia" w:ascii="宋体" w:hAnsi="宋体" w:cs="宋体"/>
          <w:kern w:val="0"/>
          <w:sz w:val="24"/>
          <w:szCs w:val="24"/>
        </w:rPr>
      </w:pPr>
      <w:r>
        <w:rPr>
          <w:rFonts w:hint="eastAsia" w:ascii="宋体" w:hAnsi="宋体" w:cs="宋体"/>
          <w:kern w:val="0"/>
          <w:sz w:val="24"/>
          <w:szCs w:val="24"/>
        </w:rPr>
        <w:t>签订地点：_____________________________________</w:t>
      </w:r>
    </w:p>
    <w:p>
      <w:pPr>
        <w:widowControl/>
        <w:spacing w:line="360" w:lineRule="auto"/>
        <w:ind w:firstLine="360"/>
        <w:jc w:val="left"/>
        <w:rPr>
          <w:rFonts w:hint="eastAsia" w:ascii="宋体" w:hAnsi="宋体" w:cs="宋体"/>
          <w:kern w:val="0"/>
          <w:sz w:val="24"/>
          <w:szCs w:val="24"/>
        </w:rPr>
      </w:pPr>
      <w:r>
        <w:rPr>
          <w:rFonts w:hint="eastAsia" w:ascii="宋体" w:hAnsi="宋体" w:cs="宋体"/>
          <w:kern w:val="0"/>
          <w:sz w:val="24"/>
          <w:szCs w:val="24"/>
        </w:rPr>
        <w:t>签订时间：_____________________________________</w:t>
      </w:r>
    </w:p>
    <w:p>
      <w:pPr>
        <w:widowControl/>
        <w:spacing w:line="360" w:lineRule="auto"/>
        <w:ind w:firstLine="360"/>
        <w:jc w:val="left"/>
        <w:rPr>
          <w:rFonts w:hint="eastAsia" w:ascii="宋体" w:hAnsi="宋体" w:cs="宋体"/>
          <w:color w:val="000000"/>
          <w:kern w:val="0"/>
          <w:sz w:val="24"/>
          <w:szCs w:val="24"/>
        </w:rPr>
      </w:pPr>
    </w:p>
    <w:p>
      <w:pPr>
        <w:widowControl/>
        <w:spacing w:line="360" w:lineRule="auto"/>
        <w:ind w:firstLine="480" w:firstLineChars="200"/>
        <w:jc w:val="left"/>
        <w:rPr>
          <w:rFonts w:hint="eastAsia" w:ascii="宋体" w:hAnsi="宋体" w:cs="宋体"/>
          <w:color w:val="000000"/>
          <w:kern w:val="0"/>
          <w:sz w:val="24"/>
          <w:szCs w:val="24"/>
        </w:rPr>
      </w:pPr>
      <w:r>
        <w:rPr>
          <w:rFonts w:hint="eastAsia" w:ascii="宋体" w:hAnsi="宋体" w:cs="宋体"/>
          <w:color w:val="000000"/>
          <w:kern w:val="0"/>
          <w:sz w:val="24"/>
          <w:szCs w:val="24"/>
        </w:rPr>
        <w:t>甲方与乙方根据《中华人民共和国合同法》等相关法律法规的规定，本着自愿公平、互惠互利的原则，经友好协商，就甲方委托乙方保管、存储甲方货物（以下简称仓储物）达成一致，并签订以下合同，以兹共同遵守。</w:t>
      </w:r>
    </w:p>
    <w:p>
      <w:pPr>
        <w:widowControl/>
        <w:spacing w:line="360" w:lineRule="auto"/>
        <w:ind w:firstLine="360"/>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第一条</w:t>
      </w:r>
      <w:r>
        <w:rPr>
          <w:rFonts w:hint="eastAsia" w:ascii="宋体" w:hAnsi="宋体" w:cs="宋体"/>
          <w:b/>
          <w:color w:val="000000"/>
          <w:kern w:val="0"/>
          <w:sz w:val="24"/>
          <w:szCs w:val="24"/>
        </w:rPr>
        <w:t xml:space="preserve">  </w:t>
      </w:r>
      <w:r>
        <w:rPr>
          <w:rFonts w:ascii="宋体" w:hAnsi="宋体" w:cs="宋体"/>
          <w:b/>
          <w:color w:val="000000"/>
          <w:kern w:val="0"/>
          <w:sz w:val="24"/>
          <w:szCs w:val="24"/>
        </w:rPr>
        <w:t>仓储物</w:t>
      </w:r>
      <w:r>
        <w:rPr>
          <w:rFonts w:hint="eastAsia" w:ascii="宋体" w:hAnsi="宋体" w:cs="宋体"/>
          <w:b/>
          <w:color w:val="000000"/>
          <w:kern w:val="0"/>
          <w:sz w:val="24"/>
          <w:szCs w:val="24"/>
        </w:rPr>
        <w:t>明细及仓储费</w:t>
      </w:r>
    </w:p>
    <w:tbl>
      <w:tblPr>
        <w:tblStyle w:val="13"/>
        <w:tblW w:w="8363" w:type="dxa"/>
        <w:jc w:val="center"/>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1300"/>
        <w:gridCol w:w="900"/>
        <w:gridCol w:w="707"/>
        <w:gridCol w:w="969"/>
        <w:gridCol w:w="969"/>
        <w:gridCol w:w="969"/>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w:t>
            </w:r>
            <w:r>
              <w:rPr>
                <w:rFonts w:ascii="宋体" w:hAnsi="宋体" w:cs="宋体"/>
                <w:color w:val="000000"/>
                <w:kern w:val="0"/>
                <w:sz w:val="24"/>
                <w:szCs w:val="24"/>
              </w:rPr>
              <w:t>名称</w:t>
            </w:r>
          </w:p>
        </w:tc>
        <w:tc>
          <w:tcPr>
            <w:tcW w:w="1300" w:type="dxa"/>
            <w:vAlign w:val="top"/>
          </w:tcPr>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品种规格</w:t>
            </w:r>
          </w:p>
        </w:tc>
        <w:tc>
          <w:tcPr>
            <w:tcW w:w="900" w:type="dxa"/>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数量</w:t>
            </w:r>
          </w:p>
        </w:tc>
        <w:tc>
          <w:tcPr>
            <w:tcW w:w="707" w:type="dxa"/>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质量</w:t>
            </w:r>
          </w:p>
        </w:tc>
        <w:tc>
          <w:tcPr>
            <w:tcW w:w="969" w:type="dxa"/>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包装</w:t>
            </w:r>
          </w:p>
        </w:tc>
        <w:tc>
          <w:tcPr>
            <w:tcW w:w="969" w:type="dxa"/>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件数</w:t>
            </w:r>
          </w:p>
        </w:tc>
        <w:tc>
          <w:tcPr>
            <w:tcW w:w="969" w:type="dxa"/>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标记</w:t>
            </w:r>
          </w:p>
        </w:tc>
        <w:tc>
          <w:tcPr>
            <w:tcW w:w="969" w:type="dxa"/>
            <w:vAlign w:val="top"/>
          </w:tcPr>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仓储费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p>
        </w:tc>
        <w:tc>
          <w:tcPr>
            <w:tcW w:w="1300" w:type="dxa"/>
            <w:vAlign w:val="top"/>
          </w:tcPr>
          <w:p>
            <w:pPr>
              <w:widowControl/>
              <w:spacing w:line="360" w:lineRule="auto"/>
              <w:jc w:val="left"/>
              <w:rPr>
                <w:rFonts w:hint="eastAsia" w:ascii="宋体" w:hAnsi="宋体" w:cs="宋体"/>
                <w:color w:val="000000"/>
                <w:kern w:val="0"/>
                <w:sz w:val="24"/>
                <w:szCs w:val="24"/>
              </w:rPr>
            </w:pPr>
          </w:p>
        </w:tc>
        <w:tc>
          <w:tcPr>
            <w:tcW w:w="900" w:type="dxa"/>
            <w:vAlign w:val="top"/>
          </w:tcPr>
          <w:p>
            <w:pPr>
              <w:widowControl/>
              <w:spacing w:line="360" w:lineRule="auto"/>
              <w:jc w:val="left"/>
              <w:rPr>
                <w:rFonts w:hint="eastAsia" w:ascii="宋体" w:hAnsi="宋体" w:cs="宋体"/>
                <w:color w:val="000000"/>
                <w:kern w:val="0"/>
                <w:sz w:val="24"/>
                <w:szCs w:val="24"/>
              </w:rPr>
            </w:pPr>
          </w:p>
        </w:tc>
        <w:tc>
          <w:tcPr>
            <w:tcW w:w="707"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p>
        </w:tc>
        <w:tc>
          <w:tcPr>
            <w:tcW w:w="1300" w:type="dxa"/>
            <w:vAlign w:val="top"/>
          </w:tcPr>
          <w:p>
            <w:pPr>
              <w:widowControl/>
              <w:spacing w:line="360" w:lineRule="auto"/>
              <w:jc w:val="left"/>
              <w:rPr>
                <w:rFonts w:hint="eastAsia" w:ascii="宋体" w:hAnsi="宋体" w:cs="宋体"/>
                <w:color w:val="000000"/>
                <w:kern w:val="0"/>
                <w:sz w:val="24"/>
                <w:szCs w:val="24"/>
              </w:rPr>
            </w:pPr>
          </w:p>
        </w:tc>
        <w:tc>
          <w:tcPr>
            <w:tcW w:w="900" w:type="dxa"/>
            <w:vAlign w:val="top"/>
          </w:tcPr>
          <w:p>
            <w:pPr>
              <w:widowControl/>
              <w:spacing w:line="360" w:lineRule="auto"/>
              <w:jc w:val="left"/>
              <w:rPr>
                <w:rFonts w:hint="eastAsia" w:ascii="宋体" w:hAnsi="宋体" w:cs="宋体"/>
                <w:color w:val="000000"/>
                <w:kern w:val="0"/>
                <w:sz w:val="24"/>
                <w:szCs w:val="24"/>
              </w:rPr>
            </w:pPr>
          </w:p>
        </w:tc>
        <w:tc>
          <w:tcPr>
            <w:tcW w:w="707"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p>
        </w:tc>
        <w:tc>
          <w:tcPr>
            <w:tcW w:w="1300" w:type="dxa"/>
            <w:vAlign w:val="top"/>
          </w:tcPr>
          <w:p>
            <w:pPr>
              <w:widowControl/>
              <w:spacing w:line="360" w:lineRule="auto"/>
              <w:jc w:val="left"/>
              <w:rPr>
                <w:rFonts w:hint="eastAsia" w:ascii="宋体" w:hAnsi="宋体" w:cs="宋体"/>
                <w:color w:val="000000"/>
                <w:kern w:val="0"/>
                <w:sz w:val="24"/>
                <w:szCs w:val="24"/>
              </w:rPr>
            </w:pPr>
          </w:p>
        </w:tc>
        <w:tc>
          <w:tcPr>
            <w:tcW w:w="900" w:type="dxa"/>
            <w:vAlign w:val="top"/>
          </w:tcPr>
          <w:p>
            <w:pPr>
              <w:widowControl/>
              <w:spacing w:line="360" w:lineRule="auto"/>
              <w:jc w:val="left"/>
              <w:rPr>
                <w:rFonts w:hint="eastAsia" w:ascii="宋体" w:hAnsi="宋体" w:cs="宋体"/>
                <w:color w:val="000000"/>
                <w:kern w:val="0"/>
                <w:sz w:val="24"/>
                <w:szCs w:val="24"/>
              </w:rPr>
            </w:pPr>
          </w:p>
        </w:tc>
        <w:tc>
          <w:tcPr>
            <w:tcW w:w="707"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p>
        </w:tc>
        <w:tc>
          <w:tcPr>
            <w:tcW w:w="1300" w:type="dxa"/>
            <w:vAlign w:val="top"/>
          </w:tcPr>
          <w:p>
            <w:pPr>
              <w:widowControl/>
              <w:spacing w:line="360" w:lineRule="auto"/>
              <w:jc w:val="left"/>
              <w:rPr>
                <w:rFonts w:hint="eastAsia" w:ascii="宋体" w:hAnsi="宋体" w:cs="宋体"/>
                <w:color w:val="000000"/>
                <w:kern w:val="0"/>
                <w:sz w:val="24"/>
                <w:szCs w:val="24"/>
              </w:rPr>
            </w:pPr>
          </w:p>
        </w:tc>
        <w:tc>
          <w:tcPr>
            <w:tcW w:w="900" w:type="dxa"/>
            <w:vAlign w:val="top"/>
          </w:tcPr>
          <w:p>
            <w:pPr>
              <w:widowControl/>
              <w:spacing w:line="360" w:lineRule="auto"/>
              <w:jc w:val="left"/>
              <w:rPr>
                <w:rFonts w:hint="eastAsia" w:ascii="宋体" w:hAnsi="宋体" w:cs="宋体"/>
                <w:color w:val="000000"/>
                <w:kern w:val="0"/>
                <w:sz w:val="24"/>
                <w:szCs w:val="24"/>
              </w:rPr>
            </w:pPr>
          </w:p>
        </w:tc>
        <w:tc>
          <w:tcPr>
            <w:tcW w:w="707"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0" w:type="dxa"/>
            <w:vAlign w:val="top"/>
          </w:tcPr>
          <w:p>
            <w:pPr>
              <w:widowControl/>
              <w:spacing w:line="360" w:lineRule="auto"/>
              <w:jc w:val="left"/>
              <w:rPr>
                <w:rFonts w:hint="eastAsia" w:ascii="宋体" w:hAnsi="宋体" w:cs="宋体"/>
                <w:color w:val="000000"/>
                <w:kern w:val="0"/>
                <w:sz w:val="24"/>
                <w:szCs w:val="24"/>
              </w:rPr>
            </w:pPr>
          </w:p>
        </w:tc>
        <w:tc>
          <w:tcPr>
            <w:tcW w:w="1300" w:type="dxa"/>
            <w:vAlign w:val="top"/>
          </w:tcPr>
          <w:p>
            <w:pPr>
              <w:widowControl/>
              <w:spacing w:line="360" w:lineRule="auto"/>
              <w:jc w:val="left"/>
              <w:rPr>
                <w:rFonts w:hint="eastAsia" w:ascii="宋体" w:hAnsi="宋体" w:cs="宋体"/>
                <w:color w:val="000000"/>
                <w:kern w:val="0"/>
                <w:sz w:val="24"/>
                <w:szCs w:val="24"/>
              </w:rPr>
            </w:pPr>
          </w:p>
        </w:tc>
        <w:tc>
          <w:tcPr>
            <w:tcW w:w="900" w:type="dxa"/>
            <w:vAlign w:val="top"/>
          </w:tcPr>
          <w:p>
            <w:pPr>
              <w:widowControl/>
              <w:spacing w:line="360" w:lineRule="auto"/>
              <w:jc w:val="left"/>
              <w:rPr>
                <w:rFonts w:hint="eastAsia" w:ascii="宋体" w:hAnsi="宋体" w:cs="宋体"/>
                <w:color w:val="000000"/>
                <w:kern w:val="0"/>
                <w:sz w:val="24"/>
                <w:szCs w:val="24"/>
              </w:rPr>
            </w:pPr>
          </w:p>
        </w:tc>
        <w:tc>
          <w:tcPr>
            <w:tcW w:w="707"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c>
          <w:tcPr>
            <w:tcW w:w="969" w:type="dxa"/>
            <w:vAlign w:val="top"/>
          </w:tcPr>
          <w:p>
            <w:pPr>
              <w:widowControl/>
              <w:spacing w:line="360" w:lineRule="auto"/>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3" w:type="dxa"/>
            <w:gridSpan w:val="8"/>
            <w:vAlign w:val="top"/>
          </w:tcPr>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仓储费合计：人民币（大写）</w:t>
            </w:r>
          </w:p>
        </w:tc>
      </w:tr>
    </w:tbl>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w:t>
      </w:r>
      <w:r>
        <w:rPr>
          <w:rFonts w:hint="eastAsia" w:ascii="宋体" w:hAnsi="宋体" w:cs="宋体"/>
          <w:b/>
          <w:color w:val="000000"/>
          <w:kern w:val="0"/>
          <w:sz w:val="24"/>
          <w:szCs w:val="24"/>
        </w:rPr>
        <w:t>二</w:t>
      </w:r>
      <w:r>
        <w:rPr>
          <w:rFonts w:ascii="宋体" w:hAnsi="宋体" w:cs="宋体"/>
          <w:b/>
          <w:color w:val="000000"/>
          <w:kern w:val="0"/>
          <w:sz w:val="24"/>
          <w:szCs w:val="24"/>
        </w:rPr>
        <w:t xml:space="preserve">条 </w:t>
      </w:r>
      <w:r>
        <w:rPr>
          <w:rFonts w:hint="eastAsia" w:ascii="宋体" w:hAnsi="宋体" w:cs="宋体"/>
          <w:b/>
          <w:color w:val="000000"/>
          <w:kern w:val="0"/>
          <w:sz w:val="24"/>
          <w:szCs w:val="24"/>
        </w:rPr>
        <w:t xml:space="preserve"> </w:t>
      </w:r>
      <w:r>
        <w:rPr>
          <w:rFonts w:ascii="宋体" w:hAnsi="宋体" w:cs="宋体"/>
          <w:b/>
          <w:color w:val="000000"/>
          <w:kern w:val="0"/>
          <w:sz w:val="24"/>
          <w:szCs w:val="24"/>
        </w:rPr>
        <w:t>储存期限</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自</w:t>
      </w:r>
      <w:r>
        <w:rPr>
          <w:rFonts w:ascii="宋体" w:hAnsi="宋体" w:cs="宋体"/>
          <w:color w:val="000000"/>
          <w:kern w:val="0"/>
          <w:sz w:val="24"/>
          <w:szCs w:val="24"/>
        </w:rPr>
        <w:t>__________年______月______日至______________年______月______日</w:t>
      </w:r>
      <w:r>
        <w:rPr>
          <w:rFonts w:hint="eastAsia" w:ascii="宋体" w:hAnsi="宋体" w:cs="宋体"/>
          <w:color w:val="000000"/>
          <w:kern w:val="0"/>
          <w:sz w:val="24"/>
          <w:szCs w:val="24"/>
        </w:rPr>
        <w:t>，共_________天</w:t>
      </w:r>
      <w:r>
        <w:rPr>
          <w:rFonts w:ascii="宋体" w:hAnsi="宋体" w:cs="宋体"/>
          <w:color w:val="000000"/>
          <w:kern w:val="0"/>
          <w:sz w:val="24"/>
          <w:szCs w:val="24"/>
        </w:rPr>
        <w:t>。</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w:t>
      </w:r>
      <w:r>
        <w:rPr>
          <w:rFonts w:hint="eastAsia" w:ascii="宋体" w:hAnsi="宋体" w:cs="宋体"/>
          <w:b/>
          <w:color w:val="000000"/>
          <w:kern w:val="0"/>
          <w:sz w:val="24"/>
          <w:szCs w:val="24"/>
        </w:rPr>
        <w:t>三</w:t>
      </w:r>
      <w:r>
        <w:rPr>
          <w:rFonts w:ascii="宋体" w:hAnsi="宋体" w:cs="宋体"/>
          <w:b/>
          <w:color w:val="000000"/>
          <w:kern w:val="0"/>
          <w:sz w:val="24"/>
          <w:szCs w:val="24"/>
        </w:rPr>
        <w:t>条</w:t>
      </w:r>
      <w:r>
        <w:rPr>
          <w:rFonts w:hint="eastAsia" w:ascii="宋体" w:hAnsi="宋体" w:cs="宋体"/>
          <w:b/>
          <w:color w:val="000000"/>
          <w:kern w:val="0"/>
          <w:sz w:val="24"/>
          <w:szCs w:val="24"/>
        </w:rPr>
        <w:t xml:space="preserve">  储存地点</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仓储物由乙方保管并</w:t>
      </w:r>
      <w:r>
        <w:rPr>
          <w:rFonts w:ascii="宋体" w:hAnsi="宋体" w:cs="宋体"/>
          <w:color w:val="000000"/>
          <w:kern w:val="0"/>
          <w:sz w:val="24"/>
          <w:szCs w:val="24"/>
        </w:rPr>
        <w:t>储存</w:t>
      </w:r>
      <w:r>
        <w:rPr>
          <w:rFonts w:hint="eastAsia" w:ascii="宋体" w:hAnsi="宋体" w:cs="宋体"/>
          <w:color w:val="000000"/>
          <w:kern w:val="0"/>
          <w:sz w:val="24"/>
          <w:szCs w:val="24"/>
        </w:rPr>
        <w:t>于__________________________________________</w:t>
      </w:r>
      <w:r>
        <w:rPr>
          <w:rFonts w:hint="eastAsia" w:ascii="宋体" w:hAnsi="宋体" w:cs="宋体"/>
          <w:color w:val="FF0000"/>
          <w:kern w:val="0"/>
          <w:sz w:val="24"/>
          <w:szCs w:val="24"/>
        </w:rPr>
        <w:t>（注：填列乙方储存甲方货物的仓库的详细地址及货物在仓库中的具体位置）</w:t>
      </w:r>
      <w:r>
        <w:rPr>
          <w:rFonts w:hint="eastAsia" w:ascii="宋体" w:hAnsi="宋体" w:cs="宋体"/>
          <w:color w:val="000000"/>
          <w:kern w:val="0"/>
          <w:sz w:val="24"/>
          <w:szCs w:val="24"/>
        </w:rPr>
        <w:t>，共占用面积_____________________。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第四条  运输方式</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1.仓储物入库前运输由______________负责，运输方式______________________，交接地点为____________________________________________________,接货人为_____________________________。</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2.仓储物出库运输由________________负责，运输方式______________________，交接地点为____________________________________________________,接货人为_____________________________。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第五条  仓储物是否存在瑕疵</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□仓储物不存在瑕疵。</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□仓储物存在瑕疵。瑕疵是:</w:t>
      </w:r>
    </w:p>
    <w:p>
      <w:pPr>
        <w:spacing w:line="360" w:lineRule="auto"/>
        <w:rPr>
          <w:rFonts w:hint="eastAsia" w:ascii="宋体" w:hAnsi="宋体" w:cs="宋体"/>
          <w:color w:val="000000"/>
          <w:kern w:val="0"/>
          <w:sz w:val="24"/>
          <w:szCs w:val="24"/>
        </w:rPr>
      </w:pPr>
      <w:r>
        <w:rPr>
          <w:rFonts w:ascii="宋体" w:hAnsi="宋体" w:cs="宋体"/>
          <w:color w:val="000000"/>
          <w:kern w:val="0"/>
          <w:sz w:val="24"/>
          <w:szCs w:val="24"/>
        </w:rPr>
        <w:t>____________________________________________________________________</w:t>
      </w:r>
      <w:r>
        <w:rPr>
          <w:rFonts w:hint="eastAsia" w:ascii="宋体" w:hAnsi="宋体" w:cs="宋体"/>
          <w:color w:val="000000"/>
          <w:kern w:val="0"/>
          <w:sz w:val="24"/>
          <w:szCs w:val="24"/>
        </w:rPr>
        <w:t>_。</w:t>
      </w:r>
    </w:p>
    <w:p>
      <w:pPr>
        <w:spacing w:line="360" w:lineRule="auto"/>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第六</w:t>
      </w:r>
      <w:r>
        <w:rPr>
          <w:rFonts w:ascii="宋体" w:hAnsi="宋体" w:cs="宋体"/>
          <w:b/>
          <w:color w:val="000000"/>
          <w:kern w:val="0"/>
          <w:sz w:val="24"/>
          <w:szCs w:val="24"/>
        </w:rPr>
        <w:t>条  仓储物</w:t>
      </w:r>
      <w:r>
        <w:rPr>
          <w:rFonts w:hint="eastAsia" w:ascii="宋体" w:hAnsi="宋体" w:cs="宋体"/>
          <w:b/>
          <w:color w:val="000000"/>
          <w:kern w:val="0"/>
          <w:sz w:val="24"/>
          <w:szCs w:val="24"/>
        </w:rPr>
        <w:t>是否</w:t>
      </w:r>
      <w:r>
        <w:rPr>
          <w:rFonts w:ascii="宋体" w:hAnsi="宋体" w:cs="宋体"/>
          <w:b/>
          <w:color w:val="000000"/>
          <w:kern w:val="0"/>
          <w:sz w:val="24"/>
          <w:szCs w:val="24"/>
        </w:rPr>
        <w:t>已办理保险</w:t>
      </w:r>
    </w:p>
    <w:p>
      <w:pPr>
        <w:widowControl/>
        <w:numPr>
          <w:ilvl w:val="0"/>
          <w:numId w:val="1"/>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仓储物未办理保险。</w:t>
      </w:r>
    </w:p>
    <w:p>
      <w:pPr>
        <w:widowControl/>
        <w:numPr>
          <w:ilvl w:val="0"/>
          <w:numId w:val="1"/>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仓储物已办理保险。险种名称：</w:t>
      </w:r>
      <w:r>
        <w:rPr>
          <w:rFonts w:ascii="宋体" w:hAnsi="宋体" w:cs="宋体"/>
          <w:color w:val="000000"/>
          <w:kern w:val="0"/>
          <w:sz w:val="24"/>
          <w:szCs w:val="24"/>
        </w:rPr>
        <w:t>______________________</w:t>
      </w:r>
      <w:r>
        <w:rPr>
          <w:rFonts w:hint="eastAsia" w:ascii="宋体" w:hAnsi="宋体" w:cs="宋体"/>
          <w:color w:val="000000"/>
          <w:kern w:val="0"/>
          <w:sz w:val="24"/>
          <w:szCs w:val="24"/>
        </w:rPr>
        <w:t>__________________</w:t>
      </w:r>
      <w:r>
        <w:rPr>
          <w:rFonts w:ascii="宋体" w:hAnsi="宋体" w:cs="宋体"/>
          <w:color w:val="000000"/>
          <w:kern w:val="0"/>
          <w:sz w:val="24"/>
          <w:szCs w:val="24"/>
        </w:rPr>
        <w:t>保险金额：__________________________ 保险期限：______________________保险人名称：________________________。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第七</w:t>
      </w:r>
      <w:r>
        <w:rPr>
          <w:rFonts w:ascii="宋体" w:hAnsi="宋体" w:cs="宋体"/>
          <w:b/>
          <w:color w:val="000000"/>
          <w:kern w:val="0"/>
          <w:sz w:val="24"/>
          <w:szCs w:val="24"/>
        </w:rPr>
        <w:t>条  仓储物</w:t>
      </w:r>
      <w:r>
        <w:rPr>
          <w:rFonts w:hint="eastAsia" w:ascii="宋体" w:hAnsi="宋体" w:cs="宋体"/>
          <w:b/>
          <w:color w:val="000000"/>
          <w:kern w:val="0"/>
          <w:sz w:val="24"/>
          <w:szCs w:val="24"/>
        </w:rPr>
        <w:t>储存条件和保管要求</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_____________________________________________________________________。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第八条  仓储物入库检验</w:t>
      </w:r>
    </w:p>
    <w:p>
      <w:pPr>
        <w:widowControl/>
        <w:numPr>
          <w:ilvl w:val="0"/>
          <w:numId w:val="2"/>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仓储物入库检验方法为：_____________________________________________。</w:t>
      </w:r>
    </w:p>
    <w:p>
      <w:pPr>
        <w:widowControl/>
        <w:numPr>
          <w:ilvl w:val="0"/>
          <w:numId w:val="2"/>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仓储物入库检验时间为：_____________________________________________。</w:t>
      </w:r>
    </w:p>
    <w:p>
      <w:pPr>
        <w:widowControl/>
        <w:numPr>
          <w:ilvl w:val="0"/>
          <w:numId w:val="2"/>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仓储物入库检验地点为：_____________________________________________。</w:t>
      </w:r>
      <w:r>
        <w:rPr>
          <w:rFonts w:ascii="宋体" w:hAnsi="宋体" w:cs="宋体"/>
          <w:color w:val="000000"/>
          <w:kern w:val="0"/>
          <w:sz w:val="24"/>
          <w:szCs w:val="24"/>
        </w:rPr>
        <w:t>　　</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存货人交付仓储物</w:t>
      </w:r>
      <w:r>
        <w:rPr>
          <w:rFonts w:hint="eastAsia" w:ascii="宋体" w:hAnsi="宋体" w:cs="宋体"/>
          <w:color w:val="000000"/>
          <w:kern w:val="0"/>
          <w:sz w:val="24"/>
          <w:szCs w:val="24"/>
        </w:rPr>
        <w:t>并按上述约定进行入库检验</w:t>
      </w:r>
      <w:r>
        <w:rPr>
          <w:rFonts w:ascii="宋体" w:hAnsi="宋体" w:cs="宋体"/>
          <w:color w:val="000000"/>
          <w:kern w:val="0"/>
          <w:sz w:val="24"/>
          <w:szCs w:val="24"/>
        </w:rPr>
        <w:t>后，保管</w:t>
      </w:r>
      <w:r>
        <w:rPr>
          <w:rFonts w:hint="eastAsia" w:ascii="宋体" w:hAnsi="宋体" w:cs="宋体"/>
          <w:color w:val="000000"/>
          <w:kern w:val="0"/>
          <w:sz w:val="24"/>
          <w:szCs w:val="24"/>
        </w:rPr>
        <w:t>人</w:t>
      </w:r>
      <w:r>
        <w:rPr>
          <w:rFonts w:ascii="宋体" w:hAnsi="宋体" w:cs="宋体"/>
          <w:color w:val="000000"/>
          <w:kern w:val="0"/>
          <w:sz w:val="24"/>
          <w:szCs w:val="24"/>
        </w:rPr>
        <w:t>给付</w:t>
      </w:r>
      <w:r>
        <w:rPr>
          <w:rFonts w:hint="eastAsia" w:ascii="宋体" w:hAnsi="宋体" w:cs="宋体"/>
          <w:color w:val="000000"/>
          <w:kern w:val="0"/>
          <w:sz w:val="24"/>
          <w:szCs w:val="24"/>
        </w:rPr>
        <w:t>存货人</w:t>
      </w:r>
      <w:r>
        <w:rPr>
          <w:rFonts w:ascii="宋体" w:hAnsi="宋体" w:cs="宋体"/>
          <w:color w:val="000000"/>
          <w:kern w:val="0"/>
          <w:sz w:val="24"/>
          <w:szCs w:val="24"/>
        </w:rPr>
        <w:t>仓单。</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color w:val="000000"/>
          <w:kern w:val="0"/>
          <w:sz w:val="24"/>
          <w:szCs w:val="24"/>
        </w:rPr>
      </w:pPr>
      <w:r>
        <w:rPr>
          <w:rFonts w:ascii="宋体" w:hAnsi="宋体" w:cs="宋体"/>
          <w:b/>
          <w:color w:val="000000"/>
          <w:kern w:val="0"/>
          <w:sz w:val="24"/>
          <w:szCs w:val="24"/>
        </w:rPr>
        <w:t>第</w:t>
      </w:r>
      <w:r>
        <w:rPr>
          <w:rFonts w:hint="eastAsia" w:ascii="宋体" w:hAnsi="宋体" w:cs="宋体"/>
          <w:b/>
          <w:color w:val="000000"/>
          <w:kern w:val="0"/>
          <w:sz w:val="24"/>
          <w:szCs w:val="24"/>
        </w:rPr>
        <w:t>九</w:t>
      </w:r>
      <w:r>
        <w:rPr>
          <w:rFonts w:ascii="宋体" w:hAnsi="宋体" w:cs="宋体"/>
          <w:b/>
          <w:color w:val="000000"/>
          <w:kern w:val="0"/>
          <w:sz w:val="24"/>
          <w:szCs w:val="24"/>
        </w:rPr>
        <w:t>条 仓储物损耗标准及计算方法</w:t>
      </w:r>
      <w:r>
        <w:rPr>
          <w:rFonts w:ascii="宋体" w:hAnsi="宋体" w:cs="宋体"/>
          <w:color w:val="000000"/>
          <w:kern w:val="0"/>
          <w:sz w:val="24"/>
          <w:szCs w:val="24"/>
        </w:rPr>
        <w:t>________________________________________________</w:t>
      </w:r>
      <w:r>
        <w:rPr>
          <w:rFonts w:hint="eastAsia" w:ascii="宋体" w:hAnsi="宋体" w:cs="宋体"/>
          <w:color w:val="000000"/>
          <w:kern w:val="0"/>
          <w:sz w:val="24"/>
          <w:szCs w:val="24"/>
        </w:rPr>
        <w:t>_____________________</w:t>
      </w:r>
      <w:r>
        <w:rPr>
          <w:rFonts w:ascii="宋体" w:hAnsi="宋体" w:cs="宋体"/>
          <w:color w:val="000000"/>
          <w:kern w:val="0"/>
          <w:sz w:val="24"/>
          <w:szCs w:val="24"/>
        </w:rPr>
        <w:t>。</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第十条  仓储物出库检验</w:t>
      </w:r>
    </w:p>
    <w:p>
      <w:pPr>
        <w:widowControl/>
        <w:numPr>
          <w:ilvl w:val="0"/>
          <w:numId w:val="3"/>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仓储物出库检验方法为：_____________________________________________。</w:t>
      </w:r>
    </w:p>
    <w:p>
      <w:pPr>
        <w:widowControl/>
        <w:numPr>
          <w:ilvl w:val="0"/>
          <w:numId w:val="3"/>
        </w:numPr>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仓储物出库检验时间为：_____________________________________________。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第十一条  仓储费结算</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1.结算方式：__________________________________________________________。</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2.结算时间：__________________________________________________________。</w:t>
      </w:r>
    </w:p>
    <w:p>
      <w:pPr>
        <w:widowControl/>
        <w:spacing w:line="360" w:lineRule="auto"/>
        <w:ind w:firstLine="360"/>
        <w:jc w:val="left"/>
        <w:rPr>
          <w:rFonts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w:t>
      </w:r>
      <w:r>
        <w:rPr>
          <w:rFonts w:hint="eastAsia" w:ascii="宋体" w:hAnsi="宋体" w:cs="宋体"/>
          <w:b/>
          <w:color w:val="000000"/>
          <w:kern w:val="0"/>
          <w:sz w:val="24"/>
          <w:szCs w:val="24"/>
        </w:rPr>
        <w:t>十二</w:t>
      </w:r>
      <w:r>
        <w:rPr>
          <w:rFonts w:ascii="宋体" w:hAnsi="宋体" w:cs="宋体"/>
          <w:b/>
          <w:color w:val="000000"/>
          <w:kern w:val="0"/>
          <w:sz w:val="24"/>
          <w:szCs w:val="24"/>
        </w:rPr>
        <w:t xml:space="preserve">条 </w:t>
      </w:r>
      <w:r>
        <w:rPr>
          <w:rFonts w:hint="eastAsia" w:ascii="宋体" w:hAnsi="宋体" w:cs="宋体"/>
          <w:b/>
          <w:color w:val="000000"/>
          <w:kern w:val="0"/>
          <w:sz w:val="24"/>
          <w:szCs w:val="24"/>
        </w:rPr>
        <w:t>仓储物提取</w:t>
      </w:r>
    </w:p>
    <w:p>
      <w:pPr>
        <w:widowControl/>
        <w:spacing w:line="360" w:lineRule="auto"/>
        <w:jc w:val="left"/>
        <w:rPr>
          <w:rFonts w:hint="eastAsia"/>
        </w:rPr>
      </w:pPr>
      <w:r>
        <w:rPr>
          <w:rFonts w:hint="eastAsia" w:ascii="宋体" w:hAnsi="宋体" w:cs="宋体"/>
          <w:color w:val="000000"/>
          <w:kern w:val="0"/>
          <w:sz w:val="24"/>
          <w:szCs w:val="24"/>
        </w:rPr>
        <w:t>1.</w:t>
      </w:r>
      <w:r>
        <w:t>仓单是提取仓储物的凭证。存货人或者仓单持有人在仓单上背书并经保管人签字或者盖章的，可以转让提取仓储物的权利。</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2.</w:t>
      </w:r>
      <w:r>
        <w:rPr>
          <w:rFonts w:ascii="宋体" w:hAnsi="宋体" w:cs="宋体"/>
          <w:color w:val="000000"/>
          <w:kern w:val="0"/>
          <w:sz w:val="24"/>
          <w:szCs w:val="24"/>
        </w:rPr>
        <w:t>储存期间届满，存货人或者仓单持有人应当凭仓单提取仓储物。</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（1）</w:t>
      </w:r>
      <w:r>
        <w:rPr>
          <w:rFonts w:ascii="宋体" w:hAnsi="宋体" w:cs="宋体"/>
          <w:color w:val="000000"/>
          <w:kern w:val="0"/>
          <w:sz w:val="24"/>
          <w:szCs w:val="24"/>
        </w:rPr>
        <w:t>存货人或者仓单持有人逾期提取的，</w:t>
      </w:r>
      <w:r>
        <w:rPr>
          <w:rFonts w:hint="eastAsia" w:ascii="宋体" w:hAnsi="宋体" w:cs="宋体"/>
          <w:color w:val="000000"/>
          <w:kern w:val="0"/>
          <w:sz w:val="24"/>
          <w:szCs w:val="24"/>
        </w:rPr>
        <w:t>按以下约定</w:t>
      </w:r>
      <w:r>
        <w:rPr>
          <w:rFonts w:ascii="宋体" w:hAnsi="宋体" w:cs="宋体"/>
          <w:color w:val="000000"/>
          <w:kern w:val="0"/>
          <w:sz w:val="24"/>
          <w:szCs w:val="24"/>
        </w:rPr>
        <w:t>加收仓储费：_____________________________</w:t>
      </w:r>
      <w:r>
        <w:rPr>
          <w:rFonts w:hint="eastAsia" w:ascii="宋体" w:hAnsi="宋体" w:cs="宋体"/>
          <w:color w:val="000000"/>
          <w:kern w:val="0"/>
          <w:sz w:val="24"/>
          <w:szCs w:val="24"/>
        </w:rPr>
        <w:t>_______________________________________。(2)</w:t>
      </w:r>
      <w:r>
        <w:rPr>
          <w:rFonts w:ascii="宋体" w:hAnsi="宋体" w:cs="宋体"/>
          <w:color w:val="000000"/>
          <w:kern w:val="0"/>
          <w:sz w:val="24"/>
          <w:szCs w:val="24"/>
        </w:rPr>
        <w:t xml:space="preserve"> 存货人或者仓单持有人提前提取的，不减收仓储费。</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第十三条  违约责任</w:t>
      </w:r>
    </w:p>
    <w:p>
      <w:pPr>
        <w:widowControl/>
        <w:spacing w:line="360" w:lineRule="auto"/>
        <w:jc w:val="left"/>
        <w:rPr>
          <w:rFonts w:hint="eastAsia" w:ascii="宋体" w:hAnsi="宋体" w:cs="宋体"/>
          <w:b/>
          <w:color w:val="000000"/>
          <w:kern w:val="0"/>
          <w:sz w:val="24"/>
          <w:szCs w:val="24"/>
        </w:rPr>
      </w:pPr>
      <w:r>
        <w:rPr>
          <w:rFonts w:hint="eastAsia" w:ascii="宋体" w:hAnsi="宋体" w:cs="宋体"/>
          <w:b/>
          <w:color w:val="000000"/>
          <w:kern w:val="0"/>
          <w:sz w:val="24"/>
          <w:szCs w:val="24"/>
        </w:rPr>
        <w:t>1.保管人责任</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（1）在仓储物储存期间，保管人未按本合同规定的储存条件和保管要求保管仓储物，造成仓储物灭失、短少、变质、污染、损坏的，应承担赔偿责任。</w:t>
      </w:r>
    </w:p>
    <w:p>
      <w:pPr>
        <w:widowControl/>
        <w:spacing w:line="360" w:lineRule="auto"/>
        <w:jc w:val="left"/>
        <w:rPr>
          <w:rFonts w:hint="eastAsia"/>
          <w:sz w:val="24"/>
          <w:szCs w:val="24"/>
        </w:rPr>
      </w:pPr>
      <w:r>
        <w:rPr>
          <w:rFonts w:hint="eastAsia" w:ascii="宋体" w:hAnsi="宋体" w:cs="宋体"/>
          <w:color w:val="000000"/>
          <w:kern w:val="0"/>
          <w:sz w:val="24"/>
          <w:szCs w:val="24"/>
        </w:rPr>
        <w:t>（2）</w:t>
      </w:r>
      <w:r>
        <w:rPr>
          <w:sz w:val="24"/>
          <w:szCs w:val="24"/>
        </w:rPr>
        <w:t>对于危险</w:t>
      </w:r>
      <w:r>
        <w:rPr>
          <w:rFonts w:hint="eastAsia"/>
          <w:sz w:val="24"/>
          <w:szCs w:val="24"/>
        </w:rPr>
        <w:t>、</w:t>
      </w:r>
      <w:r>
        <w:rPr>
          <w:sz w:val="24"/>
          <w:szCs w:val="24"/>
        </w:rPr>
        <w:t>易腐</w:t>
      </w:r>
      <w:r>
        <w:rPr>
          <w:rFonts w:hint="eastAsia"/>
          <w:sz w:val="24"/>
          <w:szCs w:val="24"/>
        </w:rPr>
        <w:t>等仓储物，保管人</w:t>
      </w:r>
      <w:r>
        <w:rPr>
          <w:sz w:val="24"/>
          <w:szCs w:val="24"/>
        </w:rPr>
        <w:t>未按国家和合同规定的要求操作、储存，造成毁损的，应承担赔偿责任。</w:t>
      </w:r>
    </w:p>
    <w:p>
      <w:pPr>
        <w:widowControl/>
        <w:spacing w:line="360" w:lineRule="auto"/>
        <w:jc w:val="left"/>
        <w:rPr>
          <w:rFonts w:hint="eastAsia"/>
          <w:sz w:val="24"/>
          <w:szCs w:val="24"/>
        </w:rPr>
      </w:pPr>
      <w:r>
        <w:rPr>
          <w:rFonts w:hint="eastAsia"/>
          <w:sz w:val="24"/>
          <w:szCs w:val="24"/>
        </w:rPr>
        <w:t>（3）因</w:t>
      </w:r>
      <w:r>
        <w:rPr>
          <w:sz w:val="24"/>
          <w:szCs w:val="24"/>
        </w:rPr>
        <w:t>保管</w:t>
      </w:r>
      <w:r>
        <w:rPr>
          <w:rFonts w:hint="eastAsia"/>
          <w:sz w:val="24"/>
          <w:szCs w:val="24"/>
        </w:rPr>
        <w:t>人</w:t>
      </w:r>
      <w:r>
        <w:rPr>
          <w:sz w:val="24"/>
          <w:szCs w:val="24"/>
        </w:rPr>
        <w:t>责任</w:t>
      </w:r>
      <w:r>
        <w:rPr>
          <w:rFonts w:hint="eastAsia"/>
          <w:sz w:val="24"/>
          <w:szCs w:val="24"/>
        </w:rPr>
        <w:t>导致仓储物</w:t>
      </w:r>
      <w:r>
        <w:rPr>
          <w:sz w:val="24"/>
          <w:szCs w:val="24"/>
        </w:rPr>
        <w:t>不能</w:t>
      </w:r>
      <w:r>
        <w:rPr>
          <w:rFonts w:hint="eastAsia"/>
          <w:sz w:val="24"/>
          <w:szCs w:val="24"/>
        </w:rPr>
        <w:t>按时</w:t>
      </w:r>
      <w:r>
        <w:rPr>
          <w:sz w:val="24"/>
          <w:szCs w:val="24"/>
        </w:rPr>
        <w:t>入库时，</w:t>
      </w:r>
      <w:r>
        <w:rPr>
          <w:rFonts w:hint="eastAsia"/>
          <w:sz w:val="24"/>
          <w:szCs w:val="24"/>
        </w:rPr>
        <w:t>保管人</w:t>
      </w:r>
      <w:r>
        <w:rPr>
          <w:sz w:val="24"/>
          <w:szCs w:val="24"/>
        </w:rPr>
        <w:t>应</w:t>
      </w:r>
      <w:r>
        <w:rPr>
          <w:rFonts w:hint="eastAsia"/>
          <w:sz w:val="24"/>
          <w:szCs w:val="24"/>
        </w:rPr>
        <w:t>向存货人支付违约金_____________元；因</w:t>
      </w:r>
      <w:r>
        <w:rPr>
          <w:sz w:val="24"/>
          <w:szCs w:val="24"/>
        </w:rPr>
        <w:t>保管</w:t>
      </w:r>
      <w:r>
        <w:rPr>
          <w:rFonts w:hint="eastAsia"/>
          <w:sz w:val="24"/>
          <w:szCs w:val="24"/>
        </w:rPr>
        <w:t>人</w:t>
      </w:r>
      <w:r>
        <w:rPr>
          <w:sz w:val="24"/>
          <w:szCs w:val="24"/>
        </w:rPr>
        <w:t>责任</w:t>
      </w:r>
      <w:r>
        <w:rPr>
          <w:rFonts w:hint="eastAsia"/>
          <w:sz w:val="24"/>
          <w:szCs w:val="24"/>
        </w:rPr>
        <w:t>导致退仓时，保管人应</w:t>
      </w:r>
      <w:r>
        <w:rPr>
          <w:sz w:val="24"/>
          <w:szCs w:val="24"/>
        </w:rPr>
        <w:t>赔偿存货</w:t>
      </w:r>
      <w:r>
        <w:rPr>
          <w:rFonts w:hint="eastAsia"/>
          <w:sz w:val="24"/>
          <w:szCs w:val="24"/>
        </w:rPr>
        <w:t>人</w:t>
      </w:r>
      <w:r>
        <w:rPr>
          <w:sz w:val="24"/>
          <w:szCs w:val="24"/>
        </w:rPr>
        <w:t>运费</w:t>
      </w:r>
      <w:r>
        <w:rPr>
          <w:rFonts w:hint="eastAsia"/>
          <w:sz w:val="24"/>
          <w:szCs w:val="24"/>
        </w:rPr>
        <w:t>，并</w:t>
      </w:r>
      <w:r>
        <w:rPr>
          <w:sz w:val="24"/>
          <w:szCs w:val="24"/>
        </w:rPr>
        <w:t>支付违约金_________元。</w:t>
      </w:r>
    </w:p>
    <w:p>
      <w:pPr>
        <w:widowControl/>
        <w:spacing w:line="360" w:lineRule="auto"/>
        <w:jc w:val="left"/>
        <w:rPr>
          <w:rFonts w:hint="eastAsia"/>
          <w:sz w:val="24"/>
          <w:szCs w:val="24"/>
        </w:rPr>
      </w:pPr>
      <w:r>
        <w:rPr>
          <w:rFonts w:hint="eastAsia" w:ascii="宋体" w:hAnsi="宋体" w:cs="宋体"/>
          <w:color w:val="000000"/>
          <w:kern w:val="0"/>
          <w:sz w:val="24"/>
          <w:szCs w:val="24"/>
        </w:rPr>
        <w:t>（4）在仓储物储存期间，</w:t>
      </w:r>
      <w:r>
        <w:rPr>
          <w:rFonts w:ascii="宋体" w:hAnsi="宋体" w:cs="宋体"/>
          <w:color w:val="000000"/>
          <w:kern w:val="0"/>
          <w:sz w:val="24"/>
          <w:szCs w:val="24"/>
        </w:rPr>
        <w:t>保管人发现仓储物变质或损坏的，应</w:t>
      </w:r>
      <w:r>
        <w:rPr>
          <w:rFonts w:hint="eastAsia" w:ascii="宋体" w:hAnsi="宋体" w:cs="宋体"/>
          <w:color w:val="000000"/>
          <w:kern w:val="0"/>
          <w:sz w:val="24"/>
          <w:szCs w:val="24"/>
        </w:rPr>
        <w:t>在发现后</w:t>
      </w:r>
      <w:r>
        <w:rPr>
          <w:rFonts w:ascii="宋体" w:hAnsi="宋体" w:cs="宋体"/>
          <w:color w:val="000000"/>
          <w:kern w:val="0"/>
          <w:sz w:val="24"/>
          <w:szCs w:val="24"/>
        </w:rPr>
        <w:t>及时通知存货人或仓单持有人</w:t>
      </w:r>
      <w:r>
        <w:rPr>
          <w:rFonts w:hint="eastAsia" w:ascii="宋体" w:hAnsi="宋体" w:cs="宋体"/>
          <w:color w:val="000000"/>
          <w:kern w:val="0"/>
          <w:sz w:val="24"/>
          <w:szCs w:val="24"/>
        </w:rPr>
        <w:t>；保管人发现</w:t>
      </w:r>
      <w:r>
        <w:rPr>
          <w:rFonts w:ascii="宋体" w:hAnsi="宋体" w:cs="宋体"/>
          <w:color w:val="000000"/>
          <w:kern w:val="0"/>
          <w:sz w:val="24"/>
          <w:szCs w:val="24"/>
        </w:rPr>
        <w:t>仓储物变质或损坏</w:t>
      </w:r>
      <w:r>
        <w:rPr>
          <w:rFonts w:hint="eastAsia" w:ascii="宋体" w:hAnsi="宋体" w:cs="宋体"/>
          <w:color w:val="000000"/>
          <w:kern w:val="0"/>
          <w:sz w:val="24"/>
          <w:szCs w:val="24"/>
        </w:rPr>
        <w:t>且危及其他仓储物安全和正常保管的，</w:t>
      </w:r>
      <w:r>
        <w:rPr>
          <w:sz w:val="24"/>
          <w:szCs w:val="24"/>
        </w:rPr>
        <w:t>应当催告存货人或者仓单持有人</w:t>
      </w:r>
      <w:r>
        <w:rPr>
          <w:rFonts w:hint="eastAsia"/>
          <w:sz w:val="24"/>
          <w:szCs w:val="24"/>
        </w:rPr>
        <w:t>做出</w:t>
      </w:r>
      <w:r>
        <w:rPr>
          <w:sz w:val="24"/>
          <w:szCs w:val="24"/>
        </w:rPr>
        <w:t>必要的处置。因情况紧急，保管人可以</w:t>
      </w:r>
      <w:r>
        <w:rPr>
          <w:rFonts w:hint="eastAsia"/>
          <w:sz w:val="24"/>
          <w:szCs w:val="24"/>
        </w:rPr>
        <w:t>做出</w:t>
      </w:r>
      <w:r>
        <w:rPr>
          <w:sz w:val="24"/>
          <w:szCs w:val="24"/>
        </w:rPr>
        <w:t>必要处置，但事后应当将该情况及时通知存货人或者仓单持有人。</w:t>
      </w:r>
      <w:r>
        <w:rPr>
          <w:rFonts w:hint="eastAsia"/>
          <w:sz w:val="24"/>
          <w:szCs w:val="24"/>
        </w:rPr>
        <w:t>否则，由此造成的损失由保管人承担。</w:t>
      </w:r>
    </w:p>
    <w:p>
      <w:pPr>
        <w:widowControl/>
        <w:spacing w:line="360" w:lineRule="auto"/>
        <w:jc w:val="left"/>
        <w:rPr>
          <w:rFonts w:hint="eastAsia"/>
          <w:sz w:val="24"/>
          <w:szCs w:val="24"/>
        </w:rPr>
      </w:pPr>
      <w:r>
        <w:rPr>
          <w:rFonts w:hint="eastAsia"/>
          <w:sz w:val="24"/>
          <w:szCs w:val="24"/>
        </w:rPr>
        <w:t>（5）其他约定责任：___________________________________________________。</w:t>
      </w:r>
    </w:p>
    <w:p>
      <w:pPr>
        <w:widowControl/>
        <w:spacing w:line="360" w:lineRule="auto"/>
        <w:jc w:val="left"/>
        <w:rPr>
          <w:rFonts w:hint="eastAsia"/>
          <w:b/>
          <w:sz w:val="24"/>
          <w:szCs w:val="24"/>
        </w:rPr>
      </w:pPr>
      <w:r>
        <w:rPr>
          <w:rFonts w:hint="eastAsia"/>
          <w:b/>
          <w:sz w:val="24"/>
          <w:szCs w:val="24"/>
        </w:rPr>
        <w:t>2.存货人责任</w:t>
      </w:r>
    </w:p>
    <w:p>
      <w:pPr>
        <w:widowControl/>
        <w:spacing w:line="360" w:lineRule="auto"/>
        <w:jc w:val="left"/>
        <w:rPr>
          <w:rFonts w:hint="eastAsia"/>
          <w:sz w:val="24"/>
          <w:szCs w:val="24"/>
        </w:rPr>
      </w:pPr>
      <w:r>
        <w:rPr>
          <w:sz w:val="24"/>
          <w:szCs w:val="24"/>
        </w:rPr>
        <w:t>（1）</w:t>
      </w:r>
      <w:r>
        <w:rPr>
          <w:rFonts w:hint="eastAsia"/>
          <w:sz w:val="24"/>
          <w:szCs w:val="24"/>
        </w:rPr>
        <w:t>因</w:t>
      </w:r>
      <w:r>
        <w:rPr>
          <w:sz w:val="24"/>
          <w:szCs w:val="24"/>
        </w:rPr>
        <w:t>存货</w:t>
      </w:r>
      <w:r>
        <w:rPr>
          <w:rFonts w:hint="eastAsia"/>
          <w:sz w:val="24"/>
          <w:szCs w:val="24"/>
        </w:rPr>
        <w:t>人</w:t>
      </w:r>
      <w:r>
        <w:rPr>
          <w:sz w:val="24"/>
          <w:szCs w:val="24"/>
        </w:rPr>
        <w:t>的责任</w:t>
      </w:r>
      <w:r>
        <w:rPr>
          <w:rFonts w:hint="eastAsia"/>
          <w:sz w:val="24"/>
          <w:szCs w:val="24"/>
        </w:rPr>
        <w:t>导致</w:t>
      </w:r>
      <w:r>
        <w:rPr>
          <w:sz w:val="24"/>
          <w:szCs w:val="24"/>
        </w:rPr>
        <w:t>退仓时，存货</w:t>
      </w:r>
      <w:r>
        <w:rPr>
          <w:rFonts w:hint="eastAsia"/>
          <w:sz w:val="24"/>
          <w:szCs w:val="24"/>
        </w:rPr>
        <w:t>人</w:t>
      </w:r>
      <w:r>
        <w:rPr>
          <w:sz w:val="24"/>
          <w:szCs w:val="24"/>
        </w:rPr>
        <w:t>应</w:t>
      </w:r>
      <w:r>
        <w:rPr>
          <w:rFonts w:hint="eastAsia"/>
          <w:sz w:val="24"/>
          <w:szCs w:val="24"/>
        </w:rPr>
        <w:t>向保管人支付全部仓储费______%的违约金</w:t>
      </w:r>
      <w:r>
        <w:rPr>
          <w:sz w:val="24"/>
          <w:szCs w:val="24"/>
        </w:rPr>
        <w:t>。</w:t>
      </w:r>
    </w:p>
    <w:p>
      <w:pPr>
        <w:widowControl/>
        <w:spacing w:line="360" w:lineRule="auto"/>
        <w:jc w:val="left"/>
        <w:rPr>
          <w:rFonts w:hint="eastAsia"/>
          <w:sz w:val="24"/>
          <w:szCs w:val="24"/>
        </w:rPr>
      </w:pPr>
      <w:r>
        <w:rPr>
          <w:sz w:val="24"/>
          <w:szCs w:val="24"/>
        </w:rPr>
        <w:t>（2）易燃、易爆、易渗漏、有毒等危险货物以及易腐、超限等特殊货物，必须在</w:t>
      </w:r>
      <w:r>
        <w:rPr>
          <w:rFonts w:hint="eastAsia"/>
          <w:sz w:val="24"/>
          <w:szCs w:val="24"/>
        </w:rPr>
        <w:t>合同</w:t>
      </w:r>
      <w:r>
        <w:rPr>
          <w:sz w:val="24"/>
          <w:szCs w:val="24"/>
        </w:rPr>
        <w:t>中注明，并向保管</w:t>
      </w:r>
      <w:r>
        <w:rPr>
          <w:rFonts w:hint="eastAsia"/>
          <w:sz w:val="24"/>
          <w:szCs w:val="24"/>
        </w:rPr>
        <w:t>人</w:t>
      </w:r>
      <w:r>
        <w:rPr>
          <w:sz w:val="24"/>
          <w:szCs w:val="24"/>
        </w:rPr>
        <w:t>提供必要的保管运输技术资料，否则由存货</w:t>
      </w:r>
      <w:r>
        <w:rPr>
          <w:rFonts w:hint="eastAsia"/>
          <w:sz w:val="24"/>
          <w:szCs w:val="24"/>
        </w:rPr>
        <w:t>人</w:t>
      </w:r>
      <w:r>
        <w:rPr>
          <w:sz w:val="24"/>
          <w:szCs w:val="24"/>
        </w:rPr>
        <w:t>承担</w:t>
      </w:r>
      <w:r>
        <w:rPr>
          <w:rFonts w:hint="eastAsia"/>
          <w:sz w:val="24"/>
          <w:szCs w:val="24"/>
        </w:rPr>
        <w:t>由此造成的</w:t>
      </w:r>
      <w:r>
        <w:rPr>
          <w:sz w:val="24"/>
          <w:szCs w:val="24"/>
        </w:rPr>
        <w:t>货物毁损、仓库毁损或人身伤亡</w:t>
      </w:r>
      <w:r>
        <w:rPr>
          <w:rFonts w:hint="eastAsia"/>
          <w:sz w:val="24"/>
          <w:szCs w:val="24"/>
        </w:rPr>
        <w:t>等全部责任</w:t>
      </w:r>
      <w:r>
        <w:rPr>
          <w:sz w:val="24"/>
          <w:szCs w:val="24"/>
        </w:rPr>
        <w:t>。</w:t>
      </w:r>
    </w:p>
    <w:p>
      <w:pPr>
        <w:widowControl/>
        <w:spacing w:line="360" w:lineRule="auto"/>
        <w:jc w:val="left"/>
        <w:rPr>
          <w:rFonts w:hint="eastAsia"/>
          <w:sz w:val="24"/>
          <w:szCs w:val="24"/>
        </w:rPr>
      </w:pPr>
      <w:r>
        <w:rPr>
          <w:sz w:val="24"/>
          <w:szCs w:val="24"/>
        </w:rPr>
        <w:t>（3）货物临近失效期或有</w:t>
      </w:r>
      <w:r>
        <w:rPr>
          <w:rFonts w:hint="eastAsia"/>
          <w:sz w:val="24"/>
          <w:szCs w:val="24"/>
        </w:rPr>
        <w:t>变质、损坏、危机其他仓储物安全和正常保管等异常情况的</w:t>
      </w:r>
      <w:r>
        <w:rPr>
          <w:sz w:val="24"/>
          <w:szCs w:val="24"/>
        </w:rPr>
        <w:t>，</w:t>
      </w:r>
      <w:r>
        <w:rPr>
          <w:rFonts w:hint="eastAsia"/>
          <w:sz w:val="24"/>
          <w:szCs w:val="24"/>
        </w:rPr>
        <w:t>存货人接到</w:t>
      </w:r>
      <w:r>
        <w:rPr>
          <w:sz w:val="24"/>
          <w:szCs w:val="24"/>
        </w:rPr>
        <w:t>保管</w:t>
      </w:r>
      <w:r>
        <w:rPr>
          <w:rFonts w:hint="eastAsia"/>
          <w:sz w:val="24"/>
          <w:szCs w:val="24"/>
        </w:rPr>
        <w:t>人</w:t>
      </w:r>
      <w:r>
        <w:rPr>
          <w:sz w:val="24"/>
          <w:szCs w:val="24"/>
        </w:rPr>
        <w:t>通知后不及时处理，造成的损失由存货</w:t>
      </w:r>
      <w:r>
        <w:rPr>
          <w:rFonts w:hint="eastAsia"/>
          <w:sz w:val="24"/>
          <w:szCs w:val="24"/>
        </w:rPr>
        <w:t>人</w:t>
      </w:r>
      <w:r>
        <w:rPr>
          <w:sz w:val="24"/>
          <w:szCs w:val="24"/>
        </w:rPr>
        <w:t>承担。</w:t>
      </w:r>
    </w:p>
    <w:p>
      <w:pPr>
        <w:widowControl/>
        <w:spacing w:line="360" w:lineRule="auto"/>
        <w:jc w:val="left"/>
        <w:rPr>
          <w:rFonts w:hint="eastAsia"/>
          <w:sz w:val="24"/>
          <w:szCs w:val="24"/>
        </w:rPr>
      </w:pPr>
      <w:r>
        <w:rPr>
          <w:sz w:val="24"/>
          <w:szCs w:val="24"/>
        </w:rPr>
        <w:t>（4）</w:t>
      </w:r>
      <w:r>
        <w:rPr>
          <w:rFonts w:hint="eastAsia"/>
          <w:sz w:val="24"/>
          <w:szCs w:val="24"/>
        </w:rPr>
        <w:t>存货人</w:t>
      </w:r>
      <w:r>
        <w:rPr>
          <w:sz w:val="24"/>
          <w:szCs w:val="24"/>
        </w:rPr>
        <w:t>未按国家或合同规定的标准和要求对</w:t>
      </w:r>
      <w:r>
        <w:rPr>
          <w:rFonts w:hint="eastAsia"/>
          <w:sz w:val="24"/>
          <w:szCs w:val="24"/>
        </w:rPr>
        <w:t>仓储物</w:t>
      </w:r>
      <w:r>
        <w:rPr>
          <w:sz w:val="24"/>
          <w:szCs w:val="24"/>
        </w:rPr>
        <w:t>进行必要的包装，造成货物损坏、变质的，由存货</w:t>
      </w:r>
      <w:r>
        <w:rPr>
          <w:rFonts w:hint="eastAsia"/>
          <w:sz w:val="24"/>
          <w:szCs w:val="24"/>
        </w:rPr>
        <w:t>人承担责任</w:t>
      </w:r>
      <w:r>
        <w:rPr>
          <w:sz w:val="24"/>
          <w:szCs w:val="24"/>
        </w:rPr>
        <w:t>。</w:t>
      </w:r>
    </w:p>
    <w:p>
      <w:pPr>
        <w:widowControl/>
        <w:spacing w:line="360" w:lineRule="auto"/>
        <w:jc w:val="left"/>
        <w:rPr>
          <w:rFonts w:hint="eastAsia"/>
          <w:sz w:val="24"/>
          <w:szCs w:val="24"/>
        </w:rPr>
      </w:pPr>
      <w:r>
        <w:rPr>
          <w:sz w:val="24"/>
          <w:szCs w:val="24"/>
        </w:rPr>
        <w:t>（5）存货</w:t>
      </w:r>
      <w:r>
        <w:rPr>
          <w:rFonts w:hint="eastAsia"/>
          <w:sz w:val="24"/>
          <w:szCs w:val="24"/>
        </w:rPr>
        <w:t>人</w:t>
      </w:r>
      <w:r>
        <w:rPr>
          <w:sz w:val="24"/>
          <w:szCs w:val="24"/>
        </w:rPr>
        <w:t>已通知出库或合同期已到，由于存货</w:t>
      </w:r>
      <w:r>
        <w:rPr>
          <w:rFonts w:hint="eastAsia"/>
          <w:sz w:val="24"/>
          <w:szCs w:val="24"/>
        </w:rPr>
        <w:t>人或仓单持有人</w:t>
      </w:r>
      <w:r>
        <w:rPr>
          <w:sz w:val="24"/>
          <w:szCs w:val="24"/>
        </w:rPr>
        <w:t>的原因致使货物不能如期出库，存货</w:t>
      </w:r>
      <w:r>
        <w:rPr>
          <w:rFonts w:hint="eastAsia"/>
          <w:sz w:val="24"/>
          <w:szCs w:val="24"/>
        </w:rPr>
        <w:t>人</w:t>
      </w:r>
      <w:r>
        <w:rPr>
          <w:sz w:val="24"/>
          <w:szCs w:val="24"/>
        </w:rPr>
        <w:t>除按合同的规定交付</w:t>
      </w:r>
      <w:r>
        <w:rPr>
          <w:rFonts w:hint="eastAsia"/>
          <w:sz w:val="24"/>
          <w:szCs w:val="24"/>
        </w:rPr>
        <w:t>仓储</w:t>
      </w:r>
      <w:r>
        <w:rPr>
          <w:sz w:val="24"/>
          <w:szCs w:val="24"/>
        </w:rPr>
        <w:t>费外，</w:t>
      </w:r>
      <w:r>
        <w:rPr>
          <w:rFonts w:hint="eastAsia"/>
          <w:sz w:val="24"/>
          <w:szCs w:val="24"/>
        </w:rPr>
        <w:t>还</w:t>
      </w:r>
      <w:r>
        <w:rPr>
          <w:sz w:val="24"/>
          <w:szCs w:val="24"/>
        </w:rPr>
        <w:t>应</w:t>
      </w:r>
      <w:r>
        <w:rPr>
          <w:rFonts w:hint="eastAsia"/>
          <w:sz w:val="24"/>
          <w:szCs w:val="24"/>
        </w:rPr>
        <w:t>向保管人</w:t>
      </w:r>
      <w:r>
        <w:rPr>
          <w:sz w:val="24"/>
          <w:szCs w:val="24"/>
        </w:rPr>
        <w:t>偿付违约金</w:t>
      </w:r>
      <w:r>
        <w:rPr>
          <w:rFonts w:hint="eastAsia"/>
          <w:sz w:val="24"/>
          <w:szCs w:val="24"/>
        </w:rPr>
        <w:t>____________________</w:t>
      </w:r>
      <w:r>
        <w:rPr>
          <w:sz w:val="24"/>
          <w:szCs w:val="24"/>
        </w:rPr>
        <w:t>元。</w:t>
      </w:r>
    </w:p>
    <w:p>
      <w:pPr>
        <w:widowControl/>
        <w:spacing w:line="360" w:lineRule="auto"/>
        <w:jc w:val="left"/>
        <w:rPr>
          <w:rFonts w:hint="eastAsia"/>
          <w:sz w:val="24"/>
          <w:szCs w:val="24"/>
        </w:rPr>
      </w:pPr>
      <w:r>
        <w:rPr>
          <w:rFonts w:hint="eastAsia"/>
          <w:sz w:val="24"/>
          <w:szCs w:val="24"/>
        </w:rPr>
        <w:t>（6）</w:t>
      </w:r>
      <w:r>
        <w:rPr>
          <w:rFonts w:ascii="宋体" w:hAnsi="宋体" w:cs="宋体"/>
          <w:color w:val="000000"/>
          <w:kern w:val="0"/>
          <w:sz w:val="24"/>
          <w:szCs w:val="24"/>
        </w:rPr>
        <w:t>存货人</w:t>
      </w:r>
      <w:r>
        <w:rPr>
          <w:rFonts w:hint="eastAsia" w:ascii="宋体" w:hAnsi="宋体" w:cs="宋体"/>
          <w:color w:val="000000"/>
          <w:kern w:val="0"/>
          <w:sz w:val="24"/>
          <w:szCs w:val="24"/>
        </w:rPr>
        <w:t>未按合同规定按时向</w:t>
      </w:r>
      <w:r>
        <w:rPr>
          <w:rFonts w:ascii="宋体" w:hAnsi="宋体" w:cs="宋体"/>
          <w:color w:val="000000"/>
          <w:kern w:val="0"/>
          <w:sz w:val="24"/>
          <w:szCs w:val="24"/>
        </w:rPr>
        <w:t>保管人支付仓储费的 ，</w:t>
      </w:r>
      <w:r>
        <w:rPr>
          <w:rFonts w:hint="eastAsia" w:ascii="宋体" w:hAnsi="宋体" w:cs="宋体"/>
          <w:color w:val="000000"/>
          <w:kern w:val="0"/>
          <w:sz w:val="24"/>
          <w:szCs w:val="24"/>
        </w:rPr>
        <w:t>每逾期一日，除支付仓储费外，还需向保管人交纳未交仓储费_______%的滞纳金；若逾期________日，</w:t>
      </w:r>
      <w:r>
        <w:rPr>
          <w:rFonts w:ascii="宋体" w:hAnsi="宋体" w:cs="宋体"/>
          <w:color w:val="000000"/>
          <w:kern w:val="0"/>
          <w:sz w:val="24"/>
          <w:szCs w:val="24"/>
        </w:rPr>
        <w:t>保管人</w:t>
      </w:r>
      <w:r>
        <w:rPr>
          <w:rFonts w:hint="eastAsia" w:ascii="宋体" w:hAnsi="宋体" w:cs="宋体"/>
          <w:color w:val="000000"/>
          <w:kern w:val="0"/>
          <w:sz w:val="24"/>
          <w:szCs w:val="24"/>
        </w:rPr>
        <w:t>有权留置</w:t>
      </w:r>
      <w:r>
        <w:rPr>
          <w:rFonts w:ascii="宋体" w:hAnsi="宋体" w:cs="宋体"/>
          <w:color w:val="000000"/>
          <w:kern w:val="0"/>
          <w:sz w:val="24"/>
          <w:szCs w:val="24"/>
        </w:rPr>
        <w:t>仓储物。</w:t>
      </w:r>
    </w:p>
    <w:p>
      <w:pPr>
        <w:widowControl/>
        <w:spacing w:line="360" w:lineRule="auto"/>
        <w:jc w:val="left"/>
        <w:rPr>
          <w:rFonts w:hint="eastAsia"/>
          <w:sz w:val="24"/>
          <w:szCs w:val="24"/>
        </w:rPr>
      </w:pPr>
      <w:r>
        <w:rPr>
          <w:sz w:val="24"/>
          <w:szCs w:val="24"/>
        </w:rPr>
        <w:t>（</w:t>
      </w:r>
      <w:r>
        <w:rPr>
          <w:rFonts w:hint="eastAsia"/>
          <w:sz w:val="24"/>
          <w:szCs w:val="24"/>
        </w:rPr>
        <w:t>7</w:t>
      </w:r>
      <w:r>
        <w:rPr>
          <w:sz w:val="24"/>
          <w:szCs w:val="24"/>
        </w:rPr>
        <w:t>）</w:t>
      </w:r>
      <w:r>
        <w:rPr>
          <w:rFonts w:hint="eastAsia"/>
          <w:sz w:val="24"/>
          <w:szCs w:val="24"/>
        </w:rPr>
        <w:t>其他</w:t>
      </w:r>
      <w:r>
        <w:rPr>
          <w:sz w:val="24"/>
          <w:szCs w:val="24"/>
        </w:rPr>
        <w:t>约定责任_________</w:t>
      </w:r>
      <w:r>
        <w:rPr>
          <w:rFonts w:hint="eastAsia"/>
          <w:sz w:val="24"/>
          <w:szCs w:val="24"/>
        </w:rPr>
        <w:t>______________________________________________________</w:t>
      </w:r>
      <w:r>
        <w:rPr>
          <w:sz w:val="24"/>
          <w:szCs w:val="24"/>
        </w:rPr>
        <w:t>。　</w:t>
      </w:r>
    </w:p>
    <w:p>
      <w:pPr>
        <w:widowControl/>
        <w:spacing w:line="360" w:lineRule="auto"/>
        <w:jc w:val="left"/>
        <w:rPr>
          <w:rFonts w:ascii="宋体" w:hAnsi="宋体" w:cs="宋体"/>
          <w:color w:val="000000"/>
          <w:kern w:val="0"/>
          <w:sz w:val="24"/>
          <w:szCs w:val="24"/>
        </w:rPr>
      </w:pPr>
      <w:r>
        <w:rPr>
          <w:rFonts w:ascii="宋体" w:hAnsi="宋体" w:cs="宋体"/>
          <w:color w:val="000000"/>
          <w:kern w:val="0"/>
          <w:sz w:val="24"/>
          <w:szCs w:val="24"/>
        </w:rPr>
        <w:t xml:space="preserve"> </w:t>
      </w: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第十</w:t>
      </w:r>
      <w:r>
        <w:rPr>
          <w:rFonts w:hint="eastAsia" w:ascii="宋体" w:hAnsi="宋体" w:cs="宋体"/>
          <w:b/>
          <w:color w:val="000000"/>
          <w:kern w:val="0"/>
          <w:sz w:val="24"/>
          <w:szCs w:val="24"/>
        </w:rPr>
        <w:t>四</w:t>
      </w:r>
      <w:r>
        <w:rPr>
          <w:rFonts w:ascii="宋体" w:hAnsi="宋体" w:cs="宋体"/>
          <w:b/>
          <w:color w:val="000000"/>
          <w:kern w:val="0"/>
          <w:sz w:val="24"/>
          <w:szCs w:val="24"/>
        </w:rPr>
        <w:t>条</w:t>
      </w:r>
      <w:r>
        <w:rPr>
          <w:rFonts w:hint="eastAsia" w:ascii="宋体" w:hAnsi="宋体" w:cs="宋体"/>
          <w:b/>
          <w:color w:val="000000"/>
          <w:kern w:val="0"/>
          <w:sz w:val="24"/>
          <w:szCs w:val="24"/>
        </w:rPr>
        <w:t xml:space="preserve">  </w:t>
      </w:r>
      <w:r>
        <w:rPr>
          <w:rFonts w:ascii="宋体" w:hAnsi="宋体" w:cs="宋体"/>
          <w:b/>
          <w:color w:val="000000"/>
          <w:kern w:val="0"/>
          <w:sz w:val="24"/>
          <w:szCs w:val="24"/>
        </w:rPr>
        <w:t>合同</w:t>
      </w:r>
      <w:r>
        <w:rPr>
          <w:rFonts w:hint="eastAsia" w:ascii="宋体" w:hAnsi="宋体" w:cs="宋体"/>
          <w:b/>
          <w:color w:val="000000"/>
          <w:kern w:val="0"/>
          <w:sz w:val="24"/>
          <w:szCs w:val="24"/>
        </w:rPr>
        <w:t>变更和</w:t>
      </w:r>
      <w:r>
        <w:rPr>
          <w:rFonts w:ascii="宋体" w:hAnsi="宋体" w:cs="宋体"/>
          <w:b/>
          <w:color w:val="000000"/>
          <w:kern w:val="0"/>
          <w:sz w:val="24"/>
          <w:szCs w:val="24"/>
        </w:rPr>
        <w:t>解除</w:t>
      </w:r>
    </w:p>
    <w:p>
      <w:pPr>
        <w:widowControl/>
        <w:spacing w:line="360" w:lineRule="auto"/>
        <w:jc w:val="left"/>
        <w:rPr>
          <w:rFonts w:hint="eastAsia" w:ascii="宋体" w:hAnsi="宋体" w:cs="宋体"/>
          <w:color w:val="000000"/>
          <w:kern w:val="0"/>
          <w:sz w:val="24"/>
          <w:szCs w:val="24"/>
        </w:rPr>
      </w:pPr>
      <w:r>
        <w:rPr>
          <w:rFonts w:hint="eastAsia" w:ascii="宋体" w:hAnsi="宋体"/>
          <w:sz w:val="24"/>
          <w:szCs w:val="24"/>
        </w:rPr>
        <w:t>本合同有效期内，发生下列情形之一的，双方可解除本合同，本合同自行终止：</w:t>
      </w:r>
      <w:r>
        <w:rPr>
          <w:rFonts w:hint="eastAsia" w:ascii="宋体" w:hAnsi="宋体" w:cs="宋体"/>
          <w:color w:val="000000"/>
          <w:kern w:val="0"/>
          <w:sz w:val="24"/>
          <w:szCs w:val="24"/>
        </w:rPr>
        <w:t>1.</w:t>
      </w:r>
      <w:r>
        <w:t>由于</w:t>
      </w:r>
      <w:r>
        <w:rPr>
          <w:rFonts w:hint="eastAsia"/>
        </w:rPr>
        <w:t>战争、严重自然灾害等</w:t>
      </w:r>
      <w:r>
        <w:t>不可抗力，致使合同不能按约定条件履行时，</w:t>
      </w:r>
      <w:r>
        <w:rPr>
          <w:rFonts w:hint="eastAsia"/>
        </w:rPr>
        <w:t>遭遇</w:t>
      </w:r>
      <w:r>
        <w:t>不可抗力的一方，应立即通知对方，并应在</w:t>
      </w:r>
      <w:r>
        <w:rPr>
          <w:rFonts w:hint="eastAsia"/>
        </w:rPr>
        <w:t>不可抗力事件发生</w:t>
      </w:r>
      <w:r>
        <w:t>_________</w:t>
      </w:r>
      <w:r>
        <w:rPr>
          <w:rFonts w:hint="eastAsia"/>
        </w:rPr>
        <w:t>日</w:t>
      </w:r>
      <w:r>
        <w:t>内，提供</w:t>
      </w:r>
      <w:r>
        <w:rPr>
          <w:rFonts w:hint="eastAsia"/>
        </w:rPr>
        <w:t>事件</w:t>
      </w:r>
      <w:r>
        <w:t>详情及合同</w:t>
      </w:r>
      <w:r>
        <w:rPr>
          <w:rFonts w:hint="eastAsia"/>
        </w:rPr>
        <w:t>部分或全部</w:t>
      </w:r>
      <w:r>
        <w:t>不能履行</w:t>
      </w:r>
      <w:r>
        <w:rPr>
          <w:rFonts w:hint="eastAsia"/>
        </w:rPr>
        <w:t>，</w:t>
      </w:r>
      <w:r>
        <w:t>或需延期履行的有效证明文件，此项证明文件应由</w:t>
      </w:r>
      <w:r>
        <w:rPr>
          <w:rFonts w:hint="eastAsia"/>
        </w:rPr>
        <w:t>事件</w:t>
      </w:r>
      <w:r>
        <w:t>发生地区</w:t>
      </w:r>
      <w:r>
        <w:rPr>
          <w:rFonts w:hint="eastAsia"/>
        </w:rPr>
        <w:t>_____</w:t>
      </w:r>
      <w:r>
        <w:t>_________机构出具。</w:t>
      </w:r>
      <w:r>
        <w:rPr>
          <w:rFonts w:hint="eastAsia"/>
        </w:rPr>
        <w:t>双方可协商变更或解除合同。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2.存货人储存的货物与本合同约定的不同，保管人有权解除合同。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3.保管人未按本合同约定提供储存条件的，存货人有权解除合同。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4.一方违约时，守约方有权解除合同。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5.其他可变更和解除合同的情况：_____________________________________________________________________。</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b/>
          <w:color w:val="000000"/>
          <w:kern w:val="0"/>
          <w:sz w:val="24"/>
          <w:szCs w:val="24"/>
        </w:rPr>
      </w:pPr>
      <w:r>
        <w:rPr>
          <w:rFonts w:ascii="宋体" w:hAnsi="宋体" w:cs="宋体"/>
          <w:b/>
          <w:color w:val="000000"/>
          <w:kern w:val="0"/>
          <w:sz w:val="24"/>
          <w:szCs w:val="24"/>
        </w:rPr>
        <w:t>第十</w:t>
      </w:r>
      <w:r>
        <w:rPr>
          <w:rFonts w:hint="eastAsia" w:ascii="宋体" w:hAnsi="宋体" w:cs="宋体"/>
          <w:b/>
          <w:color w:val="000000"/>
          <w:kern w:val="0"/>
          <w:sz w:val="24"/>
          <w:szCs w:val="24"/>
        </w:rPr>
        <w:t>五</w:t>
      </w:r>
      <w:r>
        <w:rPr>
          <w:rFonts w:ascii="宋体" w:hAnsi="宋体" w:cs="宋体"/>
          <w:b/>
          <w:color w:val="000000"/>
          <w:kern w:val="0"/>
          <w:sz w:val="24"/>
          <w:szCs w:val="24"/>
        </w:rPr>
        <w:t>条</w:t>
      </w:r>
      <w:r>
        <w:rPr>
          <w:rFonts w:hint="eastAsia" w:ascii="宋体" w:hAnsi="宋体" w:cs="宋体"/>
          <w:b/>
          <w:color w:val="000000"/>
          <w:kern w:val="0"/>
          <w:sz w:val="24"/>
          <w:szCs w:val="24"/>
        </w:rPr>
        <w:t xml:space="preserve">  </w:t>
      </w:r>
      <w:r>
        <w:rPr>
          <w:rFonts w:ascii="宋体" w:hAnsi="宋体" w:cs="宋体"/>
          <w:b/>
          <w:color w:val="000000"/>
          <w:kern w:val="0"/>
          <w:sz w:val="24"/>
          <w:szCs w:val="24"/>
        </w:rPr>
        <w:t>争议的解决</w:t>
      </w:r>
    </w:p>
    <w:p>
      <w:pPr>
        <w:widowControl/>
        <w:spacing w:line="360" w:lineRule="auto"/>
        <w:jc w:val="left"/>
        <w:rPr>
          <w:rFonts w:ascii="宋体" w:hAnsi="宋体" w:cs="宋体"/>
          <w:color w:val="000000"/>
          <w:kern w:val="0"/>
          <w:sz w:val="24"/>
          <w:szCs w:val="24"/>
        </w:rPr>
      </w:pPr>
      <w:r>
        <w:rPr>
          <w:rFonts w:ascii="宋体" w:hAnsi="宋体" w:cs="宋体"/>
          <w:color w:val="000000"/>
          <w:kern w:val="0"/>
          <w:sz w:val="24"/>
          <w:szCs w:val="24"/>
        </w:rPr>
        <w:t>本合同项下发生的争议，由双方当事人协商解决，</w:t>
      </w:r>
      <w:r>
        <w:rPr>
          <w:rFonts w:hint="eastAsia" w:ascii="宋体" w:hAnsi="宋体" w:cs="宋体"/>
          <w:color w:val="000000"/>
          <w:kern w:val="0"/>
          <w:sz w:val="24"/>
          <w:szCs w:val="24"/>
        </w:rPr>
        <w:t>协商不成的，可提交__________________________________</w:t>
      </w:r>
      <w:r>
        <w:rPr>
          <w:rFonts w:ascii="宋体" w:hAnsi="宋体" w:cs="宋体"/>
          <w:color w:val="000000"/>
          <w:kern w:val="0"/>
          <w:sz w:val="24"/>
          <w:szCs w:val="24"/>
        </w:rPr>
        <w:t>仲裁委员会仲裁</w:t>
      </w:r>
      <w:r>
        <w:rPr>
          <w:rFonts w:hint="eastAsia" w:ascii="宋体" w:hAnsi="宋体" w:cs="宋体"/>
          <w:color w:val="000000"/>
          <w:kern w:val="0"/>
          <w:sz w:val="24"/>
          <w:szCs w:val="24"/>
        </w:rPr>
        <w:t>，或</w:t>
      </w:r>
      <w:r>
        <w:rPr>
          <w:rFonts w:ascii="宋体" w:hAnsi="宋体" w:cs="宋体"/>
          <w:color w:val="000000"/>
          <w:kern w:val="0"/>
          <w:sz w:val="24"/>
          <w:szCs w:val="24"/>
        </w:rPr>
        <w:t>依法向_______________________________人民法院</w:t>
      </w:r>
      <w:r>
        <w:rPr>
          <w:rFonts w:hint="eastAsia" w:ascii="宋体" w:hAnsi="宋体" w:cs="宋体"/>
          <w:color w:val="000000"/>
          <w:kern w:val="0"/>
          <w:sz w:val="24"/>
          <w:szCs w:val="24"/>
        </w:rPr>
        <w:t>提起诉讼</w:t>
      </w:r>
      <w:r>
        <w:rPr>
          <w:rFonts w:ascii="宋体" w:hAnsi="宋体" w:cs="宋体"/>
          <w:color w:val="000000"/>
          <w:kern w:val="0"/>
          <w:sz w:val="24"/>
          <w:szCs w:val="24"/>
        </w:rPr>
        <w:t xml:space="preserve"> 。</w:t>
      </w: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第十</w:t>
      </w:r>
      <w:r>
        <w:rPr>
          <w:rFonts w:hint="eastAsia" w:ascii="宋体" w:hAnsi="宋体" w:cs="宋体"/>
          <w:color w:val="000000"/>
          <w:kern w:val="0"/>
          <w:sz w:val="24"/>
          <w:szCs w:val="24"/>
        </w:rPr>
        <w:t>六</w:t>
      </w:r>
      <w:r>
        <w:rPr>
          <w:rFonts w:ascii="宋体" w:hAnsi="宋体" w:cs="宋体"/>
          <w:color w:val="000000"/>
          <w:kern w:val="0"/>
          <w:sz w:val="24"/>
          <w:szCs w:val="24"/>
        </w:rPr>
        <w:t>条 其他约定事项_________________________________________________________________________________________________。</w:t>
      </w:r>
    </w:p>
    <w:p>
      <w:pPr>
        <w:widowControl/>
        <w:spacing w:line="360" w:lineRule="auto"/>
        <w:jc w:val="left"/>
        <w:rPr>
          <w:rFonts w:hint="eastAsia" w:ascii="宋体" w:hAnsi="宋体" w:cs="宋体"/>
          <w:color w:val="000000"/>
          <w:kern w:val="0"/>
          <w:sz w:val="24"/>
          <w:szCs w:val="24"/>
        </w:rPr>
      </w:pPr>
    </w:p>
    <w:p>
      <w:pPr>
        <w:pStyle w:val="5"/>
        <w:spacing w:line="360" w:lineRule="auto"/>
        <w:rPr>
          <w:rFonts w:hint="eastAsia" w:hAnsi="宋体"/>
          <w:b/>
          <w:sz w:val="24"/>
        </w:rPr>
      </w:pPr>
      <w:r>
        <w:rPr>
          <w:rFonts w:hint="eastAsia" w:hAnsi="宋体"/>
          <w:b/>
          <w:sz w:val="24"/>
        </w:rPr>
        <w:t>第十七条  合同生效</w:t>
      </w:r>
    </w:p>
    <w:p>
      <w:pPr>
        <w:widowControl/>
        <w:spacing w:line="360" w:lineRule="auto"/>
        <w:jc w:val="left"/>
        <w:rPr>
          <w:rFonts w:hint="eastAsia"/>
          <w:sz w:val="24"/>
          <w:szCs w:val="24"/>
        </w:rPr>
      </w:pPr>
      <w:r>
        <w:rPr>
          <w:sz w:val="24"/>
          <w:szCs w:val="24"/>
        </w:rPr>
        <w:t>本合同未尽事宜，一律按《中华人民共和国合同法》和《仓储保管合同实施细则》执行</w:t>
      </w:r>
      <w:r>
        <w:rPr>
          <w:rFonts w:hint="eastAsia"/>
          <w:sz w:val="24"/>
          <w:szCs w:val="24"/>
        </w:rPr>
        <w:t>；没有明确规定的，双方另行协商签订补充协议</w:t>
      </w:r>
      <w:r>
        <w:rPr>
          <w:sz w:val="24"/>
          <w:szCs w:val="24"/>
        </w:rPr>
        <w:t>。</w:t>
      </w:r>
    </w:p>
    <w:p>
      <w:pPr>
        <w:widowControl/>
        <w:spacing w:line="360" w:lineRule="auto"/>
        <w:jc w:val="left"/>
        <w:rPr>
          <w:rFonts w:hint="eastAsia" w:hAnsi="宋体"/>
          <w:sz w:val="24"/>
          <w:szCs w:val="24"/>
        </w:rPr>
      </w:pPr>
      <w:r>
        <w:rPr>
          <w:rFonts w:hint="eastAsia" w:hAnsi="宋体"/>
          <w:sz w:val="24"/>
          <w:szCs w:val="24"/>
        </w:rPr>
        <w:t>本合同经甲、乙双方签字、盖章后生效。</w:t>
      </w:r>
    </w:p>
    <w:p>
      <w:pPr>
        <w:widowControl/>
        <w:spacing w:line="360" w:lineRule="auto"/>
        <w:jc w:val="left"/>
        <w:rPr>
          <w:rFonts w:hint="eastAsia" w:hAnsi="宋体"/>
          <w:sz w:val="24"/>
          <w:szCs w:val="24"/>
        </w:rPr>
      </w:pPr>
      <w:r>
        <w:rPr>
          <w:rFonts w:hint="eastAsia" w:hAnsi="宋体"/>
          <w:sz w:val="24"/>
          <w:szCs w:val="24"/>
        </w:rPr>
        <w:t>本合同一式两份，双方各执一份，具有同等法律效力。</w:t>
      </w:r>
    </w:p>
    <w:p>
      <w:pPr>
        <w:widowControl/>
        <w:spacing w:line="360" w:lineRule="auto"/>
        <w:jc w:val="left"/>
        <w:rPr>
          <w:rFonts w:hint="eastAsia" w:hAnsi="宋体"/>
          <w:sz w:val="24"/>
        </w:rPr>
      </w:pP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color w:val="000000"/>
          <w:kern w:val="0"/>
          <w:sz w:val="24"/>
          <w:szCs w:val="24"/>
        </w:rPr>
      </w:pP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存货人：</w:t>
      </w:r>
      <w:r>
        <w:rPr>
          <w:rFonts w:hint="eastAsia" w:ascii="宋体" w:hAnsi="宋体" w:cs="宋体"/>
          <w:color w:val="000000"/>
          <w:kern w:val="0"/>
          <w:sz w:val="24"/>
          <w:szCs w:val="24"/>
        </w:rPr>
        <w:t>(盖章)</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住所：</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法定代表人：</w:t>
      </w:r>
      <w:r>
        <w:rPr>
          <w:rFonts w:hint="eastAsia" w:ascii="宋体" w:hAnsi="宋体" w:cs="宋体"/>
          <w:color w:val="000000"/>
          <w:kern w:val="0"/>
          <w:sz w:val="24"/>
          <w:szCs w:val="24"/>
        </w:rPr>
        <w:t>（签字）</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委托代理人：</w:t>
      </w:r>
      <w:r>
        <w:rPr>
          <w:rFonts w:hint="eastAsia" w:ascii="宋体" w:hAnsi="宋体" w:cs="宋体"/>
          <w:color w:val="000000"/>
          <w:kern w:val="0"/>
          <w:sz w:val="24"/>
          <w:szCs w:val="24"/>
        </w:rPr>
        <w:t>（签字）</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电话：</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传真：</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邮政编码：</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开户银行：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账</w:t>
      </w:r>
      <w:r>
        <w:rPr>
          <w:rFonts w:ascii="宋体" w:hAnsi="宋体" w:cs="宋体"/>
          <w:color w:val="000000"/>
          <w:kern w:val="0"/>
          <w:sz w:val="24"/>
          <w:szCs w:val="24"/>
        </w:rPr>
        <w:t>号：</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税号：</w:t>
      </w:r>
    </w:p>
    <w:p>
      <w:pPr>
        <w:widowControl/>
        <w:spacing w:line="360" w:lineRule="auto"/>
        <w:ind w:firstLine="360"/>
        <w:jc w:val="left"/>
        <w:rPr>
          <w:rFonts w:hint="eastAsia" w:ascii="宋体" w:hAnsi="宋体" w:cs="宋体"/>
          <w:color w:val="000000"/>
          <w:kern w:val="0"/>
          <w:sz w:val="24"/>
          <w:szCs w:val="24"/>
        </w:rPr>
      </w:pP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保管人：</w:t>
      </w:r>
      <w:r>
        <w:rPr>
          <w:rFonts w:hint="eastAsia" w:ascii="宋体" w:hAnsi="宋体" w:cs="宋体"/>
          <w:color w:val="000000"/>
          <w:kern w:val="0"/>
          <w:sz w:val="24"/>
          <w:szCs w:val="24"/>
        </w:rPr>
        <w:t>(盖章)</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住所：</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法定代表人：</w:t>
      </w:r>
      <w:r>
        <w:rPr>
          <w:rFonts w:hint="eastAsia" w:ascii="宋体" w:hAnsi="宋体" w:cs="宋体"/>
          <w:color w:val="000000"/>
          <w:kern w:val="0"/>
          <w:sz w:val="24"/>
          <w:szCs w:val="24"/>
        </w:rPr>
        <w:t>（签字）</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委托代理人：</w:t>
      </w:r>
      <w:r>
        <w:rPr>
          <w:rFonts w:hint="eastAsia" w:ascii="宋体" w:hAnsi="宋体" w:cs="宋体"/>
          <w:color w:val="000000"/>
          <w:kern w:val="0"/>
          <w:sz w:val="24"/>
          <w:szCs w:val="24"/>
        </w:rPr>
        <w:t>（签字）</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电话：</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传真：</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邮政编码：</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开户银行：</w:t>
      </w:r>
    </w:p>
    <w:p>
      <w:pPr>
        <w:widowControl/>
        <w:spacing w:line="360"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账</w:t>
      </w:r>
      <w:r>
        <w:rPr>
          <w:rFonts w:ascii="宋体" w:hAnsi="宋体" w:cs="宋体"/>
          <w:color w:val="000000"/>
          <w:kern w:val="0"/>
          <w:sz w:val="24"/>
          <w:szCs w:val="24"/>
        </w:rPr>
        <w:t>号：</w:t>
      </w:r>
    </w:p>
    <w:p>
      <w:pPr>
        <w:widowControl/>
        <w:spacing w:line="360" w:lineRule="auto"/>
        <w:jc w:val="left"/>
        <w:rPr>
          <w:rFonts w:hint="eastAsia" w:ascii="宋体" w:hAnsi="宋体" w:cs="宋体"/>
          <w:color w:val="000000"/>
          <w:kern w:val="0"/>
          <w:sz w:val="24"/>
          <w:szCs w:val="24"/>
        </w:rPr>
      </w:pPr>
      <w:r>
        <w:rPr>
          <w:rFonts w:ascii="宋体" w:hAnsi="宋体" w:cs="宋体"/>
          <w:color w:val="000000"/>
          <w:kern w:val="0"/>
          <w:sz w:val="24"/>
          <w:szCs w:val="24"/>
        </w:rPr>
        <w:t>税号：</w:t>
      </w:r>
    </w:p>
    <w:p>
      <w:pPr>
        <w:widowControl/>
        <w:spacing w:line="360" w:lineRule="auto"/>
        <w:jc w:val="left"/>
        <w:rPr>
          <w:rFonts w:hint="eastAsia" w:ascii="宋体" w:hAnsi="宋体" w:cs="宋体"/>
          <w:color w:val="000000"/>
          <w:kern w:val="0"/>
          <w:sz w:val="24"/>
          <w:szCs w:val="24"/>
        </w:rPr>
      </w:pPr>
    </w:p>
    <w:p>
      <w:pPr>
        <w:spacing w:line="360" w:lineRule="auto"/>
        <w:rPr>
          <w:rFonts w:hint="eastAsia"/>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olor w:val="333333"/>
        <w:u w:val="single"/>
      </w:rPr>
    </w:pPr>
    <w:r>
      <w:rPr>
        <w:rFonts w:hint="eastAsia"/>
        <w:color w:val="333333"/>
        <w:u w:val="single"/>
      </w:rPr>
      <w:t xml:space="preserve">                                                                                               </w:t>
    </w:r>
  </w:p>
  <w:p>
    <w:pPr>
      <w:pStyle w:val="6"/>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1929"/>
    <w:multiLevelType w:val="multilevel"/>
    <w:tmpl w:val="0835192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E433310"/>
    <w:multiLevelType w:val="multilevel"/>
    <w:tmpl w:val="4E43331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7672228"/>
    <w:multiLevelType w:val="multilevel"/>
    <w:tmpl w:val="67672228"/>
    <w:lvl w:ilvl="0" w:tentative="0">
      <w:start w:val="5"/>
      <w:numFmt w:val="bullet"/>
      <w:lvlText w:val="□"/>
      <w:lvlJc w:val="left"/>
      <w:pPr>
        <w:tabs>
          <w:tab w:val="left" w:pos="360"/>
        </w:tabs>
        <w:ind w:left="360" w:hanging="360"/>
      </w:pPr>
      <w:rPr>
        <w:rFonts w:hint="eastAsia" w:ascii="宋体" w:hAnsi="宋体" w:eastAsia="宋体" w:cs="宋体"/>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1F962337"/>
    <w:rsid w:val="390E26FF"/>
    <w:rsid w:val="391C5298"/>
    <w:rsid w:val="40D544AB"/>
    <w:rsid w:val="47A436E5"/>
    <w:rsid w:val="52947BDE"/>
    <w:rsid w:val="54530CA9"/>
    <w:rsid w:val="642D113F"/>
    <w:rsid w:val="6451127E"/>
    <w:rsid w:val="66EF41C6"/>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Plain Text"/>
    <w:basedOn w:val="1"/>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2">
    <w:name w:val="Hyperlink"/>
    <w:basedOn w:val="11"/>
    <w:qFormat/>
    <w:uiPriority w:val="0"/>
    <w:rPr>
      <w:color w:val="0000FF"/>
      <w:u w:val="single"/>
    </w:rPr>
  </w:style>
  <w:style w:type="character" w:customStyle="1" w:styleId="14">
    <w:name w:val="doc_title"/>
    <w:basedOn w:val="11"/>
    <w:qFormat/>
    <w:uiPriority w:val="0"/>
  </w:style>
  <w:style w:type="paragraph" w:customStyle="1" w:styleId="15">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6">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7">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8">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