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微软雅黑" w:hAnsi="微软雅黑" w:eastAsia="微软雅黑"/>
          <w:b/>
          <w:color w:val="0070C0"/>
          <w:sz w:val="18"/>
          <w:szCs w:val="18"/>
        </w:rPr>
      </w:pPr>
    </w:p>
    <w:p>
      <w:pPr>
        <w:spacing w:line="360" w:lineRule="auto"/>
        <w:jc w:val="center"/>
        <w:rPr>
          <w:rFonts w:hint="eastAsia" w:ascii="微软雅黑" w:hAnsi="微软雅黑" w:eastAsia="微软雅黑"/>
          <w:b/>
          <w:color w:val="0070C0"/>
          <w:sz w:val="44"/>
          <w:szCs w:val="44"/>
        </w:rPr>
      </w:pPr>
      <w:r>
        <w:rPr>
          <w:rFonts w:hint="eastAsia" w:ascii="微软雅黑" w:hAnsi="微软雅黑" w:eastAsia="微软雅黑"/>
          <w:b/>
          <w:color w:val="0070C0"/>
          <w:sz w:val="44"/>
          <w:szCs w:val="44"/>
        </w:rPr>
        <w:t>委托货物运输合同</w:t>
      </w: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版权所有：北京未名潮管理顾问有限公司</w:t>
      </w: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全套手册由未名潮、创业邦共同策划出品</w:t>
      </w:r>
    </w:p>
    <w:p>
      <w:pPr>
        <w:spacing w:line="500" w:lineRule="exact"/>
        <w:rPr>
          <w:rFonts w:hint="eastAsia" w:ascii="宋体" w:hAnsi="宋体"/>
          <w:sz w:val="24"/>
          <w:szCs w:val="24"/>
        </w:rPr>
      </w:pPr>
      <w:r>
        <w:rPr>
          <w:rFonts w:ascii="宋体" w:hAnsi="宋体"/>
          <w:sz w:val="24"/>
          <w:szCs w:val="24"/>
        </w:rPr>
        <w:t xml:space="preserve">                        </w:t>
      </w:r>
      <w:bookmarkStart w:id="0" w:name="_GoBack"/>
      <w:bookmarkEnd w:id="0"/>
      <w:r>
        <w:rPr>
          <w:rFonts w:ascii="宋体" w:hAnsi="宋体"/>
          <w:sz w:val="24"/>
          <w:szCs w:val="24"/>
        </w:rPr>
        <w:t xml:space="preserve">              </w:t>
      </w:r>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rPr>
        <w:t xml:space="preserve">     </w:t>
      </w:r>
    </w:p>
    <w:p>
      <w:pPr>
        <w:snapToGrid w:val="0"/>
        <w:spacing w:line="360" w:lineRule="exact"/>
        <w:ind w:firstLine="470" w:firstLineChars="195"/>
        <w:jc w:val="left"/>
        <w:rPr>
          <w:rFonts w:ascii="宋体" w:hAnsi="宋体"/>
          <w:color w:val="FF0000"/>
          <w:sz w:val="24"/>
          <w:szCs w:val="24"/>
        </w:rPr>
      </w:pPr>
      <w:r>
        <w:rPr>
          <w:rFonts w:hint="eastAsia" w:ascii="楷体_GB2312" w:hAnsi="宋体" w:eastAsia="楷体_GB2312"/>
          <w:b/>
          <w:sz w:val="24"/>
        </w:rPr>
        <w:t>说明：</w:t>
      </w:r>
      <w:r>
        <w:rPr>
          <w:rFonts w:hint="eastAsia" w:ascii="楷体_GB2312" w:hAnsi="宋体" w:eastAsia="楷体_GB2312"/>
          <w:sz w:val="24"/>
        </w:rPr>
        <w:t>委托货物运输合同，是指托运人为完成一定数量的货运任务，约定承运人使用约定的运输工具，在约定的时间内，将托运人的货物运送到约定地点交由收货人收货并收取一定运费而明确相互权利义务的协议。</w:t>
      </w:r>
      <w:r>
        <w:rPr>
          <w:rFonts w:hint="eastAsia" w:ascii="楷体_GB2312" w:hAnsi="宋体" w:eastAsia="楷体_GB2312"/>
          <w:color w:val="FF0000"/>
          <w:sz w:val="24"/>
        </w:rPr>
        <w:t>（法律提示：本合同内容仅供参考，企业应根据实际情况进行适当调整，确保自己的权益不受损失）</w:t>
      </w:r>
    </w:p>
    <w:p>
      <w:pPr>
        <w:snapToGrid w:val="0"/>
        <w:spacing w:line="360" w:lineRule="exact"/>
        <w:ind w:firstLine="468" w:firstLineChars="195"/>
        <w:jc w:val="left"/>
        <w:rPr>
          <w:rFonts w:hint="eastAsia" w:ascii="楷体_GB2312" w:hAnsi="宋体" w:eastAsia="楷体_GB2312"/>
          <w:sz w:val="24"/>
        </w:rPr>
      </w:pPr>
    </w:p>
    <w:p>
      <w:pPr>
        <w:snapToGrid w:val="0"/>
        <w:spacing w:line="360" w:lineRule="exact"/>
        <w:ind w:firstLine="468" w:firstLineChars="195"/>
        <w:jc w:val="left"/>
        <w:rPr>
          <w:rFonts w:hint="eastAsia"/>
          <w:sz w:val="24"/>
          <w:szCs w:val="24"/>
        </w:rPr>
      </w:pPr>
      <w:r>
        <w:rPr>
          <w:sz w:val="24"/>
          <w:szCs w:val="24"/>
        </w:rPr>
        <w:t>甲方</w:t>
      </w:r>
      <w:r>
        <w:rPr>
          <w:rFonts w:hint="eastAsia"/>
          <w:sz w:val="24"/>
          <w:szCs w:val="24"/>
        </w:rPr>
        <w:t>（托运人）</w:t>
      </w:r>
      <w:r>
        <w:rPr>
          <w:sz w:val="24"/>
          <w:szCs w:val="24"/>
        </w:rPr>
        <w:t>：</w:t>
      </w:r>
      <w:r>
        <w:rPr>
          <w:rFonts w:hint="eastAsia"/>
          <w:sz w:val="24"/>
          <w:szCs w:val="24"/>
          <w:u w:val="single"/>
        </w:rPr>
        <w:t xml:space="preserve">                           </w:t>
      </w:r>
    </w:p>
    <w:p>
      <w:pPr>
        <w:spacing w:line="360" w:lineRule="auto"/>
        <w:ind w:firstLine="540" w:firstLineChars="225"/>
        <w:rPr>
          <w:rFonts w:hint="eastAsia"/>
          <w:sz w:val="24"/>
          <w:szCs w:val="24"/>
        </w:rPr>
      </w:pPr>
      <w:r>
        <w:rPr>
          <w:sz w:val="24"/>
          <w:szCs w:val="24"/>
        </w:rPr>
        <w:t>法定代表人：______________</w:t>
      </w:r>
    </w:p>
    <w:p>
      <w:pPr>
        <w:spacing w:line="360" w:lineRule="auto"/>
        <w:ind w:firstLine="540" w:firstLineChars="225"/>
        <w:rPr>
          <w:rFonts w:hint="eastAsia"/>
          <w:sz w:val="24"/>
          <w:szCs w:val="24"/>
        </w:rPr>
      </w:pPr>
      <w:r>
        <w:rPr>
          <w:sz w:val="24"/>
          <w:szCs w:val="24"/>
        </w:rPr>
        <w:t>住所：__________________</w:t>
      </w:r>
      <w:r>
        <w:rPr>
          <w:rFonts w:hint="eastAsia"/>
          <w:sz w:val="24"/>
          <w:szCs w:val="24"/>
        </w:rPr>
        <w:t>________________</w:t>
      </w:r>
    </w:p>
    <w:p>
      <w:pPr>
        <w:spacing w:line="360" w:lineRule="auto"/>
        <w:ind w:firstLine="540" w:firstLineChars="225"/>
        <w:rPr>
          <w:rFonts w:hint="eastAsia"/>
          <w:sz w:val="24"/>
          <w:szCs w:val="24"/>
        </w:rPr>
      </w:pPr>
      <w:r>
        <w:rPr>
          <w:rFonts w:hint="eastAsia"/>
          <w:sz w:val="24"/>
          <w:szCs w:val="24"/>
        </w:rPr>
        <w:t>授权</w:t>
      </w:r>
      <w:r>
        <w:rPr>
          <w:sz w:val="24"/>
          <w:szCs w:val="24"/>
        </w:rPr>
        <w:t>代表：______________</w:t>
      </w:r>
    </w:p>
    <w:p>
      <w:pPr>
        <w:spacing w:line="360" w:lineRule="auto"/>
        <w:ind w:firstLine="540" w:firstLineChars="225"/>
        <w:rPr>
          <w:rFonts w:hint="eastAsia"/>
          <w:sz w:val="24"/>
          <w:szCs w:val="24"/>
        </w:rPr>
      </w:pPr>
      <w:r>
        <w:rPr>
          <w:sz w:val="24"/>
          <w:szCs w:val="24"/>
        </w:rPr>
        <w:t>电话</w:t>
      </w:r>
      <w:r>
        <w:rPr>
          <w:rFonts w:hint="eastAsia"/>
          <w:sz w:val="24"/>
          <w:szCs w:val="24"/>
        </w:rPr>
        <w:t>：</w:t>
      </w:r>
      <w:r>
        <w:rPr>
          <w:sz w:val="24"/>
          <w:szCs w:val="24"/>
        </w:rPr>
        <w:t>_____________</w:t>
      </w:r>
    </w:p>
    <w:p>
      <w:pPr>
        <w:spacing w:line="360" w:lineRule="auto"/>
        <w:ind w:firstLine="540" w:firstLineChars="225"/>
        <w:rPr>
          <w:rFonts w:hint="eastAsia"/>
          <w:sz w:val="24"/>
          <w:szCs w:val="24"/>
        </w:rPr>
      </w:pPr>
      <w:r>
        <w:rPr>
          <w:sz w:val="24"/>
          <w:szCs w:val="24"/>
        </w:rPr>
        <w:t>传真：_____________</w:t>
      </w:r>
    </w:p>
    <w:p>
      <w:pPr>
        <w:spacing w:line="360" w:lineRule="auto"/>
        <w:ind w:firstLine="540" w:firstLineChars="225"/>
        <w:rPr>
          <w:rFonts w:hint="eastAsia"/>
          <w:sz w:val="24"/>
          <w:szCs w:val="24"/>
        </w:rPr>
      </w:pPr>
      <w:r>
        <w:rPr>
          <w:sz w:val="24"/>
          <w:szCs w:val="24"/>
        </w:rPr>
        <w:t>电子邮件：________________</w:t>
      </w:r>
    </w:p>
    <w:p>
      <w:pPr>
        <w:spacing w:line="360" w:lineRule="auto"/>
        <w:ind w:firstLine="540" w:firstLineChars="225"/>
        <w:rPr>
          <w:rFonts w:hint="eastAsia"/>
          <w:sz w:val="24"/>
          <w:szCs w:val="24"/>
        </w:rPr>
      </w:pPr>
      <w:r>
        <w:rPr>
          <w:sz w:val="24"/>
          <w:szCs w:val="24"/>
        </w:rPr>
        <w:t>开户银行</w:t>
      </w:r>
      <w:r>
        <w:rPr>
          <w:rFonts w:hint="eastAsia"/>
          <w:sz w:val="24"/>
          <w:szCs w:val="24"/>
        </w:rPr>
        <w:t>：</w:t>
      </w:r>
      <w:r>
        <w:rPr>
          <w:sz w:val="24"/>
          <w:szCs w:val="24"/>
        </w:rPr>
        <w:t>__________________</w:t>
      </w:r>
      <w:r>
        <w:rPr>
          <w:rFonts w:hint="eastAsia"/>
          <w:sz w:val="24"/>
          <w:szCs w:val="24"/>
        </w:rPr>
        <w:t>____________</w:t>
      </w:r>
    </w:p>
    <w:p>
      <w:pPr>
        <w:spacing w:line="360" w:lineRule="auto"/>
        <w:ind w:firstLine="540" w:firstLineChars="225"/>
        <w:rPr>
          <w:rFonts w:hint="eastAsia"/>
          <w:sz w:val="24"/>
          <w:szCs w:val="24"/>
        </w:rPr>
      </w:pPr>
      <w:r>
        <w:rPr>
          <w:sz w:val="24"/>
          <w:szCs w:val="24"/>
        </w:rPr>
        <w:t>账号：__________</w:t>
      </w:r>
      <w:r>
        <w:rPr>
          <w:rFonts w:hint="eastAsia"/>
          <w:sz w:val="24"/>
          <w:szCs w:val="24"/>
        </w:rPr>
        <w:t>__________</w:t>
      </w:r>
    </w:p>
    <w:p>
      <w:pPr>
        <w:autoSpaceDN w:val="0"/>
        <w:spacing w:line="360" w:lineRule="auto"/>
        <w:ind w:firstLine="540" w:firstLineChars="225"/>
        <w:rPr>
          <w:rFonts w:hint="eastAsia" w:ascii="宋体" w:hAnsi="宋体"/>
          <w:sz w:val="24"/>
          <w:szCs w:val="24"/>
        </w:rPr>
      </w:pPr>
    </w:p>
    <w:p>
      <w:pPr>
        <w:spacing w:line="360" w:lineRule="auto"/>
        <w:ind w:firstLine="540" w:firstLineChars="225"/>
        <w:rPr>
          <w:rFonts w:hint="eastAsia"/>
          <w:sz w:val="24"/>
          <w:szCs w:val="24"/>
        </w:rPr>
      </w:pPr>
      <w:r>
        <w:rPr>
          <w:rFonts w:hint="eastAsia"/>
          <w:sz w:val="24"/>
          <w:szCs w:val="24"/>
        </w:rPr>
        <w:t>乙方（承运人）</w:t>
      </w:r>
      <w:r>
        <w:rPr>
          <w:sz w:val="24"/>
          <w:szCs w:val="24"/>
        </w:rPr>
        <w:t>：</w:t>
      </w:r>
      <w:r>
        <w:rPr>
          <w:rFonts w:hint="eastAsia"/>
          <w:sz w:val="24"/>
          <w:szCs w:val="24"/>
          <w:u w:val="single"/>
        </w:rPr>
        <w:t xml:space="preserve">                           </w:t>
      </w:r>
    </w:p>
    <w:p>
      <w:pPr>
        <w:spacing w:line="360" w:lineRule="auto"/>
        <w:ind w:firstLine="540" w:firstLineChars="225"/>
        <w:rPr>
          <w:rFonts w:hint="eastAsia"/>
          <w:sz w:val="24"/>
          <w:szCs w:val="24"/>
        </w:rPr>
      </w:pPr>
      <w:r>
        <w:rPr>
          <w:sz w:val="24"/>
          <w:szCs w:val="24"/>
        </w:rPr>
        <w:t>法定代表人：______________</w:t>
      </w:r>
    </w:p>
    <w:p>
      <w:pPr>
        <w:spacing w:line="360" w:lineRule="auto"/>
        <w:ind w:firstLine="540" w:firstLineChars="225"/>
        <w:rPr>
          <w:rFonts w:hint="eastAsia"/>
          <w:sz w:val="24"/>
          <w:szCs w:val="24"/>
        </w:rPr>
      </w:pPr>
      <w:r>
        <w:rPr>
          <w:sz w:val="24"/>
          <w:szCs w:val="24"/>
        </w:rPr>
        <w:t>住所：__________________</w:t>
      </w:r>
      <w:r>
        <w:rPr>
          <w:rFonts w:hint="eastAsia"/>
          <w:sz w:val="24"/>
          <w:szCs w:val="24"/>
        </w:rPr>
        <w:t>________________</w:t>
      </w:r>
    </w:p>
    <w:p>
      <w:pPr>
        <w:spacing w:line="360" w:lineRule="auto"/>
        <w:ind w:firstLine="540" w:firstLineChars="225"/>
        <w:rPr>
          <w:rFonts w:hint="eastAsia"/>
          <w:sz w:val="24"/>
          <w:szCs w:val="24"/>
        </w:rPr>
      </w:pPr>
      <w:r>
        <w:rPr>
          <w:rFonts w:hint="eastAsia"/>
          <w:sz w:val="24"/>
          <w:szCs w:val="24"/>
        </w:rPr>
        <w:t>授权</w:t>
      </w:r>
      <w:r>
        <w:rPr>
          <w:sz w:val="24"/>
          <w:szCs w:val="24"/>
        </w:rPr>
        <w:t>代表：______________</w:t>
      </w:r>
    </w:p>
    <w:p>
      <w:pPr>
        <w:spacing w:line="360" w:lineRule="auto"/>
        <w:ind w:firstLine="540" w:firstLineChars="225"/>
        <w:rPr>
          <w:rFonts w:hint="eastAsia"/>
          <w:sz w:val="24"/>
          <w:szCs w:val="24"/>
        </w:rPr>
      </w:pPr>
      <w:r>
        <w:rPr>
          <w:sz w:val="24"/>
          <w:szCs w:val="24"/>
        </w:rPr>
        <w:t>电话</w:t>
      </w:r>
      <w:r>
        <w:rPr>
          <w:rFonts w:hint="eastAsia"/>
          <w:sz w:val="24"/>
          <w:szCs w:val="24"/>
        </w:rPr>
        <w:t>：</w:t>
      </w:r>
      <w:r>
        <w:rPr>
          <w:sz w:val="24"/>
          <w:szCs w:val="24"/>
        </w:rPr>
        <w:t>_____________</w:t>
      </w:r>
    </w:p>
    <w:p>
      <w:pPr>
        <w:spacing w:line="360" w:lineRule="auto"/>
        <w:ind w:firstLine="540" w:firstLineChars="225"/>
        <w:rPr>
          <w:rFonts w:hint="eastAsia"/>
          <w:sz w:val="24"/>
          <w:szCs w:val="24"/>
        </w:rPr>
      </w:pPr>
      <w:r>
        <w:rPr>
          <w:sz w:val="24"/>
          <w:szCs w:val="24"/>
        </w:rPr>
        <w:t>传真：_____________</w:t>
      </w:r>
    </w:p>
    <w:p>
      <w:pPr>
        <w:spacing w:line="360" w:lineRule="auto"/>
        <w:ind w:firstLine="540" w:firstLineChars="225"/>
        <w:rPr>
          <w:rFonts w:hint="eastAsia"/>
          <w:sz w:val="24"/>
          <w:szCs w:val="24"/>
        </w:rPr>
      </w:pPr>
      <w:r>
        <w:rPr>
          <w:sz w:val="24"/>
          <w:szCs w:val="24"/>
        </w:rPr>
        <w:t>电子邮件：________________</w:t>
      </w:r>
    </w:p>
    <w:p>
      <w:pPr>
        <w:spacing w:line="360" w:lineRule="auto"/>
        <w:ind w:firstLine="540" w:firstLineChars="225"/>
        <w:rPr>
          <w:rFonts w:hint="eastAsia"/>
          <w:sz w:val="24"/>
          <w:szCs w:val="24"/>
        </w:rPr>
      </w:pPr>
      <w:r>
        <w:rPr>
          <w:sz w:val="24"/>
          <w:szCs w:val="24"/>
        </w:rPr>
        <w:t>开户银行</w:t>
      </w:r>
      <w:r>
        <w:rPr>
          <w:rFonts w:hint="eastAsia"/>
          <w:sz w:val="24"/>
          <w:szCs w:val="24"/>
        </w:rPr>
        <w:t>：</w:t>
      </w:r>
      <w:r>
        <w:rPr>
          <w:sz w:val="24"/>
          <w:szCs w:val="24"/>
        </w:rPr>
        <w:t>__________________</w:t>
      </w:r>
      <w:r>
        <w:rPr>
          <w:rFonts w:hint="eastAsia"/>
          <w:sz w:val="24"/>
          <w:szCs w:val="24"/>
        </w:rPr>
        <w:t>____________</w:t>
      </w:r>
    </w:p>
    <w:p>
      <w:pPr>
        <w:spacing w:line="360" w:lineRule="auto"/>
        <w:ind w:firstLine="540" w:firstLineChars="225"/>
        <w:rPr>
          <w:rFonts w:hint="eastAsia"/>
          <w:sz w:val="24"/>
          <w:szCs w:val="24"/>
        </w:rPr>
      </w:pPr>
      <w:r>
        <w:rPr>
          <w:sz w:val="24"/>
          <w:szCs w:val="24"/>
        </w:rPr>
        <w:t>账号：__________</w:t>
      </w:r>
      <w:r>
        <w:rPr>
          <w:rFonts w:hint="eastAsia"/>
          <w:sz w:val="24"/>
          <w:szCs w:val="24"/>
        </w:rPr>
        <w:t>__________</w:t>
      </w:r>
    </w:p>
    <w:p>
      <w:pPr>
        <w:spacing w:line="360" w:lineRule="auto"/>
        <w:ind w:firstLine="540" w:firstLineChars="225"/>
        <w:rPr>
          <w:rFonts w:hint="eastAsia"/>
          <w:sz w:val="24"/>
          <w:szCs w:val="24"/>
        </w:rPr>
      </w:pPr>
    </w:p>
    <w:p>
      <w:pPr>
        <w:spacing w:line="360" w:lineRule="auto"/>
        <w:ind w:firstLine="540" w:firstLineChars="225"/>
        <w:rPr>
          <w:rFonts w:hint="eastAsia"/>
          <w:sz w:val="24"/>
          <w:szCs w:val="24"/>
        </w:rPr>
      </w:pPr>
    </w:p>
    <w:p>
      <w:pPr>
        <w:spacing w:line="360" w:lineRule="auto"/>
        <w:ind w:firstLine="540" w:firstLineChars="225"/>
        <w:rPr>
          <w:rFonts w:hint="eastAsia"/>
          <w:sz w:val="24"/>
          <w:szCs w:val="24"/>
        </w:rPr>
      </w:pPr>
    </w:p>
    <w:p>
      <w:pPr>
        <w:spacing w:line="360" w:lineRule="auto"/>
        <w:ind w:firstLine="540" w:firstLineChars="225"/>
        <w:rPr>
          <w:rFonts w:hint="eastAsia"/>
          <w:sz w:val="24"/>
          <w:szCs w:val="24"/>
        </w:rPr>
      </w:pPr>
    </w:p>
    <w:p>
      <w:pPr>
        <w:spacing w:line="360" w:lineRule="auto"/>
        <w:ind w:firstLine="540" w:firstLineChars="225"/>
        <w:rPr>
          <w:rFonts w:hint="eastAsia"/>
          <w:sz w:val="24"/>
          <w:szCs w:val="24"/>
        </w:rPr>
      </w:pPr>
      <w:r>
        <w:rPr>
          <w:sz w:val="24"/>
          <w:szCs w:val="24"/>
        </w:rPr>
        <w:t>根据</w:t>
      </w:r>
      <w:r>
        <w:rPr>
          <w:rFonts w:hint="eastAsia"/>
          <w:sz w:val="24"/>
          <w:szCs w:val="24"/>
        </w:rPr>
        <w:t>《中华人民共和国》、《汽车货物运输规则》等相关法律法规的规定，甲、乙双方本着自愿公平、诚实信用的原则，经友好协商，就甲方委托乙方运输货物达成一致，特订立本合同，以兹共同遵守。</w:t>
      </w:r>
    </w:p>
    <w:p>
      <w:pPr>
        <w:spacing w:line="360" w:lineRule="auto"/>
        <w:ind w:firstLine="540" w:firstLineChars="225"/>
        <w:rPr>
          <w:sz w:val="24"/>
          <w:szCs w:val="24"/>
        </w:rPr>
      </w:pPr>
    </w:p>
    <w:p>
      <w:pPr>
        <w:spacing w:line="360" w:lineRule="auto"/>
        <w:ind w:firstLine="540"/>
        <w:rPr>
          <w:rFonts w:hint="eastAsia"/>
          <w:b/>
          <w:sz w:val="24"/>
          <w:szCs w:val="24"/>
        </w:rPr>
      </w:pPr>
      <w:r>
        <w:rPr>
          <w:rFonts w:hint="eastAsia"/>
          <w:b/>
          <w:sz w:val="24"/>
          <w:szCs w:val="24"/>
        </w:rPr>
        <w:t>第一条  货物运输清单</w:t>
      </w:r>
    </w:p>
    <w:p>
      <w:pPr>
        <w:spacing w:line="360" w:lineRule="auto"/>
        <w:ind w:firstLine="540"/>
        <w:rPr>
          <w:rFonts w:hint="eastAsia"/>
          <w:sz w:val="24"/>
          <w:szCs w:val="24"/>
        </w:rPr>
      </w:pPr>
      <w:r>
        <w:rPr>
          <w:rFonts w:hint="eastAsia"/>
          <w:sz w:val="24"/>
          <w:szCs w:val="24"/>
        </w:rPr>
        <w:t>甲方委托乙方按以下清单运输货物：</w:t>
      </w:r>
    </w:p>
    <w:tbl>
      <w:tblPr>
        <w:tblStyle w:val="13"/>
        <w:tblW w:w="93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941"/>
        <w:gridCol w:w="636"/>
        <w:gridCol w:w="1168"/>
        <w:gridCol w:w="515"/>
        <w:gridCol w:w="756"/>
        <w:gridCol w:w="1235"/>
        <w:gridCol w:w="986"/>
        <w:gridCol w:w="992"/>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24" w:hRule="atLeast"/>
        </w:trPr>
        <w:tc>
          <w:tcPr>
            <w:tcW w:w="993"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sz w:val="18"/>
                <w:szCs w:val="18"/>
              </w:rPr>
            </w:pPr>
            <w:r>
              <w:rPr>
                <w:rFonts w:hint="eastAsia"/>
                <w:sz w:val="18"/>
                <w:szCs w:val="18"/>
              </w:rPr>
              <w:t>货物名称及规格</w:t>
            </w:r>
          </w:p>
        </w:tc>
        <w:tc>
          <w:tcPr>
            <w:tcW w:w="941"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sz w:val="18"/>
                <w:szCs w:val="18"/>
              </w:rPr>
            </w:pPr>
            <w:r>
              <w:rPr>
                <w:rFonts w:hint="eastAsia"/>
                <w:sz w:val="18"/>
                <w:szCs w:val="18"/>
              </w:rPr>
              <w:t>货物性质</w:t>
            </w:r>
          </w:p>
        </w:tc>
        <w:tc>
          <w:tcPr>
            <w:tcW w:w="636"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sz w:val="18"/>
                <w:szCs w:val="18"/>
              </w:rPr>
            </w:pPr>
            <w:r>
              <w:rPr>
                <w:rFonts w:hint="eastAsia"/>
                <w:sz w:val="18"/>
                <w:szCs w:val="18"/>
              </w:rPr>
              <w:t>包装方式</w:t>
            </w:r>
          </w:p>
        </w:tc>
        <w:tc>
          <w:tcPr>
            <w:tcW w:w="1168"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sz w:val="18"/>
                <w:szCs w:val="18"/>
              </w:rPr>
            </w:pPr>
            <w:r>
              <w:rPr>
                <w:rFonts w:hint="eastAsia"/>
                <w:sz w:val="18"/>
                <w:szCs w:val="18"/>
              </w:rPr>
              <w:t>体积</w:t>
            </w:r>
          </w:p>
          <w:p>
            <w:pPr>
              <w:spacing w:line="360" w:lineRule="auto"/>
              <w:jc w:val="center"/>
              <w:rPr>
                <w:sz w:val="18"/>
                <w:szCs w:val="18"/>
              </w:rPr>
            </w:pPr>
            <w:r>
              <w:rPr>
                <w:rFonts w:hint="eastAsia"/>
                <w:sz w:val="18"/>
                <w:szCs w:val="18"/>
              </w:rPr>
              <w:t>长×宽×高（米）</w:t>
            </w:r>
          </w:p>
        </w:tc>
        <w:tc>
          <w:tcPr>
            <w:tcW w:w="515"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sz w:val="18"/>
                <w:szCs w:val="18"/>
              </w:rPr>
            </w:pPr>
            <w:r>
              <w:rPr>
                <w:rFonts w:hint="eastAsia"/>
                <w:sz w:val="18"/>
                <w:szCs w:val="18"/>
              </w:rPr>
              <w:t>件数</w:t>
            </w:r>
          </w:p>
        </w:tc>
        <w:tc>
          <w:tcPr>
            <w:tcW w:w="756"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sz w:val="18"/>
                <w:szCs w:val="18"/>
              </w:rPr>
            </w:pPr>
            <w:r>
              <w:rPr>
                <w:rFonts w:hint="eastAsia"/>
                <w:sz w:val="18"/>
                <w:szCs w:val="18"/>
              </w:rPr>
              <w:t>价值</w:t>
            </w:r>
          </w:p>
          <w:p>
            <w:pPr>
              <w:spacing w:line="360" w:lineRule="auto"/>
              <w:jc w:val="center"/>
              <w:rPr>
                <w:sz w:val="18"/>
                <w:szCs w:val="18"/>
              </w:rPr>
            </w:pPr>
            <w:r>
              <w:rPr>
                <w:rFonts w:hint="eastAsia"/>
                <w:sz w:val="18"/>
                <w:szCs w:val="18"/>
              </w:rPr>
              <w:t>（元）</w:t>
            </w:r>
          </w:p>
        </w:tc>
        <w:tc>
          <w:tcPr>
            <w:tcW w:w="1235"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sz w:val="18"/>
                <w:szCs w:val="18"/>
              </w:rPr>
            </w:pPr>
            <w:r>
              <w:rPr>
                <w:rFonts w:hint="eastAsia"/>
                <w:sz w:val="18"/>
                <w:szCs w:val="18"/>
              </w:rPr>
              <w:t>实际重量</w:t>
            </w:r>
          </w:p>
          <w:p>
            <w:pPr>
              <w:spacing w:line="360" w:lineRule="auto"/>
              <w:jc w:val="center"/>
              <w:rPr>
                <w:sz w:val="18"/>
                <w:szCs w:val="18"/>
              </w:rPr>
            </w:pPr>
            <w:r>
              <w:rPr>
                <w:rFonts w:hint="eastAsia"/>
                <w:sz w:val="18"/>
                <w:szCs w:val="18"/>
              </w:rPr>
              <w:t>（千克）</w:t>
            </w:r>
          </w:p>
        </w:tc>
        <w:tc>
          <w:tcPr>
            <w:tcW w:w="986"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sz w:val="18"/>
                <w:szCs w:val="18"/>
              </w:rPr>
            </w:pPr>
            <w:r>
              <w:rPr>
                <w:rFonts w:hint="eastAsia"/>
                <w:sz w:val="18"/>
                <w:szCs w:val="18"/>
              </w:rPr>
              <w:t>计费重量</w:t>
            </w:r>
          </w:p>
          <w:p>
            <w:pPr>
              <w:spacing w:line="360" w:lineRule="auto"/>
              <w:jc w:val="center"/>
              <w:rPr>
                <w:sz w:val="18"/>
                <w:szCs w:val="18"/>
              </w:rPr>
            </w:pPr>
            <w:r>
              <w:rPr>
                <w:rFonts w:hint="eastAsia"/>
                <w:sz w:val="18"/>
                <w:szCs w:val="18"/>
              </w:rPr>
              <w:t>（千克）</w:t>
            </w:r>
          </w:p>
        </w:tc>
        <w:tc>
          <w:tcPr>
            <w:tcW w:w="992"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sz w:val="18"/>
                <w:szCs w:val="18"/>
              </w:rPr>
            </w:pPr>
            <w:r>
              <w:rPr>
                <w:rFonts w:hint="eastAsia"/>
                <w:sz w:val="18"/>
                <w:szCs w:val="18"/>
              </w:rPr>
              <w:t>计费里程（公里）</w:t>
            </w:r>
          </w:p>
        </w:tc>
        <w:tc>
          <w:tcPr>
            <w:tcW w:w="1150"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sz w:val="18"/>
                <w:szCs w:val="18"/>
              </w:rPr>
            </w:pPr>
            <w:r>
              <w:rPr>
                <w:rFonts w:hint="eastAsia"/>
                <w:sz w:val="18"/>
                <w:szCs w:val="18"/>
              </w:rPr>
              <w:t>货运周转量（吨公里）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0" w:hRule="atLeast"/>
        </w:trPr>
        <w:tc>
          <w:tcPr>
            <w:tcW w:w="993"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941"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636"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1168"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515"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756"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1235"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986"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992"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1150"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5" w:hRule="atLeast"/>
        </w:trPr>
        <w:tc>
          <w:tcPr>
            <w:tcW w:w="993"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941"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636"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1168"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515"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756"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1235"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986"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992"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1150"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3" w:hRule="atLeast"/>
        </w:trPr>
        <w:tc>
          <w:tcPr>
            <w:tcW w:w="993"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941"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636"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1168"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515"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756"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1235"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986"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992"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1150"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3738" w:type="dxa"/>
            <w:gridSpan w:val="4"/>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jc w:val="center"/>
              <w:rPr>
                <w:sz w:val="18"/>
                <w:szCs w:val="18"/>
              </w:rPr>
            </w:pPr>
            <w:r>
              <w:rPr>
                <w:rFonts w:hint="eastAsia"/>
                <w:sz w:val="18"/>
                <w:szCs w:val="18"/>
              </w:rPr>
              <w:t>合计</w:t>
            </w:r>
          </w:p>
        </w:tc>
        <w:tc>
          <w:tcPr>
            <w:tcW w:w="515"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756"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1235"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986"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992"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1150"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9372" w:type="dxa"/>
            <w:gridSpan w:val="10"/>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rFonts w:hint="eastAsia"/>
                <w:sz w:val="18"/>
                <w:szCs w:val="18"/>
              </w:rPr>
            </w:pPr>
            <w:r>
              <w:rPr>
                <w:rFonts w:hint="eastAsia"/>
                <w:sz w:val="18"/>
                <w:szCs w:val="18"/>
              </w:rPr>
              <w:t>备注：</w:t>
            </w:r>
            <w:r>
              <w:rPr>
                <w:rFonts w:hint="eastAsia"/>
                <w:color w:val="FF0000"/>
                <w:sz w:val="18"/>
                <w:szCs w:val="18"/>
              </w:rPr>
              <w:t>（比如，</w:t>
            </w:r>
            <w:r>
              <w:rPr>
                <w:rFonts w:hint="eastAsia" w:ascii="ˎ̥" w:hAnsi="ˎ̥"/>
                <w:color w:val="FF0000"/>
                <w:sz w:val="18"/>
                <w:szCs w:val="18"/>
              </w:rPr>
              <w:t>甲方</w:t>
            </w:r>
            <w:r>
              <w:rPr>
                <w:rFonts w:ascii="ˎ̥" w:hAnsi="ˎ̥"/>
                <w:color w:val="FF0000"/>
                <w:sz w:val="18"/>
                <w:szCs w:val="18"/>
              </w:rPr>
              <w:t>委托</w:t>
            </w:r>
            <w:r>
              <w:rPr>
                <w:rFonts w:hint="eastAsia" w:ascii="ˎ̥" w:hAnsi="ˎ̥"/>
                <w:color w:val="FF0000"/>
                <w:sz w:val="18"/>
                <w:szCs w:val="18"/>
              </w:rPr>
              <w:t>乙方</w:t>
            </w:r>
            <w:r>
              <w:rPr>
                <w:rFonts w:ascii="ˎ̥" w:hAnsi="ˎ̥"/>
                <w:color w:val="FF0000"/>
                <w:sz w:val="18"/>
                <w:szCs w:val="18"/>
              </w:rPr>
              <w:t>向收货人代递</w:t>
            </w:r>
            <w:r>
              <w:rPr>
                <w:rFonts w:hint="eastAsia" w:ascii="ˎ̥" w:hAnsi="ˎ̥"/>
                <w:color w:val="FF0000"/>
                <w:sz w:val="18"/>
                <w:szCs w:val="18"/>
              </w:rPr>
              <w:t>的</w:t>
            </w:r>
            <w:r>
              <w:rPr>
                <w:rFonts w:ascii="ˎ̥" w:hAnsi="ˎ̥"/>
                <w:color w:val="FF0000"/>
                <w:sz w:val="18"/>
                <w:szCs w:val="18"/>
              </w:rPr>
              <w:t>有关文件</w:t>
            </w:r>
            <w:r>
              <w:rPr>
                <w:rFonts w:hint="eastAsia" w:ascii="ˎ̥" w:hAnsi="ˎ̥"/>
                <w:color w:val="FF0000"/>
                <w:sz w:val="18"/>
                <w:szCs w:val="18"/>
              </w:rPr>
              <w:t>的</w:t>
            </w:r>
            <w:r>
              <w:rPr>
                <w:rFonts w:ascii="ˎ̥" w:hAnsi="ˎ̥"/>
                <w:color w:val="FF0000"/>
                <w:sz w:val="18"/>
                <w:szCs w:val="18"/>
              </w:rPr>
              <w:t>名称和份数。</w:t>
            </w:r>
            <w:r>
              <w:rPr>
                <w:rFonts w:hint="eastAsia"/>
                <w:color w:val="FF0000"/>
                <w:sz w:val="18"/>
                <w:szCs w:val="18"/>
              </w:rPr>
              <w:t>）</w:t>
            </w:r>
          </w:p>
        </w:tc>
      </w:tr>
    </w:tbl>
    <w:p>
      <w:pPr>
        <w:spacing w:line="360" w:lineRule="auto"/>
        <w:ind w:firstLine="540" w:firstLineChars="225"/>
        <w:rPr>
          <w:rFonts w:hint="eastAsia"/>
          <w:sz w:val="24"/>
          <w:szCs w:val="24"/>
        </w:rPr>
      </w:pPr>
    </w:p>
    <w:p>
      <w:pPr>
        <w:spacing w:line="360" w:lineRule="auto"/>
        <w:ind w:firstLine="540" w:firstLineChars="225"/>
        <w:rPr>
          <w:rFonts w:hint="eastAsia"/>
          <w:sz w:val="24"/>
          <w:szCs w:val="24"/>
        </w:rPr>
      </w:pPr>
    </w:p>
    <w:p>
      <w:pPr>
        <w:spacing w:line="360" w:lineRule="auto"/>
        <w:ind w:firstLine="542" w:firstLineChars="225"/>
        <w:rPr>
          <w:rFonts w:hint="eastAsia"/>
          <w:b/>
          <w:sz w:val="24"/>
          <w:szCs w:val="24"/>
        </w:rPr>
      </w:pPr>
      <w:r>
        <w:rPr>
          <w:rFonts w:hint="eastAsia"/>
          <w:b/>
          <w:sz w:val="24"/>
          <w:szCs w:val="24"/>
        </w:rPr>
        <w:t>第二条  货物的运输及领取</w:t>
      </w:r>
    </w:p>
    <w:p>
      <w:pPr>
        <w:spacing w:line="360" w:lineRule="auto"/>
        <w:ind w:firstLine="540" w:firstLineChars="225"/>
        <w:rPr>
          <w:rFonts w:hint="eastAsia"/>
          <w:sz w:val="24"/>
          <w:szCs w:val="24"/>
        </w:rPr>
      </w:pPr>
      <w:r>
        <w:rPr>
          <w:rFonts w:hint="eastAsia"/>
          <w:sz w:val="24"/>
          <w:szCs w:val="24"/>
        </w:rPr>
        <w:t>1．乙方自________年_____月_____日（承运日期）将本合同第一条所列甲方托运货物从________________________（装货起运地点）装货起运，至________年_____月_____日（运到日期）运至_______________________（到货卸载地点）。</w:t>
      </w:r>
    </w:p>
    <w:p>
      <w:pPr>
        <w:spacing w:line="360" w:lineRule="auto"/>
        <w:ind w:firstLine="540" w:firstLineChars="225"/>
        <w:rPr>
          <w:rFonts w:hint="eastAsia"/>
          <w:sz w:val="24"/>
          <w:szCs w:val="24"/>
        </w:rPr>
      </w:pPr>
      <w:r>
        <w:rPr>
          <w:rFonts w:hint="eastAsia"/>
          <w:sz w:val="24"/>
          <w:szCs w:val="24"/>
        </w:rPr>
        <w:t>2．乙方采取的运输方式为：___________________________________________（注：详细列明，如汽车运输，列明车牌号、运输证号、车型、挂车牌号等）。</w:t>
      </w:r>
    </w:p>
    <w:p>
      <w:pPr>
        <w:spacing w:line="360" w:lineRule="auto"/>
        <w:ind w:firstLine="540" w:firstLineChars="225"/>
        <w:rPr>
          <w:rFonts w:hint="eastAsia"/>
          <w:sz w:val="24"/>
          <w:szCs w:val="24"/>
        </w:rPr>
      </w:pPr>
      <w:r>
        <w:rPr>
          <w:rFonts w:hint="eastAsia"/>
          <w:sz w:val="24"/>
          <w:szCs w:val="24"/>
        </w:rPr>
        <w:t>3．收货人为：_________________________。收获人应在货物到达到货卸载地点后________日内领取货物。</w:t>
      </w:r>
    </w:p>
    <w:p>
      <w:pPr>
        <w:spacing w:line="360" w:lineRule="auto"/>
        <w:ind w:firstLine="540" w:firstLineChars="225"/>
        <w:rPr>
          <w:rFonts w:hint="eastAsia"/>
          <w:sz w:val="24"/>
          <w:szCs w:val="24"/>
        </w:rPr>
      </w:pPr>
      <w:r>
        <w:rPr>
          <w:rFonts w:hint="eastAsia"/>
          <w:sz w:val="24"/>
          <w:szCs w:val="24"/>
        </w:rPr>
        <w:t>4．乙方未经甲方同意，不得擅自将货物委托其他公司运输。</w:t>
      </w:r>
    </w:p>
    <w:p>
      <w:pPr>
        <w:spacing w:line="360" w:lineRule="auto"/>
        <w:ind w:firstLine="540" w:firstLineChars="225"/>
        <w:rPr>
          <w:rFonts w:hint="eastAsia"/>
          <w:sz w:val="24"/>
          <w:szCs w:val="24"/>
        </w:rPr>
      </w:pPr>
    </w:p>
    <w:p>
      <w:pPr>
        <w:spacing w:line="360" w:lineRule="auto"/>
        <w:ind w:firstLine="540" w:firstLineChars="225"/>
        <w:rPr>
          <w:rFonts w:hint="eastAsia"/>
          <w:sz w:val="24"/>
          <w:szCs w:val="24"/>
        </w:rPr>
      </w:pPr>
    </w:p>
    <w:p>
      <w:pPr>
        <w:spacing w:line="360" w:lineRule="auto"/>
        <w:ind w:firstLine="540" w:firstLineChars="225"/>
        <w:rPr>
          <w:rFonts w:hint="eastAsia"/>
          <w:sz w:val="24"/>
          <w:szCs w:val="24"/>
        </w:rPr>
      </w:pPr>
    </w:p>
    <w:p>
      <w:pPr>
        <w:spacing w:line="360" w:lineRule="auto"/>
        <w:ind w:firstLine="540" w:firstLineChars="225"/>
        <w:rPr>
          <w:rFonts w:hint="eastAsia"/>
          <w:sz w:val="24"/>
          <w:szCs w:val="24"/>
        </w:rPr>
      </w:pPr>
    </w:p>
    <w:p>
      <w:pPr>
        <w:spacing w:line="360" w:lineRule="auto"/>
        <w:ind w:firstLine="542" w:firstLineChars="225"/>
        <w:rPr>
          <w:rFonts w:hint="eastAsia"/>
          <w:b/>
          <w:sz w:val="24"/>
          <w:szCs w:val="24"/>
        </w:rPr>
      </w:pPr>
      <w:r>
        <w:rPr>
          <w:rFonts w:hint="eastAsia"/>
          <w:b/>
          <w:sz w:val="24"/>
          <w:szCs w:val="24"/>
        </w:rPr>
        <w:t>第三条  运杂费结算与支付</w:t>
      </w:r>
    </w:p>
    <w:tbl>
      <w:tblPr>
        <w:tblStyle w:val="13"/>
        <w:tblW w:w="8915"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2115"/>
        <w:gridCol w:w="371"/>
        <w:gridCol w:w="1249"/>
        <w:gridCol w:w="1243"/>
        <w:gridCol w:w="2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 w:hRule="atLeast"/>
        </w:trPr>
        <w:tc>
          <w:tcPr>
            <w:tcW w:w="8915" w:type="dxa"/>
            <w:gridSpan w:val="6"/>
            <w:tcBorders>
              <w:top w:val="single" w:color="auto" w:sz="4" w:space="0"/>
              <w:left w:val="single" w:color="auto" w:sz="4" w:space="0"/>
              <w:bottom w:val="single" w:color="auto" w:sz="4" w:space="0"/>
              <w:right w:val="single" w:color="auto" w:sz="4" w:space="0"/>
            </w:tcBorders>
            <w:vAlign w:val="top"/>
          </w:tcPr>
          <w:p>
            <w:pPr>
              <w:spacing w:line="360" w:lineRule="auto"/>
              <w:ind w:firstLine="407" w:firstLineChars="225"/>
              <w:jc w:val="center"/>
              <w:rPr>
                <w:rFonts w:hint="eastAsia"/>
                <w:b/>
                <w:sz w:val="18"/>
                <w:szCs w:val="18"/>
              </w:rPr>
            </w:pPr>
            <w:r>
              <w:rPr>
                <w:rFonts w:hint="eastAsia"/>
                <w:b/>
                <w:sz w:val="18"/>
                <w:szCs w:val="18"/>
              </w:rPr>
              <w:t>运费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 w:hRule="atLeast"/>
        </w:trPr>
        <w:tc>
          <w:tcPr>
            <w:tcW w:w="1125" w:type="dxa"/>
            <w:tcBorders>
              <w:top w:val="single" w:color="auto" w:sz="4" w:space="0"/>
              <w:left w:val="single" w:color="auto" w:sz="4" w:space="0"/>
              <w:bottom w:val="single" w:color="auto" w:sz="4" w:space="0"/>
              <w:right w:val="nil"/>
            </w:tcBorders>
            <w:vAlign w:val="top"/>
          </w:tcPr>
          <w:p>
            <w:pPr>
              <w:spacing w:line="360" w:lineRule="auto"/>
              <w:rPr>
                <w:sz w:val="18"/>
                <w:szCs w:val="18"/>
              </w:rPr>
            </w:pPr>
            <w:r>
              <w:rPr>
                <w:rFonts w:hint="eastAsia"/>
                <w:sz w:val="18"/>
                <w:szCs w:val="18"/>
              </w:rPr>
              <w:t>计费单位：</w:t>
            </w:r>
          </w:p>
        </w:tc>
        <w:tc>
          <w:tcPr>
            <w:tcW w:w="7790" w:type="dxa"/>
            <w:gridSpan w:val="5"/>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r>
              <w:rPr>
                <w:rFonts w:hint="eastAsia"/>
                <w:sz w:val="18"/>
                <w:szCs w:val="18"/>
              </w:rPr>
              <w:t>□重量（千克）</w:t>
            </w:r>
            <w:r>
              <w:rPr>
                <w:sz w:val="18"/>
                <w:szCs w:val="18"/>
              </w:rPr>
              <w:t xml:space="preserve"> </w:t>
            </w:r>
            <w:r>
              <w:rPr>
                <w:rFonts w:hint="eastAsia"/>
                <w:sz w:val="18"/>
                <w:szCs w:val="18"/>
              </w:rPr>
              <w:t>□体积（立方米）</w:t>
            </w:r>
            <w:r>
              <w:rPr>
                <w:sz w:val="18"/>
                <w:szCs w:val="18"/>
              </w:rPr>
              <w:t xml:space="preserve"> </w:t>
            </w:r>
            <w:r>
              <w:rPr>
                <w:rFonts w:hint="eastAsia"/>
                <w:sz w:val="18"/>
                <w:szCs w:val="18"/>
              </w:rPr>
              <w:t>□包装（件）</w:t>
            </w:r>
            <w:r>
              <w:rPr>
                <w:sz w:val="18"/>
                <w:szCs w:val="18"/>
              </w:rPr>
              <w:t xml:space="preserve"> </w:t>
            </w:r>
            <w:r>
              <w:rPr>
                <w:rFonts w:hint="eastAsia"/>
                <w:sz w:val="18"/>
                <w:szCs w:val="18"/>
              </w:rPr>
              <w:t>□周转量（吨公里）</w:t>
            </w:r>
            <w:r>
              <w:rPr>
                <w:sz w:val="18"/>
                <w:szCs w:val="18"/>
              </w:rPr>
              <w:t xml:space="preserve"> </w:t>
            </w:r>
            <w:r>
              <w:rPr>
                <w:rFonts w:hint="eastAsia"/>
                <w:sz w:val="18"/>
                <w:szCs w:val="18"/>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 w:hRule="atLeast"/>
        </w:trPr>
        <w:tc>
          <w:tcPr>
            <w:tcW w:w="1125" w:type="dxa"/>
            <w:tcBorders>
              <w:top w:val="single" w:color="auto" w:sz="4" w:space="0"/>
              <w:left w:val="single" w:color="auto" w:sz="4" w:space="0"/>
              <w:bottom w:val="single" w:color="auto" w:sz="4" w:space="0"/>
              <w:right w:val="nil"/>
            </w:tcBorders>
            <w:vAlign w:val="top"/>
          </w:tcPr>
          <w:p>
            <w:pPr>
              <w:spacing w:line="360" w:lineRule="auto"/>
              <w:rPr>
                <w:sz w:val="18"/>
                <w:szCs w:val="18"/>
              </w:rPr>
            </w:pPr>
            <w:r>
              <w:rPr>
                <w:rFonts w:hint="eastAsia"/>
                <w:sz w:val="18"/>
                <w:szCs w:val="18"/>
              </w:rPr>
              <w:t>计费单价：</w:t>
            </w:r>
          </w:p>
        </w:tc>
        <w:tc>
          <w:tcPr>
            <w:tcW w:w="2486" w:type="dxa"/>
            <w:gridSpan w:val="2"/>
            <w:tcBorders>
              <w:top w:val="single" w:color="auto" w:sz="4" w:space="0"/>
              <w:left w:val="single" w:color="auto" w:sz="4" w:space="0"/>
              <w:bottom w:val="single" w:color="auto" w:sz="4" w:space="0"/>
              <w:right w:val="nil"/>
            </w:tcBorders>
            <w:vAlign w:val="top"/>
          </w:tcPr>
          <w:p>
            <w:pPr>
              <w:spacing w:line="360" w:lineRule="auto"/>
              <w:ind w:firstLine="405" w:firstLineChars="225"/>
              <w:rPr>
                <w:sz w:val="18"/>
                <w:szCs w:val="18"/>
              </w:rPr>
            </w:pPr>
            <w:r>
              <w:rPr>
                <w:rFonts w:hint="eastAsia"/>
                <w:sz w:val="18"/>
                <w:szCs w:val="18"/>
              </w:rPr>
              <w:t>元∕每单位</w:t>
            </w:r>
          </w:p>
        </w:tc>
        <w:tc>
          <w:tcPr>
            <w:tcW w:w="1249"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sz w:val="18"/>
                <w:szCs w:val="18"/>
              </w:rPr>
            </w:pPr>
            <w:r>
              <w:rPr>
                <w:rFonts w:hint="eastAsia"/>
                <w:sz w:val="18"/>
                <w:szCs w:val="18"/>
              </w:rPr>
              <w:t>运费金额：</w:t>
            </w:r>
          </w:p>
        </w:tc>
        <w:tc>
          <w:tcPr>
            <w:tcW w:w="4055" w:type="dxa"/>
            <w:gridSpan w:val="2"/>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 w:hRule="atLeast"/>
        </w:trPr>
        <w:tc>
          <w:tcPr>
            <w:tcW w:w="8915" w:type="dxa"/>
            <w:gridSpan w:val="6"/>
            <w:tcBorders>
              <w:top w:val="single" w:color="auto" w:sz="4" w:space="0"/>
              <w:left w:val="single" w:color="auto" w:sz="4" w:space="0"/>
              <w:bottom w:val="single" w:color="auto" w:sz="4" w:space="0"/>
              <w:right w:val="single" w:color="auto" w:sz="4" w:space="0"/>
            </w:tcBorders>
            <w:vAlign w:val="top"/>
          </w:tcPr>
          <w:p>
            <w:pPr>
              <w:spacing w:line="360" w:lineRule="auto"/>
              <w:ind w:firstLine="407" w:firstLineChars="225"/>
              <w:jc w:val="center"/>
              <w:rPr>
                <w:b/>
                <w:sz w:val="18"/>
                <w:szCs w:val="18"/>
              </w:rPr>
            </w:pPr>
            <w:r>
              <w:rPr>
                <w:rFonts w:hint="eastAsia"/>
                <w:b/>
                <w:sz w:val="18"/>
                <w:szCs w:val="18"/>
              </w:rPr>
              <w:t>其他杂费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5" w:hRule="atLeast"/>
        </w:trPr>
        <w:tc>
          <w:tcPr>
            <w:tcW w:w="1125"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sz w:val="18"/>
                <w:szCs w:val="18"/>
              </w:rPr>
            </w:pPr>
            <w:r>
              <w:rPr>
                <w:rFonts w:hint="eastAsia"/>
                <w:sz w:val="18"/>
                <w:szCs w:val="18"/>
              </w:rPr>
              <w:t>费目</w:t>
            </w:r>
          </w:p>
        </w:tc>
        <w:tc>
          <w:tcPr>
            <w:tcW w:w="2115"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r>
              <w:rPr>
                <w:rFonts w:hint="eastAsia"/>
                <w:sz w:val="18"/>
                <w:szCs w:val="18"/>
              </w:rPr>
              <w:t>货物名称及规格</w:t>
            </w:r>
          </w:p>
        </w:tc>
        <w:tc>
          <w:tcPr>
            <w:tcW w:w="2863" w:type="dxa"/>
            <w:gridSpan w:val="3"/>
            <w:tcBorders>
              <w:top w:val="single" w:color="auto" w:sz="4" w:space="0"/>
              <w:left w:val="single" w:color="auto" w:sz="4" w:space="0"/>
              <w:bottom w:val="nil"/>
              <w:right w:val="single" w:color="auto" w:sz="4" w:space="0"/>
            </w:tcBorders>
            <w:vAlign w:val="top"/>
          </w:tcPr>
          <w:p>
            <w:pPr>
              <w:spacing w:line="360" w:lineRule="auto"/>
              <w:ind w:firstLine="405" w:firstLineChars="225"/>
              <w:rPr>
                <w:sz w:val="18"/>
                <w:szCs w:val="18"/>
              </w:rPr>
            </w:pPr>
            <w:r>
              <w:rPr>
                <w:rFonts w:hint="eastAsia"/>
                <w:sz w:val="18"/>
                <w:szCs w:val="18"/>
              </w:rPr>
              <w:t>金</w:t>
            </w:r>
            <w:r>
              <w:rPr>
                <w:sz w:val="18"/>
                <w:szCs w:val="18"/>
              </w:rPr>
              <w:t xml:space="preserve"> </w:t>
            </w:r>
            <w:r>
              <w:rPr>
                <w:rFonts w:hint="eastAsia"/>
                <w:sz w:val="18"/>
                <w:szCs w:val="18"/>
              </w:rPr>
              <w:t>额（元）</w:t>
            </w:r>
          </w:p>
        </w:tc>
        <w:tc>
          <w:tcPr>
            <w:tcW w:w="2812" w:type="dxa"/>
            <w:tcBorders>
              <w:top w:val="single" w:color="auto" w:sz="4" w:space="0"/>
              <w:left w:val="single" w:color="auto" w:sz="4" w:space="0"/>
              <w:bottom w:val="nil"/>
              <w:right w:val="single" w:color="auto" w:sz="4" w:space="0"/>
            </w:tcBorders>
            <w:vAlign w:val="top"/>
          </w:tcPr>
          <w:p>
            <w:pPr>
              <w:spacing w:line="360" w:lineRule="auto"/>
              <w:ind w:firstLine="405" w:firstLineChars="225"/>
              <w:rPr>
                <w:rFonts w:hint="eastAsia"/>
                <w:sz w:val="18"/>
                <w:szCs w:val="18"/>
              </w:rPr>
            </w:pPr>
            <w:r>
              <w:rPr>
                <w:rFonts w:hint="eastAsia"/>
                <w:sz w:val="18"/>
                <w:szCs w:val="18"/>
              </w:rPr>
              <w:t>保</w:t>
            </w:r>
            <w:r>
              <w:rPr>
                <w:sz w:val="18"/>
                <w:szCs w:val="18"/>
              </w:rPr>
              <w:t xml:space="preserve"> </w:t>
            </w:r>
            <w:r>
              <w:rPr>
                <w:rFonts w:hint="eastAsia"/>
                <w:sz w:val="18"/>
                <w:szCs w:val="18"/>
              </w:rPr>
              <w:t>价</w:t>
            </w:r>
            <w:r>
              <w:rPr>
                <w:sz w:val="18"/>
                <w:szCs w:val="18"/>
              </w:rPr>
              <w:t xml:space="preserve"> </w:t>
            </w:r>
            <w:r>
              <w:rPr>
                <w:rFonts w:hint="eastAsia"/>
                <w:sz w:val="18"/>
                <w:szCs w:val="18"/>
              </w:rPr>
              <w:t>费/保险费（元）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1" w:hRule="atLeast"/>
        </w:trPr>
        <w:tc>
          <w:tcPr>
            <w:tcW w:w="1125" w:type="dxa"/>
            <w:vMerge w:val="restart"/>
            <w:tcBorders>
              <w:top w:val="single" w:color="auto" w:sz="4" w:space="0"/>
              <w:left w:val="single" w:color="auto" w:sz="4" w:space="0"/>
              <w:right w:val="single" w:color="auto" w:sz="4" w:space="0"/>
            </w:tcBorders>
            <w:vAlign w:val="top"/>
          </w:tcPr>
          <w:p>
            <w:pPr>
              <w:spacing w:line="360" w:lineRule="auto"/>
              <w:jc w:val="center"/>
              <w:rPr>
                <w:rFonts w:hint="eastAsia"/>
                <w:sz w:val="18"/>
                <w:szCs w:val="18"/>
              </w:rPr>
            </w:pPr>
            <w:r>
              <w:rPr>
                <w:rFonts w:hint="eastAsia"/>
                <w:sz w:val="18"/>
                <w:szCs w:val="18"/>
              </w:rPr>
              <w:t>保价</w:t>
            </w:r>
          </w:p>
        </w:tc>
        <w:tc>
          <w:tcPr>
            <w:tcW w:w="2115"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2863" w:type="dxa"/>
            <w:gridSpan w:val="3"/>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2812"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5" w:hRule="atLeast"/>
        </w:trPr>
        <w:tc>
          <w:tcPr>
            <w:tcW w:w="1125" w:type="dxa"/>
            <w:vMerge w:val="continue"/>
            <w:tcBorders>
              <w:left w:val="single" w:color="auto" w:sz="4" w:space="0"/>
              <w:right w:val="single" w:color="auto" w:sz="4" w:space="0"/>
            </w:tcBorders>
            <w:vAlign w:val="top"/>
          </w:tcPr>
          <w:p>
            <w:pPr>
              <w:spacing w:line="360" w:lineRule="auto"/>
              <w:ind w:firstLine="405" w:firstLineChars="225"/>
              <w:jc w:val="center"/>
              <w:rPr>
                <w:rFonts w:hint="eastAsia"/>
                <w:sz w:val="18"/>
                <w:szCs w:val="18"/>
              </w:rPr>
            </w:pPr>
          </w:p>
        </w:tc>
        <w:tc>
          <w:tcPr>
            <w:tcW w:w="2115"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2863" w:type="dxa"/>
            <w:gridSpan w:val="3"/>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2812"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trPr>
        <w:tc>
          <w:tcPr>
            <w:tcW w:w="1125" w:type="dxa"/>
            <w:vMerge w:val="continue"/>
            <w:tcBorders>
              <w:left w:val="single" w:color="auto" w:sz="4" w:space="0"/>
              <w:bottom w:val="single" w:color="auto" w:sz="4" w:space="0"/>
              <w:right w:val="single" w:color="auto" w:sz="4" w:space="0"/>
            </w:tcBorders>
            <w:vAlign w:val="top"/>
          </w:tcPr>
          <w:p>
            <w:pPr>
              <w:spacing w:line="360" w:lineRule="auto"/>
              <w:ind w:firstLine="405" w:firstLineChars="225"/>
              <w:jc w:val="center"/>
              <w:rPr>
                <w:rFonts w:hint="eastAsia"/>
                <w:sz w:val="18"/>
                <w:szCs w:val="18"/>
              </w:rPr>
            </w:pPr>
          </w:p>
        </w:tc>
        <w:tc>
          <w:tcPr>
            <w:tcW w:w="2115"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2863" w:type="dxa"/>
            <w:gridSpan w:val="3"/>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2812"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trPr>
        <w:tc>
          <w:tcPr>
            <w:tcW w:w="1125" w:type="dxa"/>
            <w:vMerge w:val="restart"/>
            <w:tcBorders>
              <w:top w:val="single" w:color="auto" w:sz="4" w:space="0"/>
              <w:left w:val="single" w:color="auto" w:sz="4" w:space="0"/>
              <w:right w:val="single" w:color="auto" w:sz="4" w:space="0"/>
            </w:tcBorders>
            <w:vAlign w:val="top"/>
          </w:tcPr>
          <w:p>
            <w:pPr>
              <w:spacing w:line="360" w:lineRule="auto"/>
              <w:jc w:val="center"/>
              <w:rPr>
                <w:rFonts w:hint="eastAsia"/>
                <w:sz w:val="18"/>
                <w:szCs w:val="18"/>
              </w:rPr>
            </w:pPr>
            <w:r>
              <w:rPr>
                <w:rFonts w:hint="eastAsia"/>
                <w:sz w:val="18"/>
                <w:szCs w:val="18"/>
              </w:rPr>
              <w:t>保险</w:t>
            </w:r>
          </w:p>
        </w:tc>
        <w:tc>
          <w:tcPr>
            <w:tcW w:w="2115"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2863" w:type="dxa"/>
            <w:gridSpan w:val="3"/>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2812"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trPr>
        <w:tc>
          <w:tcPr>
            <w:tcW w:w="1125" w:type="dxa"/>
            <w:vMerge w:val="continue"/>
            <w:tcBorders>
              <w:left w:val="single" w:color="auto" w:sz="4" w:space="0"/>
              <w:right w:val="single" w:color="auto" w:sz="4" w:space="0"/>
            </w:tcBorders>
            <w:vAlign w:val="top"/>
          </w:tcPr>
          <w:p>
            <w:pPr>
              <w:spacing w:line="360" w:lineRule="auto"/>
              <w:ind w:firstLine="405" w:firstLineChars="225"/>
              <w:jc w:val="center"/>
              <w:rPr>
                <w:rFonts w:hint="eastAsia"/>
                <w:sz w:val="18"/>
                <w:szCs w:val="18"/>
              </w:rPr>
            </w:pPr>
          </w:p>
        </w:tc>
        <w:tc>
          <w:tcPr>
            <w:tcW w:w="2115"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2863" w:type="dxa"/>
            <w:gridSpan w:val="3"/>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2812"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trPr>
        <w:tc>
          <w:tcPr>
            <w:tcW w:w="1125" w:type="dxa"/>
            <w:vMerge w:val="continue"/>
            <w:tcBorders>
              <w:left w:val="single" w:color="auto" w:sz="4" w:space="0"/>
              <w:bottom w:val="single" w:color="auto" w:sz="4" w:space="0"/>
              <w:right w:val="single" w:color="auto" w:sz="4" w:space="0"/>
            </w:tcBorders>
            <w:vAlign w:val="top"/>
          </w:tcPr>
          <w:p>
            <w:pPr>
              <w:spacing w:line="360" w:lineRule="auto"/>
              <w:ind w:firstLine="405" w:firstLineChars="225"/>
              <w:jc w:val="center"/>
              <w:rPr>
                <w:rFonts w:hint="eastAsia"/>
                <w:sz w:val="18"/>
                <w:szCs w:val="18"/>
              </w:rPr>
            </w:pPr>
          </w:p>
        </w:tc>
        <w:tc>
          <w:tcPr>
            <w:tcW w:w="2115"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2863" w:type="dxa"/>
            <w:gridSpan w:val="3"/>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c>
          <w:tcPr>
            <w:tcW w:w="2812" w:type="dxa"/>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trPr>
        <w:tc>
          <w:tcPr>
            <w:tcW w:w="1125"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sz w:val="18"/>
                <w:szCs w:val="18"/>
              </w:rPr>
            </w:pPr>
            <w:r>
              <w:rPr>
                <w:rFonts w:hint="eastAsia"/>
                <w:sz w:val="18"/>
                <w:szCs w:val="18"/>
              </w:rPr>
              <w:t>装卸费</w:t>
            </w:r>
          </w:p>
        </w:tc>
        <w:tc>
          <w:tcPr>
            <w:tcW w:w="7790" w:type="dxa"/>
            <w:gridSpan w:val="5"/>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rFonts w:hint="eastAsia"/>
                <w:sz w:val="18"/>
                <w:szCs w:val="18"/>
              </w:rPr>
            </w:pPr>
            <w:r>
              <w:rPr>
                <w:rFonts w:hint="eastAsia"/>
                <w:sz w:val="18"/>
                <w:szCs w:val="18"/>
              </w:rPr>
              <w:t xml:space="preserve">                            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trPr>
        <w:tc>
          <w:tcPr>
            <w:tcW w:w="1125"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sz w:val="18"/>
                <w:szCs w:val="18"/>
              </w:rPr>
            </w:pPr>
            <w:r>
              <w:rPr>
                <w:rFonts w:hint="eastAsia"/>
                <w:sz w:val="18"/>
                <w:szCs w:val="18"/>
              </w:rPr>
              <w:t>过路费</w:t>
            </w:r>
          </w:p>
        </w:tc>
        <w:tc>
          <w:tcPr>
            <w:tcW w:w="7790" w:type="dxa"/>
            <w:gridSpan w:val="5"/>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rFonts w:hint="eastAsia"/>
                <w:sz w:val="18"/>
                <w:szCs w:val="18"/>
              </w:rPr>
            </w:pPr>
            <w:r>
              <w:rPr>
                <w:rFonts w:hint="eastAsia"/>
                <w:sz w:val="18"/>
                <w:szCs w:val="18"/>
              </w:rPr>
              <w:t xml:space="preserve">                            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trPr>
        <w:tc>
          <w:tcPr>
            <w:tcW w:w="1125"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sz w:val="18"/>
                <w:szCs w:val="18"/>
              </w:rPr>
            </w:pPr>
            <w:r>
              <w:rPr>
                <w:rFonts w:hint="eastAsia"/>
                <w:sz w:val="18"/>
                <w:szCs w:val="18"/>
              </w:rPr>
              <w:t>过桥费</w:t>
            </w:r>
          </w:p>
        </w:tc>
        <w:tc>
          <w:tcPr>
            <w:tcW w:w="7790" w:type="dxa"/>
            <w:gridSpan w:val="5"/>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rFonts w:hint="eastAsia"/>
                <w:sz w:val="18"/>
                <w:szCs w:val="18"/>
              </w:rPr>
            </w:pPr>
            <w:r>
              <w:rPr>
                <w:rFonts w:hint="eastAsia"/>
                <w:sz w:val="18"/>
                <w:szCs w:val="18"/>
              </w:rPr>
              <w:t xml:space="preserve">                            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trPr>
        <w:tc>
          <w:tcPr>
            <w:tcW w:w="1125"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sz w:val="18"/>
                <w:szCs w:val="18"/>
              </w:rPr>
            </w:pPr>
            <w:r>
              <w:rPr>
                <w:rFonts w:hint="eastAsia"/>
                <w:sz w:val="18"/>
                <w:szCs w:val="18"/>
              </w:rPr>
              <w:t>运杂费合计</w:t>
            </w:r>
          </w:p>
        </w:tc>
        <w:tc>
          <w:tcPr>
            <w:tcW w:w="7790" w:type="dxa"/>
            <w:gridSpan w:val="5"/>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rFonts w:hint="eastAsia"/>
                <w:sz w:val="18"/>
                <w:szCs w:val="18"/>
              </w:rPr>
            </w:pPr>
            <w:r>
              <w:rPr>
                <w:rFonts w:hint="eastAsia"/>
                <w:sz w:val="18"/>
                <w:szCs w:val="18"/>
              </w:rPr>
              <w:t>人民币         元（大写：人民币    万     仟   佰    拾      元      角     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trPr>
        <w:tc>
          <w:tcPr>
            <w:tcW w:w="1125"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sz w:val="18"/>
                <w:szCs w:val="18"/>
              </w:rPr>
            </w:pPr>
            <w:r>
              <w:rPr>
                <w:rFonts w:hint="eastAsia"/>
                <w:sz w:val="18"/>
                <w:szCs w:val="18"/>
              </w:rPr>
              <w:t>结算方式</w:t>
            </w:r>
          </w:p>
        </w:tc>
        <w:tc>
          <w:tcPr>
            <w:tcW w:w="7790" w:type="dxa"/>
            <w:gridSpan w:val="5"/>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rFonts w:hint="eastAsia"/>
                <w:sz w:val="18"/>
                <w:szCs w:val="18"/>
              </w:rPr>
            </w:pPr>
            <w:r>
              <w:rPr>
                <w:rFonts w:hint="eastAsia"/>
                <w:sz w:val="18"/>
                <w:szCs w:val="18"/>
              </w:rPr>
              <w:t>（注：双方根据实际情况约定，如合同签订后几日内付清，或者分期付款等）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trPr>
        <w:tc>
          <w:tcPr>
            <w:tcW w:w="1125" w:type="dxa"/>
            <w:tcBorders>
              <w:top w:val="single" w:color="auto" w:sz="4" w:space="0"/>
              <w:left w:val="single" w:color="auto" w:sz="4" w:space="0"/>
              <w:bottom w:val="single" w:color="auto" w:sz="4" w:space="0"/>
              <w:right w:val="single" w:color="auto" w:sz="4" w:space="0"/>
            </w:tcBorders>
            <w:vAlign w:val="top"/>
          </w:tcPr>
          <w:p>
            <w:pPr>
              <w:spacing w:line="360" w:lineRule="auto"/>
              <w:jc w:val="center"/>
              <w:rPr>
                <w:rFonts w:hint="eastAsia"/>
                <w:sz w:val="18"/>
                <w:szCs w:val="18"/>
              </w:rPr>
            </w:pPr>
            <w:r>
              <w:rPr>
                <w:rFonts w:hint="eastAsia"/>
                <w:sz w:val="18"/>
                <w:szCs w:val="18"/>
              </w:rPr>
              <w:t>支付方式</w:t>
            </w:r>
          </w:p>
        </w:tc>
        <w:tc>
          <w:tcPr>
            <w:tcW w:w="7790" w:type="dxa"/>
            <w:gridSpan w:val="5"/>
            <w:tcBorders>
              <w:top w:val="single" w:color="auto" w:sz="4" w:space="0"/>
              <w:left w:val="single" w:color="auto" w:sz="4" w:space="0"/>
              <w:bottom w:val="single" w:color="auto" w:sz="4" w:space="0"/>
              <w:right w:val="single" w:color="auto" w:sz="4" w:space="0"/>
            </w:tcBorders>
            <w:vAlign w:val="top"/>
          </w:tcPr>
          <w:p>
            <w:pPr>
              <w:spacing w:line="360" w:lineRule="auto"/>
              <w:ind w:firstLine="405" w:firstLineChars="225"/>
              <w:rPr>
                <w:rFonts w:hint="eastAsia"/>
                <w:sz w:val="18"/>
                <w:szCs w:val="18"/>
              </w:rPr>
            </w:pPr>
            <w:r>
              <w:rPr>
                <w:rFonts w:hint="eastAsia" w:ascii="ˎ̥" w:hAnsi="ˎ̥"/>
                <w:sz w:val="18"/>
                <w:szCs w:val="18"/>
              </w:rPr>
              <w:t>□ 现金；□ 转账支票；□ 电汇；□ 其他________________</w:t>
            </w:r>
          </w:p>
        </w:tc>
      </w:tr>
    </w:tbl>
    <w:p>
      <w:pPr>
        <w:spacing w:line="360" w:lineRule="auto"/>
        <w:ind w:firstLine="542" w:firstLineChars="225"/>
        <w:rPr>
          <w:rFonts w:hint="eastAsia"/>
          <w:b/>
          <w:sz w:val="24"/>
          <w:szCs w:val="24"/>
        </w:rPr>
      </w:pPr>
    </w:p>
    <w:p>
      <w:pPr>
        <w:spacing w:line="360" w:lineRule="auto"/>
        <w:ind w:firstLine="542" w:firstLineChars="225"/>
        <w:rPr>
          <w:rFonts w:hint="eastAsia"/>
          <w:b/>
          <w:sz w:val="24"/>
          <w:szCs w:val="24"/>
        </w:rPr>
      </w:pPr>
    </w:p>
    <w:p>
      <w:pPr>
        <w:spacing w:line="360" w:lineRule="auto"/>
        <w:ind w:firstLine="542" w:firstLineChars="225"/>
        <w:rPr>
          <w:rFonts w:hint="eastAsia"/>
          <w:b/>
          <w:sz w:val="24"/>
          <w:szCs w:val="24"/>
        </w:rPr>
      </w:pPr>
      <w:r>
        <w:rPr>
          <w:rFonts w:hint="eastAsia"/>
          <w:b/>
          <w:sz w:val="24"/>
          <w:szCs w:val="24"/>
        </w:rPr>
        <w:t>第四条 甲方的权利和义务</w:t>
      </w:r>
    </w:p>
    <w:p>
      <w:pPr>
        <w:spacing w:line="360" w:lineRule="auto"/>
        <w:ind w:firstLine="540" w:firstLineChars="225"/>
        <w:rPr>
          <w:rFonts w:hint="eastAsia"/>
          <w:sz w:val="24"/>
          <w:szCs w:val="24"/>
        </w:rPr>
      </w:pPr>
      <w:r>
        <w:rPr>
          <w:rFonts w:hint="eastAsia"/>
          <w:sz w:val="24"/>
          <w:szCs w:val="24"/>
        </w:rPr>
        <w:t>1．甲方的权利</w:t>
      </w:r>
    </w:p>
    <w:p>
      <w:pPr>
        <w:spacing w:line="360" w:lineRule="auto"/>
        <w:ind w:firstLine="540" w:firstLineChars="225"/>
        <w:rPr>
          <w:rFonts w:hint="eastAsia" w:ascii="ˎ̥" w:hAnsi="ˎ̥"/>
          <w:sz w:val="24"/>
          <w:szCs w:val="24"/>
        </w:rPr>
      </w:pPr>
      <w:r>
        <w:rPr>
          <w:rFonts w:hint="eastAsia"/>
          <w:sz w:val="24"/>
          <w:szCs w:val="24"/>
        </w:rPr>
        <w:t>（1）</w:t>
      </w:r>
      <w:r>
        <w:rPr>
          <w:rFonts w:hint="eastAsia" w:ascii="ˎ̥" w:hAnsi="ˎ̥"/>
          <w:sz w:val="24"/>
          <w:szCs w:val="24"/>
        </w:rPr>
        <w:t>在乙方</w:t>
      </w:r>
      <w:r>
        <w:rPr>
          <w:rFonts w:ascii="ˎ̥" w:hAnsi="ˎ̥"/>
          <w:sz w:val="24"/>
          <w:szCs w:val="24"/>
        </w:rPr>
        <w:t>将货物交付收货人之前，</w:t>
      </w:r>
      <w:r>
        <w:rPr>
          <w:rFonts w:hint="eastAsia" w:ascii="ˎ̥" w:hAnsi="ˎ̥"/>
          <w:sz w:val="24"/>
          <w:szCs w:val="24"/>
        </w:rPr>
        <w:t>甲方</w:t>
      </w:r>
      <w:r>
        <w:rPr>
          <w:rFonts w:ascii="ˎ̥" w:hAnsi="ˎ̥"/>
          <w:sz w:val="24"/>
          <w:szCs w:val="24"/>
        </w:rPr>
        <w:t>可以要求</w:t>
      </w:r>
      <w:r>
        <w:rPr>
          <w:rFonts w:hint="eastAsia" w:ascii="ˎ̥" w:hAnsi="ˎ̥"/>
          <w:sz w:val="24"/>
          <w:szCs w:val="24"/>
        </w:rPr>
        <w:t>乙方</w:t>
      </w:r>
      <w:r>
        <w:rPr>
          <w:rFonts w:ascii="ˎ̥" w:hAnsi="ˎ̥"/>
          <w:sz w:val="24"/>
          <w:szCs w:val="24"/>
        </w:rPr>
        <w:t>中止运输、返还货物、变更到达地或者将货物交给其他收货人，但应当赔偿</w:t>
      </w:r>
      <w:r>
        <w:rPr>
          <w:rFonts w:hint="eastAsia" w:ascii="ˎ̥" w:hAnsi="ˎ̥"/>
          <w:sz w:val="24"/>
          <w:szCs w:val="24"/>
        </w:rPr>
        <w:t>乙方</w:t>
      </w:r>
      <w:r>
        <w:rPr>
          <w:rFonts w:ascii="ˎ̥" w:hAnsi="ˎ̥"/>
          <w:sz w:val="24"/>
          <w:szCs w:val="24"/>
        </w:rPr>
        <w:t>因此受到的损失。</w:t>
      </w:r>
    </w:p>
    <w:p>
      <w:pPr>
        <w:spacing w:line="360" w:lineRule="auto"/>
        <w:ind w:firstLine="540" w:firstLineChars="225"/>
        <w:rPr>
          <w:rFonts w:hint="eastAsia" w:ascii="ˎ̥" w:hAnsi="ˎ̥"/>
          <w:sz w:val="24"/>
          <w:szCs w:val="24"/>
        </w:rPr>
      </w:pPr>
      <w:r>
        <w:rPr>
          <w:rFonts w:hint="eastAsia" w:ascii="ˎ̥" w:hAnsi="ˎ̥"/>
          <w:sz w:val="24"/>
          <w:szCs w:val="24"/>
        </w:rPr>
        <w:t>（2）甲方有权决定货物是否保险、保价。甲方可以自行办理货物保险，也可委托乙方代办。保价为全程保价，申报的货物价值不得超过货物本身的实际价值，保价费率按国家相关规定由甲方提出、双方协商确定。</w:t>
      </w:r>
    </w:p>
    <w:p>
      <w:pPr>
        <w:spacing w:line="360" w:lineRule="auto"/>
        <w:ind w:firstLine="540" w:firstLineChars="225"/>
        <w:rPr>
          <w:rFonts w:hint="eastAsia" w:ascii="ˎ̥" w:hAnsi="ˎ̥"/>
          <w:sz w:val="24"/>
          <w:szCs w:val="24"/>
        </w:rPr>
      </w:pPr>
      <w:r>
        <w:rPr>
          <w:rFonts w:hint="eastAsia" w:ascii="ˎ̥" w:hAnsi="ˎ̥"/>
          <w:sz w:val="24"/>
          <w:szCs w:val="24"/>
        </w:rPr>
        <w:t>（3）</w:t>
      </w:r>
      <w:r>
        <w:rPr>
          <w:rFonts w:ascii="ˎ̥" w:hAnsi="ˎ̥"/>
          <w:sz w:val="24"/>
          <w:szCs w:val="24"/>
        </w:rPr>
        <w:t>货物交接时，托运人对货物的重量和内容有质疑</w:t>
      </w:r>
      <w:r>
        <w:rPr>
          <w:rFonts w:hint="eastAsia" w:ascii="ˎ̥" w:hAnsi="ˎ̥"/>
          <w:sz w:val="24"/>
          <w:szCs w:val="24"/>
        </w:rPr>
        <w:t>的</w:t>
      </w:r>
      <w:r>
        <w:rPr>
          <w:rFonts w:ascii="ˎ̥" w:hAnsi="ˎ̥"/>
          <w:sz w:val="24"/>
          <w:szCs w:val="24"/>
        </w:rPr>
        <w:t>，可提出查验与复磅，查验和复磅的费用由责任方负担。</w:t>
      </w:r>
    </w:p>
    <w:p>
      <w:pPr>
        <w:spacing w:line="360" w:lineRule="auto"/>
        <w:ind w:firstLine="540" w:firstLineChars="225"/>
        <w:rPr>
          <w:rFonts w:hint="eastAsia"/>
          <w:sz w:val="24"/>
          <w:szCs w:val="24"/>
        </w:rPr>
      </w:pPr>
      <w:r>
        <w:rPr>
          <w:rFonts w:hint="eastAsia"/>
          <w:sz w:val="24"/>
          <w:szCs w:val="24"/>
        </w:rPr>
        <w:t>2．甲方的义务</w:t>
      </w:r>
    </w:p>
    <w:p>
      <w:pPr>
        <w:spacing w:line="360" w:lineRule="auto"/>
        <w:ind w:firstLine="540" w:firstLineChars="225"/>
        <w:rPr>
          <w:rFonts w:hint="eastAsia" w:ascii="ˎ̥" w:hAnsi="ˎ̥"/>
          <w:sz w:val="24"/>
          <w:szCs w:val="24"/>
        </w:rPr>
      </w:pPr>
      <w:r>
        <w:rPr>
          <w:rFonts w:hint="eastAsia"/>
          <w:sz w:val="24"/>
          <w:szCs w:val="24"/>
        </w:rPr>
        <w:t>（1）</w:t>
      </w:r>
      <w:r>
        <w:rPr>
          <w:rFonts w:hint="eastAsia" w:ascii="ˎ̥" w:hAnsi="ˎ̥"/>
          <w:sz w:val="24"/>
          <w:szCs w:val="24"/>
        </w:rPr>
        <w:t>甲方</w:t>
      </w:r>
      <w:r>
        <w:rPr>
          <w:rFonts w:ascii="ˎ̥" w:hAnsi="ˎ̥"/>
          <w:sz w:val="24"/>
          <w:szCs w:val="24"/>
        </w:rPr>
        <w:t>应该按照</w:t>
      </w:r>
      <w:r>
        <w:rPr>
          <w:rFonts w:hint="eastAsia" w:ascii="ˎ̥" w:hAnsi="ˎ̥"/>
          <w:sz w:val="24"/>
          <w:szCs w:val="24"/>
        </w:rPr>
        <w:t>本合同约定的承运日期、包装方式、货物数量等</w:t>
      </w:r>
      <w:r>
        <w:rPr>
          <w:rFonts w:ascii="ˎ̥" w:hAnsi="ˎ̥"/>
          <w:sz w:val="24"/>
          <w:szCs w:val="24"/>
        </w:rPr>
        <w:t>向</w:t>
      </w:r>
      <w:r>
        <w:rPr>
          <w:rFonts w:hint="eastAsia" w:ascii="ˎ̥" w:hAnsi="ˎ̥"/>
          <w:sz w:val="24"/>
          <w:szCs w:val="24"/>
        </w:rPr>
        <w:t>乙方</w:t>
      </w:r>
      <w:r>
        <w:rPr>
          <w:rFonts w:ascii="ˎ̥" w:hAnsi="ˎ̥"/>
          <w:sz w:val="24"/>
          <w:szCs w:val="24"/>
        </w:rPr>
        <w:t>提供运输的货物。</w:t>
      </w:r>
    </w:p>
    <w:p>
      <w:pPr>
        <w:spacing w:line="360" w:lineRule="auto"/>
        <w:ind w:firstLine="540" w:firstLineChars="225"/>
        <w:rPr>
          <w:rFonts w:hint="eastAsia" w:ascii="ˎ̥" w:hAnsi="ˎ̥"/>
          <w:sz w:val="24"/>
          <w:szCs w:val="24"/>
        </w:rPr>
      </w:pPr>
      <w:r>
        <w:rPr>
          <w:rFonts w:hint="eastAsia" w:ascii="ˎ̥" w:hAnsi="ˎ̥"/>
          <w:sz w:val="24"/>
          <w:szCs w:val="24"/>
        </w:rPr>
        <w:t>（2）甲方应按本合同约定向乙方结算和支付运杂费。</w:t>
      </w:r>
    </w:p>
    <w:p>
      <w:pPr>
        <w:spacing w:line="360" w:lineRule="auto"/>
        <w:ind w:firstLine="540" w:firstLineChars="225"/>
        <w:rPr>
          <w:rFonts w:hint="eastAsia" w:ascii="ˎ̥" w:hAnsi="ˎ̥"/>
          <w:sz w:val="24"/>
          <w:szCs w:val="24"/>
        </w:rPr>
      </w:pPr>
      <w:r>
        <w:rPr>
          <w:rFonts w:hint="eastAsia" w:ascii="ˎ̥" w:hAnsi="ˎ̥"/>
          <w:sz w:val="24"/>
          <w:szCs w:val="24"/>
        </w:rPr>
        <w:t>（3）</w:t>
      </w:r>
      <w:r>
        <w:rPr>
          <w:rFonts w:ascii="ˎ̥" w:hAnsi="ˎ̥"/>
          <w:sz w:val="24"/>
          <w:szCs w:val="24"/>
        </w:rPr>
        <w:t>货物运输</w:t>
      </w:r>
      <w:r>
        <w:rPr>
          <w:rFonts w:hint="eastAsia" w:ascii="ˎ̥" w:hAnsi="ˎ̥"/>
          <w:sz w:val="24"/>
          <w:szCs w:val="24"/>
        </w:rPr>
        <w:t>如需</w:t>
      </w:r>
      <w:r>
        <w:rPr>
          <w:rFonts w:ascii="ˎ̥" w:hAnsi="ˎ̥"/>
          <w:sz w:val="24"/>
          <w:szCs w:val="24"/>
        </w:rPr>
        <w:t>办理审批、检验手续，</w:t>
      </w:r>
      <w:r>
        <w:rPr>
          <w:rFonts w:hint="eastAsia" w:ascii="ˎ̥" w:hAnsi="ˎ̥"/>
          <w:sz w:val="24"/>
          <w:szCs w:val="24"/>
        </w:rPr>
        <w:t>甲方</w:t>
      </w:r>
      <w:r>
        <w:rPr>
          <w:rFonts w:ascii="ˎ̥" w:hAnsi="ˎ̥"/>
          <w:sz w:val="24"/>
          <w:szCs w:val="24"/>
        </w:rPr>
        <w:t>应当将</w:t>
      </w:r>
      <w:r>
        <w:rPr>
          <w:rFonts w:hint="eastAsia" w:ascii="ˎ̥" w:hAnsi="ˎ̥"/>
          <w:sz w:val="24"/>
          <w:szCs w:val="24"/>
        </w:rPr>
        <w:t>已</w:t>
      </w:r>
      <w:r>
        <w:rPr>
          <w:rFonts w:ascii="ˎ̥" w:hAnsi="ˎ̥"/>
          <w:sz w:val="24"/>
          <w:szCs w:val="24"/>
        </w:rPr>
        <w:t>办理完有关手续的文件提交</w:t>
      </w:r>
      <w:r>
        <w:rPr>
          <w:rFonts w:hint="eastAsia" w:ascii="ˎ̥" w:hAnsi="ˎ̥"/>
          <w:sz w:val="24"/>
          <w:szCs w:val="24"/>
        </w:rPr>
        <w:t>给乙方</w:t>
      </w:r>
      <w:r>
        <w:rPr>
          <w:rFonts w:ascii="ˎ̥" w:hAnsi="ˎ̥"/>
          <w:sz w:val="24"/>
          <w:szCs w:val="24"/>
        </w:rPr>
        <w:t>，并随货同行。</w:t>
      </w:r>
    </w:p>
    <w:p>
      <w:pPr>
        <w:spacing w:line="360" w:lineRule="auto"/>
        <w:ind w:firstLine="540" w:firstLineChars="225"/>
        <w:rPr>
          <w:rFonts w:hint="eastAsia"/>
          <w:sz w:val="24"/>
          <w:szCs w:val="24"/>
        </w:rPr>
      </w:pPr>
    </w:p>
    <w:p>
      <w:pPr>
        <w:spacing w:line="360" w:lineRule="auto"/>
        <w:ind w:firstLine="540" w:firstLineChars="225"/>
        <w:rPr>
          <w:rFonts w:hint="eastAsia"/>
          <w:sz w:val="24"/>
          <w:szCs w:val="24"/>
        </w:rPr>
      </w:pPr>
    </w:p>
    <w:p>
      <w:pPr>
        <w:spacing w:line="360" w:lineRule="auto"/>
        <w:ind w:firstLine="542" w:firstLineChars="225"/>
        <w:rPr>
          <w:b/>
          <w:sz w:val="24"/>
          <w:szCs w:val="24"/>
        </w:rPr>
      </w:pPr>
      <w:r>
        <w:rPr>
          <w:rFonts w:hint="eastAsia"/>
          <w:b/>
          <w:sz w:val="24"/>
          <w:szCs w:val="24"/>
        </w:rPr>
        <w:t xml:space="preserve">第五条  </w:t>
      </w:r>
      <w:r>
        <w:rPr>
          <w:b/>
          <w:sz w:val="24"/>
          <w:szCs w:val="24"/>
        </w:rPr>
        <w:t>乙方的权利</w:t>
      </w:r>
      <w:r>
        <w:rPr>
          <w:rFonts w:hint="eastAsia"/>
          <w:b/>
          <w:sz w:val="24"/>
          <w:szCs w:val="24"/>
        </w:rPr>
        <w:t>和</w:t>
      </w:r>
      <w:r>
        <w:rPr>
          <w:b/>
          <w:sz w:val="24"/>
          <w:szCs w:val="24"/>
        </w:rPr>
        <w:t>义务</w:t>
      </w:r>
    </w:p>
    <w:p>
      <w:pPr>
        <w:spacing w:line="360" w:lineRule="auto"/>
        <w:ind w:firstLine="540" w:firstLineChars="225"/>
        <w:rPr>
          <w:sz w:val="24"/>
          <w:szCs w:val="24"/>
        </w:rPr>
      </w:pPr>
      <w:r>
        <w:rPr>
          <w:rFonts w:hint="eastAsia"/>
          <w:sz w:val="24"/>
          <w:szCs w:val="24"/>
        </w:rPr>
        <w:t>1．乙方</w:t>
      </w:r>
      <w:r>
        <w:rPr>
          <w:sz w:val="24"/>
          <w:szCs w:val="24"/>
        </w:rPr>
        <w:t>的权利</w:t>
      </w:r>
    </w:p>
    <w:p>
      <w:pPr>
        <w:spacing w:line="360" w:lineRule="auto"/>
        <w:ind w:firstLine="540" w:firstLineChars="225"/>
        <w:rPr>
          <w:rFonts w:hint="eastAsia"/>
          <w:sz w:val="24"/>
          <w:szCs w:val="24"/>
        </w:rPr>
      </w:pPr>
      <w:r>
        <w:rPr>
          <w:rFonts w:hint="eastAsia"/>
          <w:sz w:val="24"/>
          <w:szCs w:val="24"/>
        </w:rPr>
        <w:t>（1）乙方向乙方、收货人收取合同约定的各项运杂费。如果乙方或收货人不支付合同约定的各项运杂费，乙方对相应的货物有留置权。</w:t>
      </w:r>
    </w:p>
    <w:p>
      <w:pPr>
        <w:spacing w:line="360" w:lineRule="auto"/>
        <w:ind w:firstLine="540" w:firstLineChars="225"/>
        <w:rPr>
          <w:rFonts w:hint="eastAsia"/>
          <w:sz w:val="24"/>
          <w:szCs w:val="24"/>
        </w:rPr>
      </w:pPr>
      <w:r>
        <w:rPr>
          <w:rFonts w:hint="eastAsia"/>
          <w:sz w:val="24"/>
          <w:szCs w:val="24"/>
        </w:rPr>
        <w:t>（2）</w:t>
      </w:r>
      <w:r>
        <w:rPr>
          <w:sz w:val="24"/>
          <w:szCs w:val="24"/>
        </w:rPr>
        <w:t>收货人不明或收货人无正当理由拒绝</w:t>
      </w:r>
      <w:r>
        <w:rPr>
          <w:rFonts w:hint="eastAsia"/>
          <w:sz w:val="24"/>
          <w:szCs w:val="24"/>
        </w:rPr>
        <w:t>领取</w:t>
      </w:r>
      <w:r>
        <w:rPr>
          <w:sz w:val="24"/>
          <w:szCs w:val="24"/>
        </w:rPr>
        <w:t>货物的，</w:t>
      </w:r>
      <w:r>
        <w:rPr>
          <w:rFonts w:hint="eastAsia"/>
          <w:sz w:val="24"/>
          <w:szCs w:val="24"/>
        </w:rPr>
        <w:t>乙方</w:t>
      </w:r>
      <w:r>
        <w:rPr>
          <w:sz w:val="24"/>
          <w:szCs w:val="24"/>
        </w:rPr>
        <w:t>应及时与</w:t>
      </w:r>
      <w:r>
        <w:rPr>
          <w:rFonts w:hint="eastAsia"/>
          <w:sz w:val="24"/>
          <w:szCs w:val="24"/>
        </w:rPr>
        <w:t>甲方</w:t>
      </w:r>
      <w:r>
        <w:rPr>
          <w:sz w:val="24"/>
          <w:szCs w:val="24"/>
        </w:rPr>
        <w:t>联系，在规定期限内负责保管</w:t>
      </w:r>
      <w:r>
        <w:rPr>
          <w:rFonts w:hint="eastAsia"/>
          <w:sz w:val="24"/>
          <w:szCs w:val="24"/>
        </w:rPr>
        <w:t>且</w:t>
      </w:r>
      <w:r>
        <w:rPr>
          <w:sz w:val="24"/>
          <w:szCs w:val="24"/>
        </w:rPr>
        <w:t>有权收取保管费用</w:t>
      </w:r>
      <w:r>
        <w:rPr>
          <w:rFonts w:hint="eastAsia"/>
          <w:sz w:val="24"/>
          <w:szCs w:val="24"/>
        </w:rPr>
        <w:t>；</w:t>
      </w:r>
      <w:r>
        <w:rPr>
          <w:sz w:val="24"/>
          <w:szCs w:val="24"/>
        </w:rPr>
        <w:t>对于超过规定期限仍无法交付的货物，</w:t>
      </w:r>
      <w:r>
        <w:rPr>
          <w:rFonts w:hint="eastAsia"/>
          <w:sz w:val="24"/>
          <w:szCs w:val="24"/>
        </w:rPr>
        <w:t>乙方</w:t>
      </w:r>
      <w:r>
        <w:rPr>
          <w:sz w:val="24"/>
          <w:szCs w:val="24"/>
        </w:rPr>
        <w:t>有权按《中华人民共和国合同法》的规定提存货物。</w:t>
      </w:r>
    </w:p>
    <w:p>
      <w:pPr>
        <w:spacing w:line="360" w:lineRule="auto"/>
        <w:ind w:firstLine="540" w:firstLineChars="225"/>
        <w:rPr>
          <w:rFonts w:hint="eastAsia" w:ascii="ˎ̥" w:hAnsi="ˎ̥"/>
          <w:sz w:val="24"/>
          <w:szCs w:val="24"/>
        </w:rPr>
      </w:pPr>
      <w:r>
        <w:rPr>
          <w:rFonts w:hint="eastAsia"/>
          <w:sz w:val="24"/>
          <w:szCs w:val="24"/>
        </w:rPr>
        <w:t>（3）若</w:t>
      </w:r>
      <w:r>
        <w:rPr>
          <w:rFonts w:hint="eastAsia" w:ascii="ˎ̥" w:hAnsi="ˎ̥"/>
          <w:sz w:val="24"/>
          <w:szCs w:val="24"/>
        </w:rPr>
        <w:t>甲方</w:t>
      </w:r>
      <w:r>
        <w:rPr>
          <w:rFonts w:ascii="ˎ̥" w:hAnsi="ˎ̥"/>
          <w:sz w:val="24"/>
          <w:szCs w:val="24"/>
        </w:rPr>
        <w:t>未按合同约定的包装方式包装货物，不能保证货物运输安全，</w:t>
      </w:r>
      <w:r>
        <w:rPr>
          <w:rFonts w:hint="eastAsia" w:ascii="ˎ̥" w:hAnsi="ˎ̥"/>
          <w:sz w:val="24"/>
          <w:szCs w:val="24"/>
        </w:rPr>
        <w:t>乙方</w:t>
      </w:r>
      <w:r>
        <w:rPr>
          <w:rFonts w:ascii="ˎ̥" w:hAnsi="ˎ̥"/>
          <w:sz w:val="24"/>
          <w:szCs w:val="24"/>
        </w:rPr>
        <w:t>有权拒绝承运。</w:t>
      </w:r>
      <w:r>
        <w:rPr>
          <w:rFonts w:hint="eastAsia" w:ascii="ˎ̥" w:hAnsi="ˎ̥"/>
          <w:sz w:val="24"/>
          <w:szCs w:val="24"/>
        </w:rPr>
        <w:t>如果双方约定由乙方对货物增加外包装，则</w:t>
      </w:r>
      <w:r>
        <w:rPr>
          <w:rFonts w:ascii="ˎ̥" w:hAnsi="ˎ̥"/>
          <w:sz w:val="24"/>
          <w:szCs w:val="24"/>
        </w:rPr>
        <w:t>包装费用由托</w:t>
      </w:r>
      <w:r>
        <w:rPr>
          <w:rFonts w:hint="eastAsia" w:ascii="ˎ̥" w:hAnsi="ˎ̥"/>
          <w:sz w:val="24"/>
          <w:szCs w:val="24"/>
        </w:rPr>
        <w:t>甲方</w:t>
      </w:r>
      <w:r>
        <w:rPr>
          <w:rFonts w:ascii="ˎ̥" w:hAnsi="ˎ̥"/>
          <w:sz w:val="24"/>
          <w:szCs w:val="24"/>
        </w:rPr>
        <w:t>支付。</w:t>
      </w:r>
    </w:p>
    <w:p>
      <w:pPr>
        <w:spacing w:line="360" w:lineRule="auto"/>
        <w:ind w:firstLine="540" w:firstLineChars="225"/>
        <w:rPr>
          <w:rFonts w:hint="eastAsia" w:ascii="ˎ̥" w:hAnsi="ˎ̥"/>
          <w:sz w:val="24"/>
          <w:szCs w:val="24"/>
        </w:rPr>
      </w:pPr>
      <w:r>
        <w:rPr>
          <w:rFonts w:hint="eastAsia" w:ascii="ˎ̥" w:hAnsi="ˎ̥"/>
          <w:sz w:val="24"/>
          <w:szCs w:val="24"/>
        </w:rPr>
        <w:t>（4）甲方将</w:t>
      </w:r>
      <w:r>
        <w:rPr>
          <w:rFonts w:ascii="ˎ̥" w:hAnsi="ˎ̥"/>
          <w:sz w:val="24"/>
          <w:szCs w:val="24"/>
        </w:rPr>
        <w:t>货物</w:t>
      </w:r>
      <w:r>
        <w:rPr>
          <w:rFonts w:hint="eastAsia" w:ascii="ˎ̥" w:hAnsi="ˎ̥"/>
          <w:sz w:val="24"/>
          <w:szCs w:val="24"/>
        </w:rPr>
        <w:t>交至乙方承运时</w:t>
      </w:r>
      <w:r>
        <w:rPr>
          <w:rFonts w:ascii="ˎ̥" w:hAnsi="ˎ̥"/>
          <w:sz w:val="24"/>
          <w:szCs w:val="24"/>
        </w:rPr>
        <w:t>，</w:t>
      </w:r>
      <w:r>
        <w:rPr>
          <w:rFonts w:hint="eastAsia" w:ascii="ˎ̥" w:hAnsi="ˎ̥"/>
          <w:sz w:val="24"/>
          <w:szCs w:val="24"/>
        </w:rPr>
        <w:t>乙方若</w:t>
      </w:r>
      <w:r>
        <w:rPr>
          <w:rFonts w:ascii="ˎ̥" w:hAnsi="ˎ̥"/>
          <w:sz w:val="24"/>
          <w:szCs w:val="24"/>
        </w:rPr>
        <w:t>对货物的重量和内容有质疑，可提出查验与复磅，查验和复磅的费用由责任方负担。</w:t>
      </w:r>
    </w:p>
    <w:p>
      <w:pPr>
        <w:spacing w:line="360" w:lineRule="auto"/>
        <w:ind w:firstLine="540" w:firstLineChars="225"/>
        <w:rPr>
          <w:rFonts w:hint="eastAsia"/>
          <w:sz w:val="24"/>
          <w:szCs w:val="24"/>
        </w:rPr>
      </w:pPr>
      <w:r>
        <w:rPr>
          <w:rFonts w:hint="eastAsia"/>
          <w:sz w:val="24"/>
          <w:szCs w:val="24"/>
        </w:rPr>
        <w:t>2．乙方的义务</w:t>
      </w:r>
    </w:p>
    <w:p>
      <w:pPr>
        <w:spacing w:line="360" w:lineRule="auto"/>
        <w:ind w:firstLine="540" w:firstLineChars="225"/>
        <w:rPr>
          <w:rFonts w:hint="eastAsia"/>
          <w:sz w:val="24"/>
          <w:szCs w:val="24"/>
        </w:rPr>
      </w:pPr>
      <w:r>
        <w:rPr>
          <w:rFonts w:hint="eastAsia"/>
          <w:sz w:val="24"/>
          <w:szCs w:val="24"/>
        </w:rPr>
        <w:t>（1）乙方</w:t>
      </w:r>
      <w:r>
        <w:rPr>
          <w:sz w:val="24"/>
          <w:szCs w:val="24"/>
        </w:rPr>
        <w:t>应根据承运货物的需要，按货物的不同特性，提供技术状况良好、经济适用的</w:t>
      </w:r>
      <w:r>
        <w:rPr>
          <w:rFonts w:hint="eastAsia"/>
          <w:sz w:val="24"/>
          <w:szCs w:val="24"/>
        </w:rPr>
        <w:t>运输工具</w:t>
      </w:r>
      <w:r>
        <w:rPr>
          <w:sz w:val="24"/>
          <w:szCs w:val="24"/>
        </w:rPr>
        <w:t>。</w:t>
      </w:r>
    </w:p>
    <w:p>
      <w:pPr>
        <w:spacing w:line="360" w:lineRule="auto"/>
        <w:ind w:firstLine="540" w:firstLineChars="225"/>
        <w:rPr>
          <w:rFonts w:hint="eastAsia"/>
          <w:sz w:val="24"/>
          <w:szCs w:val="24"/>
        </w:rPr>
      </w:pPr>
      <w:r>
        <w:rPr>
          <w:rFonts w:hint="eastAsia"/>
          <w:sz w:val="24"/>
          <w:szCs w:val="24"/>
        </w:rPr>
        <w:t>（2）乙方应</w:t>
      </w:r>
      <w:r>
        <w:rPr>
          <w:sz w:val="24"/>
          <w:szCs w:val="24"/>
        </w:rPr>
        <w:t>在合同</w:t>
      </w:r>
      <w:r>
        <w:rPr>
          <w:rFonts w:hint="eastAsia"/>
          <w:sz w:val="24"/>
          <w:szCs w:val="24"/>
        </w:rPr>
        <w:t>约定</w:t>
      </w:r>
      <w:r>
        <w:rPr>
          <w:sz w:val="24"/>
          <w:szCs w:val="24"/>
        </w:rPr>
        <w:t>的期限内将货物运到指定地点，并在</w:t>
      </w:r>
      <w:r>
        <w:rPr>
          <w:rFonts w:hint="eastAsia"/>
          <w:sz w:val="24"/>
          <w:szCs w:val="24"/>
        </w:rPr>
        <w:t>____</w:t>
      </w:r>
      <w:r>
        <w:rPr>
          <w:sz w:val="24"/>
          <w:szCs w:val="24"/>
        </w:rPr>
        <w:t>小时内以合理方式</w:t>
      </w:r>
      <w:r>
        <w:rPr>
          <w:rFonts w:hint="eastAsia"/>
          <w:sz w:val="24"/>
          <w:szCs w:val="24"/>
        </w:rPr>
        <w:t>通知</w:t>
      </w:r>
      <w:r>
        <w:rPr>
          <w:sz w:val="24"/>
          <w:szCs w:val="24"/>
        </w:rPr>
        <w:t>收货人</w:t>
      </w:r>
      <w:r>
        <w:rPr>
          <w:rFonts w:hint="eastAsia"/>
          <w:sz w:val="24"/>
          <w:szCs w:val="24"/>
        </w:rPr>
        <w:t>到货，</w:t>
      </w:r>
      <w:r>
        <w:rPr>
          <w:sz w:val="24"/>
          <w:szCs w:val="24"/>
        </w:rPr>
        <w:t>或按托运人的</w:t>
      </w:r>
      <w:r>
        <w:rPr>
          <w:rFonts w:hint="eastAsia"/>
          <w:sz w:val="24"/>
          <w:szCs w:val="24"/>
        </w:rPr>
        <w:t>要求</w:t>
      </w:r>
      <w:r>
        <w:rPr>
          <w:sz w:val="24"/>
          <w:szCs w:val="24"/>
        </w:rPr>
        <w:t>及时将货物</w:t>
      </w:r>
      <w:r>
        <w:rPr>
          <w:rFonts w:hint="eastAsia"/>
          <w:sz w:val="24"/>
          <w:szCs w:val="24"/>
        </w:rPr>
        <w:t>交付给</w:t>
      </w:r>
      <w:r>
        <w:rPr>
          <w:sz w:val="24"/>
          <w:szCs w:val="24"/>
        </w:rPr>
        <w:t>收货人。</w:t>
      </w:r>
    </w:p>
    <w:p>
      <w:pPr>
        <w:spacing w:line="360" w:lineRule="auto"/>
        <w:ind w:firstLine="540" w:firstLineChars="225"/>
        <w:rPr>
          <w:rFonts w:hint="eastAsia" w:ascii="ˎ̥" w:hAnsi="ˎ̥"/>
          <w:sz w:val="24"/>
          <w:szCs w:val="24"/>
        </w:rPr>
      </w:pPr>
      <w:r>
        <w:rPr>
          <w:rFonts w:hint="eastAsia" w:ascii="ˎ̥" w:hAnsi="ˎ̥"/>
          <w:sz w:val="24"/>
          <w:szCs w:val="24"/>
        </w:rPr>
        <w:t>（3）乙方应负责所承运</w:t>
      </w:r>
      <w:r>
        <w:rPr>
          <w:rFonts w:ascii="ˎ̥" w:hAnsi="ˎ̥"/>
          <w:sz w:val="24"/>
          <w:szCs w:val="24"/>
        </w:rPr>
        <w:t>货物</w:t>
      </w:r>
      <w:r>
        <w:rPr>
          <w:rFonts w:hint="eastAsia" w:ascii="ˎ̥" w:hAnsi="ˎ̥"/>
          <w:sz w:val="24"/>
          <w:szCs w:val="24"/>
        </w:rPr>
        <w:t>的</w:t>
      </w:r>
      <w:r>
        <w:rPr>
          <w:rFonts w:ascii="ˎ̥" w:hAnsi="ˎ̥"/>
          <w:sz w:val="24"/>
          <w:szCs w:val="24"/>
        </w:rPr>
        <w:t>安全，保证货物无短缺</w:t>
      </w:r>
      <w:r>
        <w:rPr>
          <w:rFonts w:hint="eastAsia" w:ascii="ˎ̥" w:hAnsi="ˎ̥"/>
          <w:sz w:val="24"/>
          <w:szCs w:val="24"/>
        </w:rPr>
        <w:t>、</w:t>
      </w:r>
      <w:r>
        <w:rPr>
          <w:rFonts w:ascii="ˎ̥" w:hAnsi="ˎ̥"/>
          <w:sz w:val="24"/>
          <w:szCs w:val="24"/>
        </w:rPr>
        <w:t>无人为损坏</w:t>
      </w:r>
      <w:r>
        <w:rPr>
          <w:rFonts w:hint="eastAsia" w:ascii="ˎ̥" w:hAnsi="ˎ̥"/>
          <w:sz w:val="24"/>
          <w:szCs w:val="24"/>
        </w:rPr>
        <w:t>、</w:t>
      </w:r>
      <w:r>
        <w:rPr>
          <w:rFonts w:ascii="ˎ̥" w:hAnsi="ˎ̥"/>
          <w:sz w:val="24"/>
          <w:szCs w:val="24"/>
        </w:rPr>
        <w:t>无人为变质，</w:t>
      </w:r>
      <w:r>
        <w:rPr>
          <w:rFonts w:hint="eastAsia" w:ascii="ˎ̥" w:hAnsi="ˎ̥"/>
          <w:sz w:val="24"/>
          <w:szCs w:val="24"/>
        </w:rPr>
        <w:t>否则</w:t>
      </w:r>
      <w:r>
        <w:rPr>
          <w:rFonts w:ascii="ˎ̥" w:hAnsi="ˎ̥"/>
          <w:sz w:val="24"/>
          <w:szCs w:val="24"/>
        </w:rPr>
        <w:t>按合同约定承担赔偿</w:t>
      </w:r>
      <w:r>
        <w:rPr>
          <w:rFonts w:hint="eastAsia" w:ascii="ˎ̥" w:hAnsi="ˎ̥"/>
          <w:sz w:val="24"/>
          <w:szCs w:val="24"/>
        </w:rPr>
        <w:t>责任</w:t>
      </w:r>
      <w:r>
        <w:rPr>
          <w:rFonts w:ascii="ˎ̥" w:hAnsi="ˎ̥"/>
          <w:sz w:val="24"/>
          <w:szCs w:val="24"/>
        </w:rPr>
        <w:t>。</w:t>
      </w:r>
    </w:p>
    <w:p>
      <w:pPr>
        <w:spacing w:line="360" w:lineRule="auto"/>
        <w:ind w:firstLine="540" w:firstLineChars="225"/>
        <w:rPr>
          <w:rFonts w:hint="eastAsia" w:ascii="ˎ̥" w:hAnsi="ˎ̥"/>
          <w:sz w:val="24"/>
          <w:szCs w:val="24"/>
        </w:rPr>
      </w:pPr>
    </w:p>
    <w:p>
      <w:pPr>
        <w:spacing w:line="360" w:lineRule="auto"/>
        <w:ind w:firstLine="542" w:firstLineChars="225"/>
        <w:rPr>
          <w:rFonts w:hint="eastAsia" w:ascii="ˎ̥" w:hAnsi="ˎ̥"/>
          <w:b/>
          <w:sz w:val="24"/>
          <w:szCs w:val="24"/>
        </w:rPr>
      </w:pPr>
    </w:p>
    <w:p>
      <w:pPr>
        <w:spacing w:line="360" w:lineRule="auto"/>
        <w:ind w:firstLine="542" w:firstLineChars="225"/>
        <w:rPr>
          <w:rFonts w:hint="eastAsia" w:ascii="ˎ̥" w:hAnsi="ˎ̥"/>
          <w:b/>
          <w:sz w:val="24"/>
          <w:szCs w:val="24"/>
        </w:rPr>
      </w:pPr>
    </w:p>
    <w:p>
      <w:pPr>
        <w:spacing w:line="360" w:lineRule="auto"/>
        <w:ind w:firstLine="542" w:firstLineChars="225"/>
        <w:rPr>
          <w:rFonts w:hint="eastAsia" w:ascii="ˎ̥" w:hAnsi="ˎ̥"/>
          <w:b/>
          <w:sz w:val="24"/>
          <w:szCs w:val="24"/>
        </w:rPr>
      </w:pPr>
      <w:r>
        <w:rPr>
          <w:rFonts w:hint="eastAsia" w:ascii="ˎ̥" w:hAnsi="ˎ̥"/>
          <w:b/>
          <w:sz w:val="24"/>
          <w:szCs w:val="24"/>
        </w:rPr>
        <w:t>第六条  违约责任</w:t>
      </w:r>
    </w:p>
    <w:p>
      <w:pPr>
        <w:spacing w:line="360" w:lineRule="auto"/>
        <w:ind w:firstLine="540" w:firstLineChars="225"/>
        <w:rPr>
          <w:rFonts w:hint="eastAsia"/>
          <w:sz w:val="24"/>
          <w:szCs w:val="24"/>
        </w:rPr>
      </w:pPr>
      <w:r>
        <w:rPr>
          <w:rFonts w:hint="eastAsia"/>
          <w:sz w:val="24"/>
          <w:szCs w:val="24"/>
        </w:rPr>
        <w:t>合同当事人一方不按合同履行义务的，应当承担违约责任。</w:t>
      </w:r>
    </w:p>
    <w:p>
      <w:pPr>
        <w:spacing w:line="360" w:lineRule="auto"/>
        <w:ind w:firstLine="540" w:firstLineChars="225"/>
        <w:rPr>
          <w:rFonts w:hint="eastAsia"/>
          <w:sz w:val="24"/>
          <w:szCs w:val="24"/>
        </w:rPr>
      </w:pPr>
      <w:r>
        <w:rPr>
          <w:rFonts w:hint="eastAsia"/>
          <w:sz w:val="24"/>
          <w:szCs w:val="24"/>
        </w:rPr>
        <w:t>1．甲方责任</w:t>
      </w:r>
    </w:p>
    <w:p>
      <w:pPr>
        <w:spacing w:line="360" w:lineRule="auto"/>
        <w:ind w:firstLine="540" w:firstLineChars="225"/>
        <w:rPr>
          <w:rFonts w:hint="eastAsia"/>
          <w:sz w:val="24"/>
          <w:szCs w:val="24"/>
        </w:rPr>
      </w:pPr>
      <w:r>
        <w:rPr>
          <w:rFonts w:hint="eastAsia"/>
          <w:sz w:val="24"/>
          <w:szCs w:val="24"/>
        </w:rPr>
        <w:t>（1）甲方未按合同约定的时间和要求提供托运货物和装卸条件，造成乙方无法运输，甲方向乙方支付违约金_______元；造成运输逾期的，每逾期一日，甲方向乙方支付违约金______元。</w:t>
      </w:r>
    </w:p>
    <w:p>
      <w:pPr>
        <w:spacing w:line="360" w:lineRule="auto"/>
        <w:ind w:firstLine="540" w:firstLineChars="225"/>
        <w:rPr>
          <w:rFonts w:hint="eastAsia"/>
          <w:sz w:val="24"/>
          <w:szCs w:val="24"/>
        </w:rPr>
      </w:pPr>
      <w:r>
        <w:rPr>
          <w:rFonts w:hint="eastAsia"/>
          <w:sz w:val="24"/>
          <w:szCs w:val="24"/>
        </w:rPr>
        <w:t>（2）甲方未如实向乙方申报所托运的货物或遗漏了重要信息，或不如实填写、错报、误填货运清单，造成乙方错送、装货落空等损失的，甲方应承担赔偿责任。</w:t>
      </w:r>
    </w:p>
    <w:p>
      <w:pPr>
        <w:spacing w:line="360" w:lineRule="auto"/>
        <w:ind w:firstLine="540" w:firstLineChars="225"/>
        <w:rPr>
          <w:rFonts w:hint="eastAsia" w:ascii="ˎ̥" w:hAnsi="ˎ̥"/>
          <w:sz w:val="24"/>
          <w:szCs w:val="24"/>
        </w:rPr>
      </w:pPr>
      <w:r>
        <w:rPr>
          <w:rFonts w:hint="eastAsia"/>
          <w:sz w:val="24"/>
          <w:szCs w:val="24"/>
        </w:rPr>
        <w:t>（3）</w:t>
      </w:r>
      <w:r>
        <w:rPr>
          <w:rFonts w:hint="eastAsia" w:ascii="ˎ̥" w:hAnsi="ˎ̥"/>
          <w:sz w:val="24"/>
          <w:szCs w:val="24"/>
        </w:rPr>
        <w:t>甲方</w:t>
      </w:r>
      <w:r>
        <w:rPr>
          <w:rFonts w:ascii="ˎ̥" w:hAnsi="ˎ̥"/>
          <w:sz w:val="24"/>
          <w:szCs w:val="24"/>
        </w:rPr>
        <w:t>按合同约定对货物进行包装，</w:t>
      </w:r>
      <w:r>
        <w:rPr>
          <w:rFonts w:hint="eastAsia" w:ascii="ˎ̥" w:hAnsi="ˎ̥"/>
          <w:sz w:val="24"/>
          <w:szCs w:val="24"/>
        </w:rPr>
        <w:t>但</w:t>
      </w:r>
      <w:r>
        <w:rPr>
          <w:rFonts w:ascii="ˎ̥" w:hAnsi="ˎ̥"/>
          <w:sz w:val="24"/>
          <w:szCs w:val="24"/>
        </w:rPr>
        <w:t>由于货物包装缺陷产生破损，致使其他货物或运输工具、机械设备被污染</w:t>
      </w:r>
      <w:r>
        <w:rPr>
          <w:rFonts w:hint="eastAsia" w:ascii="ˎ̥" w:hAnsi="ˎ̥"/>
          <w:sz w:val="24"/>
          <w:szCs w:val="24"/>
        </w:rPr>
        <w:t>、</w:t>
      </w:r>
      <w:r>
        <w:rPr>
          <w:rFonts w:ascii="ˎ̥" w:hAnsi="ˎ̥"/>
          <w:sz w:val="24"/>
          <w:szCs w:val="24"/>
        </w:rPr>
        <w:t>腐蚀、损坏或造成人身伤亡的，</w:t>
      </w:r>
      <w:r>
        <w:rPr>
          <w:rFonts w:hint="eastAsia" w:ascii="ˎ̥" w:hAnsi="ˎ̥"/>
          <w:sz w:val="24"/>
          <w:szCs w:val="24"/>
        </w:rPr>
        <w:t>甲方</w:t>
      </w:r>
      <w:r>
        <w:rPr>
          <w:rFonts w:ascii="ˎ̥" w:hAnsi="ˎ̥"/>
          <w:sz w:val="24"/>
          <w:szCs w:val="24"/>
        </w:rPr>
        <w:t>承担赔偿责任</w:t>
      </w:r>
      <w:r>
        <w:rPr>
          <w:rFonts w:hint="eastAsia" w:ascii="ˎ̥" w:hAnsi="ˎ̥"/>
          <w:sz w:val="24"/>
          <w:szCs w:val="24"/>
        </w:rPr>
        <w:t>；</w:t>
      </w:r>
      <w:r>
        <w:rPr>
          <w:rFonts w:ascii="ˎ̥" w:hAnsi="ˎ̥"/>
          <w:sz w:val="24"/>
          <w:szCs w:val="24"/>
        </w:rPr>
        <w:t>由</w:t>
      </w:r>
      <w:r>
        <w:rPr>
          <w:rFonts w:hint="eastAsia" w:ascii="ˎ̥" w:hAnsi="ˎ̥"/>
          <w:sz w:val="24"/>
          <w:szCs w:val="24"/>
        </w:rPr>
        <w:t>乙方</w:t>
      </w:r>
      <w:r>
        <w:rPr>
          <w:rFonts w:ascii="ˎ̥" w:hAnsi="ˎ̥"/>
          <w:sz w:val="24"/>
          <w:szCs w:val="24"/>
        </w:rPr>
        <w:t>按合同约定对货物再加外包装的，发生上述问题，由</w:t>
      </w:r>
      <w:r>
        <w:rPr>
          <w:rFonts w:hint="eastAsia" w:ascii="ˎ̥" w:hAnsi="ˎ̥"/>
          <w:sz w:val="24"/>
          <w:szCs w:val="24"/>
        </w:rPr>
        <w:t>乙方</w:t>
      </w:r>
      <w:r>
        <w:rPr>
          <w:rFonts w:ascii="ˎ̥" w:hAnsi="ˎ̥"/>
          <w:sz w:val="24"/>
          <w:szCs w:val="24"/>
        </w:rPr>
        <w:t>承担赔偿责任</w:t>
      </w:r>
      <w:r>
        <w:rPr>
          <w:rFonts w:hint="eastAsia" w:ascii="ˎ̥" w:hAnsi="ˎ̥"/>
          <w:sz w:val="24"/>
          <w:szCs w:val="24"/>
        </w:rPr>
        <w:t>；有包装的货物到达到货卸载地点后，外包装完好，而内部货物有货损、货差的，由甲方负责。</w:t>
      </w:r>
    </w:p>
    <w:p>
      <w:pPr>
        <w:spacing w:line="360" w:lineRule="auto"/>
        <w:ind w:firstLine="540" w:firstLineChars="225"/>
        <w:rPr>
          <w:rFonts w:hint="eastAsia"/>
          <w:sz w:val="24"/>
          <w:szCs w:val="24"/>
        </w:rPr>
      </w:pPr>
      <w:r>
        <w:rPr>
          <w:rFonts w:hint="eastAsia"/>
          <w:sz w:val="24"/>
          <w:szCs w:val="24"/>
        </w:rPr>
        <w:t>（4）货物运达后收货人未在合同约定的期限内收货，每逾期一日，甲方或收货人应向乙方支付保管费______元。</w:t>
      </w:r>
    </w:p>
    <w:p>
      <w:pPr>
        <w:spacing w:line="360" w:lineRule="auto"/>
        <w:ind w:firstLine="540" w:firstLineChars="225"/>
        <w:rPr>
          <w:rFonts w:hint="eastAsia"/>
          <w:sz w:val="24"/>
          <w:szCs w:val="24"/>
        </w:rPr>
      </w:pPr>
      <w:r>
        <w:rPr>
          <w:rFonts w:hint="eastAsia"/>
          <w:sz w:val="24"/>
          <w:szCs w:val="24"/>
        </w:rPr>
        <w:t>（5）甲方未按合同约定的时间支付运杂费的，每逾期一日，甲方向乙方支付违约金______元。</w:t>
      </w:r>
    </w:p>
    <w:p>
      <w:pPr>
        <w:spacing w:line="360" w:lineRule="auto"/>
        <w:ind w:firstLine="540" w:firstLineChars="225"/>
        <w:rPr>
          <w:rFonts w:hint="eastAsia"/>
          <w:sz w:val="24"/>
          <w:szCs w:val="24"/>
        </w:rPr>
      </w:pPr>
      <w:r>
        <w:rPr>
          <w:rFonts w:hint="eastAsia"/>
          <w:sz w:val="24"/>
          <w:szCs w:val="24"/>
        </w:rPr>
        <w:t>（6）其他：______________________________________________________。</w:t>
      </w:r>
    </w:p>
    <w:p>
      <w:pPr>
        <w:spacing w:line="360" w:lineRule="auto"/>
        <w:ind w:firstLine="540" w:firstLineChars="225"/>
        <w:rPr>
          <w:rFonts w:hint="eastAsia"/>
          <w:sz w:val="24"/>
          <w:szCs w:val="24"/>
        </w:rPr>
      </w:pPr>
      <w:r>
        <w:rPr>
          <w:rFonts w:hint="eastAsia"/>
          <w:sz w:val="24"/>
          <w:szCs w:val="24"/>
        </w:rPr>
        <w:t>2．乙方责任</w:t>
      </w:r>
    </w:p>
    <w:p>
      <w:pPr>
        <w:spacing w:line="360" w:lineRule="auto"/>
        <w:ind w:firstLine="540" w:firstLineChars="225"/>
        <w:rPr>
          <w:rFonts w:hint="eastAsia"/>
          <w:sz w:val="24"/>
          <w:szCs w:val="24"/>
        </w:rPr>
      </w:pPr>
      <w:r>
        <w:rPr>
          <w:rFonts w:hint="eastAsia"/>
          <w:sz w:val="24"/>
          <w:szCs w:val="24"/>
        </w:rPr>
        <w:t>（1）乙方未按合同约定的时间和要求起运货物的，每逾期一日，乙方应向甲方支付违约金_____元。</w:t>
      </w:r>
    </w:p>
    <w:p>
      <w:pPr>
        <w:spacing w:line="360" w:lineRule="auto"/>
        <w:ind w:firstLine="540" w:firstLineChars="225"/>
        <w:rPr>
          <w:rFonts w:hint="eastAsia"/>
          <w:sz w:val="24"/>
          <w:szCs w:val="24"/>
        </w:rPr>
      </w:pPr>
      <w:r>
        <w:rPr>
          <w:rFonts w:hint="eastAsia"/>
          <w:sz w:val="24"/>
          <w:szCs w:val="24"/>
        </w:rPr>
        <w:t>（2）货物被错运到货地点或收货人的，乙方应无偿再将货物运至合同约定的到货地点或收货人；货物逾期到达的，每逾期一日，乙方应向甲方支付违约金_____元。</w:t>
      </w:r>
    </w:p>
    <w:p>
      <w:pPr>
        <w:spacing w:line="360" w:lineRule="auto"/>
        <w:ind w:firstLine="540" w:firstLineChars="225"/>
        <w:rPr>
          <w:rFonts w:hint="eastAsia"/>
          <w:sz w:val="24"/>
          <w:szCs w:val="24"/>
        </w:rPr>
      </w:pPr>
      <w:r>
        <w:rPr>
          <w:rFonts w:hint="eastAsia"/>
          <w:sz w:val="24"/>
          <w:szCs w:val="24"/>
        </w:rPr>
        <w:t>（3）乙方未遵守双方约定的运输条件或事项，造成甲方损失的，乙方负赔偿责任。</w:t>
      </w:r>
    </w:p>
    <w:p>
      <w:pPr>
        <w:spacing w:line="360" w:lineRule="auto"/>
        <w:ind w:firstLine="540" w:firstLineChars="225"/>
        <w:rPr>
          <w:rFonts w:hint="eastAsia"/>
          <w:sz w:val="24"/>
          <w:szCs w:val="24"/>
        </w:rPr>
      </w:pPr>
      <w:r>
        <w:rPr>
          <w:rFonts w:hint="eastAsia"/>
          <w:sz w:val="24"/>
          <w:szCs w:val="24"/>
        </w:rPr>
        <w:t>（4）乙方对运输过程中货物的毁损、灭失按合同约定承担损害赔偿责任，但乙方证明货物的损毁、灭失是</w:t>
      </w:r>
      <w:r>
        <w:rPr>
          <w:rFonts w:hint="eastAsia"/>
          <w:color w:val="000000"/>
          <w:sz w:val="24"/>
          <w:szCs w:val="24"/>
        </w:rPr>
        <w:t>因不可抗力、货物本身的自然性质或者合理损耗以及托运人、收货人的过错造成的</w:t>
      </w:r>
      <w:r>
        <w:rPr>
          <w:rFonts w:hint="eastAsia"/>
          <w:sz w:val="24"/>
          <w:szCs w:val="24"/>
        </w:rPr>
        <w:t>，按照《中华人民共和国合同法》的相关规定，乙方不承担损害赔偿责任。</w:t>
      </w:r>
    </w:p>
    <w:p>
      <w:pPr>
        <w:spacing w:line="360" w:lineRule="auto"/>
        <w:ind w:firstLine="540" w:firstLineChars="225"/>
        <w:rPr>
          <w:rFonts w:hint="eastAsia" w:ascii="ˎ̥" w:hAnsi="ˎ̥"/>
          <w:sz w:val="24"/>
          <w:szCs w:val="24"/>
        </w:rPr>
      </w:pPr>
      <w:r>
        <w:rPr>
          <w:rFonts w:hint="eastAsia"/>
          <w:sz w:val="24"/>
          <w:szCs w:val="24"/>
        </w:rPr>
        <w:t>（5）</w:t>
      </w:r>
      <w:r>
        <w:rPr>
          <w:rFonts w:ascii="ˎ̥" w:hAnsi="ˎ̥"/>
          <w:sz w:val="24"/>
          <w:szCs w:val="24"/>
        </w:rPr>
        <w:t>货物发生毁损、灭失等保险理赔事由时，</w:t>
      </w:r>
      <w:r>
        <w:rPr>
          <w:rFonts w:hint="eastAsia" w:ascii="ˎ̥" w:hAnsi="ˎ̥"/>
          <w:sz w:val="24"/>
          <w:szCs w:val="24"/>
        </w:rPr>
        <w:t>乙方</w:t>
      </w:r>
      <w:r>
        <w:rPr>
          <w:rFonts w:ascii="ˎ̥" w:hAnsi="ˎ̥"/>
          <w:sz w:val="24"/>
          <w:szCs w:val="24"/>
        </w:rPr>
        <w:t>应</w:t>
      </w:r>
      <w:r>
        <w:rPr>
          <w:rFonts w:hint="eastAsia" w:ascii="ˎ̥" w:hAnsi="ˎ̥"/>
          <w:sz w:val="24"/>
          <w:szCs w:val="24"/>
        </w:rPr>
        <w:t>立即</w:t>
      </w:r>
      <w:r>
        <w:rPr>
          <w:rFonts w:ascii="ˎ̥" w:hAnsi="ˎ̥"/>
          <w:sz w:val="24"/>
          <w:szCs w:val="24"/>
        </w:rPr>
        <w:t>通知</w:t>
      </w:r>
      <w:r>
        <w:rPr>
          <w:rFonts w:hint="eastAsia" w:ascii="ˎ̥" w:hAnsi="ˎ̥"/>
          <w:sz w:val="24"/>
          <w:szCs w:val="24"/>
        </w:rPr>
        <w:t>甲方</w:t>
      </w:r>
      <w:r>
        <w:rPr>
          <w:rFonts w:ascii="ˎ̥" w:hAnsi="ˎ̥"/>
          <w:sz w:val="24"/>
          <w:szCs w:val="24"/>
        </w:rPr>
        <w:t>，并采取一切方便协助</w:t>
      </w:r>
      <w:r>
        <w:rPr>
          <w:rFonts w:hint="eastAsia" w:ascii="ˎ̥" w:hAnsi="ˎ̥"/>
          <w:sz w:val="24"/>
          <w:szCs w:val="24"/>
        </w:rPr>
        <w:t>甲方</w:t>
      </w:r>
      <w:r>
        <w:rPr>
          <w:rFonts w:ascii="ˎ̥" w:hAnsi="ˎ̥"/>
          <w:sz w:val="24"/>
          <w:szCs w:val="24"/>
        </w:rPr>
        <w:t>获得赔付。</w:t>
      </w:r>
      <w:r>
        <w:rPr>
          <w:rFonts w:hint="eastAsia" w:ascii="ˎ̥" w:hAnsi="ˎ̥"/>
          <w:sz w:val="24"/>
          <w:szCs w:val="24"/>
        </w:rPr>
        <w:t>乙方</w:t>
      </w:r>
      <w:r>
        <w:rPr>
          <w:rFonts w:ascii="ˎ̥" w:hAnsi="ˎ̥"/>
          <w:sz w:val="24"/>
          <w:szCs w:val="24"/>
        </w:rPr>
        <w:t>怠于履行通知义务和协助义务</w:t>
      </w:r>
      <w:r>
        <w:rPr>
          <w:rFonts w:hint="eastAsia" w:ascii="ˎ̥" w:hAnsi="ˎ̥"/>
          <w:sz w:val="24"/>
          <w:szCs w:val="24"/>
        </w:rPr>
        <w:t>的</w:t>
      </w:r>
      <w:r>
        <w:rPr>
          <w:rFonts w:ascii="ˎ̥" w:hAnsi="ˎ̥"/>
          <w:sz w:val="24"/>
          <w:szCs w:val="24"/>
        </w:rPr>
        <w:t>，</w:t>
      </w:r>
      <w:r>
        <w:rPr>
          <w:rFonts w:hint="eastAsia" w:ascii="ˎ̥" w:hAnsi="ˎ̥"/>
          <w:sz w:val="24"/>
          <w:szCs w:val="24"/>
        </w:rPr>
        <w:t>乙方</w:t>
      </w:r>
      <w:r>
        <w:rPr>
          <w:rFonts w:ascii="ˎ̥" w:hAnsi="ˎ̥"/>
          <w:sz w:val="24"/>
          <w:szCs w:val="24"/>
        </w:rPr>
        <w:t>赔偿</w:t>
      </w:r>
      <w:r>
        <w:rPr>
          <w:rFonts w:hint="eastAsia" w:ascii="ˎ̥" w:hAnsi="ˎ̥"/>
          <w:sz w:val="24"/>
          <w:szCs w:val="24"/>
        </w:rPr>
        <w:t>甲方</w:t>
      </w:r>
      <w:r>
        <w:rPr>
          <w:rFonts w:ascii="ˎ̥" w:hAnsi="ˎ̥"/>
          <w:sz w:val="24"/>
          <w:szCs w:val="24"/>
        </w:rPr>
        <w:t>因此</w:t>
      </w:r>
      <w:r>
        <w:rPr>
          <w:rFonts w:hint="eastAsia" w:ascii="ˎ̥" w:hAnsi="ˎ̥"/>
          <w:sz w:val="24"/>
          <w:szCs w:val="24"/>
        </w:rPr>
        <w:t>受到</w:t>
      </w:r>
      <w:r>
        <w:rPr>
          <w:rFonts w:ascii="ˎ̥" w:hAnsi="ˎ̥"/>
          <w:sz w:val="24"/>
          <w:szCs w:val="24"/>
        </w:rPr>
        <w:t>的损失。</w:t>
      </w:r>
    </w:p>
    <w:p>
      <w:pPr>
        <w:spacing w:line="360" w:lineRule="auto"/>
        <w:ind w:firstLine="540" w:firstLineChars="225"/>
        <w:rPr>
          <w:rFonts w:hint="eastAsia"/>
          <w:sz w:val="24"/>
          <w:szCs w:val="24"/>
        </w:rPr>
      </w:pPr>
      <w:r>
        <w:rPr>
          <w:rFonts w:hint="eastAsia"/>
          <w:sz w:val="24"/>
          <w:szCs w:val="24"/>
        </w:rPr>
        <w:t>（6）乙方未经甲方同意，擅自将货物委托其他公司运输的，乙方赔偿甲方因此造成的损失。</w:t>
      </w:r>
    </w:p>
    <w:p>
      <w:pPr>
        <w:spacing w:line="360" w:lineRule="auto"/>
        <w:ind w:firstLine="540" w:firstLineChars="225"/>
        <w:rPr>
          <w:rFonts w:hint="eastAsia"/>
          <w:sz w:val="24"/>
          <w:szCs w:val="24"/>
        </w:rPr>
      </w:pPr>
      <w:r>
        <w:rPr>
          <w:rFonts w:hint="eastAsia"/>
          <w:sz w:val="24"/>
          <w:szCs w:val="24"/>
        </w:rPr>
        <w:t>（7）其他：_____________________________________________________。</w:t>
      </w:r>
    </w:p>
    <w:p>
      <w:pPr>
        <w:spacing w:line="360" w:lineRule="auto"/>
        <w:ind w:firstLine="540" w:firstLineChars="225"/>
        <w:rPr>
          <w:rFonts w:hint="eastAsia"/>
          <w:sz w:val="24"/>
          <w:szCs w:val="24"/>
        </w:rPr>
      </w:pPr>
    </w:p>
    <w:p>
      <w:pPr>
        <w:spacing w:line="360" w:lineRule="auto"/>
        <w:ind w:firstLine="540" w:firstLineChars="225"/>
        <w:rPr>
          <w:rFonts w:hint="eastAsia"/>
          <w:sz w:val="24"/>
          <w:szCs w:val="24"/>
        </w:rPr>
      </w:pPr>
    </w:p>
    <w:p>
      <w:pPr>
        <w:spacing w:line="360" w:lineRule="auto"/>
        <w:ind w:firstLine="542" w:firstLineChars="225"/>
        <w:rPr>
          <w:rFonts w:hint="eastAsia"/>
          <w:b/>
          <w:sz w:val="24"/>
          <w:szCs w:val="24"/>
        </w:rPr>
      </w:pPr>
      <w:r>
        <w:rPr>
          <w:b/>
          <w:sz w:val="24"/>
          <w:szCs w:val="24"/>
        </w:rPr>
        <w:t>第</w:t>
      </w:r>
      <w:r>
        <w:rPr>
          <w:rFonts w:hint="eastAsia"/>
          <w:b/>
          <w:sz w:val="24"/>
          <w:szCs w:val="24"/>
        </w:rPr>
        <w:t>七</w:t>
      </w:r>
      <w:r>
        <w:rPr>
          <w:b/>
          <w:sz w:val="24"/>
          <w:szCs w:val="24"/>
        </w:rPr>
        <w:t>条 货运事故处理</w:t>
      </w:r>
    </w:p>
    <w:p>
      <w:pPr>
        <w:spacing w:line="360" w:lineRule="auto"/>
        <w:ind w:firstLine="540" w:firstLineChars="225"/>
        <w:rPr>
          <w:rFonts w:hint="eastAsia"/>
          <w:sz w:val="24"/>
          <w:szCs w:val="24"/>
        </w:rPr>
      </w:pPr>
      <w:r>
        <w:rPr>
          <w:rFonts w:hint="eastAsia"/>
          <w:sz w:val="24"/>
          <w:szCs w:val="24"/>
        </w:rPr>
        <w:t>1．</w:t>
      </w:r>
      <w:r>
        <w:rPr>
          <w:sz w:val="24"/>
          <w:szCs w:val="24"/>
        </w:rPr>
        <w:t>货物运输过程中发生货物毁损或灭失</w:t>
      </w:r>
      <w:r>
        <w:rPr>
          <w:rFonts w:hint="eastAsia"/>
          <w:sz w:val="24"/>
          <w:szCs w:val="24"/>
        </w:rPr>
        <w:t>等货运事故后，甲、乙</w:t>
      </w:r>
      <w:r>
        <w:rPr>
          <w:sz w:val="24"/>
          <w:szCs w:val="24"/>
        </w:rPr>
        <w:t>双方应协助编制货运事故记录。货物运输途中，发生交通肇事造成货物损坏或灭失，</w:t>
      </w:r>
      <w:r>
        <w:rPr>
          <w:rFonts w:hint="eastAsia"/>
          <w:sz w:val="24"/>
          <w:szCs w:val="24"/>
        </w:rPr>
        <w:t>乙方</w:t>
      </w:r>
      <w:r>
        <w:rPr>
          <w:sz w:val="24"/>
          <w:szCs w:val="24"/>
        </w:rPr>
        <w:t>应先行向</w:t>
      </w:r>
      <w:r>
        <w:rPr>
          <w:rFonts w:hint="eastAsia"/>
          <w:sz w:val="24"/>
          <w:szCs w:val="24"/>
        </w:rPr>
        <w:t>甲方</w:t>
      </w:r>
      <w:r>
        <w:rPr>
          <w:sz w:val="24"/>
          <w:szCs w:val="24"/>
        </w:rPr>
        <w:t>赔偿，再由其向肇事的责任方追偿。</w:t>
      </w:r>
    </w:p>
    <w:p>
      <w:pPr>
        <w:spacing w:line="360" w:lineRule="auto"/>
        <w:ind w:firstLine="540" w:firstLineChars="225"/>
        <w:rPr>
          <w:sz w:val="24"/>
          <w:szCs w:val="24"/>
        </w:rPr>
      </w:pPr>
      <w:r>
        <w:rPr>
          <w:rFonts w:hint="eastAsia"/>
          <w:sz w:val="24"/>
          <w:szCs w:val="24"/>
        </w:rPr>
        <w:t>2．</w:t>
      </w:r>
      <w:r>
        <w:rPr>
          <w:sz w:val="24"/>
          <w:szCs w:val="24"/>
        </w:rPr>
        <w:t>货运事故处理过程中，</w:t>
      </w:r>
      <w:r>
        <w:rPr>
          <w:rFonts w:hint="eastAsia"/>
          <w:sz w:val="24"/>
          <w:szCs w:val="24"/>
        </w:rPr>
        <w:t>甲方或</w:t>
      </w:r>
      <w:r>
        <w:rPr>
          <w:sz w:val="24"/>
          <w:szCs w:val="24"/>
        </w:rPr>
        <w:t>收货人不得扣留车辆，</w:t>
      </w:r>
      <w:r>
        <w:rPr>
          <w:rFonts w:hint="eastAsia"/>
          <w:sz w:val="24"/>
          <w:szCs w:val="24"/>
        </w:rPr>
        <w:t>乙方</w:t>
      </w:r>
      <w:r>
        <w:rPr>
          <w:sz w:val="24"/>
          <w:szCs w:val="24"/>
        </w:rPr>
        <w:t>不得扣留货物。由于扣留车、货而造成的损失，由扣留方负责赔偿。</w:t>
      </w:r>
    </w:p>
    <w:p>
      <w:pPr>
        <w:spacing w:line="360" w:lineRule="auto"/>
        <w:ind w:firstLine="540" w:firstLineChars="225"/>
        <w:rPr>
          <w:rFonts w:hint="eastAsia"/>
          <w:sz w:val="24"/>
          <w:szCs w:val="24"/>
        </w:rPr>
      </w:pPr>
      <w:r>
        <w:rPr>
          <w:rFonts w:hint="eastAsia"/>
          <w:sz w:val="24"/>
          <w:szCs w:val="24"/>
        </w:rPr>
        <w:t>第八条  争议的解决</w:t>
      </w:r>
    </w:p>
    <w:p>
      <w:pPr>
        <w:spacing w:line="360" w:lineRule="auto"/>
        <w:ind w:firstLine="540" w:firstLineChars="225"/>
        <w:rPr>
          <w:rFonts w:hint="eastAsia" w:ascii="ˎ̥" w:hAnsi="ˎ̥"/>
          <w:sz w:val="24"/>
          <w:szCs w:val="24"/>
        </w:rPr>
      </w:pPr>
      <w:r>
        <w:rPr>
          <w:rFonts w:ascii="ˎ̥" w:hAnsi="ˎ̥"/>
          <w:sz w:val="24"/>
          <w:szCs w:val="24"/>
        </w:rPr>
        <w:t>本合同项下发生的争议，双方应协商解决，协商解决不成的，可向有管辖权的人民法院起诉或向双方选定的仲裁机构</w:t>
      </w:r>
      <w:r>
        <w:rPr>
          <w:rFonts w:hint="eastAsia" w:ascii="ˎ̥" w:hAnsi="ˎ̥"/>
          <w:sz w:val="24"/>
          <w:szCs w:val="24"/>
        </w:rPr>
        <w:t>申请</w:t>
      </w:r>
      <w:r>
        <w:rPr>
          <w:rFonts w:ascii="ˎ̥" w:hAnsi="ˎ̥"/>
          <w:sz w:val="24"/>
          <w:szCs w:val="24"/>
        </w:rPr>
        <w:t>仲裁。</w:t>
      </w:r>
    </w:p>
    <w:p>
      <w:pPr>
        <w:spacing w:line="360" w:lineRule="auto"/>
        <w:ind w:firstLine="540" w:firstLineChars="225"/>
        <w:rPr>
          <w:rFonts w:hint="eastAsia" w:ascii="ˎ̥" w:hAnsi="ˎ̥"/>
          <w:sz w:val="24"/>
          <w:szCs w:val="24"/>
        </w:rPr>
      </w:pPr>
    </w:p>
    <w:p>
      <w:pPr>
        <w:spacing w:line="360" w:lineRule="auto"/>
        <w:ind w:firstLine="540" w:firstLineChars="225"/>
        <w:rPr>
          <w:rFonts w:hint="eastAsia" w:ascii="ˎ̥" w:hAnsi="ˎ̥"/>
          <w:sz w:val="24"/>
          <w:szCs w:val="24"/>
        </w:rPr>
      </w:pPr>
    </w:p>
    <w:p>
      <w:pPr>
        <w:spacing w:line="360" w:lineRule="auto"/>
        <w:ind w:firstLine="542" w:firstLineChars="225"/>
        <w:rPr>
          <w:rFonts w:hint="eastAsia"/>
          <w:b/>
          <w:sz w:val="24"/>
          <w:szCs w:val="24"/>
        </w:rPr>
      </w:pPr>
      <w:r>
        <w:rPr>
          <w:rFonts w:hint="eastAsia"/>
          <w:b/>
          <w:sz w:val="24"/>
          <w:szCs w:val="24"/>
        </w:rPr>
        <w:t>第八条 其他</w:t>
      </w:r>
    </w:p>
    <w:p>
      <w:pPr>
        <w:spacing w:line="360" w:lineRule="auto"/>
        <w:ind w:firstLine="540" w:firstLineChars="225"/>
        <w:rPr>
          <w:rFonts w:hint="eastAsia" w:ascii="ˎ̥" w:hAnsi="ˎ̥"/>
          <w:sz w:val="24"/>
          <w:szCs w:val="24"/>
        </w:rPr>
      </w:pPr>
      <w:r>
        <w:rPr>
          <w:rFonts w:hint="eastAsia" w:ascii="ˎ̥" w:hAnsi="ˎ̥"/>
          <w:sz w:val="24"/>
          <w:szCs w:val="24"/>
        </w:rPr>
        <w:t>1．本合同附件为本合同的有效组成部分，与本合同具有同等法律效力。</w:t>
      </w:r>
    </w:p>
    <w:p>
      <w:pPr>
        <w:spacing w:line="360" w:lineRule="auto"/>
        <w:ind w:firstLine="540" w:firstLineChars="225"/>
        <w:rPr>
          <w:rFonts w:hint="eastAsia" w:ascii="ˎ̥" w:hAnsi="ˎ̥"/>
          <w:sz w:val="24"/>
          <w:szCs w:val="24"/>
        </w:rPr>
      </w:pPr>
      <w:r>
        <w:rPr>
          <w:rFonts w:hint="eastAsia" w:ascii="ˎ̥" w:hAnsi="ˎ̥"/>
          <w:sz w:val="24"/>
          <w:szCs w:val="24"/>
        </w:rPr>
        <w:t>2．本合同的变更和补充，双方应另行签订补充协议。</w:t>
      </w:r>
    </w:p>
    <w:p>
      <w:pPr>
        <w:spacing w:line="360" w:lineRule="auto"/>
        <w:ind w:firstLine="540" w:firstLineChars="225"/>
        <w:rPr>
          <w:rFonts w:hint="eastAsia" w:ascii="ˎ̥" w:hAnsi="ˎ̥"/>
          <w:sz w:val="24"/>
          <w:szCs w:val="24"/>
        </w:rPr>
      </w:pPr>
      <w:r>
        <w:rPr>
          <w:rFonts w:hint="eastAsia" w:ascii="ˎ̥" w:hAnsi="ˎ̥"/>
          <w:sz w:val="24"/>
          <w:szCs w:val="24"/>
        </w:rPr>
        <w:t>3．本合同经双方法定代表人或授权代表签字并加盖公章或合同专用章后生效。</w:t>
      </w:r>
    </w:p>
    <w:p>
      <w:pPr>
        <w:spacing w:line="360" w:lineRule="auto"/>
        <w:ind w:firstLine="540" w:firstLineChars="225"/>
        <w:rPr>
          <w:rFonts w:hint="eastAsia" w:ascii="ˎ̥" w:hAnsi="ˎ̥"/>
          <w:sz w:val="24"/>
          <w:szCs w:val="24"/>
        </w:rPr>
      </w:pPr>
      <w:r>
        <w:rPr>
          <w:rFonts w:hint="eastAsia" w:ascii="ˎ̥" w:hAnsi="ˎ̥"/>
          <w:sz w:val="24"/>
          <w:szCs w:val="24"/>
        </w:rPr>
        <w:t>4．本合同一式______份，双方各执______份，具有同等法律效力。</w:t>
      </w:r>
    </w:p>
    <w:p>
      <w:pPr>
        <w:spacing w:line="360" w:lineRule="auto"/>
        <w:ind w:firstLine="540" w:firstLineChars="225"/>
        <w:rPr>
          <w:rFonts w:hint="eastAsia" w:ascii="ˎ̥" w:hAnsi="ˎ̥"/>
          <w:sz w:val="24"/>
          <w:szCs w:val="24"/>
        </w:rPr>
      </w:pPr>
      <w:r>
        <w:rPr>
          <w:rFonts w:hint="eastAsia" w:ascii="ˎ̥" w:hAnsi="ˎ̥"/>
          <w:sz w:val="24"/>
          <w:szCs w:val="24"/>
        </w:rPr>
        <w:t>5．本合同其他未尽事宜，双方另行协商。</w:t>
      </w:r>
    </w:p>
    <w:p>
      <w:pPr>
        <w:spacing w:line="360" w:lineRule="auto"/>
        <w:ind w:firstLine="540" w:firstLineChars="225"/>
        <w:rPr>
          <w:rFonts w:hint="eastAsia"/>
          <w:sz w:val="24"/>
          <w:szCs w:val="24"/>
        </w:rPr>
      </w:pPr>
    </w:p>
    <w:p>
      <w:pPr>
        <w:spacing w:line="360" w:lineRule="auto"/>
        <w:rPr>
          <w:rFonts w:hint="eastAsia" w:ascii="宋体" w:hAnsi="宋体"/>
          <w:sz w:val="24"/>
          <w:szCs w:val="24"/>
        </w:rPr>
      </w:pPr>
    </w:p>
    <w:p>
      <w:pPr>
        <w:spacing w:line="360" w:lineRule="auto"/>
        <w:rPr>
          <w:rFonts w:hint="eastAsia" w:ascii="宋体" w:hAnsi="宋体"/>
          <w:sz w:val="24"/>
          <w:szCs w:val="24"/>
        </w:rPr>
      </w:pPr>
      <w:r>
        <w:rPr>
          <w:rFonts w:hint="eastAsia" w:ascii="宋体" w:hAnsi="宋体"/>
          <w:sz w:val="24"/>
          <w:szCs w:val="24"/>
        </w:rPr>
        <w:t>甲方</w:t>
      </w:r>
      <w:r>
        <w:rPr>
          <w:rFonts w:ascii="宋体" w:hAnsi="宋体"/>
          <w:sz w:val="24"/>
          <w:szCs w:val="24"/>
        </w:rPr>
        <w:t>：</w:t>
      </w:r>
      <w:r>
        <w:rPr>
          <w:rFonts w:hint="eastAsia" w:ascii="宋体" w:hAnsi="宋体"/>
          <w:sz w:val="24"/>
          <w:szCs w:val="24"/>
          <w:u w:val="single"/>
        </w:rPr>
        <w:t xml:space="preserve">（盖章）                    </w:t>
      </w:r>
      <w:r>
        <w:rPr>
          <w:rFonts w:hint="eastAsia" w:ascii="宋体" w:hAnsi="宋体"/>
          <w:sz w:val="24"/>
          <w:szCs w:val="24"/>
        </w:rPr>
        <w:t xml:space="preserve">      乙方</w:t>
      </w:r>
      <w:r>
        <w:rPr>
          <w:rFonts w:ascii="宋体" w:hAnsi="宋体"/>
          <w:sz w:val="24"/>
          <w:szCs w:val="24"/>
        </w:rPr>
        <w:t>：</w:t>
      </w:r>
      <w:r>
        <w:rPr>
          <w:rFonts w:hint="eastAsia" w:ascii="宋体" w:hAnsi="宋体"/>
          <w:sz w:val="24"/>
          <w:szCs w:val="24"/>
          <w:u w:val="single"/>
        </w:rPr>
        <w:t xml:space="preserve">（盖章）                    </w:t>
      </w:r>
    </w:p>
    <w:p>
      <w:pPr>
        <w:spacing w:line="360" w:lineRule="auto"/>
        <w:rPr>
          <w:rFonts w:hint="eastAsia" w:ascii="宋体" w:hAnsi="宋体"/>
          <w:sz w:val="24"/>
          <w:szCs w:val="24"/>
        </w:rPr>
      </w:pPr>
    </w:p>
    <w:p>
      <w:pPr>
        <w:spacing w:line="360" w:lineRule="auto"/>
        <w:rPr>
          <w:rFonts w:hint="eastAsia" w:ascii="宋体" w:hAnsi="宋体"/>
          <w:sz w:val="24"/>
          <w:szCs w:val="24"/>
        </w:rPr>
      </w:pPr>
      <w:r>
        <w:rPr>
          <w:rFonts w:hint="eastAsia" w:ascii="宋体" w:hAnsi="宋体"/>
          <w:sz w:val="24"/>
          <w:szCs w:val="24"/>
        </w:rPr>
        <w:t>法定代表人或授权代表：</w:t>
      </w:r>
      <w:r>
        <w:rPr>
          <w:rFonts w:hint="eastAsia" w:ascii="宋体" w:hAnsi="宋体"/>
          <w:sz w:val="24"/>
          <w:szCs w:val="24"/>
          <w:u w:val="single"/>
        </w:rPr>
        <w:t xml:space="preserve">（签字）    </w:t>
      </w:r>
      <w:r>
        <w:rPr>
          <w:rFonts w:hint="eastAsia" w:ascii="宋体" w:hAnsi="宋体"/>
          <w:sz w:val="24"/>
          <w:szCs w:val="24"/>
        </w:rPr>
        <w:t xml:space="preserve">      法定代表人或授权代表：</w:t>
      </w:r>
      <w:r>
        <w:rPr>
          <w:rFonts w:hint="eastAsia" w:ascii="宋体" w:hAnsi="宋体"/>
          <w:sz w:val="24"/>
          <w:szCs w:val="24"/>
          <w:u w:val="single"/>
        </w:rPr>
        <w:t xml:space="preserve">（签字）    </w:t>
      </w:r>
    </w:p>
    <w:p>
      <w:pPr>
        <w:spacing w:line="360" w:lineRule="auto"/>
        <w:rPr>
          <w:rFonts w:hint="eastAsia" w:ascii="宋体" w:hAnsi="宋体"/>
          <w:sz w:val="24"/>
          <w:szCs w:val="24"/>
        </w:rPr>
      </w:pPr>
    </w:p>
    <w:p>
      <w:pPr>
        <w:spacing w:line="360" w:lineRule="auto"/>
        <w:rPr>
          <w:rFonts w:ascii="宋体" w:hAnsi="宋体"/>
          <w:sz w:val="24"/>
          <w:szCs w:val="24"/>
        </w:rPr>
      </w:pPr>
      <w:r>
        <w:rPr>
          <w:rFonts w:hint="eastAsia" w:ascii="宋体" w:hAnsi="宋体"/>
          <w:sz w:val="24"/>
          <w:szCs w:val="24"/>
        </w:rPr>
        <w:t>签字日期</w:t>
      </w:r>
      <w:r>
        <w:rPr>
          <w:rFonts w:ascii="宋体" w:hAnsi="宋体"/>
          <w:sz w:val="24"/>
          <w:szCs w:val="24"/>
        </w:rPr>
        <w:t>：</w:t>
      </w:r>
      <w:r>
        <w:rPr>
          <w:rFonts w:hint="eastAsia" w:ascii="宋体" w:hAnsi="宋体"/>
          <w:sz w:val="24"/>
          <w:szCs w:val="24"/>
        </w:rPr>
        <w:t>_______年____月____日</w:t>
      </w:r>
      <w:r>
        <w:rPr>
          <w:rFonts w:ascii="宋体" w:hAnsi="宋体"/>
          <w:sz w:val="24"/>
          <w:szCs w:val="24"/>
        </w:rPr>
        <w:t xml:space="preserve"> </w:t>
      </w:r>
      <w:r>
        <w:rPr>
          <w:rFonts w:hint="eastAsia" w:ascii="宋体" w:hAnsi="宋体"/>
          <w:sz w:val="24"/>
          <w:szCs w:val="24"/>
        </w:rPr>
        <w:t xml:space="preserve">      签字日期</w:t>
      </w:r>
      <w:r>
        <w:rPr>
          <w:rFonts w:ascii="宋体" w:hAnsi="宋体"/>
          <w:sz w:val="24"/>
          <w:szCs w:val="24"/>
        </w:rPr>
        <w:t>：</w:t>
      </w:r>
      <w:r>
        <w:rPr>
          <w:rFonts w:hint="eastAsia" w:ascii="宋体" w:hAnsi="宋体"/>
          <w:sz w:val="24"/>
          <w:szCs w:val="24"/>
        </w:rPr>
        <w:t>_______年____月____日</w:t>
      </w:r>
    </w:p>
    <w:p>
      <w:pPr>
        <w:spacing w:line="360" w:lineRule="auto"/>
        <w:ind w:firstLine="540" w:firstLineChars="225"/>
        <w:rPr>
          <w:rFonts w:hint="eastAsia"/>
          <w:sz w:val="24"/>
          <w:szCs w:val="24"/>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书宋_GBK">
    <w:altName w:val="微软雅黑"/>
    <w:panose1 w:val="00000000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方正书宋简体">
    <w:altName w:val="宋体"/>
    <w:panose1 w:val="02010601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color w:val="333333"/>
        <w:u w:val="single"/>
      </w:rPr>
    </w:pPr>
    <w:r>
      <w:rPr>
        <w:rFonts w:hint="eastAsia"/>
        <w:color w:val="333333"/>
        <w:u w:val="single"/>
      </w:rPr>
      <w:t xml:space="preserve">                                                                                               </w:t>
    </w:r>
  </w:p>
  <w:p>
    <w:pPr>
      <w:pStyle w:val="6"/>
      <w:jc w:val="center"/>
      <w:rPr>
        <w:lang w:val="en-US"/>
      </w:rPr>
    </w:pPr>
    <w:r>
      <w:rPr>
        <w:rFonts w:hint="eastAsia"/>
        <w:color w:val="333333"/>
        <w:u w:val="none"/>
        <w:lang w:val="en-US" w:eastAsia="zh-CN"/>
      </w:rPr>
      <w:t>《即学即用，300套创业全阶段随身手册》——9.风险管理与合同范本</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1" w:leftChars="-67" w:hanging="140" w:hangingChars="39"/>
      <w:jc w:val="both"/>
    </w:pPr>
    <w:r>
      <w:rPr>
        <w:rFonts w:ascii="黑体" w:hAnsi="黑体" w:eastAsia="黑体" w:cs="宋体"/>
        <w:kern w:val="0"/>
        <w:sz w:val="36"/>
        <w:szCs w:val="36"/>
      </w:rPr>
      <w:drawing>
        <wp:inline distT="0" distB="0" distL="114300" distR="114300">
          <wp:extent cx="1474470" cy="518795"/>
          <wp:effectExtent l="0" t="0" r="3810" b="14605"/>
          <wp:docPr id="7" name="图片 5" descr="未名潮LOGO横专业楷体红色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未名潮LOGO横专业楷体红色WEB"/>
                  <pic:cNvPicPr>
                    <a:picLocks noChangeAspect="1"/>
                  </pic:cNvPicPr>
                </pic:nvPicPr>
                <pic:blipFill>
                  <a:blip r:embed="rId1"/>
                  <a:srcRect l="3857" t="18405" r="3857" b="17792"/>
                  <a:stretch>
                    <a:fillRect/>
                  </a:stretch>
                </pic:blipFill>
                <pic:spPr>
                  <a:xfrm>
                    <a:off x="0" y="0"/>
                    <a:ext cx="1474470" cy="518795"/>
                  </a:xfrm>
                  <a:prstGeom prst="rect">
                    <a:avLst/>
                  </a:prstGeom>
                  <a:noFill/>
                  <a:ln w="9525">
                    <a:noFill/>
                  </a:ln>
                </pic:spPr>
              </pic:pic>
            </a:graphicData>
          </a:graphic>
        </wp:inline>
      </w:drawing>
    </w:r>
    <w:r>
      <w:rPr>
        <w:rFonts w:hint="eastAsia" w:ascii="黑体" w:hAnsi="黑体" w:eastAsia="黑体" w:cs="宋体"/>
        <w:bCs/>
        <w:kern w:val="0"/>
        <w:sz w:val="36"/>
        <w:szCs w:val="36"/>
      </w:rPr>
      <w:drawing>
        <wp:inline distT="0" distB="0" distL="114300" distR="114300">
          <wp:extent cx="1055370" cy="575310"/>
          <wp:effectExtent l="0" t="0" r="11430" b="3810"/>
          <wp:docPr id="8" name="图片 6" descr="6881585361297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688158536129726457"/>
                  <pic:cNvPicPr>
                    <a:picLocks noChangeAspect="1"/>
                  </pic:cNvPicPr>
                </pic:nvPicPr>
                <pic:blipFill>
                  <a:blip r:embed="rId2"/>
                  <a:stretch>
                    <a:fillRect/>
                  </a:stretch>
                </pic:blipFill>
                <pic:spPr>
                  <a:xfrm>
                    <a:off x="0" y="0"/>
                    <a:ext cx="1055370" cy="575310"/>
                  </a:xfrm>
                  <a:prstGeom prst="rect">
                    <a:avLst/>
                  </a:prstGeom>
                  <a:noFill/>
                  <a:ln w="9525">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187C"/>
    <w:rsid w:val="0D1D3F2A"/>
    <w:rsid w:val="1D995D75"/>
    <w:rsid w:val="1E573BA9"/>
    <w:rsid w:val="1F962337"/>
    <w:rsid w:val="390E26FF"/>
    <w:rsid w:val="391C5298"/>
    <w:rsid w:val="40D544AB"/>
    <w:rsid w:val="47A436E5"/>
    <w:rsid w:val="52947BDE"/>
    <w:rsid w:val="54530CA9"/>
    <w:rsid w:val="642D113F"/>
    <w:rsid w:val="6451127E"/>
    <w:rsid w:val="66EF41C6"/>
    <w:rsid w:val="69C174E7"/>
    <w:rsid w:val="6D1E211A"/>
    <w:rsid w:val="78752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spacing w:val="16"/>
      <w:kern w:val="44"/>
      <w:sz w:val="28"/>
      <w:szCs w:val="44"/>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0"/>
    <w:pPr>
      <w:spacing w:after="120"/>
    </w:pPr>
    <w:rPr>
      <w:szCs w:val="24"/>
    </w:rPr>
  </w:style>
  <w:style w:type="paragraph" w:styleId="4">
    <w:name w:val="Body Text Indent"/>
    <w:basedOn w:val="1"/>
    <w:uiPriority w:val="0"/>
    <w:pPr>
      <w:ind w:firstLine="540"/>
    </w:pPr>
    <w:rPr>
      <w:sz w:val="28"/>
    </w:rPr>
  </w:style>
  <w:style w:type="paragraph" w:styleId="5">
    <w:name w:val="Plain Text"/>
    <w:basedOn w:val="1"/>
    <w:uiPriority w:val="0"/>
    <w:rPr>
      <w:rFonts w:ascii="宋体" w:hAnsi="Courier New" w:cs="Courier New"/>
      <w:szCs w:val="21"/>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Normal (Web)"/>
    <w:basedOn w:val="1"/>
    <w:qFormat/>
    <w:uiPriority w:val="0"/>
    <w:pPr>
      <w:widowControl/>
      <w:spacing w:before="100" w:beforeAutospacing="1" w:after="100" w:afterAutospacing="1"/>
      <w:jc w:val="left"/>
    </w:pPr>
    <w:rPr>
      <w:rFonts w:ascii="宋体" w:hAnsi="宋体"/>
      <w:kern w:val="0"/>
      <w:sz w:val="24"/>
    </w:rPr>
  </w:style>
  <w:style w:type="paragraph" w:styleId="10">
    <w:name w:val="Title"/>
    <w:basedOn w:val="1"/>
    <w:next w:val="1"/>
    <w:qFormat/>
    <w:uiPriority w:val="0"/>
    <w:pPr>
      <w:spacing w:before="240" w:after="60"/>
      <w:jc w:val="center"/>
      <w:outlineLvl w:val="0"/>
    </w:pPr>
    <w:rPr>
      <w:rFonts w:ascii="Cambria" w:hAnsi="Cambria" w:eastAsia="黑体" w:cs="Times New Roman"/>
      <w:b/>
      <w:bCs/>
      <w:sz w:val="32"/>
      <w:szCs w:val="32"/>
    </w:rPr>
  </w:style>
  <w:style w:type="character" w:styleId="12">
    <w:name w:val="Hyperlink"/>
    <w:basedOn w:val="11"/>
    <w:qFormat/>
    <w:uiPriority w:val="0"/>
    <w:rPr>
      <w:color w:val="0000FF"/>
      <w:u w:val="single"/>
    </w:rPr>
  </w:style>
  <w:style w:type="character" w:customStyle="1" w:styleId="14">
    <w:name w:val="doc_title"/>
    <w:basedOn w:val="11"/>
    <w:qFormat/>
    <w:uiPriority w:val="0"/>
  </w:style>
  <w:style w:type="paragraph" w:customStyle="1" w:styleId="15">
    <w:name w:val="普通 (Web)"/>
    <w:basedOn w:val="1"/>
    <w:qFormat/>
    <w:uiPriority w:val="0"/>
    <w:pPr>
      <w:widowControl/>
      <w:spacing w:before="100" w:beforeAutospacing="1" w:after="100" w:afterAutospacing="1"/>
      <w:jc w:val="left"/>
    </w:pPr>
    <w:rPr>
      <w:rFonts w:ascii="宋体" w:hAnsi="宋体"/>
      <w:color w:val="000000"/>
      <w:kern w:val="0"/>
      <w:sz w:val="24"/>
      <w:szCs w:val="24"/>
    </w:rPr>
  </w:style>
  <w:style w:type="paragraph" w:customStyle="1" w:styleId="16">
    <w:name w:val="_Style 5"/>
    <w:basedOn w:val="2"/>
    <w:next w:val="1"/>
    <w:unhideWhenUsed/>
    <w:qFormat/>
    <w:uiPriority w:val="39"/>
    <w:pPr>
      <w:widowControl/>
      <w:spacing w:before="480" w:after="0" w:line="276" w:lineRule="auto"/>
      <w:jc w:val="left"/>
      <w:outlineLvl w:val="9"/>
    </w:pPr>
    <w:rPr>
      <w:rFonts w:ascii="Cambria" w:hAnsi="Cambria" w:eastAsia="宋体" w:cs="Times New Roman"/>
      <w:color w:val="365F91"/>
      <w:spacing w:val="0"/>
      <w:kern w:val="0"/>
      <w:szCs w:val="28"/>
    </w:rPr>
  </w:style>
  <w:style w:type="paragraph" w:customStyle="1" w:styleId="17">
    <w:name w:val="_Style 2"/>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18">
    <w:name w:val="unnamed1"/>
    <w:basedOn w:val="1"/>
    <w:qFormat/>
    <w:uiPriority w:val="0"/>
    <w:pPr>
      <w:widowControl/>
      <w:spacing w:before="100" w:beforeAutospacing="1" w:after="100" w:afterAutospacing="1" w:line="320" w:lineRule="atLeast"/>
      <w:jc w:val="left"/>
    </w:pPr>
    <w:rPr>
      <w:rFonts w:ascii="宋体" w:hAnsi="宋体"/>
      <w:kern w:val="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hejianxiang</dc:creator>
  <cp:lastModifiedBy>hejianxiang</cp:lastModifiedBy>
  <dcterms:modified xsi:type="dcterms:W3CDTF">2017-07-24T04:44:55Z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