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微软雅黑" w:hAnsi="微软雅黑" w:eastAsia="微软雅黑"/>
          <w:b/>
          <w:color w:val="0070C0"/>
          <w:sz w:val="36"/>
          <w:szCs w:val="36"/>
        </w:rPr>
      </w:pPr>
    </w:p>
    <w:p>
      <w:pPr>
        <w:jc w:val="center"/>
        <w:rPr>
          <w:rFonts w:ascii="微软雅黑" w:hAnsi="微软雅黑" w:eastAsia="微软雅黑"/>
          <w:b/>
          <w:bCs/>
          <w:color w:val="0070C0"/>
          <w:sz w:val="44"/>
          <w:szCs w:val="44"/>
        </w:rPr>
      </w:pPr>
      <w:r>
        <w:rPr>
          <w:rFonts w:hint="eastAsia" w:ascii="微软雅黑" w:hAnsi="微软雅黑" w:eastAsia="微软雅黑"/>
          <w:b/>
          <w:bCs/>
          <w:color w:val="0070C0"/>
          <w:sz w:val="44"/>
          <w:szCs w:val="44"/>
        </w:rPr>
        <w:t>员工保密和竞业禁止协议</w:t>
      </w:r>
    </w:p>
    <w:p>
      <w:pPr>
        <w:jc w:val="center"/>
        <w:rPr>
          <w:rFonts w:hint="eastAsia" w:ascii="仿宋" w:hAnsi="仿宋" w:eastAsia="仿宋" w:cs="仿宋"/>
          <w:b/>
          <w:bCs/>
          <w:sz w:val="21"/>
          <w:szCs w:val="21"/>
          <w:lang w:val="en-US" w:eastAsia="zh-CN"/>
        </w:rPr>
      </w:pPr>
    </w:p>
    <w:p>
      <w:pPr>
        <w:jc w:val="center"/>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版权所有：北京未名潮管理顾问有限公司</w:t>
      </w:r>
    </w:p>
    <w:p>
      <w:pPr>
        <w:jc w:val="center"/>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全套手册由未名潮、创业邦共同策划出品</w:t>
      </w:r>
    </w:p>
    <w:p>
      <w:pPr>
        <w:spacing w:line="500" w:lineRule="exact"/>
        <w:rPr>
          <w:rFonts w:hint="eastAsia" w:ascii="宋体" w:hAnsi="宋体"/>
          <w:sz w:val="24"/>
          <w:szCs w:val="24"/>
        </w:rPr>
      </w:pPr>
      <w:r>
        <w:rPr>
          <w:rFonts w:ascii="宋体" w:hAnsi="宋体"/>
          <w:sz w:val="24"/>
          <w:szCs w:val="24"/>
        </w:rPr>
        <w:t xml:space="preserve">                                         </w:t>
      </w:r>
      <w:r>
        <w:rPr>
          <w:rFonts w:hint="eastAsia" w:ascii="宋体" w:hAnsi="宋体"/>
          <w:sz w:val="24"/>
          <w:szCs w:val="24"/>
        </w:rPr>
        <w:t xml:space="preserve">    </w:t>
      </w:r>
      <w:r>
        <w:rPr>
          <w:rFonts w:ascii="宋体" w:hAnsi="宋体"/>
          <w:sz w:val="24"/>
          <w:szCs w:val="24"/>
        </w:rPr>
        <w:t xml:space="preserve">                                             </w:t>
      </w:r>
      <w:r>
        <w:rPr>
          <w:rFonts w:hint="eastAsia" w:ascii="宋体" w:hAnsi="宋体"/>
          <w:sz w:val="24"/>
          <w:szCs w:val="24"/>
        </w:rPr>
        <w:t xml:space="preserve">     </w:t>
      </w:r>
    </w:p>
    <w:p>
      <w:pPr>
        <w:widowControl/>
        <w:spacing w:line="300" w:lineRule="exact"/>
        <w:jc w:val="left"/>
        <w:rPr>
          <w:rFonts w:hint="eastAsia" w:ascii="宋体" w:hAnsi="宋体" w:cs="宋体"/>
          <w:b/>
          <w:spacing w:val="8"/>
          <w:kern w:val="0"/>
          <w:sz w:val="24"/>
        </w:rPr>
      </w:pPr>
    </w:p>
    <w:p>
      <w:pPr>
        <w:widowControl/>
        <w:spacing w:line="260" w:lineRule="exact"/>
        <w:jc w:val="left"/>
        <w:rPr>
          <w:rFonts w:hint="eastAsia" w:ascii="宋体" w:hAnsi="宋体" w:cs="宋体"/>
          <w:b/>
          <w:spacing w:val="8"/>
          <w:kern w:val="0"/>
          <w:sz w:val="24"/>
        </w:rPr>
      </w:pPr>
    </w:p>
    <w:p>
      <w:pPr>
        <w:widowControl/>
        <w:spacing w:line="260" w:lineRule="exact"/>
        <w:jc w:val="left"/>
        <w:rPr>
          <w:rFonts w:hint="eastAsia" w:ascii="宋体" w:hAnsi="宋体" w:cs="宋体"/>
          <w:b/>
          <w:spacing w:val="8"/>
          <w:kern w:val="0"/>
          <w:sz w:val="24"/>
        </w:rPr>
      </w:pPr>
    </w:p>
    <w:p>
      <w:pPr>
        <w:widowControl/>
        <w:spacing w:line="420" w:lineRule="exact"/>
        <w:jc w:val="left"/>
        <w:rPr>
          <w:rFonts w:ascii="宋体" w:hAnsi="宋体" w:cs="宋体"/>
          <w:b/>
          <w:spacing w:val="8"/>
          <w:kern w:val="0"/>
          <w:sz w:val="24"/>
          <w:u w:val="single"/>
        </w:rPr>
      </w:pPr>
      <w:r>
        <w:rPr>
          <w:rFonts w:hint="eastAsia" w:ascii="宋体" w:hAnsi="宋体" w:cs="宋体"/>
          <w:b/>
          <w:spacing w:val="8"/>
          <w:kern w:val="0"/>
          <w:sz w:val="24"/>
        </w:rPr>
        <w:t>甲</w:t>
      </w:r>
      <w:r>
        <w:rPr>
          <w:rFonts w:ascii="宋体" w:hAnsi="宋体" w:cs="宋体"/>
          <w:b/>
          <w:spacing w:val="8"/>
          <w:kern w:val="0"/>
          <w:sz w:val="24"/>
        </w:rPr>
        <w:t>方</w:t>
      </w:r>
      <w:r>
        <w:rPr>
          <w:rFonts w:hint="eastAsia" w:ascii="宋体" w:hAnsi="宋体" w:cs="宋体"/>
          <w:b/>
          <w:spacing w:val="8"/>
          <w:kern w:val="0"/>
          <w:sz w:val="24"/>
        </w:rPr>
        <w:t>（用人单位）</w:t>
      </w:r>
      <w:r>
        <w:rPr>
          <w:rFonts w:ascii="宋体" w:hAnsi="宋体" w:cs="宋体"/>
          <w:b/>
          <w:spacing w:val="8"/>
          <w:kern w:val="0"/>
          <w:sz w:val="24"/>
        </w:rPr>
        <w:t>：</w:t>
      </w:r>
      <w:r>
        <w:rPr>
          <w:rFonts w:hint="eastAsia" w:ascii="宋体" w:hAnsi="宋体" w:cs="宋体"/>
          <w:b/>
          <w:spacing w:val="8"/>
          <w:kern w:val="0"/>
          <w:sz w:val="24"/>
          <w:u w:val="single"/>
        </w:rPr>
        <w:t xml:space="preserve">                                          </w:t>
      </w:r>
    </w:p>
    <w:p>
      <w:pPr>
        <w:pStyle w:val="7"/>
        <w:spacing w:line="420" w:lineRule="exact"/>
        <w:ind w:firstLine="0"/>
        <w:rPr>
          <w:rFonts w:hint="eastAsia"/>
          <w:color w:val="333333"/>
          <w:sz w:val="24"/>
          <w:szCs w:val="24"/>
        </w:rPr>
      </w:pPr>
      <w:r>
        <w:rPr>
          <w:rFonts w:hint="eastAsia"/>
          <w:color w:val="333333"/>
          <w:sz w:val="24"/>
          <w:szCs w:val="24"/>
        </w:rPr>
        <w:t>法定地址：_____________________________________________</w:t>
      </w:r>
    </w:p>
    <w:p>
      <w:pPr>
        <w:pStyle w:val="7"/>
        <w:spacing w:line="420" w:lineRule="exact"/>
        <w:ind w:firstLine="0"/>
        <w:rPr>
          <w:rFonts w:hint="eastAsia"/>
          <w:color w:val="333333"/>
          <w:sz w:val="24"/>
          <w:szCs w:val="24"/>
        </w:rPr>
      </w:pPr>
      <w:r>
        <w:rPr>
          <w:rFonts w:hint="eastAsia"/>
          <w:color w:val="333333"/>
          <w:sz w:val="24"/>
          <w:szCs w:val="24"/>
        </w:rPr>
        <w:t>邮 编：___________________</w:t>
      </w:r>
    </w:p>
    <w:p>
      <w:pPr>
        <w:pStyle w:val="7"/>
        <w:spacing w:line="420" w:lineRule="exact"/>
        <w:ind w:firstLine="0"/>
        <w:rPr>
          <w:rFonts w:hint="eastAsia"/>
          <w:color w:val="333333"/>
          <w:sz w:val="24"/>
          <w:szCs w:val="24"/>
        </w:rPr>
      </w:pPr>
      <w:r>
        <w:rPr>
          <w:rFonts w:hint="eastAsia"/>
          <w:color w:val="333333"/>
          <w:sz w:val="24"/>
          <w:szCs w:val="24"/>
        </w:rPr>
        <w:t>电话：___________________</w:t>
      </w:r>
    </w:p>
    <w:p>
      <w:pPr>
        <w:pStyle w:val="7"/>
        <w:spacing w:line="420" w:lineRule="exact"/>
        <w:ind w:firstLine="0"/>
        <w:rPr>
          <w:rFonts w:hint="eastAsia"/>
          <w:color w:val="333333"/>
          <w:sz w:val="24"/>
          <w:szCs w:val="24"/>
        </w:rPr>
      </w:pPr>
      <w:r>
        <w:rPr>
          <w:rFonts w:hint="eastAsia"/>
          <w:color w:val="333333"/>
          <w:sz w:val="24"/>
          <w:szCs w:val="24"/>
        </w:rPr>
        <w:t>传真：___________________</w:t>
      </w:r>
    </w:p>
    <w:p>
      <w:pPr>
        <w:pStyle w:val="7"/>
        <w:spacing w:line="420" w:lineRule="exact"/>
        <w:ind w:firstLine="0"/>
        <w:rPr>
          <w:rFonts w:hint="eastAsia"/>
          <w:color w:val="333333"/>
          <w:sz w:val="24"/>
          <w:szCs w:val="24"/>
        </w:rPr>
      </w:pPr>
      <w:r>
        <w:rPr>
          <w:rFonts w:hint="eastAsia"/>
          <w:color w:val="333333"/>
          <w:sz w:val="24"/>
          <w:szCs w:val="24"/>
        </w:rPr>
        <w:t>法定代表人：___________________</w:t>
      </w:r>
    </w:p>
    <w:p>
      <w:pPr>
        <w:widowControl/>
        <w:spacing w:line="420" w:lineRule="exact"/>
        <w:jc w:val="left"/>
        <w:rPr>
          <w:rFonts w:hint="eastAsia" w:ascii="宋体" w:hAnsi="宋体" w:cs="宋体"/>
          <w:b/>
          <w:spacing w:val="8"/>
          <w:kern w:val="0"/>
          <w:sz w:val="24"/>
        </w:rPr>
      </w:pPr>
    </w:p>
    <w:p>
      <w:pPr>
        <w:widowControl/>
        <w:spacing w:line="420" w:lineRule="exact"/>
        <w:jc w:val="left"/>
        <w:rPr>
          <w:rFonts w:ascii="宋体" w:hAnsi="宋体" w:cs="宋体"/>
          <w:b/>
          <w:spacing w:val="8"/>
          <w:kern w:val="0"/>
          <w:sz w:val="24"/>
        </w:rPr>
      </w:pPr>
      <w:r>
        <w:rPr>
          <w:rFonts w:hint="eastAsia" w:ascii="宋体" w:hAnsi="宋体" w:cs="宋体"/>
          <w:b/>
          <w:spacing w:val="8"/>
          <w:kern w:val="0"/>
          <w:sz w:val="24"/>
        </w:rPr>
        <w:t>乙</w:t>
      </w:r>
      <w:r>
        <w:rPr>
          <w:rFonts w:ascii="宋体" w:hAnsi="宋体" w:cs="宋体"/>
          <w:b/>
          <w:spacing w:val="8"/>
          <w:kern w:val="0"/>
          <w:sz w:val="24"/>
        </w:rPr>
        <w:t>方</w:t>
      </w:r>
      <w:r>
        <w:rPr>
          <w:rFonts w:hint="eastAsia" w:ascii="宋体" w:hAnsi="宋体" w:cs="宋体"/>
          <w:b/>
          <w:spacing w:val="8"/>
          <w:kern w:val="0"/>
          <w:sz w:val="24"/>
        </w:rPr>
        <w:t>（劳动者）</w:t>
      </w:r>
      <w:r>
        <w:rPr>
          <w:rFonts w:ascii="宋体" w:hAnsi="宋体" w:cs="宋体"/>
          <w:b/>
          <w:spacing w:val="8"/>
          <w:kern w:val="0"/>
          <w:sz w:val="24"/>
        </w:rPr>
        <w:t>：</w:t>
      </w:r>
      <w:r>
        <w:rPr>
          <w:rFonts w:hint="eastAsia" w:ascii="宋体" w:hAnsi="宋体" w:cs="宋体"/>
          <w:b/>
          <w:spacing w:val="8"/>
          <w:kern w:val="0"/>
          <w:sz w:val="24"/>
          <w:u w:val="single"/>
        </w:rPr>
        <w:t xml:space="preserve">                                          </w:t>
      </w:r>
      <w:r>
        <w:rPr>
          <w:rFonts w:ascii="宋体" w:hAnsi="宋体" w:cs="宋体"/>
          <w:b/>
          <w:spacing w:val="8"/>
          <w:kern w:val="0"/>
          <w:sz w:val="24"/>
        </w:rPr>
        <w:t xml:space="preserve"> </w:t>
      </w:r>
    </w:p>
    <w:p>
      <w:pPr>
        <w:pStyle w:val="7"/>
        <w:spacing w:line="420" w:lineRule="exact"/>
        <w:ind w:firstLine="0"/>
        <w:rPr>
          <w:rFonts w:hint="eastAsia"/>
          <w:color w:val="333333"/>
          <w:sz w:val="24"/>
          <w:szCs w:val="24"/>
          <w:u w:val="single"/>
        </w:rPr>
      </w:pPr>
      <w:r>
        <w:rPr>
          <w:rFonts w:hint="eastAsia"/>
          <w:color w:val="333333"/>
          <w:sz w:val="24"/>
          <w:szCs w:val="24"/>
        </w:rPr>
        <w:t>身份证号：</w:t>
      </w:r>
      <w:r>
        <w:rPr>
          <w:rFonts w:hint="eastAsia"/>
          <w:color w:val="333333"/>
          <w:sz w:val="24"/>
          <w:szCs w:val="24"/>
          <w:u w:val="single"/>
        </w:rPr>
        <w:t xml:space="preserve">                                           </w:t>
      </w:r>
    </w:p>
    <w:p>
      <w:pPr>
        <w:pStyle w:val="7"/>
        <w:spacing w:line="420" w:lineRule="exact"/>
        <w:ind w:firstLine="0"/>
        <w:rPr>
          <w:rFonts w:hint="eastAsia"/>
          <w:color w:val="333333"/>
          <w:sz w:val="24"/>
          <w:szCs w:val="24"/>
        </w:rPr>
      </w:pPr>
      <w:r>
        <w:rPr>
          <w:rFonts w:hint="eastAsia"/>
          <w:color w:val="333333"/>
          <w:sz w:val="24"/>
          <w:szCs w:val="24"/>
        </w:rPr>
        <w:t>地址：_____________________________________________</w:t>
      </w:r>
    </w:p>
    <w:p>
      <w:pPr>
        <w:pStyle w:val="7"/>
        <w:spacing w:line="420" w:lineRule="exact"/>
        <w:ind w:firstLine="0"/>
        <w:rPr>
          <w:rFonts w:hint="eastAsia"/>
          <w:color w:val="333333"/>
          <w:sz w:val="24"/>
          <w:szCs w:val="24"/>
        </w:rPr>
      </w:pPr>
      <w:r>
        <w:rPr>
          <w:rFonts w:hint="eastAsia"/>
          <w:color w:val="333333"/>
          <w:sz w:val="24"/>
          <w:szCs w:val="24"/>
        </w:rPr>
        <w:t>邮 编：___________________</w:t>
      </w:r>
    </w:p>
    <w:p>
      <w:pPr>
        <w:pStyle w:val="7"/>
        <w:spacing w:line="420" w:lineRule="exact"/>
        <w:ind w:firstLine="0"/>
        <w:rPr>
          <w:rFonts w:hint="eastAsia"/>
          <w:color w:val="333333"/>
          <w:sz w:val="24"/>
          <w:szCs w:val="24"/>
        </w:rPr>
      </w:pPr>
      <w:r>
        <w:rPr>
          <w:rFonts w:hint="eastAsia"/>
          <w:color w:val="333333"/>
          <w:sz w:val="24"/>
          <w:szCs w:val="24"/>
        </w:rPr>
        <w:t>电话：___________________</w:t>
      </w:r>
    </w:p>
    <w:p>
      <w:pPr>
        <w:pStyle w:val="7"/>
        <w:spacing w:line="420" w:lineRule="exact"/>
        <w:ind w:firstLine="0"/>
        <w:rPr>
          <w:rFonts w:hint="eastAsia"/>
          <w:color w:val="333333"/>
          <w:sz w:val="24"/>
          <w:szCs w:val="24"/>
        </w:rPr>
      </w:pPr>
      <w:r>
        <w:rPr>
          <w:rFonts w:hint="eastAsia"/>
          <w:color w:val="333333"/>
          <w:sz w:val="24"/>
          <w:szCs w:val="24"/>
        </w:rPr>
        <w:t>传真：___________________</w:t>
      </w:r>
    </w:p>
    <w:p>
      <w:pPr>
        <w:spacing w:line="500" w:lineRule="exact"/>
        <w:rPr>
          <w:rFonts w:hint="eastAsia"/>
          <w:sz w:val="24"/>
          <w:szCs w:val="24"/>
        </w:rPr>
      </w:pPr>
    </w:p>
    <w:p>
      <w:pPr>
        <w:spacing w:line="500" w:lineRule="exact"/>
        <w:ind w:firstLine="482" w:firstLineChars="200"/>
        <w:rPr>
          <w:rFonts w:hint="eastAsia"/>
          <w:b/>
          <w:sz w:val="24"/>
          <w:szCs w:val="24"/>
        </w:rPr>
      </w:pPr>
      <w:r>
        <w:rPr>
          <w:rFonts w:hint="eastAsia"/>
          <w:b/>
          <w:sz w:val="24"/>
          <w:szCs w:val="24"/>
        </w:rPr>
        <w:t>鉴于：</w:t>
      </w:r>
    </w:p>
    <w:p>
      <w:pPr>
        <w:spacing w:line="500" w:lineRule="exact"/>
        <w:ind w:firstLine="480" w:firstLineChars="200"/>
        <w:rPr>
          <w:rFonts w:hint="eastAsia"/>
          <w:sz w:val="24"/>
          <w:szCs w:val="24"/>
        </w:rPr>
      </w:pPr>
      <w:r>
        <w:rPr>
          <w:rFonts w:hint="eastAsia"/>
          <w:sz w:val="24"/>
          <w:szCs w:val="24"/>
        </w:rPr>
        <w:t>乙方已同甲方签订劳动合同，且为甲方员工，因工作需要，接触到甲方的商业秘密，为保护甲方的商业秘密及其合法权益，确保乙方在职期间和离职后不与甲方竞业。</w:t>
      </w:r>
    </w:p>
    <w:p>
      <w:pPr>
        <w:spacing w:line="500" w:lineRule="exact"/>
        <w:ind w:firstLine="480" w:firstLineChars="200"/>
        <w:rPr>
          <w:rFonts w:hint="eastAsia"/>
          <w:sz w:val="24"/>
          <w:szCs w:val="24"/>
        </w:rPr>
      </w:pPr>
      <w:r>
        <w:rPr>
          <w:rFonts w:hint="eastAsia"/>
          <w:sz w:val="24"/>
          <w:szCs w:val="24"/>
        </w:rPr>
        <w:t>甲、乙双方根据《中华人民共和国劳动合同法》等法律法规，在遵循平等自愿、协商一致、诚实信用的原则下，就乙方对甲方承担的竞业限制义务及甲方因乙方承担竞业限制义务而对乙方的补偿等相关事项达成如下协议：</w:t>
      </w:r>
    </w:p>
    <w:p>
      <w:pPr>
        <w:spacing w:line="500" w:lineRule="exact"/>
        <w:ind w:firstLine="480" w:firstLineChars="200"/>
        <w:rPr>
          <w:rFonts w:hint="eastAsia"/>
          <w:sz w:val="24"/>
          <w:szCs w:val="24"/>
        </w:rPr>
      </w:pPr>
    </w:p>
    <w:p>
      <w:pPr>
        <w:spacing w:line="500" w:lineRule="exact"/>
        <w:ind w:firstLine="480" w:firstLineChars="200"/>
        <w:rPr>
          <w:rFonts w:hint="eastAsia"/>
          <w:sz w:val="24"/>
          <w:szCs w:val="24"/>
        </w:rPr>
      </w:pPr>
      <w:r>
        <w:rPr>
          <w:rFonts w:hint="eastAsia"/>
          <w:sz w:val="24"/>
          <w:szCs w:val="24"/>
        </w:rPr>
        <w:t>一、未经甲方同意，乙方在任职期间不得从事以下行为：</w:t>
      </w:r>
    </w:p>
    <w:p>
      <w:pPr>
        <w:spacing w:line="500" w:lineRule="exact"/>
        <w:ind w:firstLine="480" w:firstLineChars="200"/>
        <w:rPr>
          <w:rFonts w:hint="eastAsia"/>
          <w:sz w:val="24"/>
          <w:szCs w:val="24"/>
        </w:rPr>
      </w:pPr>
      <w:r>
        <w:rPr>
          <w:rFonts w:hint="eastAsia"/>
          <w:sz w:val="24"/>
          <w:szCs w:val="24"/>
        </w:rPr>
        <w:t>1、自己开业生产或经营与甲方生产或经营产品同类的产品；</w:t>
      </w:r>
    </w:p>
    <w:p>
      <w:pPr>
        <w:spacing w:line="500" w:lineRule="exact"/>
        <w:ind w:firstLine="480" w:firstLineChars="200"/>
        <w:rPr>
          <w:rFonts w:hint="eastAsia"/>
          <w:sz w:val="24"/>
          <w:szCs w:val="24"/>
        </w:rPr>
      </w:pPr>
      <w:r>
        <w:rPr>
          <w:rFonts w:hint="eastAsia"/>
          <w:sz w:val="24"/>
          <w:szCs w:val="24"/>
        </w:rPr>
        <w:t>2、自营与甲方同类的业务；</w:t>
      </w:r>
    </w:p>
    <w:p>
      <w:pPr>
        <w:spacing w:line="500" w:lineRule="exact"/>
        <w:ind w:firstLine="480" w:firstLineChars="200"/>
        <w:rPr>
          <w:rFonts w:hint="eastAsia"/>
          <w:sz w:val="24"/>
          <w:szCs w:val="24"/>
        </w:rPr>
      </w:pPr>
      <w:r>
        <w:rPr>
          <w:rFonts w:hint="eastAsia"/>
          <w:sz w:val="24"/>
          <w:szCs w:val="24"/>
        </w:rPr>
        <w:t>3、为他人经营与甲方生产或经营的产品同类的产品；</w:t>
      </w:r>
    </w:p>
    <w:p>
      <w:pPr>
        <w:spacing w:line="500" w:lineRule="exact"/>
        <w:ind w:firstLine="480" w:firstLineChars="200"/>
        <w:rPr>
          <w:rFonts w:hint="eastAsia"/>
          <w:sz w:val="24"/>
          <w:szCs w:val="24"/>
        </w:rPr>
      </w:pPr>
      <w:r>
        <w:rPr>
          <w:rFonts w:hint="eastAsia"/>
          <w:sz w:val="24"/>
          <w:szCs w:val="24"/>
        </w:rPr>
        <w:t>4、为他人经营与甲方同类的业务。</w:t>
      </w:r>
    </w:p>
    <w:p>
      <w:pPr>
        <w:spacing w:line="500" w:lineRule="exact"/>
        <w:ind w:firstLine="360" w:firstLineChars="150"/>
        <w:rPr>
          <w:rFonts w:hint="eastAsia"/>
          <w:sz w:val="24"/>
          <w:szCs w:val="24"/>
        </w:rPr>
      </w:pPr>
    </w:p>
    <w:p>
      <w:pPr>
        <w:spacing w:line="500" w:lineRule="exact"/>
        <w:ind w:firstLine="480" w:firstLineChars="200"/>
        <w:rPr>
          <w:rFonts w:hint="eastAsia"/>
          <w:sz w:val="24"/>
          <w:szCs w:val="24"/>
        </w:rPr>
      </w:pPr>
      <w:r>
        <w:rPr>
          <w:rFonts w:hint="eastAsia"/>
          <w:sz w:val="24"/>
          <w:szCs w:val="24"/>
        </w:rPr>
        <w:t>二、乙方离职后的竞业禁止义务</w:t>
      </w:r>
    </w:p>
    <w:p>
      <w:pPr>
        <w:spacing w:line="500" w:lineRule="exact"/>
        <w:ind w:firstLine="480" w:firstLineChars="200"/>
        <w:rPr>
          <w:rFonts w:hint="eastAsia"/>
          <w:sz w:val="24"/>
          <w:szCs w:val="24"/>
        </w:rPr>
      </w:pPr>
      <w:r>
        <w:rPr>
          <w:rFonts w:hint="eastAsia"/>
          <w:sz w:val="24"/>
          <w:szCs w:val="24"/>
        </w:rPr>
        <w:t>1、不论因何种原因从甲方离职，乙方应立即向甲方移交所有自己掌握的，包含有职务开发中商业秘密的所有文件、记录、信息、资料、器具、数据、笔记、报告、计划、目录、来往信函、说明、图样、蓝图及纲要（包括但不限于上述内容之任何形式之复制品），并办妥有关手续，所有记录均为甲方绝对的财产，乙方将保证有关信息不外泄，不得以任何形式留存甲方有关商业秘密信息，也不能得以任何方式再现、复制或传递给任何人，更不得利用前述信息谋取利益。</w:t>
      </w:r>
    </w:p>
    <w:p>
      <w:pPr>
        <w:spacing w:line="500" w:lineRule="exact"/>
        <w:ind w:firstLine="480" w:firstLineChars="200"/>
        <w:rPr>
          <w:rFonts w:hint="eastAsia"/>
          <w:sz w:val="24"/>
          <w:szCs w:val="24"/>
        </w:rPr>
      </w:pPr>
      <w:r>
        <w:rPr>
          <w:rFonts w:hint="eastAsia"/>
          <w:sz w:val="24"/>
          <w:szCs w:val="24"/>
        </w:rPr>
        <w:t xml:space="preserve">2、不论因何种原因从甲方离职，离职后2年内不得在与甲方从事的行业相同或相近的企业，及与甲方有竞争关系的企业内工作。 </w:t>
      </w:r>
    </w:p>
    <w:p>
      <w:pPr>
        <w:spacing w:line="500" w:lineRule="exact"/>
        <w:ind w:firstLine="480" w:firstLineChars="200"/>
        <w:rPr>
          <w:rFonts w:hint="eastAsia"/>
          <w:sz w:val="24"/>
          <w:szCs w:val="24"/>
        </w:rPr>
      </w:pPr>
      <w:r>
        <w:rPr>
          <w:rFonts w:hint="eastAsia"/>
          <w:sz w:val="24"/>
          <w:szCs w:val="24"/>
        </w:rPr>
        <w:t xml:space="preserve">3、不论因何种原因从甲方离职，离职后2年内不得自办与甲方有竞争关系的企业或者从事与甲方商业秘密有关的产品的生产。 </w:t>
      </w:r>
    </w:p>
    <w:p>
      <w:pPr>
        <w:spacing w:line="500" w:lineRule="exact"/>
        <w:ind w:firstLine="480" w:firstLineChars="200"/>
        <w:rPr>
          <w:rFonts w:hint="eastAsia"/>
          <w:sz w:val="24"/>
          <w:szCs w:val="24"/>
        </w:rPr>
      </w:pPr>
      <w:r>
        <w:rPr>
          <w:rFonts w:hint="eastAsia"/>
          <w:sz w:val="24"/>
          <w:szCs w:val="24"/>
        </w:rPr>
        <w:t xml:space="preserve">4、在与甲方离职后2年内，不能直接地或间接地通过任何手段为自己、他人或任何实体的利益或与他人或实体联合，以拉拢、引诱、招用或鼓动之手段使甲方其他成员离职或挖走甲方其他成员。 </w:t>
      </w:r>
    </w:p>
    <w:p>
      <w:pPr>
        <w:spacing w:line="500" w:lineRule="exact"/>
        <w:ind w:firstLine="480" w:firstLineChars="200"/>
        <w:rPr>
          <w:rFonts w:hint="eastAsia"/>
          <w:sz w:val="24"/>
          <w:szCs w:val="24"/>
        </w:rPr>
      </w:pPr>
      <w:r>
        <w:rPr>
          <w:rFonts w:hint="eastAsia"/>
          <w:sz w:val="24"/>
          <w:szCs w:val="24"/>
        </w:rPr>
        <w:t xml:space="preserve">5、从乙方离职后开始计算竞业禁止期时起，甲方应按竞业禁止期限向乙方支付一定数额的竞业禁止补偿费。补偿费的标准为离职前月度平均工资的80%。补偿费从离职次月开始按月支付，由甲方于每月的25日通过银行支付至乙方。如乙方拒绝领取，甲方可以将补偿费向有关方面提存。 </w:t>
      </w:r>
    </w:p>
    <w:p>
      <w:pPr>
        <w:spacing w:line="500" w:lineRule="exact"/>
        <w:ind w:firstLine="480" w:firstLineChars="200"/>
        <w:rPr>
          <w:rFonts w:hint="eastAsia"/>
          <w:sz w:val="24"/>
          <w:szCs w:val="24"/>
        </w:rPr>
      </w:pPr>
      <w:r>
        <w:rPr>
          <w:rFonts w:hint="eastAsia"/>
          <w:sz w:val="24"/>
          <w:szCs w:val="24"/>
        </w:rPr>
        <w:t>6、竞业禁止期满，甲方即停止补偿费的支付。</w:t>
      </w:r>
    </w:p>
    <w:p>
      <w:pPr>
        <w:spacing w:line="500" w:lineRule="exact"/>
        <w:ind w:firstLine="480" w:firstLineChars="200"/>
        <w:rPr>
          <w:rFonts w:hint="eastAsia"/>
          <w:sz w:val="24"/>
          <w:szCs w:val="24"/>
        </w:rPr>
      </w:pPr>
      <w:r>
        <w:rPr>
          <w:rFonts w:hint="eastAsia"/>
          <w:sz w:val="24"/>
          <w:szCs w:val="24"/>
        </w:rPr>
        <w:t>7、乙方应于每月20日前告知甲方其现在的住所地址、联系方法及工作情况，甲方可以随时去乙方的住所处核实情况（包括查看乙方的住所地的房屋租赁合同或房产证和向乙方邻居了解乙方的工作情况），乙方应当予以积极配合。</w:t>
      </w:r>
    </w:p>
    <w:p>
      <w:pPr>
        <w:spacing w:line="500" w:lineRule="exact"/>
        <w:ind w:firstLine="480" w:firstLineChars="200"/>
        <w:rPr>
          <w:rFonts w:hint="eastAsia"/>
          <w:sz w:val="24"/>
          <w:szCs w:val="24"/>
        </w:rPr>
      </w:pPr>
    </w:p>
    <w:p>
      <w:pPr>
        <w:spacing w:line="500" w:lineRule="exact"/>
        <w:ind w:firstLine="480" w:firstLineChars="200"/>
        <w:rPr>
          <w:rFonts w:hint="eastAsia"/>
          <w:sz w:val="24"/>
          <w:szCs w:val="24"/>
        </w:rPr>
      </w:pPr>
      <w:r>
        <w:rPr>
          <w:rFonts w:hint="eastAsia"/>
          <w:sz w:val="24"/>
          <w:szCs w:val="24"/>
        </w:rPr>
        <w:t xml:space="preserve">三、违约责任 </w:t>
      </w:r>
    </w:p>
    <w:p>
      <w:pPr>
        <w:spacing w:line="500" w:lineRule="exact"/>
        <w:ind w:firstLine="480" w:firstLineChars="200"/>
        <w:rPr>
          <w:rFonts w:hint="eastAsia"/>
          <w:sz w:val="24"/>
          <w:szCs w:val="24"/>
        </w:rPr>
      </w:pPr>
      <w:r>
        <w:rPr>
          <w:rFonts w:hint="eastAsia"/>
          <w:sz w:val="24"/>
          <w:szCs w:val="24"/>
        </w:rPr>
        <w:t>1、乙方不履行规定义务的，应当承担违约责任，违约金需一次性向甲方支付,违约金额为乙方离开甲方上年度的薪酬总额的</w:t>
      </w:r>
      <w:r>
        <w:rPr>
          <w:rFonts w:hint="eastAsia"/>
          <w:sz w:val="24"/>
          <w:szCs w:val="24"/>
          <w:u w:val="single"/>
        </w:rPr>
        <w:t xml:space="preserve">     </w:t>
      </w:r>
      <w:r>
        <w:rPr>
          <w:rFonts w:hint="eastAsia"/>
          <w:sz w:val="24"/>
          <w:szCs w:val="24"/>
        </w:rPr>
        <w:t>倍。同时，乙方的违约行为给甲方造成损失的，乙方应当赔偿甲方的损失，并且乙方所获得的收益应当全部归还甲方。</w:t>
      </w:r>
    </w:p>
    <w:p>
      <w:pPr>
        <w:spacing w:line="500" w:lineRule="exact"/>
        <w:ind w:firstLine="480" w:firstLineChars="200"/>
        <w:rPr>
          <w:rFonts w:hint="eastAsia"/>
          <w:sz w:val="24"/>
          <w:szCs w:val="24"/>
        </w:rPr>
      </w:pPr>
      <w:r>
        <w:rPr>
          <w:rFonts w:hint="eastAsia"/>
          <w:sz w:val="24"/>
          <w:szCs w:val="24"/>
        </w:rPr>
        <w:t>2、甲方不履行规定义务的，应当依照法律规定承担违约责任。</w:t>
      </w:r>
    </w:p>
    <w:p>
      <w:pPr>
        <w:spacing w:line="500" w:lineRule="exact"/>
        <w:ind w:firstLine="480" w:firstLineChars="200"/>
        <w:rPr>
          <w:rFonts w:hint="eastAsia"/>
          <w:sz w:val="24"/>
          <w:szCs w:val="24"/>
        </w:rPr>
      </w:pPr>
    </w:p>
    <w:p>
      <w:pPr>
        <w:spacing w:line="500" w:lineRule="exact"/>
        <w:ind w:firstLine="480" w:firstLineChars="200"/>
        <w:rPr>
          <w:rFonts w:hint="eastAsia"/>
          <w:sz w:val="24"/>
          <w:szCs w:val="24"/>
        </w:rPr>
      </w:pPr>
      <w:r>
        <w:rPr>
          <w:rFonts w:hint="eastAsia"/>
          <w:sz w:val="24"/>
          <w:szCs w:val="24"/>
        </w:rPr>
        <w:t xml:space="preserve">四、争议解决 </w:t>
      </w:r>
    </w:p>
    <w:p>
      <w:pPr>
        <w:spacing w:line="500" w:lineRule="exact"/>
        <w:ind w:firstLine="480" w:firstLineChars="200"/>
        <w:rPr>
          <w:rFonts w:hint="eastAsia"/>
          <w:sz w:val="24"/>
          <w:szCs w:val="24"/>
        </w:rPr>
      </w:pPr>
      <w:r>
        <w:rPr>
          <w:rFonts w:hint="eastAsia"/>
          <w:sz w:val="24"/>
          <w:szCs w:val="24"/>
        </w:rPr>
        <w:t xml:space="preserve">因履行本协议发生的劳动争议，双方应以协商为主，如果无法协商解决，争议一方或双方有权向甲方所在地的劳动争议仲裁委员会申请仲裁。 </w:t>
      </w:r>
    </w:p>
    <w:p>
      <w:pPr>
        <w:spacing w:line="500" w:lineRule="exact"/>
        <w:rPr>
          <w:rFonts w:hint="eastAsia"/>
          <w:sz w:val="24"/>
          <w:szCs w:val="24"/>
        </w:rPr>
      </w:pPr>
    </w:p>
    <w:p>
      <w:pPr>
        <w:spacing w:line="500" w:lineRule="exact"/>
        <w:ind w:firstLine="480" w:firstLineChars="200"/>
        <w:rPr>
          <w:rFonts w:hint="eastAsia"/>
          <w:sz w:val="24"/>
          <w:szCs w:val="24"/>
        </w:rPr>
      </w:pPr>
      <w:r>
        <w:rPr>
          <w:rFonts w:hint="eastAsia"/>
          <w:sz w:val="24"/>
          <w:szCs w:val="24"/>
        </w:rPr>
        <w:t xml:space="preserve">五、其他 </w:t>
      </w:r>
    </w:p>
    <w:p>
      <w:pPr>
        <w:spacing w:line="500" w:lineRule="exact"/>
        <w:ind w:firstLine="480" w:firstLineChars="200"/>
        <w:rPr>
          <w:rFonts w:hint="eastAsia"/>
          <w:sz w:val="24"/>
          <w:szCs w:val="24"/>
        </w:rPr>
      </w:pPr>
      <w:r>
        <w:rPr>
          <w:rFonts w:hint="eastAsia"/>
          <w:sz w:val="24"/>
          <w:szCs w:val="24"/>
        </w:rPr>
        <w:t xml:space="preserve">1、本协议提及的技术秘密，包括但不限于：技术方案、工程设计、产品设计、制造方法、产品材料构成、工艺流程、技术指标、计算机软件、数据库、研究开发记录、技术报告、检测报告、实验数据、试验结果、图纸、样品、样机、模型、模具、操作手册、技术文档、相关的函电等等。 </w:t>
      </w:r>
    </w:p>
    <w:p>
      <w:pPr>
        <w:spacing w:line="500" w:lineRule="exact"/>
        <w:ind w:firstLine="480" w:firstLineChars="200"/>
        <w:rPr>
          <w:rFonts w:hint="eastAsia"/>
          <w:sz w:val="24"/>
          <w:szCs w:val="24"/>
        </w:rPr>
      </w:pPr>
      <w:r>
        <w:rPr>
          <w:rFonts w:hint="eastAsia"/>
          <w:sz w:val="24"/>
          <w:szCs w:val="24"/>
        </w:rPr>
        <w:t xml:space="preserve">2、本协议提及的商业秘密，包括但不限于：客户名单、行销计划、采购资料、定价政策、 财务资料、进货渠道等等。 </w:t>
      </w:r>
    </w:p>
    <w:p>
      <w:pPr>
        <w:spacing w:line="500" w:lineRule="exact"/>
        <w:ind w:firstLine="480" w:firstLineChars="200"/>
        <w:rPr>
          <w:rFonts w:hint="eastAsia"/>
          <w:sz w:val="24"/>
          <w:szCs w:val="24"/>
        </w:rPr>
      </w:pPr>
      <w:r>
        <w:rPr>
          <w:rFonts w:hint="eastAsia"/>
          <w:sz w:val="24"/>
          <w:szCs w:val="24"/>
        </w:rPr>
        <w:t>3、本协议未尽事宜，或与今后国家有关规定相悖的，按有关规定执行。</w:t>
      </w:r>
    </w:p>
    <w:p>
      <w:pPr>
        <w:spacing w:line="500" w:lineRule="exact"/>
        <w:ind w:firstLine="480" w:firstLineChars="200"/>
        <w:rPr>
          <w:rFonts w:hint="eastAsia"/>
          <w:sz w:val="24"/>
          <w:szCs w:val="24"/>
        </w:rPr>
      </w:pPr>
      <w:r>
        <w:rPr>
          <w:rFonts w:hint="eastAsia"/>
          <w:sz w:val="24"/>
          <w:szCs w:val="24"/>
        </w:rPr>
        <w:t>4、本协议及甲乙双方所签订的《员工保密和竞业禁止协议》作为劳动合同附件，经甲乙双方签字盖章后，具有同等法律效力。</w:t>
      </w:r>
    </w:p>
    <w:p>
      <w:pPr>
        <w:spacing w:line="500" w:lineRule="exact"/>
        <w:ind w:firstLine="600" w:firstLineChars="250"/>
        <w:rPr>
          <w:rFonts w:hint="eastAsia"/>
          <w:sz w:val="24"/>
          <w:szCs w:val="24"/>
        </w:rPr>
      </w:pPr>
      <w:r>
        <w:rPr>
          <w:rFonts w:hint="eastAsia"/>
          <w:sz w:val="24"/>
          <w:szCs w:val="24"/>
        </w:rPr>
        <w:t>5、本合同一式两份，甲乙双方各持一份，具有同等法律效力。</w:t>
      </w:r>
    </w:p>
    <w:p>
      <w:pPr>
        <w:spacing w:line="500" w:lineRule="exact"/>
        <w:rPr>
          <w:rFonts w:hint="eastAsia"/>
          <w:sz w:val="24"/>
          <w:szCs w:val="24"/>
        </w:rPr>
      </w:pPr>
    </w:p>
    <w:p>
      <w:pPr>
        <w:spacing w:line="500" w:lineRule="exact"/>
        <w:rPr>
          <w:rFonts w:hint="eastAsia"/>
          <w:sz w:val="24"/>
          <w:szCs w:val="24"/>
        </w:rPr>
      </w:pPr>
    </w:p>
    <w:p>
      <w:pPr>
        <w:spacing w:line="500" w:lineRule="exact"/>
        <w:rPr>
          <w:w w:val="80"/>
          <w:sz w:val="24"/>
          <w:szCs w:val="24"/>
        </w:rPr>
      </w:pPr>
      <w:r>
        <w:rPr>
          <w:rFonts w:hint="eastAsia"/>
          <w:sz w:val="24"/>
          <w:szCs w:val="24"/>
        </w:rPr>
        <w:t>甲方：</w:t>
      </w:r>
      <w:r>
        <w:rPr>
          <w:sz w:val="24"/>
          <w:szCs w:val="24"/>
        </w:rPr>
        <w:t xml:space="preserve">                   </w:t>
      </w:r>
      <w:r>
        <w:rPr>
          <w:w w:val="80"/>
          <w:sz w:val="24"/>
          <w:szCs w:val="24"/>
        </w:rPr>
        <w:t xml:space="preserve">   </w:t>
      </w:r>
      <w:r>
        <w:rPr>
          <w:sz w:val="24"/>
          <w:szCs w:val="24"/>
        </w:rPr>
        <w:t xml:space="preserve">                   </w:t>
      </w:r>
      <w:r>
        <w:rPr>
          <w:rFonts w:hint="eastAsia"/>
          <w:sz w:val="24"/>
          <w:szCs w:val="24"/>
        </w:rPr>
        <w:t>乙方：</w:t>
      </w:r>
      <w:r>
        <w:rPr>
          <w:w w:val="80"/>
          <w:sz w:val="24"/>
          <w:szCs w:val="24"/>
        </w:rPr>
        <w:t xml:space="preserve"> </w:t>
      </w:r>
    </w:p>
    <w:p>
      <w:pPr>
        <w:spacing w:line="500" w:lineRule="exact"/>
        <w:rPr>
          <w:w w:val="80"/>
          <w:sz w:val="24"/>
          <w:szCs w:val="24"/>
        </w:rPr>
      </w:pPr>
      <w:r>
        <w:rPr>
          <w:rFonts w:hint="eastAsia"/>
          <w:sz w:val="24"/>
          <w:szCs w:val="24"/>
        </w:rPr>
        <w:t>（盖章）</w:t>
      </w:r>
      <w:r>
        <w:rPr>
          <w:sz w:val="24"/>
          <w:szCs w:val="24"/>
        </w:rPr>
        <w:t xml:space="preserve">                                    </w:t>
      </w:r>
      <w:r>
        <w:rPr>
          <w:rFonts w:hint="eastAsia"/>
          <w:sz w:val="24"/>
          <w:szCs w:val="24"/>
        </w:rPr>
        <w:t>（盖章）</w:t>
      </w:r>
    </w:p>
    <w:p>
      <w:pPr>
        <w:spacing w:line="500" w:lineRule="exact"/>
        <w:rPr>
          <w:sz w:val="24"/>
          <w:szCs w:val="24"/>
        </w:rPr>
      </w:pPr>
      <w:r>
        <w:rPr>
          <w:rFonts w:hint="eastAsia"/>
          <w:sz w:val="24"/>
          <w:szCs w:val="24"/>
        </w:rPr>
        <w:t>代表：</w:t>
      </w:r>
      <w:r>
        <w:rPr>
          <w:sz w:val="24"/>
          <w:szCs w:val="24"/>
        </w:rPr>
        <w:t xml:space="preserve">                                        </w:t>
      </w:r>
    </w:p>
    <w:p>
      <w:pPr>
        <w:spacing w:line="500" w:lineRule="exact"/>
        <w:ind w:firstLine="1080" w:firstLineChars="450"/>
        <w:rPr>
          <w:rFonts w:hint="eastAsia"/>
          <w:sz w:val="24"/>
          <w:szCs w:val="24"/>
        </w:rPr>
      </w:pPr>
      <w:r>
        <w:rPr>
          <w:rFonts w:hint="eastAsia"/>
          <w:sz w:val="24"/>
          <w:szCs w:val="24"/>
        </w:rPr>
        <w:t>年</w:t>
      </w:r>
      <w:r>
        <w:rPr>
          <w:sz w:val="24"/>
          <w:szCs w:val="24"/>
        </w:rPr>
        <w:t xml:space="preserve">   </w:t>
      </w:r>
      <w:r>
        <w:rPr>
          <w:rFonts w:hint="eastAsia"/>
          <w:sz w:val="24"/>
          <w:szCs w:val="24"/>
        </w:rPr>
        <w:t>月</w:t>
      </w:r>
      <w:r>
        <w:rPr>
          <w:sz w:val="24"/>
          <w:szCs w:val="24"/>
        </w:rPr>
        <w:t xml:space="preserve">   </w:t>
      </w:r>
      <w:r>
        <w:rPr>
          <w:rFonts w:hint="eastAsia"/>
          <w:sz w:val="24"/>
          <w:szCs w:val="24"/>
        </w:rPr>
        <w:t>日</w:t>
      </w:r>
      <w:r>
        <w:rPr>
          <w:sz w:val="24"/>
          <w:szCs w:val="24"/>
        </w:rPr>
        <w:t xml:space="preserve">                                 </w:t>
      </w:r>
      <w:r>
        <w:rPr>
          <w:rFonts w:hint="eastAsia"/>
          <w:sz w:val="24"/>
          <w:szCs w:val="24"/>
        </w:rPr>
        <w:t xml:space="preserve">  </w:t>
      </w:r>
      <w:r>
        <w:rPr>
          <w:sz w:val="24"/>
          <w:szCs w:val="24"/>
        </w:rPr>
        <w:t xml:space="preserve"> </w:t>
      </w:r>
      <w:r>
        <w:rPr>
          <w:rFonts w:hint="eastAsia"/>
          <w:sz w:val="24"/>
          <w:szCs w:val="24"/>
        </w:rPr>
        <w:t>年</w:t>
      </w:r>
      <w:r>
        <w:rPr>
          <w:sz w:val="24"/>
          <w:szCs w:val="24"/>
        </w:rPr>
        <w:t xml:space="preserve">   </w:t>
      </w:r>
      <w:r>
        <w:rPr>
          <w:rFonts w:hint="eastAsia"/>
          <w:sz w:val="24"/>
          <w:szCs w:val="24"/>
        </w:rPr>
        <w:t>月</w:t>
      </w:r>
      <w:r>
        <w:rPr>
          <w:sz w:val="24"/>
          <w:szCs w:val="24"/>
        </w:rPr>
        <w:t xml:space="preserve">   </w:t>
      </w:r>
      <w:r>
        <w:rPr>
          <w:rFonts w:hint="eastAsia"/>
          <w:sz w:val="24"/>
          <w:szCs w:val="24"/>
        </w:rPr>
        <w:t>日</w:t>
      </w:r>
      <w:r>
        <w:rPr>
          <w:sz w:val="24"/>
          <w:szCs w:val="24"/>
        </w:rPr>
        <w:t xml:space="preserve">  </w:t>
      </w:r>
    </w:p>
    <w:p>
      <w:pPr>
        <w:spacing w:line="500" w:lineRule="exact"/>
        <w:ind w:firstLine="1080" w:firstLineChars="450"/>
        <w:rPr>
          <w:rFonts w:hint="eastAsia"/>
          <w:sz w:val="24"/>
          <w:szCs w:val="24"/>
        </w:rPr>
      </w:pPr>
    </w:p>
    <w:tbl>
      <w:tblPr>
        <w:tblStyle w:val="11"/>
        <w:tblpPr w:leftFromText="180" w:rightFromText="180" w:vertAnchor="text" w:horzAnchor="margin" w:tblpY="42"/>
        <w:tblW w:w="852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852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8522" w:type="dxa"/>
            <w:vAlign w:val="top"/>
          </w:tcPr>
          <w:p>
            <w:pPr>
              <w:spacing w:line="380" w:lineRule="exact"/>
              <w:rPr>
                <w:rFonts w:hint="eastAsia" w:ascii="宋体" w:hAnsi="宋体"/>
                <w:sz w:val="24"/>
              </w:rPr>
            </w:pPr>
            <w:r>
              <w:rPr>
                <w:rFonts w:hint="eastAsia" w:ascii="宋体" w:hAnsi="宋体"/>
                <w:sz w:val="24"/>
              </w:rPr>
              <w:t xml:space="preserve">               </w:t>
            </w:r>
          </w:p>
          <w:p>
            <w:pPr>
              <w:spacing w:line="380" w:lineRule="exact"/>
              <w:rPr>
                <w:rFonts w:hint="eastAsia" w:ascii="宋体" w:hAnsi="宋体"/>
                <w:sz w:val="24"/>
              </w:rPr>
            </w:pPr>
          </w:p>
          <w:p>
            <w:pPr>
              <w:spacing w:line="380" w:lineRule="exact"/>
              <w:jc w:val="center"/>
              <w:rPr>
                <w:rFonts w:hint="eastAsia" w:ascii="宋体" w:hAnsi="宋体"/>
                <w:b/>
                <w:bCs/>
                <w:sz w:val="44"/>
              </w:rPr>
            </w:pPr>
          </w:p>
          <w:p>
            <w:pPr>
              <w:pStyle w:val="3"/>
              <w:spacing w:line="380" w:lineRule="exact"/>
              <w:ind w:firstLine="0"/>
              <w:jc w:val="center"/>
              <w:rPr>
                <w:rFonts w:hint="eastAsia" w:ascii="黑体" w:hAnsi="宋体" w:eastAsia="黑体"/>
                <w:b/>
                <w:sz w:val="36"/>
                <w:szCs w:val="36"/>
              </w:rPr>
            </w:pPr>
            <w:r>
              <w:rPr>
                <w:rFonts w:hint="eastAsia" w:ascii="黑体" w:hAnsi="宋体" w:eastAsia="黑体"/>
                <w:b/>
                <w:sz w:val="36"/>
                <w:szCs w:val="36"/>
              </w:rPr>
              <w:t>承 诺 书</w:t>
            </w:r>
          </w:p>
          <w:p>
            <w:pPr>
              <w:pStyle w:val="3"/>
              <w:spacing w:line="380" w:lineRule="exact"/>
              <w:ind w:firstLine="0"/>
              <w:jc w:val="center"/>
              <w:rPr>
                <w:rFonts w:hint="eastAsia" w:ascii="宋体" w:hAnsi="宋体"/>
                <w:b/>
                <w:szCs w:val="36"/>
              </w:rPr>
            </w:pPr>
          </w:p>
          <w:p>
            <w:pPr>
              <w:pStyle w:val="3"/>
              <w:spacing w:line="500" w:lineRule="exact"/>
              <w:ind w:firstLine="480"/>
              <w:rPr>
                <w:rFonts w:hint="eastAsia" w:ascii="楷体_GB2312" w:hAnsi="宋体" w:eastAsia="楷体_GB2312"/>
                <w:szCs w:val="28"/>
              </w:rPr>
            </w:pPr>
            <w:r>
              <w:rPr>
                <w:rFonts w:hint="eastAsia" w:ascii="楷体_GB2312" w:hAnsi="宋体" w:eastAsia="楷体_GB2312"/>
                <w:szCs w:val="28"/>
              </w:rPr>
              <w:t>本人承诺自接受在</w:t>
            </w:r>
            <w:r>
              <w:rPr>
                <w:rFonts w:hint="eastAsia" w:ascii="楷体_GB2312" w:eastAsia="楷体_GB2312"/>
                <w:szCs w:val="28"/>
                <w:u w:val="single"/>
              </w:rPr>
              <w:t xml:space="preserve">               </w:t>
            </w:r>
            <w:r>
              <w:rPr>
                <w:rFonts w:hint="eastAsia" w:ascii="楷体_GB2312" w:eastAsia="楷体_GB2312"/>
                <w:szCs w:val="28"/>
              </w:rPr>
              <w:t>公司</w:t>
            </w:r>
            <w:r>
              <w:rPr>
                <w:rFonts w:hint="eastAsia" w:ascii="楷体_GB2312" w:hAnsi="宋体" w:eastAsia="楷体_GB2312"/>
                <w:szCs w:val="28"/>
              </w:rPr>
              <w:t>任职之日起，将严格遵守上述《员工保密和竞业禁止协议》之规定，为公司的发展做出最大的努力！</w:t>
            </w:r>
          </w:p>
          <w:p>
            <w:pPr>
              <w:spacing w:line="500" w:lineRule="exact"/>
              <w:ind w:firstLine="560" w:firstLineChars="200"/>
              <w:rPr>
                <w:rFonts w:hint="eastAsia" w:ascii="楷体_GB2312" w:hAnsi="宋体" w:eastAsia="楷体_GB2312"/>
                <w:sz w:val="28"/>
                <w:szCs w:val="28"/>
              </w:rPr>
            </w:pPr>
          </w:p>
          <w:p>
            <w:pPr>
              <w:spacing w:line="500" w:lineRule="exact"/>
              <w:ind w:firstLine="560" w:firstLineChars="200"/>
              <w:rPr>
                <w:rFonts w:hint="eastAsia" w:ascii="楷体_GB2312" w:hAnsi="宋体" w:eastAsia="楷体_GB2312"/>
                <w:sz w:val="28"/>
                <w:szCs w:val="28"/>
              </w:rPr>
            </w:pPr>
            <w:r>
              <w:rPr>
                <w:rFonts w:hint="eastAsia" w:ascii="楷体_GB2312" w:hAnsi="宋体" w:eastAsia="楷体_GB2312"/>
                <w:sz w:val="28"/>
                <w:szCs w:val="28"/>
              </w:rPr>
              <w:t>特此承诺。</w:t>
            </w:r>
          </w:p>
          <w:p>
            <w:pPr>
              <w:spacing w:line="500" w:lineRule="exact"/>
              <w:ind w:firstLine="570"/>
              <w:rPr>
                <w:rFonts w:hint="eastAsia" w:ascii="楷体_GB2312" w:hAnsi="宋体" w:eastAsia="楷体_GB2312"/>
                <w:sz w:val="28"/>
                <w:szCs w:val="28"/>
              </w:rPr>
            </w:pPr>
          </w:p>
          <w:p>
            <w:pPr>
              <w:spacing w:line="500" w:lineRule="exact"/>
              <w:ind w:firstLine="570"/>
              <w:rPr>
                <w:rFonts w:hint="eastAsia" w:ascii="楷体_GB2312" w:hAnsi="宋体" w:eastAsia="楷体_GB2312"/>
                <w:sz w:val="28"/>
                <w:szCs w:val="28"/>
              </w:rPr>
            </w:pPr>
            <w:r>
              <w:rPr>
                <w:rFonts w:hint="eastAsia" w:ascii="楷体_GB2312" w:hAnsi="宋体" w:eastAsia="楷体_GB2312"/>
                <w:sz w:val="28"/>
                <w:szCs w:val="28"/>
              </w:rPr>
              <w:t xml:space="preserve">                     承诺人：</w:t>
            </w:r>
          </w:p>
          <w:p>
            <w:pPr>
              <w:spacing w:line="500" w:lineRule="exact"/>
              <w:ind w:firstLine="570"/>
              <w:rPr>
                <w:rFonts w:hint="eastAsia" w:ascii="楷体_GB2312" w:hAnsi="宋体" w:eastAsia="楷体_GB2312"/>
                <w:sz w:val="28"/>
                <w:szCs w:val="28"/>
              </w:rPr>
            </w:pPr>
          </w:p>
          <w:p>
            <w:pPr>
              <w:spacing w:line="500" w:lineRule="exact"/>
              <w:ind w:firstLine="570"/>
              <w:rPr>
                <w:rFonts w:hint="eastAsia" w:ascii="楷体_GB2312" w:hAnsi="宋体" w:eastAsia="楷体_GB2312"/>
                <w:sz w:val="28"/>
                <w:szCs w:val="28"/>
              </w:rPr>
            </w:pPr>
            <w:r>
              <w:rPr>
                <w:rFonts w:hint="eastAsia" w:ascii="楷体_GB2312" w:hAnsi="宋体" w:eastAsia="楷体_GB2312"/>
                <w:sz w:val="28"/>
                <w:szCs w:val="28"/>
              </w:rPr>
              <w:t xml:space="preserve">                     日  期：</w:t>
            </w:r>
          </w:p>
          <w:p>
            <w:pPr>
              <w:spacing w:line="380" w:lineRule="exact"/>
              <w:ind w:firstLine="570"/>
              <w:rPr>
                <w:rFonts w:hint="eastAsia" w:ascii="宋体" w:hAnsi="宋体"/>
                <w:sz w:val="24"/>
              </w:rPr>
            </w:pPr>
          </w:p>
        </w:tc>
      </w:tr>
    </w:tbl>
    <w:p>
      <w:bookmarkStart w:id="0" w:name="_GoBack"/>
      <w:bookmarkEnd w:id="0"/>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8" w:usb3="00000000" w:csb0="000001FF" w:csb1="0000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方正书宋_GBK">
    <w:altName w:val="微软雅黑"/>
    <w:panose1 w:val="00000000000000000000"/>
    <w:charset w:val="86"/>
    <w:family w:val="script"/>
    <w:pitch w:val="default"/>
    <w:sig w:usb0="00000000" w:usb1="00000000" w:usb2="00000010" w:usb3="00000000" w:csb0="00040000"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方正书宋简体">
    <w:altName w:val="宋体"/>
    <w:panose1 w:val="02010601030101010101"/>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华文行楷">
    <w:altName w:val="微软雅黑"/>
    <w:panose1 w:val="02010800040101010101"/>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color w:val="333333"/>
        <w:u w:val="single"/>
      </w:rPr>
    </w:pPr>
    <w:r>
      <w:rPr>
        <w:rFonts w:hint="eastAsia"/>
        <w:color w:val="333333"/>
        <w:u w:val="single"/>
      </w:rPr>
      <w:t xml:space="preserve">                                                                                               </w:t>
    </w:r>
  </w:p>
  <w:p>
    <w:pPr>
      <w:pStyle w:val="4"/>
      <w:jc w:val="center"/>
      <w:rPr>
        <w:lang w:val="en-US"/>
      </w:rPr>
    </w:pPr>
    <w:r>
      <w:rPr>
        <w:rFonts w:hint="eastAsia"/>
        <w:color w:val="333333"/>
        <w:u w:val="none"/>
        <w:lang w:val="en-US" w:eastAsia="zh-CN"/>
      </w:rPr>
      <w:t>《即学即用，300套创业全阶段随身手册》——9.风险管理与合同范本</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1" w:leftChars="-67" w:hanging="140" w:hangingChars="39"/>
      <w:jc w:val="both"/>
    </w:pPr>
    <w:r>
      <w:rPr>
        <w:rFonts w:ascii="黑体" w:hAnsi="黑体" w:eastAsia="黑体" w:cs="宋体"/>
        <w:kern w:val="0"/>
        <w:sz w:val="36"/>
        <w:szCs w:val="36"/>
      </w:rPr>
      <w:drawing>
        <wp:inline distT="0" distB="0" distL="114300" distR="114300">
          <wp:extent cx="1474470" cy="518795"/>
          <wp:effectExtent l="0" t="0" r="3810" b="14605"/>
          <wp:docPr id="7" name="图片 5" descr="未名潮LOGO横专业楷体红色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未名潮LOGO横专业楷体红色WEB"/>
                  <pic:cNvPicPr>
                    <a:picLocks noChangeAspect="1"/>
                  </pic:cNvPicPr>
                </pic:nvPicPr>
                <pic:blipFill>
                  <a:blip r:embed="rId1"/>
                  <a:srcRect l="3857" t="18405" r="3857" b="17792"/>
                  <a:stretch>
                    <a:fillRect/>
                  </a:stretch>
                </pic:blipFill>
                <pic:spPr>
                  <a:xfrm>
                    <a:off x="0" y="0"/>
                    <a:ext cx="1474470" cy="518795"/>
                  </a:xfrm>
                  <a:prstGeom prst="rect">
                    <a:avLst/>
                  </a:prstGeom>
                  <a:noFill/>
                  <a:ln w="9525">
                    <a:noFill/>
                  </a:ln>
                </pic:spPr>
              </pic:pic>
            </a:graphicData>
          </a:graphic>
        </wp:inline>
      </w:drawing>
    </w:r>
    <w:r>
      <w:rPr>
        <w:rFonts w:hint="eastAsia" w:ascii="黑体" w:hAnsi="黑体" w:eastAsia="黑体" w:cs="宋体"/>
        <w:bCs/>
        <w:kern w:val="0"/>
        <w:sz w:val="36"/>
        <w:szCs w:val="36"/>
      </w:rPr>
      <w:drawing>
        <wp:inline distT="0" distB="0" distL="114300" distR="114300">
          <wp:extent cx="1055370" cy="575310"/>
          <wp:effectExtent l="0" t="0" r="11430" b="3810"/>
          <wp:docPr id="8" name="图片 6" descr="688158536129726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688158536129726457"/>
                  <pic:cNvPicPr>
                    <a:picLocks noChangeAspect="1"/>
                  </pic:cNvPicPr>
                </pic:nvPicPr>
                <pic:blipFill>
                  <a:blip r:embed="rId2"/>
                  <a:stretch>
                    <a:fillRect/>
                  </a:stretch>
                </pic:blipFill>
                <pic:spPr>
                  <a:xfrm>
                    <a:off x="0" y="0"/>
                    <a:ext cx="1055370" cy="575310"/>
                  </a:xfrm>
                  <a:prstGeom prst="rect">
                    <a:avLst/>
                  </a:prstGeom>
                  <a:noFill/>
                  <a:ln w="9525">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C187C"/>
    <w:rsid w:val="1D995D75"/>
    <w:rsid w:val="1E573BA9"/>
    <w:rsid w:val="390E26FF"/>
    <w:rsid w:val="40D544AB"/>
    <w:rsid w:val="47A436E5"/>
    <w:rsid w:val="52947BDE"/>
    <w:rsid w:val="54530CA9"/>
    <w:rsid w:val="6D1E211A"/>
    <w:rsid w:val="78752E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b/>
      <w:bCs/>
      <w:spacing w:val="16"/>
      <w:kern w:val="44"/>
      <w:sz w:val="28"/>
      <w:szCs w:val="44"/>
    </w:rPr>
  </w:style>
  <w:style w:type="character" w:default="1" w:styleId="9">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3">
    <w:name w:val="Body Text Indent"/>
    <w:basedOn w:val="1"/>
    <w:uiPriority w:val="0"/>
    <w:pPr>
      <w:ind w:firstLine="540"/>
    </w:pPr>
    <w:rPr>
      <w:sz w:val="2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qFormat/>
    <w:uiPriority w:val="0"/>
  </w:style>
  <w:style w:type="paragraph" w:styleId="7">
    <w:name w:val="Normal (Web)"/>
    <w:basedOn w:val="1"/>
    <w:qFormat/>
    <w:uiPriority w:val="0"/>
    <w:pPr>
      <w:widowControl/>
      <w:spacing w:before="100" w:beforeAutospacing="1" w:after="100" w:afterAutospacing="1"/>
      <w:jc w:val="left"/>
    </w:pPr>
    <w:rPr>
      <w:rFonts w:ascii="宋体" w:hAnsi="宋体"/>
      <w:kern w:val="0"/>
      <w:sz w:val="24"/>
    </w:rPr>
  </w:style>
  <w:style w:type="paragraph" w:styleId="8">
    <w:name w:val="Title"/>
    <w:basedOn w:val="1"/>
    <w:next w:val="1"/>
    <w:qFormat/>
    <w:uiPriority w:val="0"/>
    <w:pPr>
      <w:spacing w:before="240" w:after="60"/>
      <w:jc w:val="center"/>
      <w:outlineLvl w:val="0"/>
    </w:pPr>
    <w:rPr>
      <w:rFonts w:ascii="Cambria" w:hAnsi="Cambria" w:eastAsia="黑体" w:cs="Times New Roman"/>
      <w:b/>
      <w:bCs/>
      <w:sz w:val="32"/>
      <w:szCs w:val="32"/>
    </w:rPr>
  </w:style>
  <w:style w:type="character" w:styleId="10">
    <w:name w:val="Hyperlink"/>
    <w:basedOn w:val="9"/>
    <w:qFormat/>
    <w:uiPriority w:val="0"/>
    <w:rPr>
      <w:color w:val="0000FF"/>
      <w:u w:val="single"/>
    </w:rPr>
  </w:style>
  <w:style w:type="character" w:customStyle="1" w:styleId="12">
    <w:name w:val="doc_title"/>
    <w:basedOn w:val="9"/>
    <w:qFormat/>
    <w:uiPriority w:val="0"/>
  </w:style>
  <w:style w:type="paragraph" w:customStyle="1" w:styleId="13">
    <w:name w:val="普通 (Web)"/>
    <w:basedOn w:val="1"/>
    <w:qFormat/>
    <w:uiPriority w:val="0"/>
    <w:pPr>
      <w:widowControl/>
      <w:spacing w:before="100" w:beforeAutospacing="1" w:after="100" w:afterAutospacing="1"/>
      <w:jc w:val="left"/>
    </w:pPr>
    <w:rPr>
      <w:rFonts w:ascii="宋体" w:hAnsi="宋体"/>
      <w:color w:val="000000"/>
      <w:kern w:val="0"/>
      <w:sz w:val="24"/>
      <w:szCs w:val="24"/>
    </w:rPr>
  </w:style>
  <w:style w:type="paragraph" w:customStyle="1" w:styleId="14">
    <w:name w:val="_Style 5"/>
    <w:basedOn w:val="2"/>
    <w:next w:val="1"/>
    <w:unhideWhenUsed/>
    <w:qFormat/>
    <w:uiPriority w:val="39"/>
    <w:pPr>
      <w:widowControl/>
      <w:spacing w:before="480" w:after="0" w:line="276" w:lineRule="auto"/>
      <w:jc w:val="left"/>
      <w:outlineLvl w:val="9"/>
    </w:pPr>
    <w:rPr>
      <w:rFonts w:ascii="Cambria" w:hAnsi="Cambria" w:eastAsia="宋体" w:cs="Times New Roman"/>
      <w:color w:val="365F91"/>
      <w:spacing w:val="0"/>
      <w:kern w:val="0"/>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hejianxiang</dc:creator>
  <cp:lastModifiedBy>hejianxiang</cp:lastModifiedBy>
  <dcterms:modified xsi:type="dcterms:W3CDTF">2017-07-24T03:47:24Z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