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904" w:rsidRPr="0034627C" w:rsidRDefault="00254904" w:rsidP="00254904">
      <w:pPr>
        <w:rPr>
          <w:rFonts w:ascii="Arial" w:hAnsi="Arial" w:cs="Arial"/>
          <w:b/>
          <w:sz w:val="22"/>
          <w:szCs w:val="22"/>
        </w:rPr>
      </w:pPr>
      <w:r w:rsidRPr="0034627C">
        <w:rPr>
          <w:rFonts w:ascii="Arial" w:hAnsi="Arial" w:cs="Arial"/>
          <w:b/>
          <w:sz w:val="22"/>
          <w:szCs w:val="22"/>
        </w:rPr>
        <w:t>背景知识：</w:t>
      </w:r>
    </w:p>
    <w:p w:rsidR="00760975" w:rsidRPr="0034627C" w:rsidRDefault="00760975" w:rsidP="00024C2D">
      <w:pPr>
        <w:spacing w:afterLines="20" w:line="240" w:lineRule="auto"/>
        <w:ind w:leftChars="135" w:left="283"/>
        <w:rPr>
          <w:rFonts w:ascii="Arial" w:hAnsi="Arial" w:cs="Arial"/>
          <w:bCs/>
          <w:snapToGrid/>
          <w:kern w:val="36"/>
          <w:sz w:val="20"/>
          <w:szCs w:val="20"/>
          <w:lang w:val="en-GB"/>
        </w:rPr>
      </w:pP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每个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MS</w:t>
      </w:r>
      <w:r w:rsidR="00D95011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都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有一些关于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MS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能力的信息，如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MS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的功率等级、支持的加密算法、是否支持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MT</w:t>
      </w:r>
      <w:r w:rsidR="00AB772F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短消息等</w:t>
      </w:r>
      <w:r w:rsidR="00B82CA9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等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，这些信息称为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MS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的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。在单频网络中，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MS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的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一般不发生变化，当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MS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接入网络请求服务时，网络通过查询数据库可以得到这些信息。若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MS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的这些数据发生变化或网络向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MS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查询它的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时，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MS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通过发送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 Change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消息向网络报告自己的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。</w:t>
      </w:r>
    </w:p>
    <w:p w:rsidR="00760975" w:rsidRPr="0034627C" w:rsidRDefault="0041176C" w:rsidP="00024C2D">
      <w:pPr>
        <w:spacing w:afterLines="20" w:line="240" w:lineRule="auto"/>
        <w:ind w:leftChars="135" w:left="283"/>
        <w:rPr>
          <w:rFonts w:ascii="Arial" w:hAnsi="Arial" w:cs="Arial"/>
          <w:bCs/>
          <w:snapToGrid/>
          <w:kern w:val="36"/>
          <w:sz w:val="20"/>
          <w:szCs w:val="20"/>
          <w:lang w:val="en-GB"/>
        </w:rPr>
      </w:pP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在双频网络中</w:t>
      </w:r>
      <w:r w:rsidR="0005737B" w:rsidRPr="0034627C">
        <w:rPr>
          <w:rFonts w:ascii="Arial" w:hAnsi="Arial" w:cs="Arial"/>
          <w:bCs/>
          <w:snapToGrid/>
          <w:kern w:val="36"/>
          <w:sz w:val="20"/>
          <w:szCs w:val="20"/>
        </w:rPr>
        <w:t>，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同一</w:t>
      </w:r>
      <w:r w:rsidR="004D02EF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MS</w:t>
      </w:r>
      <w:r w:rsidR="00B64991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处在不同频段时</w:t>
      </w:r>
      <w:r w:rsidR="0076097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</w:t>
      </w:r>
      <w:r w:rsidR="004D02EF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往往是不同的（</w:t>
      </w:r>
      <w:r w:rsidR="002A46F3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如功率等级</w:t>
      </w:r>
      <w:r w:rsidR="0076097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等</w:t>
      </w:r>
      <w:r w:rsidR="004D02EF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），</w:t>
      </w:r>
      <w:r w:rsidR="0076097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当</w:t>
      </w:r>
      <w:r w:rsidR="004D02EF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MS</w:t>
      </w:r>
      <w:r w:rsidR="004D02EF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接入网络时，网络并不清楚</w:t>
      </w:r>
      <w:r w:rsidR="004D02EF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MS</w:t>
      </w:r>
      <w:r w:rsidR="0076097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目前在哪一个频段，因此也无从得知</w:t>
      </w:r>
      <w:r w:rsidR="0076097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MS</w:t>
      </w:r>
      <w:r w:rsidR="00023197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对应</w:t>
      </w:r>
      <w:r w:rsidR="0076097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的</w:t>
      </w:r>
      <w:r w:rsidR="0076097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</w:t>
      </w:r>
      <w:r w:rsidR="0037495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，</w:t>
      </w:r>
      <w:r w:rsidR="004D02EF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这样势必会造成</w:t>
      </w:r>
      <w:r w:rsidR="004D02EF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MS</w:t>
      </w:r>
      <w:r w:rsidR="002F79E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每次接入网络时，网络均要询问其</w:t>
      </w:r>
      <w:r w:rsidR="0076097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</w:t>
      </w:r>
      <w:r w:rsidR="0076097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。所以在</w:t>
      </w:r>
      <w:r w:rsidR="0076097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GSM</w:t>
      </w:r>
      <w:r w:rsidR="0076097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规范</w:t>
      </w:r>
      <w:r w:rsidR="0076097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Phase2</w:t>
      </w:r>
      <w:r w:rsidR="008D10FC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+</w:t>
      </w:r>
      <w:r w:rsidR="0076097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中增加了</w:t>
      </w:r>
      <w:r w:rsidR="0076097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“Classmark</w:t>
      </w:r>
      <w:r w:rsidR="009A5250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早送</w:t>
      </w:r>
      <w:r w:rsidR="009A5250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”</w:t>
      </w:r>
      <w:r w:rsidR="009A5250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的选项，当网络采用这个</w:t>
      </w:r>
      <w:r w:rsidR="002529EA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特性时，支持这个特性</w:t>
      </w:r>
      <w:r w:rsidR="009A5250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的</w:t>
      </w:r>
      <w:r w:rsidR="009A5250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MS</w:t>
      </w:r>
      <w:r w:rsidR="0076097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在接入网络后会在尽可能早的时间向网络发送</w:t>
      </w:r>
      <w:r w:rsidR="0076097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 xml:space="preserve">Classmark </w:t>
      </w:r>
      <w:r w:rsidR="00FE7017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Change</w:t>
      </w:r>
      <w:r w:rsidR="0076097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消息，这样就避免了网络的查询过程。</w:t>
      </w:r>
    </w:p>
    <w:p w:rsidR="00254904" w:rsidRPr="0034627C" w:rsidRDefault="00254904" w:rsidP="00A129C0">
      <w:pPr>
        <w:outlineLvl w:val="0"/>
        <w:rPr>
          <w:rFonts w:ascii="Arial" w:hAnsi="Arial" w:cs="Arial"/>
          <w:b/>
          <w:sz w:val="22"/>
          <w:szCs w:val="22"/>
        </w:rPr>
      </w:pPr>
      <w:r w:rsidRPr="0034627C">
        <w:rPr>
          <w:rFonts w:ascii="Arial" w:hAnsi="Arial" w:cs="Arial"/>
          <w:b/>
          <w:sz w:val="22"/>
          <w:szCs w:val="22"/>
        </w:rPr>
        <w:t>Classmark</w:t>
      </w:r>
      <w:r w:rsidRPr="0034627C">
        <w:rPr>
          <w:rFonts w:ascii="Arial" w:hAnsi="Arial" w:cs="Arial"/>
          <w:b/>
          <w:sz w:val="22"/>
          <w:szCs w:val="22"/>
        </w:rPr>
        <w:t>的分类和定义：</w:t>
      </w:r>
    </w:p>
    <w:p w:rsidR="00254904" w:rsidRPr="0034627C" w:rsidRDefault="00254904" w:rsidP="00024C2D">
      <w:pPr>
        <w:spacing w:afterLines="20" w:line="240" w:lineRule="auto"/>
        <w:ind w:leftChars="135" w:left="283"/>
        <w:rPr>
          <w:rFonts w:ascii="Arial" w:hAnsi="Arial" w:cs="Arial"/>
          <w:bCs/>
          <w:snapToGrid/>
          <w:kern w:val="36"/>
          <w:sz w:val="20"/>
          <w:szCs w:val="20"/>
          <w:lang w:val="en-GB"/>
        </w:rPr>
      </w:pP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分为三类，在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3GPP 24008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中有详细定义，</w:t>
      </w:r>
      <w:r w:rsidR="00A35A92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上行层三消息需要携带</w:t>
      </w:r>
      <w:r w:rsidR="00847741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哪</w:t>
      </w:r>
      <w:r w:rsidR="00A35A92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种类型的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</w:t>
      </w:r>
      <w:r w:rsidR="00A35A92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在</w:t>
      </w:r>
      <w:r w:rsidR="00A35A92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24008</w:t>
      </w:r>
      <w:r w:rsidR="00A35A92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和</w:t>
      </w:r>
      <w:r w:rsidR="00A35A92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48018</w:t>
      </w:r>
      <w:r w:rsidR="00A35A92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中有详细定义。</w:t>
      </w:r>
    </w:p>
    <w:p w:rsidR="00BE57EC" w:rsidRPr="0034627C" w:rsidRDefault="00524FEE" w:rsidP="00024C2D">
      <w:pPr>
        <w:pStyle w:val="af6"/>
        <w:numPr>
          <w:ilvl w:val="0"/>
          <w:numId w:val="39"/>
        </w:numPr>
        <w:spacing w:afterLines="20" w:line="240" w:lineRule="auto"/>
        <w:ind w:left="426" w:firstLineChars="0" w:hanging="284"/>
        <w:rPr>
          <w:rFonts w:ascii="Arial" w:hAnsi="Arial" w:cs="Arial"/>
          <w:b/>
          <w:bCs/>
          <w:snapToGrid/>
          <w:kern w:val="36"/>
          <w:sz w:val="20"/>
          <w:szCs w:val="20"/>
          <w:lang w:val="en-GB"/>
        </w:rPr>
      </w:pPr>
      <w:r w:rsidRPr="0034627C">
        <w:rPr>
          <w:rFonts w:ascii="Arial" w:hAnsi="Arial" w:cs="Arial"/>
          <w:b/>
          <w:bCs/>
          <w:snapToGrid/>
          <w:kern w:val="36"/>
          <w:sz w:val="20"/>
          <w:szCs w:val="20"/>
          <w:lang w:val="en-GB"/>
        </w:rPr>
        <w:t>Mobile Station Classmark 1</w:t>
      </w:r>
    </w:p>
    <w:p w:rsidR="00BE57EC" w:rsidRPr="0034627C" w:rsidRDefault="00BE57EC" w:rsidP="00024C2D">
      <w:pPr>
        <w:spacing w:afterLines="20" w:line="240" w:lineRule="auto"/>
        <w:ind w:leftChars="135" w:left="283"/>
        <w:rPr>
          <w:rFonts w:ascii="Arial" w:hAnsi="Arial" w:cs="Arial"/>
          <w:bCs/>
          <w:snapToGrid/>
          <w:kern w:val="36"/>
          <w:sz w:val="20"/>
          <w:szCs w:val="20"/>
          <w:lang w:val="en-GB"/>
        </w:rPr>
      </w:pP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Classmark1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包含终端功率等级、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A5</w:t>
      </w:r>
      <w:r w:rsidR="00487BCB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_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1</w:t>
      </w:r>
      <w:r w:rsidR="00524FEE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加密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算法支持情况、</w:t>
      </w:r>
      <w:r w:rsidR="001D38CC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手机是否支持</w:t>
      </w:r>
      <w:r w:rsidR="0076097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</w:t>
      </w:r>
      <w:r w:rsidR="001D38CC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早发（和</w:t>
      </w:r>
      <w:r w:rsidR="001D38CC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BSC</w:t>
      </w:r>
      <w:r w:rsidR="001D38CC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的</w:t>
      </w:r>
      <w:r w:rsidR="001D38CC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ECSC</w:t>
      </w:r>
      <w:r w:rsidR="006F7468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不是一个概念，</w:t>
      </w:r>
      <w:r w:rsidR="007D0E2B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和</w:t>
      </w:r>
      <w:r w:rsidR="007D0E2B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ECSC</w:t>
      </w:r>
      <w:r w:rsidR="001D38CC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如何配置没有关系）、修正版本等。</w:t>
      </w:r>
    </w:p>
    <w:p w:rsidR="008B125A" w:rsidRPr="0034627C" w:rsidRDefault="008B125A" w:rsidP="00024C2D">
      <w:pPr>
        <w:spacing w:afterLines="20" w:line="240" w:lineRule="auto"/>
        <w:ind w:leftChars="135" w:left="283"/>
        <w:rPr>
          <w:rFonts w:ascii="Arial" w:hAnsi="Arial" w:cs="Arial"/>
          <w:bCs/>
          <w:snapToGrid/>
          <w:kern w:val="36"/>
          <w:sz w:val="20"/>
          <w:szCs w:val="20"/>
          <w:lang w:val="en-GB"/>
        </w:rPr>
      </w:pP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Classmark1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信息在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Location_Update_Request, IMSI_Detach_Indication</w:t>
      </w:r>
      <w:r w:rsidR="00D65F8D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消息</w:t>
      </w:r>
      <w:r w:rsidR="00765CEE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中是必选参数</w:t>
      </w:r>
      <w:r w:rsidR="00FB5B1E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（参考</w:t>
      </w:r>
      <w:r w:rsidR="00FB5B1E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3GPP 24008</w:t>
      </w:r>
      <w:r w:rsidR="00FB5B1E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）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D97CDB" w:rsidRPr="0034627C" w:rsidTr="008C1807">
        <w:trPr>
          <w:gridAfter w:val="1"/>
          <w:wAfter w:w="709" w:type="dxa"/>
          <w:cantSplit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2</w:t>
            </w:r>
          </w:p>
        </w:tc>
      </w:tr>
      <w:tr w:rsidR="00D97CDB" w:rsidRPr="0034627C" w:rsidTr="008C1807">
        <w:trPr>
          <w:cantSplit/>
          <w:jc w:val="center"/>
        </w:trPr>
        <w:tc>
          <w:tcPr>
            <w:tcW w:w="709" w:type="dxa"/>
            <w:tcBorders>
              <w:top w:val="single" w:sz="4" w:space="0" w:color="auto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</w:p>
        </w:tc>
        <w:tc>
          <w:tcPr>
            <w:tcW w:w="4963" w:type="dxa"/>
            <w:gridSpan w:val="7"/>
            <w:tcBorders>
              <w:top w:val="single" w:sz="4" w:space="0" w:color="auto"/>
              <w:right w:val="single" w:sz="4" w:space="0" w:color="auto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Mobile Station Classmark 1 IEI</w:t>
            </w:r>
          </w:p>
        </w:tc>
      </w:tr>
      <w:tr w:rsidR="00D97CDB" w:rsidRPr="0034627C" w:rsidTr="008C1807">
        <w:trPr>
          <w:cantSplit/>
          <w:jc w:val="center"/>
        </w:trPr>
        <w:tc>
          <w:tcPr>
            <w:tcW w:w="709" w:type="dxa"/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0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spare</w:t>
            </w:r>
          </w:p>
        </w:tc>
        <w:tc>
          <w:tcPr>
            <w:tcW w:w="1418" w:type="dxa"/>
            <w:gridSpan w:val="2"/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Revision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level</w:t>
            </w:r>
          </w:p>
        </w:tc>
        <w:tc>
          <w:tcPr>
            <w:tcW w:w="709" w:type="dxa"/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ES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smartTag w:uri="urn:schemas-microsoft-com:office:smarttags" w:element="State">
              <w:smartTag w:uri="urn:schemas-microsoft-com:office:smarttags" w:element="place">
                <w:r w:rsidRPr="0034627C">
                  <w:rPr>
                    <w:rFonts w:eastAsia="宋体" w:cs="Arial"/>
                  </w:rPr>
                  <w:t>IND</w:t>
                </w:r>
              </w:smartTag>
            </w:smartTag>
          </w:p>
        </w:tc>
        <w:tc>
          <w:tcPr>
            <w:tcW w:w="709" w:type="dxa"/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A5/1</w:t>
            </w:r>
          </w:p>
        </w:tc>
        <w:tc>
          <w:tcPr>
            <w:tcW w:w="2127" w:type="dxa"/>
            <w:gridSpan w:val="3"/>
            <w:tcBorders>
              <w:right w:val="single" w:sz="4" w:space="0" w:color="auto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RF power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capability</w:t>
            </w:r>
          </w:p>
        </w:tc>
      </w:tr>
    </w:tbl>
    <w:p w:rsidR="00D97CDB" w:rsidRPr="0034627C" w:rsidRDefault="00D97CDB" w:rsidP="00024C2D">
      <w:pPr>
        <w:spacing w:afterLines="20" w:line="240" w:lineRule="auto"/>
        <w:rPr>
          <w:rFonts w:ascii="Arial" w:hAnsi="Arial" w:cs="Arial"/>
          <w:bCs/>
          <w:snapToGrid/>
          <w:kern w:val="36"/>
          <w:sz w:val="20"/>
          <w:szCs w:val="20"/>
          <w:lang w:val="en-GB"/>
        </w:rPr>
      </w:pPr>
    </w:p>
    <w:p w:rsidR="008B125A" w:rsidRPr="0034627C" w:rsidRDefault="00C34799" w:rsidP="00384416">
      <w:pPr>
        <w:rPr>
          <w:rFonts w:ascii="Arial" w:hAnsi="Arial" w:cs="Arial"/>
          <w:bCs/>
          <w:snapToGrid/>
          <w:kern w:val="36"/>
          <w:sz w:val="20"/>
          <w:szCs w:val="20"/>
          <w:lang w:val="en-GB"/>
        </w:rPr>
      </w:pPr>
      <w:r w:rsidRPr="0034627C">
        <w:rPr>
          <w:rFonts w:ascii="Arial" w:hAnsi="Arial" w:cs="Arial"/>
          <w:bCs/>
          <w:noProof/>
          <w:snapToGrid/>
          <w:kern w:val="36"/>
          <w:sz w:val="20"/>
          <w:szCs w:val="20"/>
        </w:rPr>
        <w:drawing>
          <wp:inline distT="0" distB="0" distL="0" distR="0">
            <wp:extent cx="5274310" cy="889643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39" w:rsidRPr="0034627C" w:rsidRDefault="00BA3539" w:rsidP="00384416">
      <w:pPr>
        <w:rPr>
          <w:rFonts w:ascii="Arial" w:hAnsi="Arial" w:cs="Arial"/>
          <w:bCs/>
          <w:snapToGrid/>
          <w:kern w:val="36"/>
          <w:sz w:val="20"/>
          <w:szCs w:val="20"/>
          <w:lang w:val="en-GB"/>
        </w:rPr>
      </w:pPr>
    </w:p>
    <w:p w:rsidR="00524FEE" w:rsidRPr="0034627C" w:rsidRDefault="00524FEE" w:rsidP="00024C2D">
      <w:pPr>
        <w:pStyle w:val="af6"/>
        <w:numPr>
          <w:ilvl w:val="0"/>
          <w:numId w:val="39"/>
        </w:numPr>
        <w:spacing w:afterLines="20" w:line="240" w:lineRule="auto"/>
        <w:ind w:left="426" w:firstLineChars="0" w:hanging="284"/>
        <w:rPr>
          <w:rFonts w:ascii="Arial" w:hAnsi="Arial" w:cs="Arial"/>
          <w:b/>
          <w:bCs/>
          <w:snapToGrid/>
          <w:kern w:val="36"/>
          <w:sz w:val="20"/>
          <w:szCs w:val="20"/>
          <w:lang w:val="en-GB"/>
        </w:rPr>
      </w:pPr>
      <w:r w:rsidRPr="0034627C">
        <w:rPr>
          <w:rFonts w:ascii="Arial" w:hAnsi="Arial" w:cs="Arial"/>
          <w:b/>
          <w:bCs/>
          <w:snapToGrid/>
          <w:kern w:val="36"/>
          <w:sz w:val="20"/>
          <w:szCs w:val="20"/>
          <w:lang w:val="en-GB"/>
        </w:rPr>
        <w:t>Mobile Station Classmark 2</w:t>
      </w:r>
    </w:p>
    <w:p w:rsidR="00524FEE" w:rsidRPr="0034627C" w:rsidRDefault="00524FEE" w:rsidP="00024C2D">
      <w:pPr>
        <w:spacing w:afterLines="20" w:line="240" w:lineRule="auto"/>
        <w:ind w:leftChars="135" w:left="283"/>
        <w:rPr>
          <w:rFonts w:ascii="Arial" w:hAnsi="Arial" w:cs="Arial"/>
          <w:bCs/>
          <w:snapToGrid/>
          <w:kern w:val="36"/>
          <w:sz w:val="20"/>
          <w:szCs w:val="20"/>
          <w:lang w:val="en-GB"/>
        </w:rPr>
      </w:pP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Classmark2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除了包含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Classmark1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的所有内容外，还增加了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PS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支持能力、短信能力、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A5</w:t>
      </w:r>
      <w:r w:rsidR="00487BCB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_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2</w:t>
      </w:r>
      <w:r w:rsidR="00487BCB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/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A5</w:t>
      </w:r>
      <w:r w:rsidR="00487BCB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_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3</w:t>
      </w:r>
      <w:r w:rsidR="00487BCB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加密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算法的支持情况、是否支持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Classmark3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等。</w:t>
      </w:r>
    </w:p>
    <w:p w:rsidR="00F00692" w:rsidRPr="0034627C" w:rsidRDefault="00F00692" w:rsidP="00024C2D">
      <w:pPr>
        <w:spacing w:afterLines="20" w:line="240" w:lineRule="auto"/>
        <w:ind w:leftChars="135" w:left="283"/>
        <w:rPr>
          <w:rFonts w:ascii="Arial" w:hAnsi="Arial" w:cs="Arial"/>
          <w:bCs/>
          <w:snapToGrid/>
          <w:kern w:val="36"/>
          <w:sz w:val="20"/>
          <w:szCs w:val="20"/>
          <w:lang w:val="en-GB"/>
        </w:rPr>
      </w:pP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Classmark2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信息在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 xml:space="preserve">CM_Service_Request, </w:t>
      </w:r>
      <w:r w:rsidR="00BB18B1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CM_</w:t>
      </w:r>
      <w:r w:rsidR="0005271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Re-establishment_R</w:t>
      </w:r>
      <w:r w:rsidR="00BB18B1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equest</w:t>
      </w:r>
      <w:r w:rsidR="00351171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 xml:space="preserve">, </w:t>
      </w:r>
      <w:r w:rsidR="005E3DA1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Paging_Response</w:t>
      </w:r>
      <w:r w:rsidR="005A5FC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消息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中是必选参数</w:t>
      </w:r>
      <w:r w:rsidR="00FB5B1E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（参考</w:t>
      </w:r>
      <w:r w:rsidR="00FB5B1E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3GPP 24008</w:t>
      </w:r>
      <w:r w:rsidR="00FB5B1E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和</w:t>
      </w:r>
      <w:r w:rsidR="00FB5B1E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48018</w:t>
      </w:r>
      <w:r w:rsidR="00FB5B1E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）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709"/>
        <w:gridCol w:w="709"/>
        <w:gridCol w:w="852"/>
        <w:gridCol w:w="709"/>
        <w:gridCol w:w="566"/>
        <w:gridCol w:w="284"/>
        <w:gridCol w:w="425"/>
        <w:gridCol w:w="284"/>
        <w:gridCol w:w="709"/>
        <w:gridCol w:w="708"/>
        <w:gridCol w:w="851"/>
      </w:tblGrid>
      <w:tr w:rsidR="00D97CDB" w:rsidRPr="0034627C" w:rsidTr="008C1807">
        <w:trPr>
          <w:cantSplit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lastRenderedPageBreak/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4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3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D97CDB" w:rsidRPr="0034627C" w:rsidRDefault="00D97CDB" w:rsidP="008C1807">
            <w:pPr>
              <w:pStyle w:val="TAL"/>
              <w:rPr>
                <w:rFonts w:eastAsia="宋体" w:cs="Arial"/>
              </w:rPr>
            </w:pPr>
          </w:p>
        </w:tc>
      </w:tr>
      <w:tr w:rsidR="00D97CDB" w:rsidRPr="0034627C" w:rsidTr="008C1807">
        <w:trPr>
          <w:cantSplit/>
          <w:jc w:val="center"/>
        </w:trPr>
        <w:tc>
          <w:tcPr>
            <w:tcW w:w="709" w:type="dxa"/>
            <w:tcBorders>
              <w:top w:val="single" w:sz="4" w:space="0" w:color="auto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</w:p>
        </w:tc>
        <w:tc>
          <w:tcPr>
            <w:tcW w:w="5246" w:type="dxa"/>
            <w:gridSpan w:val="9"/>
            <w:tcBorders>
              <w:top w:val="single" w:sz="4" w:space="0" w:color="auto"/>
              <w:right w:val="single" w:sz="4" w:space="0" w:color="auto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Mobile station classmark 2 IEI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D97CDB" w:rsidRPr="0034627C" w:rsidRDefault="00D97CDB" w:rsidP="008C1807">
            <w:pPr>
              <w:pStyle w:val="TAL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octet 1</w:t>
            </w:r>
          </w:p>
        </w:tc>
      </w:tr>
      <w:tr w:rsidR="00D97CDB" w:rsidRPr="0034627C" w:rsidTr="008C1807">
        <w:trPr>
          <w:cantSplit/>
          <w:jc w:val="center"/>
        </w:trPr>
        <w:tc>
          <w:tcPr>
            <w:tcW w:w="5955" w:type="dxa"/>
            <w:gridSpan w:val="10"/>
            <w:tcBorders>
              <w:right w:val="single" w:sz="4" w:space="0" w:color="auto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</w:p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Length of mobile station classmark 2 contents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D97CDB" w:rsidRPr="0034627C" w:rsidRDefault="00D97CDB" w:rsidP="008C1807">
            <w:pPr>
              <w:pStyle w:val="TAL"/>
              <w:rPr>
                <w:rFonts w:eastAsia="宋体" w:cs="Arial"/>
              </w:rPr>
            </w:pPr>
          </w:p>
          <w:p w:rsidR="00D97CDB" w:rsidRPr="0034627C" w:rsidRDefault="00D97CDB" w:rsidP="008C1807">
            <w:pPr>
              <w:pStyle w:val="TAL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octet 2</w:t>
            </w:r>
          </w:p>
        </w:tc>
      </w:tr>
      <w:tr w:rsidR="00D97CDB" w:rsidRPr="0034627C" w:rsidTr="008C1807">
        <w:trPr>
          <w:cantSplit/>
          <w:jc w:val="center"/>
        </w:trPr>
        <w:tc>
          <w:tcPr>
            <w:tcW w:w="709" w:type="dxa"/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0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spare</w:t>
            </w:r>
          </w:p>
        </w:tc>
        <w:tc>
          <w:tcPr>
            <w:tcW w:w="1561" w:type="dxa"/>
            <w:gridSpan w:val="2"/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Revision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level</w:t>
            </w:r>
          </w:p>
        </w:tc>
        <w:tc>
          <w:tcPr>
            <w:tcW w:w="709" w:type="dxa"/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ES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smartTag w:uri="urn:schemas-microsoft-com:office:smarttags" w:element="State">
              <w:smartTag w:uri="urn:schemas-microsoft-com:office:smarttags" w:element="place">
                <w:r w:rsidRPr="0034627C">
                  <w:rPr>
                    <w:rFonts w:eastAsia="宋体" w:cs="Arial"/>
                  </w:rPr>
                  <w:t>IND</w:t>
                </w:r>
              </w:smartTag>
            </w:smartTag>
          </w:p>
        </w:tc>
        <w:tc>
          <w:tcPr>
            <w:tcW w:w="850" w:type="dxa"/>
            <w:gridSpan w:val="2"/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A5/1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</w:p>
        </w:tc>
        <w:tc>
          <w:tcPr>
            <w:tcW w:w="2126" w:type="dxa"/>
            <w:gridSpan w:val="4"/>
            <w:tcBorders>
              <w:right w:val="single" w:sz="4" w:space="0" w:color="auto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RF power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capability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D97CDB" w:rsidRPr="0034627C" w:rsidRDefault="00D97CDB" w:rsidP="008C1807">
            <w:pPr>
              <w:pStyle w:val="TAL"/>
              <w:rPr>
                <w:rFonts w:eastAsia="宋体" w:cs="Arial"/>
              </w:rPr>
            </w:pPr>
          </w:p>
          <w:p w:rsidR="00D97CDB" w:rsidRPr="0034627C" w:rsidRDefault="00D97CDB" w:rsidP="008C1807">
            <w:pPr>
              <w:pStyle w:val="TAL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octet 3</w:t>
            </w:r>
          </w:p>
        </w:tc>
      </w:tr>
      <w:tr w:rsidR="00D97CDB" w:rsidRPr="0034627C" w:rsidTr="008C1807">
        <w:trPr>
          <w:cantSplit/>
          <w:jc w:val="center"/>
        </w:trPr>
        <w:tc>
          <w:tcPr>
            <w:tcW w:w="709" w:type="dxa"/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0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spare</w:t>
            </w:r>
          </w:p>
        </w:tc>
        <w:tc>
          <w:tcPr>
            <w:tcW w:w="709" w:type="dxa"/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PS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capa.</w:t>
            </w:r>
          </w:p>
        </w:tc>
        <w:tc>
          <w:tcPr>
            <w:tcW w:w="1561" w:type="dxa"/>
            <w:gridSpan w:val="2"/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SS Screen.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Indicator</w:t>
            </w:r>
          </w:p>
        </w:tc>
        <w:tc>
          <w:tcPr>
            <w:tcW w:w="850" w:type="dxa"/>
            <w:gridSpan w:val="2"/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SM ca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pabi.</w:t>
            </w:r>
          </w:p>
        </w:tc>
        <w:tc>
          <w:tcPr>
            <w:tcW w:w="709" w:type="dxa"/>
            <w:gridSpan w:val="2"/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VBS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</w:p>
        </w:tc>
        <w:tc>
          <w:tcPr>
            <w:tcW w:w="709" w:type="dxa"/>
          </w:tcPr>
          <w:p w:rsidR="00D97CDB" w:rsidRPr="0034627C" w:rsidRDefault="00D97CDB" w:rsidP="008C1807">
            <w:pPr>
              <w:pStyle w:val="TAC"/>
              <w:rPr>
                <w:rFonts w:eastAsia="宋体" w:cs="Arial"/>
                <w:sz w:val="16"/>
              </w:rPr>
            </w:pPr>
            <w:r w:rsidRPr="0034627C">
              <w:rPr>
                <w:rFonts w:eastAsia="宋体" w:cs="Arial"/>
                <w:sz w:val="16"/>
              </w:rPr>
              <w:t>VGCS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  <w:sz w:val="16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FC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D97CDB" w:rsidRPr="0034627C" w:rsidRDefault="00D97CDB" w:rsidP="008C1807">
            <w:pPr>
              <w:pStyle w:val="TAL"/>
              <w:rPr>
                <w:rFonts w:eastAsia="宋体" w:cs="Arial"/>
              </w:rPr>
            </w:pPr>
          </w:p>
          <w:p w:rsidR="00D97CDB" w:rsidRPr="0034627C" w:rsidRDefault="00D97CDB" w:rsidP="008C1807">
            <w:pPr>
              <w:pStyle w:val="TAL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octet 4</w:t>
            </w:r>
          </w:p>
        </w:tc>
      </w:tr>
      <w:tr w:rsidR="00D97CDB" w:rsidRPr="0034627C" w:rsidTr="008C1807">
        <w:trPr>
          <w:cantSplit/>
          <w:jc w:val="center"/>
        </w:trPr>
        <w:tc>
          <w:tcPr>
            <w:tcW w:w="709" w:type="dxa"/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CM3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</w:p>
        </w:tc>
        <w:tc>
          <w:tcPr>
            <w:tcW w:w="709" w:type="dxa"/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0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spare</w:t>
            </w:r>
          </w:p>
        </w:tc>
        <w:tc>
          <w:tcPr>
            <w:tcW w:w="852" w:type="dxa"/>
          </w:tcPr>
          <w:p w:rsidR="00D97CDB" w:rsidRPr="0034627C" w:rsidRDefault="00D97CDB" w:rsidP="008C1807">
            <w:pPr>
              <w:pStyle w:val="TAC"/>
              <w:rPr>
                <w:rFonts w:eastAsia="宋体" w:cs="Arial"/>
                <w:sz w:val="16"/>
              </w:rPr>
            </w:pPr>
            <w:r w:rsidRPr="0034627C">
              <w:rPr>
                <w:rFonts w:eastAsia="宋体" w:cs="Arial"/>
                <w:sz w:val="16"/>
              </w:rPr>
              <w:t>LCSVA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  <w:sz w:val="16"/>
              </w:rPr>
            </w:pPr>
            <w:r w:rsidRPr="0034627C">
              <w:rPr>
                <w:rFonts w:eastAsia="宋体" w:cs="Arial"/>
                <w:sz w:val="16"/>
              </w:rPr>
              <w:t>CAP</w:t>
            </w:r>
          </w:p>
        </w:tc>
        <w:tc>
          <w:tcPr>
            <w:tcW w:w="709" w:type="dxa"/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UCS2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</w:p>
        </w:tc>
        <w:tc>
          <w:tcPr>
            <w:tcW w:w="850" w:type="dxa"/>
            <w:gridSpan w:val="2"/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SoLSA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</w:p>
        </w:tc>
        <w:tc>
          <w:tcPr>
            <w:tcW w:w="709" w:type="dxa"/>
            <w:gridSpan w:val="2"/>
          </w:tcPr>
          <w:p w:rsidR="00D97CDB" w:rsidRPr="0034627C" w:rsidRDefault="00D97CDB" w:rsidP="008C1807">
            <w:pPr>
              <w:pStyle w:val="TAC"/>
              <w:rPr>
                <w:rFonts w:eastAsia="宋体" w:cs="Arial"/>
                <w:sz w:val="16"/>
              </w:rPr>
            </w:pPr>
            <w:r w:rsidRPr="0034627C">
              <w:rPr>
                <w:rFonts w:eastAsia="宋体" w:cs="Arial"/>
                <w:sz w:val="16"/>
              </w:rPr>
              <w:t>CMSP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  <w:sz w:val="16"/>
              </w:rPr>
            </w:pPr>
          </w:p>
        </w:tc>
        <w:tc>
          <w:tcPr>
            <w:tcW w:w="709" w:type="dxa"/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A5/3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A5/2</w:t>
            </w:r>
          </w:p>
          <w:p w:rsidR="00D97CDB" w:rsidRPr="0034627C" w:rsidRDefault="00D97CDB" w:rsidP="008C1807">
            <w:pPr>
              <w:pStyle w:val="TAC"/>
              <w:rPr>
                <w:rFonts w:eastAsia="宋体" w:cs="Aria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D97CDB" w:rsidRPr="0034627C" w:rsidRDefault="00D97CDB" w:rsidP="008C1807">
            <w:pPr>
              <w:pStyle w:val="TAL"/>
              <w:rPr>
                <w:rFonts w:eastAsia="宋体" w:cs="Arial"/>
              </w:rPr>
            </w:pPr>
          </w:p>
          <w:p w:rsidR="00D97CDB" w:rsidRPr="0034627C" w:rsidRDefault="00D97CDB" w:rsidP="008C1807">
            <w:pPr>
              <w:pStyle w:val="TAL"/>
              <w:rPr>
                <w:rFonts w:eastAsia="宋体" w:cs="Arial"/>
              </w:rPr>
            </w:pPr>
            <w:r w:rsidRPr="0034627C">
              <w:rPr>
                <w:rFonts w:eastAsia="宋体" w:cs="Arial"/>
              </w:rPr>
              <w:t>octet 5</w:t>
            </w:r>
          </w:p>
        </w:tc>
      </w:tr>
    </w:tbl>
    <w:p w:rsidR="00384416" w:rsidRPr="0034627C" w:rsidRDefault="00384416" w:rsidP="00B66B0B">
      <w:pPr>
        <w:rPr>
          <w:rFonts w:ascii="Arial" w:hAnsi="Arial" w:cs="Arial"/>
          <w:bCs/>
          <w:snapToGrid/>
          <w:kern w:val="36"/>
          <w:sz w:val="20"/>
          <w:szCs w:val="20"/>
          <w:lang w:val="en-GB"/>
        </w:rPr>
      </w:pPr>
    </w:p>
    <w:p w:rsidR="002B24BF" w:rsidRPr="0034627C" w:rsidRDefault="002B24BF" w:rsidP="00024C2D">
      <w:pPr>
        <w:pStyle w:val="af6"/>
        <w:numPr>
          <w:ilvl w:val="0"/>
          <w:numId w:val="39"/>
        </w:numPr>
        <w:spacing w:afterLines="20" w:line="240" w:lineRule="auto"/>
        <w:ind w:left="426" w:firstLineChars="0" w:hanging="284"/>
        <w:rPr>
          <w:rFonts w:ascii="Arial" w:hAnsi="Arial" w:cs="Arial"/>
          <w:b/>
          <w:bCs/>
          <w:snapToGrid/>
          <w:kern w:val="36"/>
          <w:sz w:val="20"/>
          <w:szCs w:val="20"/>
          <w:lang w:val="en-GB"/>
        </w:rPr>
      </w:pPr>
      <w:r w:rsidRPr="0034627C">
        <w:rPr>
          <w:rFonts w:ascii="Arial" w:hAnsi="Arial" w:cs="Arial"/>
          <w:b/>
          <w:bCs/>
          <w:snapToGrid/>
          <w:kern w:val="36"/>
          <w:sz w:val="20"/>
          <w:szCs w:val="20"/>
          <w:lang w:val="en-GB"/>
        </w:rPr>
        <w:t>Mobile Station Classmark 3</w:t>
      </w:r>
    </w:p>
    <w:p w:rsidR="00BD2648" w:rsidRPr="0034627C" w:rsidRDefault="002B24BF" w:rsidP="00024C2D">
      <w:pPr>
        <w:spacing w:afterLines="20" w:line="240" w:lineRule="auto"/>
        <w:ind w:leftChars="135" w:left="283"/>
        <w:rPr>
          <w:rFonts w:ascii="Arial" w:hAnsi="Arial" w:cs="Arial"/>
          <w:bCs/>
          <w:snapToGrid/>
          <w:kern w:val="36"/>
          <w:sz w:val="20"/>
          <w:szCs w:val="20"/>
          <w:lang w:val="en-GB"/>
        </w:rPr>
      </w:pP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Classmark3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主要包括</w:t>
      </w:r>
      <w:r w:rsidR="00AA6ED2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频段支持信息</w:t>
      </w:r>
      <w:r w:rsidR="00487BCB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、</w:t>
      </w:r>
      <w:r w:rsidR="00487BCB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A5_4/A5_5/A5_6/A5_7</w:t>
      </w:r>
      <w:r w:rsidR="00487BCB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加密算法的支持情况</w:t>
      </w:r>
      <w:r w:rsidR="000E75DE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等。</w:t>
      </w:r>
      <w:r w:rsidR="00BD2648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Classmark3</w:t>
      </w:r>
      <w:r w:rsidR="00BD2648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为非定长消息，内容比较复杂，具体定义请参考</w:t>
      </w:r>
      <w:r w:rsidR="00BD2648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3GPP 24008</w:t>
      </w:r>
      <w:r w:rsidR="00BD2648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。</w:t>
      </w:r>
    </w:p>
    <w:p w:rsidR="002B24BF" w:rsidRPr="0034627C" w:rsidRDefault="00DF51BA" w:rsidP="00024C2D">
      <w:pPr>
        <w:spacing w:afterLines="20" w:line="240" w:lineRule="auto"/>
        <w:ind w:leftChars="135" w:left="283"/>
        <w:rPr>
          <w:rFonts w:ascii="Arial" w:hAnsi="Arial" w:cs="Arial"/>
          <w:bCs/>
          <w:snapToGrid/>
          <w:kern w:val="36"/>
          <w:sz w:val="20"/>
          <w:szCs w:val="20"/>
          <w:lang w:val="en-GB"/>
        </w:rPr>
      </w:pP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单频手机没有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Classmark3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，</w:t>
      </w:r>
      <w:r w:rsidR="0071531C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因此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无法异频切换。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 xml:space="preserve"> </w:t>
      </w:r>
    </w:p>
    <w:p w:rsidR="003F5F77" w:rsidRPr="0034627C" w:rsidRDefault="003F5F77" w:rsidP="00024C2D">
      <w:pPr>
        <w:spacing w:afterLines="20" w:line="240" w:lineRule="auto"/>
        <w:rPr>
          <w:rFonts w:ascii="Arial" w:hAnsi="Arial" w:cs="Arial"/>
          <w:bCs/>
          <w:snapToGrid/>
          <w:kern w:val="36"/>
          <w:sz w:val="20"/>
          <w:szCs w:val="20"/>
          <w:lang w:val="en-GB"/>
        </w:rPr>
      </w:pPr>
      <w:r w:rsidRPr="0034627C">
        <w:rPr>
          <w:rFonts w:ascii="Arial" w:hAnsi="Arial" w:cs="Arial"/>
          <w:bCs/>
          <w:noProof/>
          <w:snapToGrid/>
          <w:kern w:val="36"/>
          <w:sz w:val="20"/>
          <w:szCs w:val="20"/>
        </w:rPr>
        <w:drawing>
          <wp:inline distT="0" distB="0" distL="0" distR="0">
            <wp:extent cx="5267960" cy="2961640"/>
            <wp:effectExtent l="19050" t="0" r="889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0FC" w:rsidRPr="0034627C" w:rsidRDefault="008D10FC" w:rsidP="008D10FC">
      <w:pPr>
        <w:rPr>
          <w:rFonts w:ascii="Arial" w:hAnsi="Arial" w:cs="Arial"/>
          <w:b/>
          <w:sz w:val="22"/>
          <w:szCs w:val="22"/>
        </w:rPr>
      </w:pPr>
    </w:p>
    <w:p w:rsidR="000E75DE" w:rsidRPr="0034627C" w:rsidRDefault="00024C2D" w:rsidP="006B71E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汇总</w:t>
      </w:r>
      <w:r w:rsidR="006B71E8" w:rsidRPr="0034627C">
        <w:rPr>
          <w:rFonts w:ascii="Arial" w:hAnsi="Arial" w:cs="Arial"/>
          <w:b/>
          <w:sz w:val="22"/>
          <w:szCs w:val="22"/>
        </w:rPr>
        <w:t>：</w:t>
      </w:r>
    </w:p>
    <w:p w:rsidR="00523D78" w:rsidRPr="0034627C" w:rsidRDefault="003B1980" w:rsidP="00024C2D">
      <w:pPr>
        <w:pStyle w:val="af6"/>
        <w:widowControl/>
        <w:numPr>
          <w:ilvl w:val="0"/>
          <w:numId w:val="36"/>
        </w:numPr>
        <w:autoSpaceDE/>
        <w:autoSpaceDN/>
        <w:adjustRightInd/>
        <w:spacing w:afterLines="30" w:line="240" w:lineRule="auto"/>
        <w:ind w:left="357" w:firstLineChars="0" w:hanging="357"/>
        <w:rPr>
          <w:rFonts w:ascii="Arial" w:hAnsi="Arial" w:cs="Arial"/>
          <w:snapToGrid/>
          <w:sz w:val="20"/>
          <w:szCs w:val="20"/>
        </w:rPr>
      </w:pPr>
      <w:r w:rsidRPr="0034627C">
        <w:rPr>
          <w:rFonts w:ascii="Arial" w:hAnsi="Arial" w:cs="Arial"/>
          <w:snapToGrid/>
          <w:sz w:val="20"/>
          <w:szCs w:val="20"/>
        </w:rPr>
        <w:t>根据前面描述，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Location_Update_Request, IMSI_Detach_Indication</w:t>
      </w:r>
      <w:r w:rsidR="0070694F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消息中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会携带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Classmark1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，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CM_Service_Request, CM_Re-establishment_Request</w:t>
      </w:r>
      <w:r w:rsidR="007A6B83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, Paging_Response</w:t>
      </w:r>
      <w:r w:rsidR="0070694F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消息中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会携带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Classmark2</w:t>
      </w:r>
      <w:r w:rsidR="00941F7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，</w:t>
      </w:r>
      <w:r w:rsidR="00106DEA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因此</w:t>
      </w:r>
      <w:r w:rsidR="00941F7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网络无需额外流程就可以知道终端的</w:t>
      </w:r>
      <w:r w:rsidR="00941F7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Classmark1</w:t>
      </w:r>
      <w:r w:rsidR="00523D78" w:rsidRPr="0034627C">
        <w:rPr>
          <w:rFonts w:ascii="Arial" w:hAnsi="Arial" w:cs="Arial"/>
          <w:lang w:val="en-GB"/>
        </w:rPr>
        <w:t>和</w:t>
      </w:r>
      <w:r w:rsidR="00941F75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Classmark2</w:t>
      </w:r>
      <w:r w:rsidR="00E31E1B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。</w:t>
      </w:r>
    </w:p>
    <w:p w:rsidR="003B1980" w:rsidRPr="0034627C" w:rsidRDefault="00E31E1B" w:rsidP="00024C2D">
      <w:pPr>
        <w:pStyle w:val="af6"/>
        <w:widowControl/>
        <w:numPr>
          <w:ilvl w:val="0"/>
          <w:numId w:val="36"/>
        </w:numPr>
        <w:autoSpaceDE/>
        <w:autoSpaceDN/>
        <w:adjustRightInd/>
        <w:spacing w:afterLines="30" w:line="240" w:lineRule="auto"/>
        <w:ind w:left="357" w:firstLineChars="0" w:hanging="357"/>
        <w:rPr>
          <w:rFonts w:ascii="Arial" w:hAnsi="Arial" w:cs="Arial"/>
          <w:snapToGrid/>
          <w:sz w:val="20"/>
          <w:szCs w:val="20"/>
        </w:rPr>
      </w:pP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对于</w:t>
      </w:r>
      <w:r w:rsidR="00B93019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Classmark3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，</w:t>
      </w:r>
      <w:r w:rsidR="00106DEA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有两个</w:t>
      </w:r>
      <w:r w:rsidR="00545059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获取</w:t>
      </w:r>
      <w:r w:rsidR="00106DEA"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途径：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MSC</w:t>
      </w:r>
      <w:r w:rsidRPr="0034627C">
        <w:rPr>
          <w:rFonts w:ascii="Arial" w:hAnsi="Arial" w:cs="Arial"/>
          <w:bCs/>
          <w:snapToGrid/>
          <w:kern w:val="36"/>
          <w:sz w:val="20"/>
          <w:szCs w:val="20"/>
          <w:lang w:val="en-GB"/>
        </w:rPr>
        <w:t>通过</w:t>
      </w:r>
      <w:r w:rsidRPr="0034627C">
        <w:rPr>
          <w:rFonts w:ascii="Arial" w:hAnsi="Arial" w:cs="Arial"/>
          <w:snapToGrid/>
          <w:sz w:val="20"/>
          <w:szCs w:val="20"/>
        </w:rPr>
        <w:t>Classmark_</w:t>
      </w:r>
      <w:r w:rsidR="0080370A" w:rsidRPr="0034627C">
        <w:rPr>
          <w:rFonts w:ascii="Arial" w:hAnsi="Arial" w:cs="Arial"/>
          <w:snapToGrid/>
          <w:sz w:val="20"/>
          <w:szCs w:val="20"/>
        </w:rPr>
        <w:t>R</w:t>
      </w:r>
      <w:r w:rsidRPr="0034627C">
        <w:rPr>
          <w:rFonts w:ascii="Arial" w:hAnsi="Arial" w:cs="Arial"/>
          <w:snapToGrid/>
          <w:sz w:val="20"/>
          <w:szCs w:val="20"/>
        </w:rPr>
        <w:t>equest</w:t>
      </w:r>
      <w:r w:rsidRPr="0034627C">
        <w:rPr>
          <w:rFonts w:ascii="Arial" w:hAnsi="Arial" w:cs="Arial"/>
          <w:snapToGrid/>
          <w:sz w:val="20"/>
          <w:szCs w:val="20"/>
        </w:rPr>
        <w:t>流程获取</w:t>
      </w:r>
      <w:r w:rsidR="00545059" w:rsidRPr="0034627C">
        <w:rPr>
          <w:rFonts w:ascii="Arial" w:hAnsi="Arial" w:cs="Arial"/>
          <w:snapToGrid/>
          <w:sz w:val="20"/>
          <w:szCs w:val="20"/>
        </w:rPr>
        <w:t>，</w:t>
      </w:r>
      <w:r w:rsidRPr="0034627C">
        <w:rPr>
          <w:rFonts w:ascii="Arial" w:hAnsi="Arial" w:cs="Arial"/>
          <w:snapToGrid/>
          <w:sz w:val="20"/>
          <w:szCs w:val="20"/>
        </w:rPr>
        <w:t>或</w:t>
      </w:r>
      <w:r w:rsidR="007C48B3" w:rsidRPr="0034627C">
        <w:rPr>
          <w:rFonts w:ascii="Arial" w:hAnsi="Arial" w:cs="Arial"/>
          <w:snapToGrid/>
          <w:sz w:val="20"/>
          <w:szCs w:val="20"/>
        </w:rPr>
        <w:t>当</w:t>
      </w:r>
      <w:r w:rsidRPr="0034627C">
        <w:rPr>
          <w:rFonts w:ascii="Arial" w:hAnsi="Arial" w:cs="Arial"/>
          <w:snapToGrid/>
          <w:sz w:val="20"/>
          <w:szCs w:val="20"/>
        </w:rPr>
        <w:t>小区的</w:t>
      </w:r>
      <w:r w:rsidRPr="0034627C">
        <w:rPr>
          <w:rFonts w:ascii="Arial" w:hAnsi="Arial" w:cs="Arial"/>
          <w:snapToGrid/>
          <w:sz w:val="20"/>
          <w:szCs w:val="20"/>
        </w:rPr>
        <w:t>ECSC (Early</w:t>
      </w:r>
      <w:r w:rsidR="00521497" w:rsidRPr="0034627C">
        <w:rPr>
          <w:rFonts w:ascii="Arial" w:hAnsi="Arial" w:cs="Arial"/>
          <w:snapToGrid/>
          <w:sz w:val="20"/>
          <w:szCs w:val="20"/>
        </w:rPr>
        <w:t xml:space="preserve"> Classmark</w:t>
      </w:r>
      <w:r w:rsidRPr="0034627C">
        <w:rPr>
          <w:rFonts w:ascii="Arial" w:hAnsi="Arial" w:cs="Arial"/>
          <w:snapToGrid/>
          <w:sz w:val="20"/>
          <w:szCs w:val="20"/>
        </w:rPr>
        <w:t xml:space="preserve"> sending control)</w:t>
      </w:r>
      <w:r w:rsidR="007C48B3" w:rsidRPr="0034627C">
        <w:rPr>
          <w:rFonts w:ascii="Arial" w:hAnsi="Arial" w:cs="Arial"/>
          <w:snapToGrid/>
          <w:sz w:val="20"/>
          <w:szCs w:val="20"/>
        </w:rPr>
        <w:t>配置为</w:t>
      </w:r>
      <w:r w:rsidR="007C48B3" w:rsidRPr="0034627C">
        <w:rPr>
          <w:rFonts w:ascii="Arial" w:hAnsi="Arial" w:cs="Arial"/>
          <w:snapToGrid/>
          <w:sz w:val="20"/>
          <w:szCs w:val="20"/>
        </w:rPr>
        <w:t>“</w:t>
      </w:r>
      <w:r w:rsidR="007C48B3" w:rsidRPr="0034627C">
        <w:rPr>
          <w:rFonts w:ascii="Arial" w:hAnsi="Arial" w:cs="Arial"/>
          <w:snapToGrid/>
          <w:sz w:val="20"/>
          <w:szCs w:val="20"/>
        </w:rPr>
        <w:t>是</w:t>
      </w:r>
      <w:r w:rsidR="007C48B3" w:rsidRPr="0034627C">
        <w:rPr>
          <w:rFonts w:ascii="Arial" w:hAnsi="Arial" w:cs="Arial"/>
          <w:snapToGrid/>
          <w:sz w:val="20"/>
          <w:szCs w:val="20"/>
        </w:rPr>
        <w:t>”</w:t>
      </w:r>
      <w:r w:rsidR="007C48B3" w:rsidRPr="0034627C">
        <w:rPr>
          <w:rFonts w:ascii="Arial" w:hAnsi="Arial" w:cs="Arial"/>
          <w:snapToGrid/>
          <w:sz w:val="20"/>
          <w:szCs w:val="20"/>
        </w:rPr>
        <w:t>时由终端主动上报。</w:t>
      </w:r>
      <w:r w:rsidR="005B50D1" w:rsidRPr="0034627C">
        <w:rPr>
          <w:rFonts w:ascii="Arial" w:hAnsi="Arial" w:cs="Arial"/>
          <w:snapToGrid/>
          <w:sz w:val="20"/>
          <w:szCs w:val="20"/>
        </w:rPr>
        <w:t>当</w:t>
      </w:r>
      <w:r w:rsidR="007C48B3" w:rsidRPr="0034627C">
        <w:rPr>
          <w:rFonts w:ascii="Arial" w:hAnsi="Arial" w:cs="Arial"/>
          <w:snapToGrid/>
          <w:sz w:val="20"/>
          <w:szCs w:val="20"/>
        </w:rPr>
        <w:t>两个流程并存</w:t>
      </w:r>
      <w:r w:rsidR="005B50D1" w:rsidRPr="0034627C">
        <w:rPr>
          <w:rFonts w:ascii="Arial" w:hAnsi="Arial" w:cs="Arial"/>
          <w:snapToGrid/>
          <w:sz w:val="20"/>
          <w:szCs w:val="20"/>
        </w:rPr>
        <w:t>时</w:t>
      </w:r>
      <w:r w:rsidR="007C48B3" w:rsidRPr="0034627C">
        <w:rPr>
          <w:rFonts w:ascii="Arial" w:hAnsi="Arial" w:cs="Arial"/>
          <w:snapToGrid/>
          <w:sz w:val="20"/>
          <w:szCs w:val="20"/>
        </w:rPr>
        <w:t>，终端主动上报</w:t>
      </w:r>
      <w:r w:rsidR="00FA5ADA" w:rsidRPr="0034627C">
        <w:rPr>
          <w:rFonts w:ascii="Arial" w:hAnsi="Arial" w:cs="Arial"/>
          <w:snapToGrid/>
          <w:sz w:val="20"/>
          <w:szCs w:val="20"/>
        </w:rPr>
        <w:t>Classmark</w:t>
      </w:r>
      <w:r w:rsidR="00565835" w:rsidRPr="0034627C">
        <w:rPr>
          <w:rFonts w:ascii="Arial" w:hAnsi="Arial" w:cs="Arial"/>
          <w:snapToGrid/>
          <w:sz w:val="20"/>
          <w:szCs w:val="20"/>
        </w:rPr>
        <w:t>要</w:t>
      </w:r>
      <w:r w:rsidR="00D839D1" w:rsidRPr="0034627C">
        <w:rPr>
          <w:rFonts w:ascii="Arial" w:hAnsi="Arial" w:cs="Arial"/>
          <w:snapToGrid/>
          <w:sz w:val="20"/>
          <w:szCs w:val="20"/>
        </w:rPr>
        <w:t>早</w:t>
      </w:r>
      <w:r w:rsidR="007C48B3" w:rsidRPr="0034627C">
        <w:rPr>
          <w:rFonts w:ascii="Arial" w:hAnsi="Arial" w:cs="Arial"/>
          <w:snapToGrid/>
          <w:sz w:val="20"/>
          <w:szCs w:val="20"/>
        </w:rPr>
        <w:t>于</w:t>
      </w:r>
      <w:r w:rsidR="007C48B3" w:rsidRPr="0034627C">
        <w:rPr>
          <w:rFonts w:ascii="Arial" w:hAnsi="Arial" w:cs="Arial"/>
          <w:snapToGrid/>
          <w:sz w:val="20"/>
          <w:szCs w:val="20"/>
        </w:rPr>
        <w:t>MSC</w:t>
      </w:r>
      <w:r w:rsidR="00D839D1" w:rsidRPr="0034627C">
        <w:rPr>
          <w:rFonts w:ascii="Arial" w:hAnsi="Arial" w:cs="Arial"/>
          <w:snapToGrid/>
          <w:sz w:val="20"/>
          <w:szCs w:val="20"/>
        </w:rPr>
        <w:t>的</w:t>
      </w:r>
      <w:r w:rsidR="007C48B3" w:rsidRPr="0034627C">
        <w:rPr>
          <w:rFonts w:ascii="Arial" w:hAnsi="Arial" w:cs="Arial"/>
          <w:snapToGrid/>
          <w:sz w:val="20"/>
          <w:szCs w:val="20"/>
        </w:rPr>
        <w:t>Classmark_Request</w:t>
      </w:r>
      <w:r w:rsidR="00D839D1" w:rsidRPr="0034627C">
        <w:rPr>
          <w:rFonts w:ascii="Arial" w:hAnsi="Arial" w:cs="Arial"/>
          <w:snapToGrid/>
          <w:sz w:val="20"/>
          <w:szCs w:val="20"/>
        </w:rPr>
        <w:t>流程</w:t>
      </w:r>
      <w:r w:rsidR="007C48B3" w:rsidRPr="0034627C">
        <w:rPr>
          <w:rFonts w:ascii="Arial" w:hAnsi="Arial" w:cs="Arial"/>
          <w:snapToGrid/>
          <w:sz w:val="20"/>
          <w:szCs w:val="20"/>
        </w:rPr>
        <w:t>，因此手机会上报</w:t>
      </w:r>
      <w:r w:rsidR="007C48B3" w:rsidRPr="0034627C">
        <w:rPr>
          <w:rFonts w:ascii="Arial" w:hAnsi="Arial" w:cs="Arial"/>
          <w:snapToGrid/>
          <w:sz w:val="20"/>
          <w:szCs w:val="20"/>
        </w:rPr>
        <w:lastRenderedPageBreak/>
        <w:t>两次</w:t>
      </w:r>
      <w:r w:rsidR="007C48B3" w:rsidRPr="0034627C">
        <w:rPr>
          <w:rFonts w:ascii="Arial" w:hAnsi="Arial" w:cs="Arial"/>
          <w:snapToGrid/>
          <w:sz w:val="20"/>
          <w:szCs w:val="20"/>
        </w:rPr>
        <w:t>Classmark_Update</w:t>
      </w:r>
      <w:r w:rsidR="007C48B3" w:rsidRPr="0034627C">
        <w:rPr>
          <w:rFonts w:ascii="Arial" w:hAnsi="Arial" w:cs="Arial"/>
          <w:snapToGrid/>
          <w:sz w:val="20"/>
          <w:szCs w:val="20"/>
        </w:rPr>
        <w:t>。</w:t>
      </w:r>
      <w:r w:rsidR="00D839D1" w:rsidRPr="0034627C">
        <w:rPr>
          <w:rFonts w:ascii="Arial" w:hAnsi="Arial" w:cs="Arial"/>
          <w:snapToGrid/>
          <w:sz w:val="20"/>
          <w:szCs w:val="20"/>
        </w:rPr>
        <w:t>由于</w:t>
      </w:r>
      <w:r w:rsidR="00B430B5" w:rsidRPr="0034627C">
        <w:rPr>
          <w:rFonts w:ascii="Arial" w:hAnsi="Arial" w:cs="Arial"/>
          <w:snapToGrid/>
          <w:sz w:val="20"/>
          <w:szCs w:val="20"/>
        </w:rPr>
        <w:t>Classmark_Update</w:t>
      </w:r>
      <w:r w:rsidR="00B430B5" w:rsidRPr="0034627C">
        <w:rPr>
          <w:rFonts w:ascii="Arial" w:hAnsi="Arial" w:cs="Arial"/>
          <w:snapToGrid/>
          <w:sz w:val="20"/>
          <w:szCs w:val="20"/>
        </w:rPr>
        <w:t>和鉴权</w:t>
      </w:r>
      <w:r w:rsidR="00B430B5" w:rsidRPr="0034627C">
        <w:rPr>
          <w:rFonts w:ascii="Arial" w:hAnsi="Arial" w:cs="Arial"/>
          <w:snapToGrid/>
          <w:sz w:val="20"/>
          <w:szCs w:val="20"/>
        </w:rPr>
        <w:t>/</w:t>
      </w:r>
      <w:r w:rsidR="00E47761" w:rsidRPr="0034627C">
        <w:rPr>
          <w:rFonts w:ascii="Arial" w:hAnsi="Arial" w:cs="Arial"/>
          <w:snapToGrid/>
          <w:sz w:val="20"/>
          <w:szCs w:val="20"/>
        </w:rPr>
        <w:t>加密流程基本是同时进行的，</w:t>
      </w:r>
      <w:r w:rsidR="00B430B5" w:rsidRPr="0034627C">
        <w:rPr>
          <w:rFonts w:ascii="Arial" w:hAnsi="Arial" w:cs="Arial"/>
          <w:snapToGrid/>
          <w:sz w:val="20"/>
          <w:szCs w:val="20"/>
        </w:rPr>
        <w:t>手机</w:t>
      </w:r>
      <w:r w:rsidR="00D839D1" w:rsidRPr="0034627C">
        <w:rPr>
          <w:rFonts w:ascii="Arial" w:hAnsi="Arial" w:cs="Arial"/>
          <w:snapToGrid/>
          <w:sz w:val="20"/>
          <w:szCs w:val="20"/>
        </w:rPr>
        <w:t>需要串行处理</w:t>
      </w:r>
      <w:r w:rsidR="00B430B5" w:rsidRPr="0034627C">
        <w:rPr>
          <w:rFonts w:ascii="Arial" w:hAnsi="Arial" w:cs="Arial"/>
          <w:snapToGrid/>
          <w:sz w:val="20"/>
          <w:szCs w:val="20"/>
        </w:rPr>
        <w:t>这些消息</w:t>
      </w:r>
      <w:r w:rsidR="00D839D1" w:rsidRPr="0034627C">
        <w:rPr>
          <w:rFonts w:ascii="Arial" w:hAnsi="Arial" w:cs="Arial"/>
          <w:snapToGrid/>
          <w:sz w:val="20"/>
          <w:szCs w:val="20"/>
        </w:rPr>
        <w:t>，因此上报</w:t>
      </w:r>
      <w:r w:rsidR="009C5E87" w:rsidRPr="0034627C">
        <w:rPr>
          <w:rFonts w:ascii="Arial" w:hAnsi="Arial" w:cs="Arial"/>
          <w:snapToGrid/>
          <w:sz w:val="20"/>
          <w:szCs w:val="20"/>
        </w:rPr>
        <w:t>多次</w:t>
      </w:r>
      <w:r w:rsidR="00D839D1" w:rsidRPr="0034627C">
        <w:rPr>
          <w:rFonts w:ascii="Arial" w:hAnsi="Arial" w:cs="Arial"/>
          <w:snapToGrid/>
          <w:sz w:val="20"/>
          <w:szCs w:val="20"/>
        </w:rPr>
        <w:t>Classmark</w:t>
      </w:r>
      <w:r w:rsidR="009C5E87" w:rsidRPr="0034627C">
        <w:rPr>
          <w:rFonts w:ascii="Arial" w:hAnsi="Arial" w:cs="Arial"/>
          <w:snapToGrid/>
          <w:sz w:val="20"/>
          <w:szCs w:val="20"/>
        </w:rPr>
        <w:t>_Update</w:t>
      </w:r>
      <w:r w:rsidR="00D839D1" w:rsidRPr="0034627C">
        <w:rPr>
          <w:rFonts w:ascii="Arial" w:hAnsi="Arial" w:cs="Arial"/>
          <w:snapToGrid/>
          <w:sz w:val="20"/>
          <w:szCs w:val="20"/>
        </w:rPr>
        <w:t>会增加接续时长。</w:t>
      </w:r>
    </w:p>
    <w:p w:rsidR="003B1980" w:rsidRPr="0034627C" w:rsidRDefault="00F30DEB" w:rsidP="00024C2D">
      <w:pPr>
        <w:pStyle w:val="af6"/>
        <w:widowControl/>
        <w:numPr>
          <w:ilvl w:val="0"/>
          <w:numId w:val="36"/>
        </w:numPr>
        <w:autoSpaceDE/>
        <w:autoSpaceDN/>
        <w:adjustRightInd/>
        <w:spacing w:afterLines="30" w:line="240" w:lineRule="auto"/>
        <w:ind w:left="357" w:firstLineChars="0" w:hanging="357"/>
        <w:rPr>
          <w:rFonts w:ascii="Arial" w:hAnsi="Arial" w:cs="Arial"/>
          <w:snapToGrid/>
          <w:sz w:val="20"/>
          <w:szCs w:val="20"/>
        </w:rPr>
      </w:pPr>
      <w:r w:rsidRPr="0034627C">
        <w:rPr>
          <w:rFonts w:ascii="Arial" w:hAnsi="Arial" w:cs="Arial"/>
          <w:snapToGrid/>
          <w:sz w:val="20"/>
          <w:szCs w:val="20"/>
        </w:rPr>
        <w:t>C</w:t>
      </w:r>
      <w:r w:rsidR="00D97CDB" w:rsidRPr="0034627C">
        <w:rPr>
          <w:rFonts w:ascii="Arial" w:hAnsi="Arial" w:cs="Arial"/>
          <w:snapToGrid/>
          <w:sz w:val="20"/>
          <w:szCs w:val="20"/>
        </w:rPr>
        <w:t>la</w:t>
      </w:r>
      <w:r w:rsidR="00B25C2F" w:rsidRPr="0034627C">
        <w:rPr>
          <w:rFonts w:ascii="Arial" w:hAnsi="Arial" w:cs="Arial"/>
          <w:snapToGrid/>
          <w:sz w:val="20"/>
          <w:szCs w:val="20"/>
        </w:rPr>
        <w:t>ssmark_</w:t>
      </w:r>
      <w:r w:rsidR="00562D34" w:rsidRPr="0034627C">
        <w:rPr>
          <w:rFonts w:ascii="Arial" w:hAnsi="Arial" w:cs="Arial"/>
          <w:snapToGrid/>
          <w:sz w:val="20"/>
          <w:szCs w:val="20"/>
        </w:rPr>
        <w:t>R</w:t>
      </w:r>
      <w:r w:rsidR="00D97CDB" w:rsidRPr="0034627C">
        <w:rPr>
          <w:rFonts w:ascii="Arial" w:hAnsi="Arial" w:cs="Arial"/>
          <w:snapToGrid/>
          <w:sz w:val="20"/>
          <w:szCs w:val="20"/>
        </w:rPr>
        <w:t>equest</w:t>
      </w:r>
      <w:r w:rsidRPr="0034627C">
        <w:rPr>
          <w:rFonts w:ascii="Arial" w:hAnsi="Arial" w:cs="Arial"/>
          <w:snapToGrid/>
          <w:sz w:val="20"/>
          <w:szCs w:val="20"/>
        </w:rPr>
        <w:t>流程在</w:t>
      </w:r>
      <w:r w:rsidRPr="0034627C">
        <w:rPr>
          <w:rFonts w:ascii="Arial" w:hAnsi="Arial" w:cs="Arial"/>
          <w:snapToGrid/>
          <w:sz w:val="20"/>
          <w:szCs w:val="20"/>
        </w:rPr>
        <w:t>GSM</w:t>
      </w:r>
      <w:r w:rsidRPr="0034627C">
        <w:rPr>
          <w:rFonts w:ascii="Arial" w:hAnsi="Arial" w:cs="Arial"/>
          <w:snapToGrid/>
          <w:sz w:val="20"/>
          <w:szCs w:val="20"/>
        </w:rPr>
        <w:t>规范中没有明确规定，</w:t>
      </w:r>
      <w:r w:rsidR="00813300" w:rsidRPr="0034627C">
        <w:rPr>
          <w:rFonts w:ascii="Arial" w:hAnsi="Arial" w:cs="Arial"/>
          <w:snapToGrid/>
          <w:sz w:val="20"/>
          <w:szCs w:val="20"/>
        </w:rPr>
        <w:t>华为</w:t>
      </w:r>
      <w:r w:rsidR="00F107E4" w:rsidRPr="0034627C">
        <w:rPr>
          <w:rFonts w:ascii="Arial" w:hAnsi="Arial" w:cs="Arial"/>
          <w:snapToGrid/>
          <w:sz w:val="20"/>
          <w:szCs w:val="20"/>
        </w:rPr>
        <w:t>MSC</w:t>
      </w:r>
      <w:r w:rsidRPr="0034627C">
        <w:rPr>
          <w:rFonts w:ascii="Arial" w:hAnsi="Arial" w:cs="Arial"/>
          <w:snapToGrid/>
          <w:sz w:val="20"/>
          <w:szCs w:val="20"/>
        </w:rPr>
        <w:t>是根据</w:t>
      </w:r>
      <w:r w:rsidRPr="0034627C">
        <w:rPr>
          <w:rFonts w:ascii="Arial" w:hAnsi="Arial" w:cs="Arial"/>
          <w:snapToGrid/>
          <w:sz w:val="20"/>
          <w:szCs w:val="20"/>
        </w:rPr>
        <w:t>Classmark2</w:t>
      </w:r>
      <w:r w:rsidRPr="0034627C">
        <w:rPr>
          <w:rFonts w:ascii="Arial" w:hAnsi="Arial" w:cs="Arial"/>
          <w:snapToGrid/>
          <w:sz w:val="20"/>
          <w:szCs w:val="20"/>
        </w:rPr>
        <w:t>信元中的</w:t>
      </w:r>
      <w:r w:rsidRPr="0034627C">
        <w:rPr>
          <w:rFonts w:ascii="Arial" w:hAnsi="Arial" w:cs="Arial"/>
          <w:snapToGrid/>
          <w:sz w:val="20"/>
          <w:szCs w:val="20"/>
        </w:rPr>
        <w:t>CM3</w:t>
      </w:r>
      <w:r w:rsidRPr="0034627C">
        <w:rPr>
          <w:rFonts w:ascii="Arial" w:hAnsi="Arial" w:cs="Arial"/>
          <w:snapToGrid/>
          <w:sz w:val="20"/>
          <w:szCs w:val="20"/>
        </w:rPr>
        <w:t>标志来决定是否触发</w:t>
      </w:r>
      <w:r w:rsidR="00601FDB" w:rsidRPr="0034627C">
        <w:rPr>
          <w:rFonts w:ascii="Arial" w:hAnsi="Arial" w:cs="Arial"/>
          <w:snapToGrid/>
          <w:sz w:val="20"/>
          <w:szCs w:val="20"/>
        </w:rPr>
        <w:t>的</w:t>
      </w:r>
      <w:r w:rsidR="005B5E1F" w:rsidRPr="0034627C">
        <w:rPr>
          <w:rFonts w:ascii="Arial" w:hAnsi="Arial" w:cs="Arial"/>
          <w:snapToGrid/>
          <w:sz w:val="20"/>
          <w:szCs w:val="20"/>
        </w:rPr>
        <w:t>：当</w:t>
      </w:r>
      <w:r w:rsidRPr="0034627C">
        <w:rPr>
          <w:rFonts w:ascii="Arial" w:hAnsi="Arial" w:cs="Arial"/>
          <w:snapToGrid/>
          <w:sz w:val="20"/>
          <w:szCs w:val="20"/>
        </w:rPr>
        <w:t>CM3</w:t>
      </w:r>
      <w:r w:rsidRPr="0034627C">
        <w:rPr>
          <w:rFonts w:ascii="Arial" w:hAnsi="Arial" w:cs="Arial"/>
          <w:snapToGrid/>
          <w:sz w:val="20"/>
          <w:szCs w:val="20"/>
        </w:rPr>
        <w:t>为</w:t>
      </w:r>
      <w:r w:rsidRPr="0034627C">
        <w:rPr>
          <w:rFonts w:ascii="Arial" w:hAnsi="Arial" w:cs="Arial"/>
          <w:snapToGrid/>
          <w:sz w:val="20"/>
          <w:szCs w:val="20"/>
        </w:rPr>
        <w:t>1</w:t>
      </w:r>
      <w:r w:rsidRPr="0034627C">
        <w:rPr>
          <w:rFonts w:ascii="Arial" w:hAnsi="Arial" w:cs="Arial"/>
          <w:snapToGrid/>
          <w:sz w:val="20"/>
          <w:szCs w:val="20"/>
        </w:rPr>
        <w:t>时，</w:t>
      </w:r>
      <w:r w:rsidR="0070694F" w:rsidRPr="0034627C">
        <w:rPr>
          <w:rFonts w:ascii="Arial" w:hAnsi="Arial" w:cs="Arial"/>
          <w:snapToGrid/>
          <w:sz w:val="20"/>
          <w:szCs w:val="20"/>
        </w:rPr>
        <w:t>表示手机支持</w:t>
      </w:r>
      <w:r w:rsidR="0070694F" w:rsidRPr="0034627C">
        <w:rPr>
          <w:rFonts w:ascii="Arial" w:hAnsi="Arial" w:cs="Arial"/>
          <w:snapToGrid/>
          <w:sz w:val="20"/>
          <w:szCs w:val="20"/>
        </w:rPr>
        <w:t>Classmark3</w:t>
      </w:r>
      <w:r w:rsidR="0070694F" w:rsidRPr="0034627C">
        <w:rPr>
          <w:rFonts w:ascii="Arial" w:hAnsi="Arial" w:cs="Arial"/>
          <w:snapToGrid/>
          <w:sz w:val="20"/>
          <w:szCs w:val="20"/>
        </w:rPr>
        <w:t>，</w:t>
      </w:r>
      <w:r w:rsidR="00EE3EE8" w:rsidRPr="0034627C">
        <w:rPr>
          <w:rFonts w:ascii="Arial" w:hAnsi="Arial" w:cs="Arial"/>
          <w:snapToGrid/>
          <w:sz w:val="20"/>
          <w:szCs w:val="20"/>
        </w:rPr>
        <w:t>MSC</w:t>
      </w:r>
      <w:r w:rsidR="00EE3EE8" w:rsidRPr="0034627C">
        <w:rPr>
          <w:rFonts w:ascii="Arial" w:hAnsi="Arial" w:cs="Arial"/>
          <w:snapToGrid/>
          <w:sz w:val="20"/>
          <w:szCs w:val="20"/>
        </w:rPr>
        <w:t>会</w:t>
      </w:r>
      <w:r w:rsidR="00AF1759" w:rsidRPr="0034627C">
        <w:rPr>
          <w:rFonts w:ascii="Arial" w:hAnsi="Arial" w:cs="Arial"/>
          <w:snapToGrid/>
          <w:sz w:val="20"/>
          <w:szCs w:val="20"/>
        </w:rPr>
        <w:t>发起</w:t>
      </w:r>
      <w:r w:rsidR="00AF1759" w:rsidRPr="0034627C">
        <w:rPr>
          <w:rFonts w:ascii="Arial" w:hAnsi="Arial" w:cs="Arial"/>
          <w:snapToGrid/>
          <w:sz w:val="20"/>
          <w:szCs w:val="20"/>
        </w:rPr>
        <w:t>Classmark_request</w:t>
      </w:r>
      <w:r w:rsidR="00AF1759" w:rsidRPr="0034627C">
        <w:rPr>
          <w:rFonts w:ascii="Arial" w:hAnsi="Arial" w:cs="Arial"/>
          <w:snapToGrid/>
          <w:sz w:val="20"/>
          <w:szCs w:val="20"/>
        </w:rPr>
        <w:t>流程</w:t>
      </w:r>
      <w:r w:rsidRPr="0034627C">
        <w:rPr>
          <w:rFonts w:ascii="Arial" w:hAnsi="Arial" w:cs="Arial"/>
          <w:snapToGrid/>
          <w:sz w:val="20"/>
          <w:szCs w:val="20"/>
        </w:rPr>
        <w:t>；</w:t>
      </w:r>
      <w:r w:rsidR="00ED52E6" w:rsidRPr="0034627C">
        <w:rPr>
          <w:rFonts w:ascii="Arial" w:hAnsi="Arial" w:cs="Arial"/>
          <w:snapToGrid/>
          <w:sz w:val="20"/>
          <w:szCs w:val="20"/>
        </w:rPr>
        <w:t>当</w:t>
      </w:r>
      <w:r w:rsidR="00ED52E6" w:rsidRPr="0034627C">
        <w:rPr>
          <w:rFonts w:ascii="Arial" w:hAnsi="Arial" w:cs="Arial"/>
          <w:snapToGrid/>
          <w:sz w:val="20"/>
          <w:szCs w:val="20"/>
        </w:rPr>
        <w:t>CM3</w:t>
      </w:r>
      <w:r w:rsidR="00ED52E6" w:rsidRPr="0034627C">
        <w:rPr>
          <w:rFonts w:ascii="Arial" w:hAnsi="Arial" w:cs="Arial"/>
          <w:snapToGrid/>
          <w:sz w:val="20"/>
          <w:szCs w:val="20"/>
        </w:rPr>
        <w:t>为</w:t>
      </w:r>
      <w:r w:rsidR="00ED52E6" w:rsidRPr="0034627C">
        <w:rPr>
          <w:rFonts w:ascii="Arial" w:hAnsi="Arial" w:cs="Arial"/>
          <w:snapToGrid/>
          <w:sz w:val="20"/>
          <w:szCs w:val="20"/>
        </w:rPr>
        <w:t>0</w:t>
      </w:r>
      <w:r w:rsidR="00ED52E6" w:rsidRPr="0034627C">
        <w:rPr>
          <w:rFonts w:ascii="Arial" w:hAnsi="Arial" w:cs="Arial"/>
          <w:snapToGrid/>
          <w:sz w:val="20"/>
          <w:szCs w:val="20"/>
        </w:rPr>
        <w:t>时</w:t>
      </w:r>
      <w:r w:rsidR="003B1980" w:rsidRPr="0034627C">
        <w:rPr>
          <w:rFonts w:ascii="Arial" w:hAnsi="Arial" w:cs="Arial"/>
          <w:snapToGrid/>
          <w:sz w:val="20"/>
          <w:szCs w:val="20"/>
        </w:rPr>
        <w:t>，</w:t>
      </w:r>
      <w:r w:rsidRPr="0034627C">
        <w:rPr>
          <w:rFonts w:ascii="Arial" w:hAnsi="Arial" w:cs="Arial"/>
          <w:snapToGrid/>
          <w:sz w:val="20"/>
          <w:szCs w:val="20"/>
        </w:rPr>
        <w:t>MSC</w:t>
      </w:r>
      <w:r w:rsidR="00AF1759" w:rsidRPr="0034627C">
        <w:rPr>
          <w:rFonts w:ascii="Arial" w:hAnsi="Arial" w:cs="Arial"/>
          <w:snapToGrid/>
          <w:sz w:val="20"/>
          <w:szCs w:val="20"/>
        </w:rPr>
        <w:t>认为手机不支持</w:t>
      </w:r>
      <w:r w:rsidR="00AF1759" w:rsidRPr="0034627C">
        <w:rPr>
          <w:rFonts w:ascii="Arial" w:hAnsi="Arial" w:cs="Arial"/>
          <w:snapToGrid/>
          <w:sz w:val="20"/>
          <w:szCs w:val="20"/>
        </w:rPr>
        <w:t>Classmark3</w:t>
      </w:r>
      <w:r w:rsidR="00AF1759" w:rsidRPr="0034627C">
        <w:rPr>
          <w:rFonts w:ascii="Arial" w:hAnsi="Arial" w:cs="Arial"/>
          <w:snapToGrid/>
          <w:sz w:val="20"/>
          <w:szCs w:val="20"/>
        </w:rPr>
        <w:t>，</w:t>
      </w:r>
      <w:r w:rsidRPr="0034627C">
        <w:rPr>
          <w:rFonts w:ascii="Arial" w:hAnsi="Arial" w:cs="Arial"/>
          <w:snapToGrid/>
          <w:sz w:val="20"/>
          <w:szCs w:val="20"/>
        </w:rPr>
        <w:t>不会触发</w:t>
      </w:r>
      <w:r w:rsidR="003B1980" w:rsidRPr="0034627C">
        <w:rPr>
          <w:rFonts w:ascii="Arial" w:hAnsi="Arial" w:cs="Arial"/>
          <w:snapToGrid/>
          <w:sz w:val="20"/>
          <w:szCs w:val="20"/>
        </w:rPr>
        <w:t>Classmark_request</w:t>
      </w:r>
      <w:r w:rsidR="003B1980" w:rsidRPr="0034627C">
        <w:rPr>
          <w:rFonts w:ascii="Arial" w:hAnsi="Arial" w:cs="Arial"/>
          <w:snapToGrid/>
          <w:sz w:val="20"/>
          <w:szCs w:val="20"/>
        </w:rPr>
        <w:t>流程</w:t>
      </w:r>
      <w:r w:rsidRPr="0034627C">
        <w:rPr>
          <w:rFonts w:ascii="Arial" w:hAnsi="Arial" w:cs="Arial"/>
          <w:snapToGrid/>
          <w:sz w:val="20"/>
          <w:szCs w:val="20"/>
        </w:rPr>
        <w:t>。</w:t>
      </w:r>
    </w:p>
    <w:p w:rsidR="00522667" w:rsidRPr="0034627C" w:rsidRDefault="00B82212" w:rsidP="00024C2D">
      <w:pPr>
        <w:pStyle w:val="af6"/>
        <w:widowControl/>
        <w:numPr>
          <w:ilvl w:val="0"/>
          <w:numId w:val="36"/>
        </w:numPr>
        <w:autoSpaceDE/>
        <w:autoSpaceDN/>
        <w:adjustRightInd/>
        <w:spacing w:afterLines="30" w:line="240" w:lineRule="auto"/>
        <w:ind w:left="357" w:firstLineChars="0" w:hanging="357"/>
        <w:rPr>
          <w:rFonts w:ascii="Arial" w:hAnsi="Arial" w:cs="Arial"/>
          <w:snapToGrid/>
          <w:sz w:val="20"/>
          <w:szCs w:val="20"/>
        </w:rPr>
      </w:pPr>
      <w:r w:rsidRPr="0034627C">
        <w:rPr>
          <w:rFonts w:ascii="Arial" w:hAnsi="Arial" w:cs="Arial"/>
          <w:snapToGrid/>
          <w:sz w:val="20"/>
          <w:szCs w:val="20"/>
        </w:rPr>
        <w:t>当网络无法获取终端的</w:t>
      </w:r>
      <w:r w:rsidRPr="0034627C">
        <w:rPr>
          <w:rFonts w:ascii="Arial" w:hAnsi="Arial" w:cs="Arial"/>
          <w:snapToGrid/>
          <w:sz w:val="20"/>
          <w:szCs w:val="20"/>
        </w:rPr>
        <w:t>Classmark3</w:t>
      </w:r>
      <w:r w:rsidRPr="0034627C">
        <w:rPr>
          <w:rFonts w:ascii="Arial" w:hAnsi="Arial" w:cs="Arial"/>
          <w:snapToGrid/>
          <w:sz w:val="20"/>
          <w:szCs w:val="20"/>
        </w:rPr>
        <w:t>信息时，可能会导致异频切换失败。因此</w:t>
      </w:r>
      <w:r w:rsidR="00D00AEC" w:rsidRPr="0034627C">
        <w:rPr>
          <w:rFonts w:ascii="Arial" w:hAnsi="Arial" w:cs="Arial"/>
          <w:snapToGrid/>
          <w:sz w:val="20"/>
          <w:szCs w:val="20"/>
        </w:rPr>
        <w:t>对于</w:t>
      </w:r>
      <w:r w:rsidRPr="0034627C">
        <w:rPr>
          <w:rFonts w:ascii="Arial" w:hAnsi="Arial" w:cs="Arial"/>
          <w:snapToGrid/>
          <w:sz w:val="20"/>
          <w:szCs w:val="20"/>
        </w:rPr>
        <w:t>双频网络，</w:t>
      </w:r>
      <w:r w:rsidR="00047DC9" w:rsidRPr="0034627C">
        <w:rPr>
          <w:rFonts w:ascii="Arial" w:hAnsi="Arial" w:cs="Arial"/>
          <w:snapToGrid/>
          <w:sz w:val="20"/>
          <w:szCs w:val="20"/>
        </w:rPr>
        <w:t>当</w:t>
      </w:r>
      <w:r w:rsidRPr="0034627C">
        <w:rPr>
          <w:rFonts w:ascii="Arial" w:hAnsi="Arial" w:cs="Arial"/>
          <w:snapToGrid/>
          <w:sz w:val="20"/>
          <w:szCs w:val="20"/>
        </w:rPr>
        <w:t>无线侧</w:t>
      </w:r>
      <w:r w:rsidRPr="0034627C">
        <w:rPr>
          <w:rFonts w:ascii="Arial" w:hAnsi="Arial" w:cs="Arial"/>
          <w:snapToGrid/>
          <w:sz w:val="20"/>
          <w:szCs w:val="20"/>
        </w:rPr>
        <w:t>ECSC</w:t>
      </w:r>
      <w:r w:rsidR="00047DC9" w:rsidRPr="0034627C">
        <w:rPr>
          <w:rFonts w:ascii="Arial" w:hAnsi="Arial" w:cs="Arial"/>
          <w:snapToGrid/>
          <w:sz w:val="20"/>
          <w:szCs w:val="20"/>
        </w:rPr>
        <w:t>配置为</w:t>
      </w:r>
      <w:r w:rsidR="00047DC9" w:rsidRPr="0034627C">
        <w:rPr>
          <w:rFonts w:ascii="Arial" w:hAnsi="Arial" w:cs="Arial"/>
          <w:snapToGrid/>
          <w:sz w:val="20"/>
          <w:szCs w:val="20"/>
        </w:rPr>
        <w:t>“</w:t>
      </w:r>
      <w:r w:rsidR="00047DC9" w:rsidRPr="0034627C">
        <w:rPr>
          <w:rFonts w:ascii="Arial" w:hAnsi="Arial" w:cs="Arial"/>
          <w:snapToGrid/>
          <w:sz w:val="20"/>
          <w:szCs w:val="20"/>
        </w:rPr>
        <w:t>否</w:t>
      </w:r>
      <w:r w:rsidR="00047DC9" w:rsidRPr="0034627C">
        <w:rPr>
          <w:rFonts w:ascii="Arial" w:hAnsi="Arial" w:cs="Arial"/>
          <w:snapToGrid/>
          <w:sz w:val="20"/>
          <w:szCs w:val="20"/>
        </w:rPr>
        <w:t>”</w:t>
      </w:r>
      <w:r w:rsidR="00047DC9" w:rsidRPr="0034627C">
        <w:rPr>
          <w:rFonts w:ascii="Arial" w:hAnsi="Arial" w:cs="Arial"/>
          <w:snapToGrid/>
          <w:sz w:val="20"/>
          <w:szCs w:val="20"/>
        </w:rPr>
        <w:t>时不建议关闭</w:t>
      </w:r>
      <w:r w:rsidR="00C36934" w:rsidRPr="0034627C">
        <w:rPr>
          <w:rFonts w:ascii="Arial" w:hAnsi="Arial" w:cs="Arial"/>
          <w:snapToGrid/>
          <w:sz w:val="20"/>
          <w:szCs w:val="20"/>
        </w:rPr>
        <w:t>网络侧的</w:t>
      </w:r>
      <w:r w:rsidRPr="0034627C">
        <w:rPr>
          <w:rFonts w:ascii="Arial" w:hAnsi="Arial" w:cs="Arial"/>
          <w:snapToGrid/>
          <w:sz w:val="20"/>
          <w:szCs w:val="20"/>
        </w:rPr>
        <w:t>Classmark</w:t>
      </w:r>
      <w:r w:rsidR="00C36934" w:rsidRPr="0034627C">
        <w:rPr>
          <w:rFonts w:ascii="Arial" w:hAnsi="Arial" w:cs="Arial"/>
          <w:snapToGrid/>
          <w:sz w:val="20"/>
          <w:szCs w:val="20"/>
        </w:rPr>
        <w:t>请求</w:t>
      </w:r>
      <w:r w:rsidR="00B4756B" w:rsidRPr="0034627C">
        <w:rPr>
          <w:rFonts w:ascii="Arial" w:hAnsi="Arial" w:cs="Arial"/>
          <w:snapToGrid/>
          <w:sz w:val="20"/>
          <w:szCs w:val="20"/>
        </w:rPr>
        <w:t>，除非</w:t>
      </w:r>
      <w:r w:rsidR="00CB7F6D" w:rsidRPr="0034627C">
        <w:rPr>
          <w:rFonts w:ascii="Arial" w:hAnsi="Arial" w:cs="Arial"/>
          <w:snapToGrid/>
          <w:sz w:val="20"/>
          <w:szCs w:val="20"/>
        </w:rPr>
        <w:t>异频切换</w:t>
      </w:r>
      <w:r w:rsidR="00B4756B" w:rsidRPr="0034627C">
        <w:rPr>
          <w:rFonts w:ascii="Arial" w:hAnsi="Arial" w:cs="Arial"/>
          <w:snapToGrid/>
          <w:sz w:val="20"/>
          <w:szCs w:val="20"/>
        </w:rPr>
        <w:t>测试确认</w:t>
      </w:r>
      <w:r w:rsidR="00E31AB2" w:rsidRPr="0034627C">
        <w:rPr>
          <w:rFonts w:ascii="Arial" w:hAnsi="Arial" w:cs="Arial"/>
          <w:snapToGrid/>
          <w:sz w:val="20"/>
          <w:szCs w:val="20"/>
        </w:rPr>
        <w:t>没有问题</w:t>
      </w:r>
      <w:r w:rsidR="00CA271C" w:rsidRPr="0034627C">
        <w:rPr>
          <w:rFonts w:ascii="Arial" w:hAnsi="Arial" w:cs="Arial"/>
          <w:snapToGrid/>
          <w:sz w:val="20"/>
          <w:szCs w:val="20"/>
        </w:rPr>
        <w:t>才可</w:t>
      </w:r>
      <w:r w:rsidR="00CB7F6D" w:rsidRPr="0034627C">
        <w:rPr>
          <w:rFonts w:ascii="Arial" w:hAnsi="Arial" w:cs="Arial"/>
          <w:snapToGrid/>
          <w:sz w:val="20"/>
          <w:szCs w:val="20"/>
        </w:rPr>
        <w:t>以关闭</w:t>
      </w:r>
      <w:r w:rsidR="005C7773" w:rsidRPr="0034627C">
        <w:rPr>
          <w:rFonts w:ascii="Arial" w:hAnsi="Arial" w:cs="Arial"/>
          <w:snapToGrid/>
          <w:sz w:val="20"/>
          <w:szCs w:val="20"/>
        </w:rPr>
        <w:t>；</w:t>
      </w:r>
      <w:r w:rsidR="000B43ED" w:rsidRPr="0034627C">
        <w:rPr>
          <w:rFonts w:ascii="Arial" w:hAnsi="Arial" w:cs="Arial"/>
          <w:snapToGrid/>
          <w:sz w:val="20"/>
          <w:szCs w:val="20"/>
        </w:rPr>
        <w:t>对于单频网络，</w:t>
      </w:r>
      <w:r w:rsidRPr="0034627C">
        <w:rPr>
          <w:rFonts w:ascii="Arial" w:hAnsi="Arial" w:cs="Arial"/>
          <w:snapToGrid/>
          <w:sz w:val="20"/>
          <w:szCs w:val="20"/>
        </w:rPr>
        <w:t>或者确认</w:t>
      </w:r>
      <w:r w:rsidR="00481FA7" w:rsidRPr="0034627C">
        <w:rPr>
          <w:rFonts w:ascii="Arial" w:hAnsi="Arial" w:cs="Arial"/>
          <w:snapToGrid/>
          <w:sz w:val="20"/>
          <w:szCs w:val="20"/>
        </w:rPr>
        <w:t>所有</w:t>
      </w:r>
      <w:r w:rsidRPr="0034627C">
        <w:rPr>
          <w:rFonts w:ascii="Arial" w:hAnsi="Arial" w:cs="Arial"/>
          <w:snapToGrid/>
          <w:sz w:val="20"/>
          <w:szCs w:val="20"/>
        </w:rPr>
        <w:t>BSC</w:t>
      </w:r>
      <w:r w:rsidR="00707561" w:rsidRPr="0034627C">
        <w:rPr>
          <w:rFonts w:ascii="Arial" w:hAnsi="Arial" w:cs="Arial"/>
          <w:snapToGrid/>
          <w:sz w:val="20"/>
          <w:szCs w:val="20"/>
        </w:rPr>
        <w:t>的</w:t>
      </w:r>
      <w:r w:rsidR="00707561" w:rsidRPr="0034627C">
        <w:rPr>
          <w:rFonts w:ascii="Arial" w:hAnsi="Arial" w:cs="Arial"/>
          <w:snapToGrid/>
          <w:sz w:val="20"/>
          <w:szCs w:val="20"/>
        </w:rPr>
        <w:t>ECSC</w:t>
      </w:r>
      <w:r w:rsidR="00707561" w:rsidRPr="0034627C">
        <w:rPr>
          <w:rFonts w:ascii="Arial" w:hAnsi="Arial" w:cs="Arial"/>
          <w:snapToGrid/>
          <w:sz w:val="20"/>
          <w:szCs w:val="20"/>
        </w:rPr>
        <w:t>都配置为</w:t>
      </w:r>
      <w:r w:rsidR="00707561" w:rsidRPr="0034627C">
        <w:rPr>
          <w:rFonts w:ascii="Arial" w:hAnsi="Arial" w:cs="Arial"/>
          <w:snapToGrid/>
          <w:sz w:val="20"/>
          <w:szCs w:val="20"/>
        </w:rPr>
        <w:t>“</w:t>
      </w:r>
      <w:r w:rsidR="00707561" w:rsidRPr="0034627C">
        <w:rPr>
          <w:rFonts w:ascii="Arial" w:hAnsi="Arial" w:cs="Arial"/>
          <w:snapToGrid/>
          <w:sz w:val="20"/>
          <w:szCs w:val="20"/>
        </w:rPr>
        <w:t>是</w:t>
      </w:r>
      <w:r w:rsidR="00707561" w:rsidRPr="0034627C">
        <w:rPr>
          <w:rFonts w:ascii="Arial" w:hAnsi="Arial" w:cs="Arial"/>
          <w:snapToGrid/>
          <w:sz w:val="20"/>
          <w:szCs w:val="20"/>
        </w:rPr>
        <w:t>”</w:t>
      </w:r>
      <w:r w:rsidRPr="0034627C">
        <w:rPr>
          <w:rFonts w:ascii="Arial" w:hAnsi="Arial" w:cs="Arial"/>
          <w:snapToGrid/>
          <w:sz w:val="20"/>
          <w:szCs w:val="20"/>
        </w:rPr>
        <w:t>，关闭</w:t>
      </w:r>
      <w:r w:rsidR="002E038A" w:rsidRPr="0034627C">
        <w:rPr>
          <w:rFonts w:ascii="Arial" w:hAnsi="Arial" w:cs="Arial"/>
          <w:snapToGrid/>
          <w:sz w:val="20"/>
          <w:szCs w:val="20"/>
        </w:rPr>
        <w:t>网络侧的</w:t>
      </w:r>
      <w:r w:rsidRPr="0034627C">
        <w:rPr>
          <w:rFonts w:ascii="Arial" w:hAnsi="Arial" w:cs="Arial"/>
          <w:snapToGrid/>
          <w:sz w:val="20"/>
          <w:szCs w:val="20"/>
        </w:rPr>
        <w:t>Classmark</w:t>
      </w:r>
      <w:r w:rsidRPr="0034627C">
        <w:rPr>
          <w:rFonts w:ascii="Arial" w:hAnsi="Arial" w:cs="Arial"/>
          <w:snapToGrid/>
          <w:sz w:val="20"/>
          <w:szCs w:val="20"/>
        </w:rPr>
        <w:t>请求可减少不必要的信令流量</w:t>
      </w:r>
      <w:r w:rsidR="00D16F28" w:rsidRPr="0034627C">
        <w:rPr>
          <w:rFonts w:ascii="Arial" w:hAnsi="Arial" w:cs="Arial"/>
          <w:snapToGrid/>
          <w:sz w:val="20"/>
          <w:szCs w:val="20"/>
        </w:rPr>
        <w:t>（</w:t>
      </w:r>
      <w:r w:rsidR="009D09D1" w:rsidRPr="0034627C">
        <w:rPr>
          <w:rFonts w:ascii="Arial" w:hAnsi="Arial" w:cs="Arial"/>
          <w:snapToGrid/>
          <w:sz w:val="20"/>
          <w:szCs w:val="20"/>
        </w:rPr>
        <w:t>可以减少</w:t>
      </w:r>
      <w:r w:rsidR="009D09D1" w:rsidRPr="0034627C">
        <w:rPr>
          <w:rFonts w:ascii="Arial" w:hAnsi="Arial" w:cs="Arial"/>
          <w:snapToGrid/>
          <w:sz w:val="20"/>
          <w:szCs w:val="20"/>
        </w:rPr>
        <w:t>A</w:t>
      </w:r>
      <w:r w:rsidR="009D09D1" w:rsidRPr="0034627C">
        <w:rPr>
          <w:rFonts w:ascii="Arial" w:hAnsi="Arial" w:cs="Arial"/>
          <w:snapToGrid/>
          <w:sz w:val="20"/>
          <w:szCs w:val="20"/>
        </w:rPr>
        <w:t>口</w:t>
      </w:r>
      <w:r w:rsidR="009D09D1" w:rsidRPr="0034627C">
        <w:rPr>
          <w:rFonts w:ascii="Arial" w:hAnsi="Arial" w:cs="Arial"/>
          <w:snapToGrid/>
          <w:sz w:val="20"/>
          <w:szCs w:val="20"/>
        </w:rPr>
        <w:t>10%</w:t>
      </w:r>
      <w:r w:rsidR="00833B7F">
        <w:rPr>
          <w:rFonts w:ascii="Arial" w:hAnsi="Arial" w:cs="Arial" w:hint="eastAsia"/>
          <w:snapToGrid/>
          <w:sz w:val="20"/>
          <w:szCs w:val="20"/>
        </w:rPr>
        <w:t>流量</w:t>
      </w:r>
      <w:r w:rsidR="00A129C0">
        <w:rPr>
          <w:rFonts w:ascii="Arial" w:hAnsi="Arial" w:cs="Arial" w:hint="eastAsia"/>
          <w:snapToGrid/>
          <w:sz w:val="20"/>
          <w:szCs w:val="20"/>
        </w:rPr>
        <w:t>）</w:t>
      </w:r>
      <w:r w:rsidRPr="0034627C">
        <w:rPr>
          <w:rFonts w:ascii="Arial" w:hAnsi="Arial" w:cs="Arial"/>
          <w:snapToGrid/>
          <w:sz w:val="20"/>
          <w:szCs w:val="20"/>
        </w:rPr>
        <w:t>，可以关闭。</w:t>
      </w:r>
    </w:p>
    <w:p w:rsidR="00F30DEB" w:rsidRPr="0034627C" w:rsidRDefault="00F30DEB" w:rsidP="00024C2D">
      <w:pPr>
        <w:pStyle w:val="af6"/>
        <w:widowControl/>
        <w:numPr>
          <w:ilvl w:val="0"/>
          <w:numId w:val="36"/>
        </w:numPr>
        <w:autoSpaceDE/>
        <w:autoSpaceDN/>
        <w:adjustRightInd/>
        <w:spacing w:afterLines="30" w:line="240" w:lineRule="auto"/>
        <w:ind w:left="357" w:firstLineChars="0" w:hanging="357"/>
        <w:rPr>
          <w:rFonts w:ascii="Arial" w:hAnsi="Arial" w:cs="Arial"/>
          <w:snapToGrid/>
          <w:sz w:val="20"/>
          <w:szCs w:val="20"/>
        </w:rPr>
      </w:pPr>
      <w:r w:rsidRPr="0034627C">
        <w:rPr>
          <w:rFonts w:ascii="Arial" w:hAnsi="Arial" w:cs="Arial"/>
          <w:snapToGrid/>
          <w:sz w:val="20"/>
          <w:szCs w:val="20"/>
        </w:rPr>
        <w:t>为什么没有</w:t>
      </w:r>
      <w:r w:rsidR="00522667" w:rsidRPr="0034627C">
        <w:rPr>
          <w:rFonts w:ascii="Arial" w:hAnsi="Arial" w:cs="Arial"/>
          <w:snapToGrid/>
          <w:sz w:val="20"/>
          <w:szCs w:val="20"/>
        </w:rPr>
        <w:t>Classmark3</w:t>
      </w:r>
      <w:r w:rsidRPr="0034627C">
        <w:rPr>
          <w:rFonts w:ascii="Arial" w:hAnsi="Arial" w:cs="Arial"/>
          <w:snapToGrid/>
          <w:sz w:val="20"/>
          <w:szCs w:val="20"/>
        </w:rPr>
        <w:t>异频切换是可能失败，并不是一定失败？</w:t>
      </w:r>
      <w:r w:rsidRPr="0034627C">
        <w:rPr>
          <w:rFonts w:ascii="Arial" w:hAnsi="Arial" w:cs="Arial"/>
          <w:snapToGrid/>
          <w:sz w:val="20"/>
          <w:szCs w:val="20"/>
        </w:rPr>
        <w:br/>
      </w:r>
      <w:r w:rsidRPr="0034627C">
        <w:rPr>
          <w:rFonts w:ascii="Arial" w:hAnsi="Arial" w:cs="Arial"/>
          <w:snapToGrid/>
          <w:sz w:val="20"/>
          <w:szCs w:val="20"/>
        </w:rPr>
        <w:t>目前所知</w:t>
      </w:r>
      <w:r w:rsidRPr="0034627C">
        <w:rPr>
          <w:rFonts w:ascii="Arial" w:hAnsi="Arial" w:cs="Arial"/>
          <w:snapToGrid/>
          <w:sz w:val="20"/>
          <w:szCs w:val="20"/>
        </w:rPr>
        <w:t>E</w:t>
      </w:r>
      <w:r w:rsidRPr="0034627C">
        <w:rPr>
          <w:rFonts w:ascii="Arial" w:hAnsi="Arial" w:cs="Arial"/>
          <w:snapToGrid/>
          <w:sz w:val="20"/>
          <w:szCs w:val="20"/>
        </w:rPr>
        <w:t>厂商</w:t>
      </w:r>
      <w:r w:rsidRPr="0034627C">
        <w:rPr>
          <w:rFonts w:ascii="Arial" w:hAnsi="Arial" w:cs="Arial"/>
          <w:snapToGrid/>
          <w:sz w:val="20"/>
          <w:szCs w:val="20"/>
        </w:rPr>
        <w:t>BSC</w:t>
      </w:r>
      <w:r w:rsidRPr="0034627C">
        <w:rPr>
          <w:rFonts w:ascii="Arial" w:hAnsi="Arial" w:cs="Arial"/>
          <w:snapToGrid/>
          <w:sz w:val="20"/>
          <w:szCs w:val="20"/>
        </w:rPr>
        <w:t>在异频切换的时候，要求</w:t>
      </w:r>
      <w:r w:rsidRPr="0034627C">
        <w:rPr>
          <w:rFonts w:ascii="Arial" w:hAnsi="Arial" w:cs="Arial"/>
          <w:snapToGrid/>
          <w:sz w:val="20"/>
          <w:szCs w:val="20"/>
        </w:rPr>
        <w:t>MSC</w:t>
      </w:r>
      <w:r w:rsidRPr="0034627C">
        <w:rPr>
          <w:rFonts w:ascii="Arial" w:hAnsi="Arial" w:cs="Arial"/>
          <w:snapToGrid/>
          <w:sz w:val="20"/>
          <w:szCs w:val="20"/>
        </w:rPr>
        <w:t>在</w:t>
      </w:r>
      <w:r w:rsidRPr="0034627C">
        <w:rPr>
          <w:rFonts w:ascii="Arial" w:hAnsi="Arial" w:cs="Arial"/>
          <w:snapToGrid/>
          <w:sz w:val="20"/>
          <w:szCs w:val="20"/>
        </w:rPr>
        <w:t>HANDOVER REQUEST</w:t>
      </w:r>
      <w:r w:rsidRPr="0034627C">
        <w:rPr>
          <w:rFonts w:ascii="Arial" w:hAnsi="Arial" w:cs="Arial"/>
          <w:snapToGrid/>
          <w:sz w:val="20"/>
          <w:szCs w:val="20"/>
        </w:rPr>
        <w:t>中带</w:t>
      </w:r>
      <w:r w:rsidRPr="0034627C">
        <w:rPr>
          <w:rFonts w:ascii="Arial" w:hAnsi="Arial" w:cs="Arial"/>
          <w:snapToGrid/>
          <w:sz w:val="20"/>
          <w:szCs w:val="20"/>
        </w:rPr>
        <w:t>CLASSMARK3</w:t>
      </w:r>
      <w:r w:rsidRPr="0034627C">
        <w:rPr>
          <w:rFonts w:ascii="Arial" w:hAnsi="Arial" w:cs="Arial"/>
          <w:snapToGrid/>
          <w:sz w:val="20"/>
          <w:szCs w:val="20"/>
        </w:rPr>
        <w:t>信元，否则拒绝切换，直接返回</w:t>
      </w:r>
      <w:r w:rsidRPr="0034627C">
        <w:rPr>
          <w:rFonts w:ascii="Arial" w:hAnsi="Arial" w:cs="Arial"/>
          <w:snapToGrid/>
          <w:sz w:val="20"/>
          <w:szCs w:val="20"/>
        </w:rPr>
        <w:t>HADNOVER FAILURE</w:t>
      </w:r>
      <w:r w:rsidRPr="0034627C">
        <w:rPr>
          <w:rFonts w:ascii="Arial" w:hAnsi="Arial" w:cs="Arial"/>
          <w:snapToGrid/>
          <w:sz w:val="20"/>
          <w:szCs w:val="20"/>
        </w:rPr>
        <w:t>，原因值为</w:t>
      </w:r>
      <w:r w:rsidRPr="0034627C">
        <w:rPr>
          <w:rFonts w:ascii="Arial" w:hAnsi="Arial" w:cs="Arial"/>
          <w:snapToGrid/>
          <w:sz w:val="20"/>
          <w:szCs w:val="20"/>
        </w:rPr>
        <w:t>Invalid message contents</w:t>
      </w:r>
      <w:r w:rsidRPr="0034627C">
        <w:rPr>
          <w:rFonts w:ascii="Arial" w:hAnsi="Arial" w:cs="Arial"/>
          <w:snapToGrid/>
          <w:sz w:val="20"/>
          <w:szCs w:val="20"/>
        </w:rPr>
        <w:t>。</w:t>
      </w:r>
      <w:r w:rsidRPr="0034627C">
        <w:rPr>
          <w:rFonts w:ascii="Arial" w:hAnsi="Arial" w:cs="Arial"/>
          <w:snapToGrid/>
          <w:sz w:val="20"/>
          <w:szCs w:val="20"/>
        </w:rPr>
        <w:br/>
      </w:r>
      <w:r w:rsidRPr="0034627C">
        <w:rPr>
          <w:rFonts w:ascii="Arial" w:hAnsi="Arial" w:cs="Arial"/>
          <w:snapToGrid/>
          <w:sz w:val="20"/>
          <w:szCs w:val="20"/>
        </w:rPr>
        <w:t>厂商</w:t>
      </w:r>
      <w:r w:rsidRPr="0034627C">
        <w:rPr>
          <w:rFonts w:ascii="Arial" w:hAnsi="Arial" w:cs="Arial"/>
          <w:snapToGrid/>
          <w:sz w:val="20"/>
          <w:szCs w:val="20"/>
        </w:rPr>
        <w:t>BSC</w:t>
      </w:r>
      <w:r w:rsidRPr="0034627C">
        <w:rPr>
          <w:rFonts w:ascii="Arial" w:hAnsi="Arial" w:cs="Arial"/>
          <w:snapToGrid/>
          <w:sz w:val="20"/>
          <w:szCs w:val="20"/>
        </w:rPr>
        <w:t>的私有规范要求不同频段间切换必须携带</w:t>
      </w:r>
      <w:r w:rsidR="00180E77" w:rsidRPr="0034627C">
        <w:rPr>
          <w:rFonts w:ascii="Arial" w:hAnsi="Arial" w:cs="Arial"/>
          <w:snapToGrid/>
          <w:sz w:val="20"/>
          <w:szCs w:val="20"/>
        </w:rPr>
        <w:t>Classmark3</w:t>
      </w:r>
      <w:r w:rsidRPr="0034627C">
        <w:rPr>
          <w:rFonts w:ascii="Arial" w:hAnsi="Arial" w:cs="Arial"/>
          <w:snapToGrid/>
          <w:sz w:val="20"/>
          <w:szCs w:val="20"/>
        </w:rPr>
        <w:t>，其依据是</w:t>
      </w:r>
      <w:r w:rsidRPr="0034627C">
        <w:rPr>
          <w:rFonts w:ascii="Arial" w:hAnsi="Arial" w:cs="Arial"/>
          <w:snapToGrid/>
          <w:sz w:val="20"/>
          <w:szCs w:val="20"/>
        </w:rPr>
        <w:t>3GPP 24008</w:t>
      </w:r>
      <w:r w:rsidRPr="0034627C">
        <w:rPr>
          <w:rFonts w:ascii="Arial" w:hAnsi="Arial" w:cs="Arial"/>
          <w:snapToGrid/>
          <w:sz w:val="20"/>
          <w:szCs w:val="20"/>
        </w:rPr>
        <w:t>和</w:t>
      </w:r>
      <w:r w:rsidRPr="0034627C">
        <w:rPr>
          <w:rFonts w:ascii="Arial" w:hAnsi="Arial" w:cs="Arial"/>
          <w:snapToGrid/>
          <w:sz w:val="20"/>
          <w:szCs w:val="20"/>
        </w:rPr>
        <w:t>48008</w:t>
      </w:r>
      <w:r w:rsidR="00C4543F" w:rsidRPr="0034627C">
        <w:rPr>
          <w:rFonts w:ascii="Arial" w:hAnsi="Arial" w:cs="Arial"/>
          <w:snapToGrid/>
          <w:sz w:val="20"/>
          <w:szCs w:val="20"/>
        </w:rPr>
        <w:t>：</w:t>
      </w:r>
      <w:r w:rsidRPr="0034627C">
        <w:rPr>
          <w:rFonts w:ascii="Arial" w:hAnsi="Arial" w:cs="Arial"/>
          <w:snapToGrid/>
          <w:sz w:val="20"/>
          <w:szCs w:val="20"/>
        </w:rPr>
        <w:br/>
      </w:r>
      <w:r w:rsidRPr="0034627C">
        <w:rPr>
          <w:rFonts w:ascii="Arial" w:hAnsi="Arial" w:cs="Arial"/>
          <w:i/>
          <w:snapToGrid/>
          <w:sz w:val="20"/>
          <w:szCs w:val="20"/>
        </w:rPr>
        <w:t>3GPP TS24.008 10.5.1.7:Mobile Station Classmark 3 </w:t>
      </w:r>
      <w:r w:rsidRPr="0034627C">
        <w:rPr>
          <w:rFonts w:ascii="Arial" w:hAnsi="Arial" w:cs="Arial"/>
          <w:i/>
          <w:snapToGrid/>
          <w:sz w:val="20"/>
          <w:szCs w:val="20"/>
        </w:rPr>
        <w:br/>
        <w:t>SEMANTIC RULE: multiband mobile station shall provide information about all freque</w:t>
      </w:r>
      <w:r w:rsidR="007E3A82" w:rsidRPr="0034627C">
        <w:rPr>
          <w:rFonts w:ascii="Arial" w:hAnsi="Arial" w:cs="Arial"/>
          <w:i/>
          <w:snapToGrid/>
          <w:sz w:val="20"/>
          <w:szCs w:val="20"/>
        </w:rPr>
        <w:t>ncy bands it can support. </w:t>
      </w:r>
      <w:r w:rsidR="007E3A82" w:rsidRPr="0034627C">
        <w:rPr>
          <w:rFonts w:ascii="Arial" w:hAnsi="Arial" w:cs="Arial"/>
          <w:i/>
          <w:snapToGrid/>
          <w:sz w:val="20"/>
          <w:szCs w:val="20"/>
        </w:rPr>
        <w:br/>
      </w:r>
      <w:r w:rsidRPr="0034627C">
        <w:rPr>
          <w:rFonts w:ascii="Arial" w:hAnsi="Arial" w:cs="Arial"/>
          <w:i/>
          <w:snapToGrid/>
          <w:sz w:val="20"/>
          <w:szCs w:val="20"/>
        </w:rPr>
        <w:t>3GPP TS48.008 3.2.1.8:Handover Request </w:t>
      </w:r>
      <w:r w:rsidRPr="0034627C">
        <w:rPr>
          <w:rFonts w:ascii="Arial" w:hAnsi="Arial" w:cs="Arial"/>
          <w:i/>
          <w:snapToGrid/>
          <w:sz w:val="20"/>
          <w:szCs w:val="20"/>
        </w:rPr>
        <w:br/>
        <w:t>This element (Classmark information type 3)is included if the MSC has received such information. </w:t>
      </w:r>
      <w:r w:rsidRPr="0034627C">
        <w:rPr>
          <w:rFonts w:ascii="Arial" w:hAnsi="Arial" w:cs="Arial"/>
          <w:snapToGrid/>
          <w:sz w:val="20"/>
          <w:szCs w:val="20"/>
        </w:rPr>
        <w:br/>
      </w:r>
      <w:r w:rsidRPr="0034627C">
        <w:rPr>
          <w:rFonts w:ascii="Arial" w:hAnsi="Arial" w:cs="Arial"/>
          <w:snapToGrid/>
          <w:sz w:val="20"/>
          <w:szCs w:val="20"/>
        </w:rPr>
        <w:t>从</w:t>
      </w:r>
      <w:r w:rsidRPr="0034627C">
        <w:rPr>
          <w:rFonts w:ascii="Arial" w:hAnsi="Arial" w:cs="Arial"/>
          <w:snapToGrid/>
          <w:sz w:val="20"/>
          <w:szCs w:val="20"/>
        </w:rPr>
        <w:t>48008</w:t>
      </w:r>
      <w:r w:rsidRPr="0034627C">
        <w:rPr>
          <w:rFonts w:ascii="Arial" w:hAnsi="Arial" w:cs="Arial"/>
          <w:snapToGrid/>
          <w:sz w:val="20"/>
          <w:szCs w:val="20"/>
        </w:rPr>
        <w:t>可以看出，协议描述的是如果</w:t>
      </w:r>
      <w:r w:rsidRPr="0034627C">
        <w:rPr>
          <w:rFonts w:ascii="Arial" w:hAnsi="Arial" w:cs="Arial"/>
          <w:snapToGrid/>
          <w:sz w:val="20"/>
          <w:szCs w:val="20"/>
        </w:rPr>
        <w:t>MSC</w:t>
      </w:r>
      <w:r w:rsidRPr="0034627C">
        <w:rPr>
          <w:rFonts w:ascii="Arial" w:hAnsi="Arial" w:cs="Arial"/>
          <w:snapToGrid/>
          <w:sz w:val="20"/>
          <w:szCs w:val="20"/>
        </w:rPr>
        <w:t>收到了该消元则在</w:t>
      </w:r>
      <w:r w:rsidRPr="0034627C">
        <w:rPr>
          <w:rFonts w:ascii="Arial" w:hAnsi="Arial" w:cs="Arial"/>
          <w:snapToGrid/>
          <w:sz w:val="20"/>
          <w:szCs w:val="20"/>
        </w:rPr>
        <w:t>HANDOVER REQUEST</w:t>
      </w:r>
      <w:r w:rsidRPr="0034627C">
        <w:rPr>
          <w:rFonts w:ascii="Arial" w:hAnsi="Arial" w:cs="Arial"/>
          <w:snapToGrid/>
          <w:sz w:val="20"/>
          <w:szCs w:val="20"/>
        </w:rPr>
        <w:t>中包含该信元，并没有说必须带。</w:t>
      </w:r>
      <w:r w:rsidRPr="0034627C">
        <w:rPr>
          <w:rFonts w:ascii="Arial" w:hAnsi="Arial" w:cs="Arial"/>
          <w:snapToGrid/>
          <w:sz w:val="20"/>
          <w:szCs w:val="20"/>
        </w:rPr>
        <w:br/>
      </w:r>
      <w:r w:rsidRPr="0034627C">
        <w:rPr>
          <w:rFonts w:ascii="Arial" w:hAnsi="Arial" w:cs="Arial"/>
          <w:snapToGrid/>
          <w:sz w:val="20"/>
          <w:szCs w:val="20"/>
        </w:rPr>
        <w:t>据了解，对于不同频段间切换，有些厂商的</w:t>
      </w:r>
      <w:r w:rsidRPr="0034627C">
        <w:rPr>
          <w:rFonts w:ascii="Arial" w:hAnsi="Arial" w:cs="Arial"/>
          <w:snapToGrid/>
          <w:sz w:val="20"/>
          <w:szCs w:val="20"/>
        </w:rPr>
        <w:t>BSC</w:t>
      </w:r>
      <w:r w:rsidRPr="0034627C">
        <w:rPr>
          <w:rFonts w:ascii="Arial" w:hAnsi="Arial" w:cs="Arial"/>
          <w:snapToGrid/>
          <w:sz w:val="20"/>
          <w:szCs w:val="20"/>
        </w:rPr>
        <w:t>不强制要求带</w:t>
      </w:r>
      <w:r w:rsidRPr="0034627C">
        <w:rPr>
          <w:rFonts w:ascii="Arial" w:hAnsi="Arial" w:cs="Arial"/>
          <w:snapToGrid/>
          <w:sz w:val="20"/>
          <w:szCs w:val="20"/>
        </w:rPr>
        <w:t>Classmark3</w:t>
      </w:r>
      <w:r w:rsidRPr="0034627C">
        <w:rPr>
          <w:rFonts w:ascii="Arial" w:hAnsi="Arial" w:cs="Arial"/>
          <w:snapToGrid/>
          <w:sz w:val="20"/>
          <w:szCs w:val="20"/>
        </w:rPr>
        <w:t>信元，依据是</w:t>
      </w:r>
      <w:r w:rsidRPr="0034627C">
        <w:rPr>
          <w:rFonts w:ascii="Arial" w:hAnsi="Arial" w:cs="Arial"/>
          <w:snapToGrid/>
          <w:sz w:val="20"/>
          <w:szCs w:val="20"/>
        </w:rPr>
        <w:t>BSC</w:t>
      </w:r>
      <w:r w:rsidRPr="0034627C">
        <w:rPr>
          <w:rFonts w:ascii="Arial" w:hAnsi="Arial" w:cs="Arial"/>
          <w:snapToGrid/>
          <w:sz w:val="20"/>
          <w:szCs w:val="20"/>
        </w:rPr>
        <w:t>默认手机支持目标小区的主</w:t>
      </w:r>
      <w:r w:rsidRPr="0034627C">
        <w:rPr>
          <w:rFonts w:ascii="Arial" w:hAnsi="Arial" w:cs="Arial"/>
          <w:snapToGrid/>
          <w:sz w:val="20"/>
          <w:szCs w:val="20"/>
        </w:rPr>
        <w:t>B</w:t>
      </w:r>
      <w:r w:rsidRPr="0034627C">
        <w:rPr>
          <w:rFonts w:ascii="Arial" w:hAnsi="Arial" w:cs="Arial"/>
          <w:snapToGrid/>
          <w:sz w:val="20"/>
          <w:szCs w:val="20"/>
        </w:rPr>
        <w:t>频段，因为手机既然发起向该小区的切换，说明手机检测到了该小区的主</w:t>
      </w:r>
      <w:r w:rsidRPr="0034627C">
        <w:rPr>
          <w:rFonts w:ascii="Arial" w:hAnsi="Arial" w:cs="Arial"/>
          <w:snapToGrid/>
          <w:sz w:val="20"/>
          <w:szCs w:val="20"/>
        </w:rPr>
        <w:t>B</w:t>
      </w:r>
      <w:r w:rsidRPr="0034627C">
        <w:rPr>
          <w:rFonts w:ascii="Arial" w:hAnsi="Arial" w:cs="Arial"/>
          <w:snapToGrid/>
          <w:sz w:val="20"/>
          <w:szCs w:val="20"/>
        </w:rPr>
        <w:t>频点，那么手机肯定支持该小区的主</w:t>
      </w:r>
      <w:r w:rsidRPr="0034627C">
        <w:rPr>
          <w:rFonts w:ascii="Arial" w:hAnsi="Arial" w:cs="Arial"/>
          <w:snapToGrid/>
          <w:sz w:val="20"/>
          <w:szCs w:val="20"/>
        </w:rPr>
        <w:t>B</w:t>
      </w:r>
      <w:r w:rsidRPr="0034627C">
        <w:rPr>
          <w:rFonts w:ascii="Arial" w:hAnsi="Arial" w:cs="Arial"/>
          <w:snapToGrid/>
          <w:sz w:val="20"/>
          <w:szCs w:val="20"/>
        </w:rPr>
        <w:t>频段。</w:t>
      </w:r>
    </w:p>
    <w:p w:rsidR="00212D26" w:rsidRPr="0034627C" w:rsidRDefault="00212D26" w:rsidP="00024C2D">
      <w:pPr>
        <w:pStyle w:val="af6"/>
        <w:widowControl/>
        <w:numPr>
          <w:ilvl w:val="0"/>
          <w:numId w:val="36"/>
        </w:numPr>
        <w:autoSpaceDE/>
        <w:autoSpaceDN/>
        <w:adjustRightInd/>
        <w:spacing w:afterLines="30" w:line="240" w:lineRule="auto"/>
        <w:ind w:left="357" w:firstLineChars="0" w:hanging="357"/>
        <w:rPr>
          <w:rFonts w:ascii="Arial" w:hAnsi="Arial" w:cs="Arial"/>
          <w:snapToGrid/>
          <w:sz w:val="20"/>
          <w:szCs w:val="20"/>
        </w:rPr>
      </w:pPr>
      <w:r w:rsidRPr="0034627C">
        <w:rPr>
          <w:rFonts w:ascii="Arial" w:hAnsi="Arial" w:cs="Arial"/>
          <w:snapToGrid/>
          <w:sz w:val="20"/>
          <w:szCs w:val="20"/>
        </w:rPr>
        <w:t>MSC</w:t>
      </w:r>
      <w:r w:rsidRPr="0034627C">
        <w:rPr>
          <w:rFonts w:ascii="Arial" w:hAnsi="Arial" w:cs="Arial"/>
          <w:snapToGrid/>
          <w:sz w:val="20"/>
          <w:szCs w:val="20"/>
        </w:rPr>
        <w:t>涉及的软参：</w:t>
      </w:r>
    </w:p>
    <w:p w:rsidR="00212D26" w:rsidRPr="0034627C" w:rsidRDefault="00212D26" w:rsidP="00024C2D">
      <w:pPr>
        <w:pStyle w:val="af6"/>
        <w:widowControl/>
        <w:autoSpaceDE/>
        <w:autoSpaceDN/>
        <w:adjustRightInd/>
        <w:spacing w:afterLines="30" w:line="240" w:lineRule="auto"/>
        <w:ind w:left="357" w:firstLineChars="0" w:firstLine="0"/>
        <w:rPr>
          <w:rFonts w:ascii="Arial" w:hAnsi="Arial" w:cs="Arial"/>
          <w:color w:val="000000"/>
          <w:sz w:val="20"/>
          <w:szCs w:val="20"/>
        </w:rPr>
      </w:pPr>
      <w:r w:rsidRPr="0034627C">
        <w:rPr>
          <w:rFonts w:ascii="Arial" w:hAnsi="Arial" w:cs="Arial"/>
          <w:color w:val="000000"/>
          <w:sz w:val="20"/>
          <w:szCs w:val="20"/>
        </w:rPr>
        <w:t>P145 Bit2</w:t>
      </w:r>
      <w:r w:rsidRPr="0034627C">
        <w:rPr>
          <w:rFonts w:ascii="Arial" w:hAnsi="Arial" w:cs="Arial"/>
          <w:color w:val="000000"/>
          <w:sz w:val="20"/>
          <w:szCs w:val="20"/>
        </w:rPr>
        <w:t>，控制</w:t>
      </w:r>
      <w:r w:rsidR="000B4646" w:rsidRPr="0034627C">
        <w:rPr>
          <w:rFonts w:ascii="Arial" w:hAnsi="Arial" w:cs="Arial"/>
          <w:color w:val="000000"/>
          <w:sz w:val="20"/>
          <w:szCs w:val="20"/>
        </w:rPr>
        <w:t>呼叫和短信流程是否启用</w:t>
      </w:r>
      <w:r w:rsidRPr="0034627C">
        <w:rPr>
          <w:rFonts w:ascii="Arial" w:hAnsi="Arial" w:cs="Arial"/>
          <w:color w:val="000000"/>
          <w:sz w:val="20"/>
          <w:szCs w:val="20"/>
        </w:rPr>
        <w:t>Classmark</w:t>
      </w:r>
      <w:r w:rsidRPr="0034627C">
        <w:rPr>
          <w:rFonts w:ascii="Arial" w:hAnsi="Arial" w:cs="Arial"/>
          <w:color w:val="000000"/>
          <w:sz w:val="20"/>
          <w:szCs w:val="20"/>
        </w:rPr>
        <w:t>请求；</w:t>
      </w:r>
    </w:p>
    <w:p w:rsidR="00212D26" w:rsidRPr="0034627C" w:rsidRDefault="00212D26" w:rsidP="000B4646">
      <w:pPr>
        <w:widowControl/>
        <w:autoSpaceDE/>
        <w:autoSpaceDN/>
        <w:adjustRightInd/>
        <w:spacing w:line="240" w:lineRule="auto"/>
        <w:ind w:firstLineChars="210" w:firstLine="420"/>
        <w:rPr>
          <w:rFonts w:ascii="Arial" w:hAnsi="Arial" w:cs="Arial"/>
          <w:snapToGrid/>
          <w:sz w:val="20"/>
          <w:szCs w:val="20"/>
        </w:rPr>
      </w:pPr>
      <w:r w:rsidRPr="0034627C">
        <w:rPr>
          <w:rFonts w:ascii="Arial" w:hAnsi="Arial" w:cs="Arial"/>
          <w:snapToGrid/>
          <w:sz w:val="20"/>
          <w:szCs w:val="20"/>
        </w:rPr>
        <w:t>=0</w:t>
      </w:r>
      <w:r w:rsidR="007E71CC" w:rsidRPr="0034627C">
        <w:rPr>
          <w:rFonts w:ascii="Arial" w:hAnsi="Arial" w:cs="Arial"/>
          <w:snapToGrid/>
          <w:sz w:val="20"/>
          <w:szCs w:val="20"/>
        </w:rPr>
        <w:t>：关闭</w:t>
      </w:r>
    </w:p>
    <w:p w:rsidR="00212D26" w:rsidRPr="0034627C" w:rsidRDefault="00212D26" w:rsidP="000B4646">
      <w:pPr>
        <w:widowControl/>
        <w:autoSpaceDE/>
        <w:autoSpaceDN/>
        <w:adjustRightInd/>
        <w:spacing w:line="240" w:lineRule="auto"/>
        <w:ind w:firstLineChars="210" w:firstLine="420"/>
        <w:rPr>
          <w:rFonts w:ascii="Arial" w:hAnsi="Arial" w:cs="Arial"/>
          <w:snapToGrid/>
          <w:sz w:val="20"/>
          <w:szCs w:val="20"/>
        </w:rPr>
      </w:pPr>
      <w:r w:rsidRPr="0034627C">
        <w:rPr>
          <w:rFonts w:ascii="Arial" w:hAnsi="Arial" w:cs="Arial"/>
          <w:snapToGrid/>
          <w:sz w:val="20"/>
          <w:szCs w:val="20"/>
        </w:rPr>
        <w:t>=1</w:t>
      </w:r>
      <w:r w:rsidR="007E71CC" w:rsidRPr="0034627C">
        <w:rPr>
          <w:rFonts w:ascii="Arial" w:hAnsi="Arial" w:cs="Arial"/>
          <w:snapToGrid/>
          <w:sz w:val="20"/>
          <w:szCs w:val="20"/>
        </w:rPr>
        <w:t>：启用</w:t>
      </w:r>
    </w:p>
    <w:p w:rsidR="00212D26" w:rsidRPr="00677ACE" w:rsidRDefault="00212D26" w:rsidP="00024C2D">
      <w:pPr>
        <w:pStyle w:val="af6"/>
        <w:widowControl/>
        <w:autoSpaceDE/>
        <w:autoSpaceDN/>
        <w:adjustRightInd/>
        <w:spacing w:afterLines="30" w:line="240" w:lineRule="auto"/>
        <w:ind w:left="357" w:firstLineChars="34" w:firstLine="68"/>
        <w:rPr>
          <w:rFonts w:ascii="Arial" w:hAnsi="Arial" w:cs="Arial"/>
          <w:color w:val="000000"/>
          <w:sz w:val="20"/>
          <w:szCs w:val="20"/>
        </w:rPr>
      </w:pPr>
      <w:r w:rsidRPr="00677ACE">
        <w:rPr>
          <w:rFonts w:ascii="Arial" w:hAnsi="Arial" w:cs="Arial"/>
          <w:color w:val="000000"/>
          <w:sz w:val="20"/>
          <w:szCs w:val="20"/>
        </w:rPr>
        <w:t>缺省值：</w:t>
      </w:r>
      <w:r w:rsidRPr="00677ACE">
        <w:rPr>
          <w:rFonts w:ascii="Arial" w:hAnsi="Arial" w:cs="Arial"/>
          <w:color w:val="000000"/>
          <w:sz w:val="20"/>
          <w:szCs w:val="20"/>
        </w:rPr>
        <w:t>1</w:t>
      </w:r>
      <w:r w:rsidRPr="00677ACE">
        <w:rPr>
          <w:rFonts w:ascii="Arial" w:hAnsi="Arial" w:cs="Arial"/>
          <w:color w:val="000000"/>
          <w:sz w:val="20"/>
          <w:szCs w:val="20"/>
        </w:rPr>
        <w:t>。</w:t>
      </w:r>
    </w:p>
    <w:p w:rsidR="00212D26" w:rsidRPr="0034627C" w:rsidRDefault="00212D26" w:rsidP="00024C2D">
      <w:pPr>
        <w:pStyle w:val="af6"/>
        <w:widowControl/>
        <w:autoSpaceDE/>
        <w:autoSpaceDN/>
        <w:adjustRightInd/>
        <w:spacing w:afterLines="30" w:line="240" w:lineRule="auto"/>
        <w:ind w:left="357" w:firstLineChars="0" w:firstLine="0"/>
        <w:rPr>
          <w:rFonts w:ascii="Arial" w:hAnsi="Arial" w:cs="Arial"/>
          <w:color w:val="000000"/>
          <w:sz w:val="20"/>
          <w:szCs w:val="20"/>
        </w:rPr>
      </w:pPr>
      <w:r w:rsidRPr="0034627C">
        <w:rPr>
          <w:rFonts w:ascii="Arial" w:hAnsi="Arial" w:cs="Arial"/>
          <w:color w:val="000000"/>
          <w:sz w:val="20"/>
          <w:szCs w:val="20"/>
        </w:rPr>
        <w:t>P191</w:t>
      </w:r>
      <w:r w:rsidR="000B4646" w:rsidRPr="0034627C">
        <w:rPr>
          <w:rFonts w:ascii="Arial" w:hAnsi="Arial" w:cs="Arial"/>
          <w:color w:val="000000"/>
          <w:sz w:val="20"/>
          <w:szCs w:val="20"/>
        </w:rPr>
        <w:t xml:space="preserve"> </w:t>
      </w:r>
      <w:r w:rsidRPr="0034627C">
        <w:rPr>
          <w:rFonts w:ascii="Arial" w:hAnsi="Arial" w:cs="Arial"/>
          <w:color w:val="000000"/>
          <w:sz w:val="20"/>
          <w:szCs w:val="20"/>
        </w:rPr>
        <w:t>Bit5</w:t>
      </w:r>
      <w:r w:rsidR="000B4646" w:rsidRPr="0034627C">
        <w:rPr>
          <w:rFonts w:ascii="Arial" w:hAnsi="Arial" w:cs="Arial"/>
          <w:color w:val="000000"/>
          <w:sz w:val="20"/>
          <w:szCs w:val="20"/>
        </w:rPr>
        <w:t>，控制位置更新流程是否启用</w:t>
      </w:r>
      <w:r w:rsidRPr="0034627C">
        <w:rPr>
          <w:rFonts w:ascii="Arial" w:hAnsi="Arial" w:cs="Arial"/>
          <w:color w:val="000000"/>
          <w:sz w:val="20"/>
          <w:szCs w:val="20"/>
        </w:rPr>
        <w:t>Classmark</w:t>
      </w:r>
      <w:r w:rsidR="000B4646" w:rsidRPr="0034627C">
        <w:rPr>
          <w:rFonts w:ascii="Arial" w:hAnsi="Arial" w:cs="Arial"/>
          <w:color w:val="000000"/>
          <w:sz w:val="20"/>
          <w:szCs w:val="20"/>
        </w:rPr>
        <w:t>请求</w:t>
      </w:r>
      <w:r w:rsidR="000828C1">
        <w:rPr>
          <w:rFonts w:ascii="Arial" w:hAnsi="Arial" w:cs="Arial" w:hint="eastAsia"/>
          <w:color w:val="000000"/>
          <w:sz w:val="20"/>
          <w:szCs w:val="20"/>
        </w:rPr>
        <w:t>；</w:t>
      </w:r>
    </w:p>
    <w:p w:rsidR="000B4646" w:rsidRPr="0034627C" w:rsidRDefault="000B4646" w:rsidP="000B4646">
      <w:pPr>
        <w:widowControl/>
        <w:autoSpaceDE/>
        <w:autoSpaceDN/>
        <w:adjustRightInd/>
        <w:spacing w:line="240" w:lineRule="auto"/>
        <w:ind w:firstLineChars="210" w:firstLine="420"/>
        <w:rPr>
          <w:rFonts w:ascii="Arial" w:hAnsi="Arial" w:cs="Arial"/>
          <w:snapToGrid/>
          <w:sz w:val="20"/>
          <w:szCs w:val="20"/>
        </w:rPr>
      </w:pPr>
      <w:r w:rsidRPr="0034627C">
        <w:rPr>
          <w:rFonts w:ascii="Arial" w:hAnsi="Arial" w:cs="Arial"/>
          <w:snapToGrid/>
          <w:sz w:val="20"/>
          <w:szCs w:val="20"/>
        </w:rPr>
        <w:t>=0</w:t>
      </w:r>
      <w:r w:rsidRPr="0034627C">
        <w:rPr>
          <w:rFonts w:ascii="Arial" w:hAnsi="Arial" w:cs="Arial"/>
          <w:snapToGrid/>
          <w:sz w:val="20"/>
          <w:szCs w:val="20"/>
        </w:rPr>
        <w:t>：关闭</w:t>
      </w:r>
    </w:p>
    <w:p w:rsidR="000B4646" w:rsidRPr="0034627C" w:rsidRDefault="000B4646" w:rsidP="000B4646">
      <w:pPr>
        <w:widowControl/>
        <w:autoSpaceDE/>
        <w:autoSpaceDN/>
        <w:adjustRightInd/>
        <w:spacing w:line="240" w:lineRule="auto"/>
        <w:ind w:firstLineChars="210" w:firstLine="420"/>
        <w:rPr>
          <w:rFonts w:ascii="Arial" w:hAnsi="Arial" w:cs="Arial"/>
          <w:snapToGrid/>
          <w:sz w:val="20"/>
          <w:szCs w:val="20"/>
        </w:rPr>
      </w:pPr>
      <w:r w:rsidRPr="0034627C">
        <w:rPr>
          <w:rFonts w:ascii="Arial" w:hAnsi="Arial" w:cs="Arial"/>
          <w:snapToGrid/>
          <w:sz w:val="20"/>
          <w:szCs w:val="20"/>
        </w:rPr>
        <w:t>=1</w:t>
      </w:r>
      <w:r w:rsidRPr="0034627C">
        <w:rPr>
          <w:rFonts w:ascii="Arial" w:hAnsi="Arial" w:cs="Arial"/>
          <w:snapToGrid/>
          <w:sz w:val="20"/>
          <w:szCs w:val="20"/>
        </w:rPr>
        <w:t>：启用</w:t>
      </w:r>
    </w:p>
    <w:p w:rsidR="000B4646" w:rsidRPr="00677ACE" w:rsidRDefault="000B4646" w:rsidP="00024C2D">
      <w:pPr>
        <w:pStyle w:val="af6"/>
        <w:widowControl/>
        <w:autoSpaceDE/>
        <w:autoSpaceDN/>
        <w:adjustRightInd/>
        <w:spacing w:afterLines="30" w:line="240" w:lineRule="auto"/>
        <w:ind w:left="357" w:firstLineChars="34" w:firstLine="68"/>
        <w:rPr>
          <w:rFonts w:ascii="Arial" w:hAnsi="Arial" w:cs="Arial"/>
          <w:color w:val="000000"/>
          <w:sz w:val="20"/>
          <w:szCs w:val="20"/>
        </w:rPr>
      </w:pPr>
      <w:r w:rsidRPr="00677ACE">
        <w:rPr>
          <w:rFonts w:ascii="Arial" w:hAnsi="Arial" w:cs="Arial"/>
          <w:color w:val="000000"/>
          <w:sz w:val="20"/>
          <w:szCs w:val="20"/>
        </w:rPr>
        <w:t>缺省值：</w:t>
      </w:r>
      <w:r w:rsidRPr="00677ACE">
        <w:rPr>
          <w:rFonts w:ascii="Arial" w:hAnsi="Arial" w:cs="Arial"/>
          <w:color w:val="000000"/>
          <w:sz w:val="20"/>
          <w:szCs w:val="20"/>
        </w:rPr>
        <w:t>1</w:t>
      </w:r>
      <w:r w:rsidRPr="00677ACE">
        <w:rPr>
          <w:rFonts w:ascii="Arial" w:hAnsi="Arial" w:cs="Arial"/>
          <w:color w:val="000000"/>
          <w:sz w:val="20"/>
          <w:szCs w:val="20"/>
        </w:rPr>
        <w:t>。</w:t>
      </w:r>
    </w:p>
    <w:p w:rsidR="000B4646" w:rsidRPr="0034627C" w:rsidRDefault="000B4646" w:rsidP="00024C2D">
      <w:pPr>
        <w:pStyle w:val="af6"/>
        <w:widowControl/>
        <w:autoSpaceDE/>
        <w:autoSpaceDN/>
        <w:adjustRightInd/>
        <w:spacing w:afterLines="30" w:line="240" w:lineRule="auto"/>
        <w:ind w:left="357" w:firstLineChars="0" w:firstLine="0"/>
        <w:rPr>
          <w:rFonts w:ascii="Arial" w:hAnsi="Arial" w:cs="Arial"/>
          <w:color w:val="000000"/>
          <w:sz w:val="18"/>
          <w:szCs w:val="18"/>
        </w:rPr>
      </w:pPr>
    </w:p>
    <w:p w:rsidR="000B4646" w:rsidRPr="0034627C" w:rsidRDefault="000B4646" w:rsidP="0034627C">
      <w:pPr>
        <w:pStyle w:val="af6"/>
        <w:ind w:firstLine="400"/>
        <w:rPr>
          <w:rFonts w:ascii="Arial" w:hAnsi="Arial" w:cs="Arial"/>
          <w:snapToGrid/>
          <w:sz w:val="20"/>
          <w:szCs w:val="20"/>
        </w:rPr>
      </w:pPr>
    </w:p>
    <w:sectPr w:rsidR="000B4646" w:rsidRPr="0034627C" w:rsidSect="00844B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3D1" w:rsidRDefault="00B213D1">
      <w:r>
        <w:separator/>
      </w:r>
    </w:p>
  </w:endnote>
  <w:endnote w:type="continuationSeparator" w:id="0">
    <w:p w:rsidR="00B213D1" w:rsidRDefault="00B213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2999"/>
      <w:gridCol w:w="2787"/>
      <w:gridCol w:w="2736"/>
    </w:tblGrid>
    <w:tr w:rsidR="002B4911">
      <w:tc>
        <w:tcPr>
          <w:tcW w:w="1760" w:type="pct"/>
        </w:tcPr>
        <w:p w:rsidR="002B4911" w:rsidRDefault="00C65C24" w:rsidP="00712D85">
          <w:pPr>
            <w:pStyle w:val="aa"/>
            <w:ind w:firstLine="360"/>
          </w:pPr>
          <w:fldSimple w:instr=" TIME \@ &quot;yyyy-M-d&quot; ">
            <w:r w:rsidR="00024C2D">
              <w:rPr>
                <w:noProof/>
              </w:rPr>
              <w:t>2011-3-11</w:t>
            </w:r>
          </w:fldSimple>
        </w:p>
      </w:tc>
      <w:tc>
        <w:tcPr>
          <w:tcW w:w="1635" w:type="pct"/>
        </w:tcPr>
        <w:p w:rsidR="002B4911" w:rsidRDefault="002B4911" w:rsidP="00807C0C">
          <w:pPr>
            <w:pStyle w:val="aa"/>
            <w:ind w:firstLineChars="50" w:firstLine="90"/>
          </w:pPr>
        </w:p>
      </w:tc>
      <w:tc>
        <w:tcPr>
          <w:tcW w:w="1606" w:type="pct"/>
        </w:tcPr>
        <w:p w:rsidR="002B4911" w:rsidRDefault="002B4911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024C2D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024C2D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</w:p>
      </w:tc>
    </w:tr>
  </w:tbl>
  <w:p w:rsidR="002B4911" w:rsidRPr="00712D85" w:rsidRDefault="002B4911" w:rsidP="00712D8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3D1" w:rsidRDefault="00B213D1">
      <w:r>
        <w:separator/>
      </w:r>
    </w:p>
  </w:footnote>
  <w:footnote w:type="continuationSeparator" w:id="0">
    <w:p w:rsidR="00B213D1" w:rsidRDefault="00B213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2B4911" w:rsidRPr="007C572A">
      <w:trPr>
        <w:cantSplit/>
        <w:trHeight w:hRule="exact" w:val="782"/>
      </w:trPr>
      <w:tc>
        <w:tcPr>
          <w:tcW w:w="500" w:type="pct"/>
        </w:tcPr>
        <w:p w:rsidR="002B4911" w:rsidRPr="007C572A" w:rsidRDefault="003F6AF2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B4911" w:rsidRPr="007C572A" w:rsidRDefault="002B4911" w:rsidP="0065251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2B4911" w:rsidRPr="005B02D3" w:rsidRDefault="002B4911" w:rsidP="005B02D3">
          <w:pPr>
            <w:pStyle w:val="ab"/>
            <w:rPr>
              <w:rFonts w:ascii="Dotum" w:eastAsiaTheme="minorEastAsia" w:hAnsi="Dotum"/>
            </w:rPr>
          </w:pPr>
        </w:p>
      </w:tc>
      <w:tc>
        <w:tcPr>
          <w:tcW w:w="1000" w:type="pct"/>
          <w:vAlign w:val="bottom"/>
        </w:tcPr>
        <w:p w:rsidR="002B4911" w:rsidRPr="007C572A" w:rsidRDefault="002B4911" w:rsidP="00712D85">
          <w:pPr>
            <w:pStyle w:val="ab"/>
            <w:ind w:firstLine="360"/>
            <w:rPr>
              <w:rFonts w:ascii="Dotum" w:eastAsia="Dotum" w:hAnsi="Dotum"/>
            </w:rPr>
          </w:pPr>
        </w:p>
      </w:tc>
    </w:tr>
  </w:tbl>
  <w:p w:rsidR="002B4911" w:rsidRPr="007C572A" w:rsidRDefault="002B4911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40355CE"/>
    <w:multiLevelType w:val="hybridMultilevel"/>
    <w:tmpl w:val="A21A65A2"/>
    <w:lvl w:ilvl="0" w:tplc="2ED289C4">
      <w:start w:val="1"/>
      <w:numFmt w:val="decimal"/>
      <w:lvlText w:val="%1、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CF4103"/>
    <w:multiLevelType w:val="hybridMultilevel"/>
    <w:tmpl w:val="C5304888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2">
    <w:nsid w:val="7A183B63"/>
    <w:multiLevelType w:val="hybridMultilevel"/>
    <w:tmpl w:val="0F101E20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3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7FDF7372"/>
    <w:multiLevelType w:val="hybridMultilevel"/>
    <w:tmpl w:val="54A00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7"/>
  </w:num>
  <w:num w:numId="25">
    <w:abstractNumId w:val="7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7"/>
  </w:num>
  <w:num w:numId="31">
    <w:abstractNumId w:val="7"/>
  </w:num>
  <w:num w:numId="32">
    <w:abstractNumId w:val="13"/>
  </w:num>
  <w:num w:numId="33">
    <w:abstractNumId w:val="8"/>
  </w:num>
  <w:num w:numId="34">
    <w:abstractNumId w:val="8"/>
  </w:num>
  <w:num w:numId="35">
    <w:abstractNumId w:val="8"/>
  </w:num>
  <w:num w:numId="36">
    <w:abstractNumId w:val="10"/>
  </w:num>
  <w:num w:numId="37">
    <w:abstractNumId w:val="14"/>
  </w:num>
  <w:num w:numId="38">
    <w:abstractNumId w:val="11"/>
  </w:num>
  <w:num w:numId="3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486D"/>
    <w:rsid w:val="00002140"/>
    <w:rsid w:val="00003D28"/>
    <w:rsid w:val="000115E6"/>
    <w:rsid w:val="00012278"/>
    <w:rsid w:val="00012ECD"/>
    <w:rsid w:val="00021C85"/>
    <w:rsid w:val="00023197"/>
    <w:rsid w:val="00024C2D"/>
    <w:rsid w:val="00043B11"/>
    <w:rsid w:val="00047DC9"/>
    <w:rsid w:val="00051DD7"/>
    <w:rsid w:val="00052715"/>
    <w:rsid w:val="0005672A"/>
    <w:rsid w:val="0005737B"/>
    <w:rsid w:val="00061015"/>
    <w:rsid w:val="00071AEE"/>
    <w:rsid w:val="00075312"/>
    <w:rsid w:val="000828C1"/>
    <w:rsid w:val="000851A8"/>
    <w:rsid w:val="00095318"/>
    <w:rsid w:val="00097180"/>
    <w:rsid w:val="000A12F7"/>
    <w:rsid w:val="000A1C10"/>
    <w:rsid w:val="000A1DFD"/>
    <w:rsid w:val="000A7659"/>
    <w:rsid w:val="000B2366"/>
    <w:rsid w:val="000B43ED"/>
    <w:rsid w:val="000B4646"/>
    <w:rsid w:val="000C0EFA"/>
    <w:rsid w:val="000C62B7"/>
    <w:rsid w:val="000E62CA"/>
    <w:rsid w:val="000E662D"/>
    <w:rsid w:val="000E75DE"/>
    <w:rsid w:val="000F5E10"/>
    <w:rsid w:val="000F6983"/>
    <w:rsid w:val="0010009D"/>
    <w:rsid w:val="00106DEA"/>
    <w:rsid w:val="00134789"/>
    <w:rsid w:val="00141E56"/>
    <w:rsid w:val="001449E8"/>
    <w:rsid w:val="00147A19"/>
    <w:rsid w:val="0015288E"/>
    <w:rsid w:val="001659E1"/>
    <w:rsid w:val="00180E77"/>
    <w:rsid w:val="00181B52"/>
    <w:rsid w:val="0019633D"/>
    <w:rsid w:val="001C3A2D"/>
    <w:rsid w:val="001D38CC"/>
    <w:rsid w:val="001E3840"/>
    <w:rsid w:val="001F5148"/>
    <w:rsid w:val="00212D26"/>
    <w:rsid w:val="00214621"/>
    <w:rsid w:val="002315AA"/>
    <w:rsid w:val="0024585E"/>
    <w:rsid w:val="002459EF"/>
    <w:rsid w:val="00246213"/>
    <w:rsid w:val="002529EA"/>
    <w:rsid w:val="00253809"/>
    <w:rsid w:val="00254904"/>
    <w:rsid w:val="00261B88"/>
    <w:rsid w:val="002652C2"/>
    <w:rsid w:val="0027278C"/>
    <w:rsid w:val="00281499"/>
    <w:rsid w:val="0028210B"/>
    <w:rsid w:val="002877EE"/>
    <w:rsid w:val="002A46F3"/>
    <w:rsid w:val="002A4D3D"/>
    <w:rsid w:val="002B24BF"/>
    <w:rsid w:val="002B309A"/>
    <w:rsid w:val="002B4911"/>
    <w:rsid w:val="002B4966"/>
    <w:rsid w:val="002C7DF6"/>
    <w:rsid w:val="002E038A"/>
    <w:rsid w:val="002E646F"/>
    <w:rsid w:val="002E7F0C"/>
    <w:rsid w:val="002F1FD8"/>
    <w:rsid w:val="002F79E5"/>
    <w:rsid w:val="0031362F"/>
    <w:rsid w:val="00317A21"/>
    <w:rsid w:val="003219DE"/>
    <w:rsid w:val="00324EE2"/>
    <w:rsid w:val="00333037"/>
    <w:rsid w:val="00345EE0"/>
    <w:rsid w:val="0034627C"/>
    <w:rsid w:val="00351171"/>
    <w:rsid w:val="003517AC"/>
    <w:rsid w:val="00351F5E"/>
    <w:rsid w:val="003535B2"/>
    <w:rsid w:val="003549A1"/>
    <w:rsid w:val="00374955"/>
    <w:rsid w:val="00381EE8"/>
    <w:rsid w:val="00384416"/>
    <w:rsid w:val="00386BBB"/>
    <w:rsid w:val="00387D73"/>
    <w:rsid w:val="00397739"/>
    <w:rsid w:val="003A5DBA"/>
    <w:rsid w:val="003B1980"/>
    <w:rsid w:val="003C79CD"/>
    <w:rsid w:val="003D35E2"/>
    <w:rsid w:val="003D7A45"/>
    <w:rsid w:val="003F18A8"/>
    <w:rsid w:val="003F3C6C"/>
    <w:rsid w:val="003F5F77"/>
    <w:rsid w:val="003F6AF2"/>
    <w:rsid w:val="00402540"/>
    <w:rsid w:val="0040625E"/>
    <w:rsid w:val="0041176C"/>
    <w:rsid w:val="00415ED7"/>
    <w:rsid w:val="00421F09"/>
    <w:rsid w:val="004227E5"/>
    <w:rsid w:val="004408F3"/>
    <w:rsid w:val="00447D25"/>
    <w:rsid w:val="00450E9E"/>
    <w:rsid w:val="00463CDE"/>
    <w:rsid w:val="00467869"/>
    <w:rsid w:val="00481FA7"/>
    <w:rsid w:val="00483606"/>
    <w:rsid w:val="00484D6B"/>
    <w:rsid w:val="00487BCB"/>
    <w:rsid w:val="00491648"/>
    <w:rsid w:val="0049531E"/>
    <w:rsid w:val="00497E03"/>
    <w:rsid w:val="004B6480"/>
    <w:rsid w:val="004B7AB7"/>
    <w:rsid w:val="004C1030"/>
    <w:rsid w:val="004C6C87"/>
    <w:rsid w:val="004D02EF"/>
    <w:rsid w:val="004D1931"/>
    <w:rsid w:val="004F4E11"/>
    <w:rsid w:val="004F647E"/>
    <w:rsid w:val="0051418E"/>
    <w:rsid w:val="00514E3D"/>
    <w:rsid w:val="00516A94"/>
    <w:rsid w:val="00521497"/>
    <w:rsid w:val="00522667"/>
    <w:rsid w:val="005234AA"/>
    <w:rsid w:val="00523D78"/>
    <w:rsid w:val="00524FEE"/>
    <w:rsid w:val="00526452"/>
    <w:rsid w:val="005315CA"/>
    <w:rsid w:val="00532A78"/>
    <w:rsid w:val="00545059"/>
    <w:rsid w:val="00562D34"/>
    <w:rsid w:val="005639BC"/>
    <w:rsid w:val="00565835"/>
    <w:rsid w:val="00566E5B"/>
    <w:rsid w:val="00566FE9"/>
    <w:rsid w:val="00567B8E"/>
    <w:rsid w:val="00572DE6"/>
    <w:rsid w:val="005830E2"/>
    <w:rsid w:val="00595708"/>
    <w:rsid w:val="005A5FC5"/>
    <w:rsid w:val="005A6104"/>
    <w:rsid w:val="005B02D3"/>
    <w:rsid w:val="005B2CB2"/>
    <w:rsid w:val="005B3167"/>
    <w:rsid w:val="005B50D1"/>
    <w:rsid w:val="005B5E1F"/>
    <w:rsid w:val="005C2073"/>
    <w:rsid w:val="005C7773"/>
    <w:rsid w:val="005E3DA1"/>
    <w:rsid w:val="00601FDB"/>
    <w:rsid w:val="006029E3"/>
    <w:rsid w:val="006066EA"/>
    <w:rsid w:val="00606AFC"/>
    <w:rsid w:val="00640EA1"/>
    <w:rsid w:val="006460B3"/>
    <w:rsid w:val="00652515"/>
    <w:rsid w:val="00656359"/>
    <w:rsid w:val="00657B8D"/>
    <w:rsid w:val="0066141F"/>
    <w:rsid w:val="00677ACE"/>
    <w:rsid w:val="00680822"/>
    <w:rsid w:val="006938AD"/>
    <w:rsid w:val="006A7C15"/>
    <w:rsid w:val="006B56D2"/>
    <w:rsid w:val="006B71E8"/>
    <w:rsid w:val="006C50E4"/>
    <w:rsid w:val="006D40AC"/>
    <w:rsid w:val="006E6274"/>
    <w:rsid w:val="006F7468"/>
    <w:rsid w:val="00706605"/>
    <w:rsid w:val="0070694F"/>
    <w:rsid w:val="00707561"/>
    <w:rsid w:val="00711446"/>
    <w:rsid w:val="00712D85"/>
    <w:rsid w:val="0071531C"/>
    <w:rsid w:val="00716AB8"/>
    <w:rsid w:val="00723129"/>
    <w:rsid w:val="00726315"/>
    <w:rsid w:val="007271DA"/>
    <w:rsid w:val="00732856"/>
    <w:rsid w:val="00745F91"/>
    <w:rsid w:val="00760975"/>
    <w:rsid w:val="00765CEE"/>
    <w:rsid w:val="0077419F"/>
    <w:rsid w:val="007971D7"/>
    <w:rsid w:val="007A009F"/>
    <w:rsid w:val="007A10B1"/>
    <w:rsid w:val="007A6B83"/>
    <w:rsid w:val="007C48B3"/>
    <w:rsid w:val="007C572A"/>
    <w:rsid w:val="007C76D1"/>
    <w:rsid w:val="007D0E2B"/>
    <w:rsid w:val="007E1E1C"/>
    <w:rsid w:val="007E22CD"/>
    <w:rsid w:val="007E3A82"/>
    <w:rsid w:val="007E40AF"/>
    <w:rsid w:val="007E71CC"/>
    <w:rsid w:val="0080023A"/>
    <w:rsid w:val="0080188F"/>
    <w:rsid w:val="008031E1"/>
    <w:rsid w:val="0080370A"/>
    <w:rsid w:val="00807C0C"/>
    <w:rsid w:val="00813300"/>
    <w:rsid w:val="00814B20"/>
    <w:rsid w:val="00817D7D"/>
    <w:rsid w:val="00821347"/>
    <w:rsid w:val="00833B7F"/>
    <w:rsid w:val="00844B18"/>
    <w:rsid w:val="008467ED"/>
    <w:rsid w:val="00847741"/>
    <w:rsid w:val="00852161"/>
    <w:rsid w:val="008701C6"/>
    <w:rsid w:val="008738BB"/>
    <w:rsid w:val="00873CD1"/>
    <w:rsid w:val="00880A09"/>
    <w:rsid w:val="00887792"/>
    <w:rsid w:val="00893B0C"/>
    <w:rsid w:val="00896EA9"/>
    <w:rsid w:val="008977DA"/>
    <w:rsid w:val="008A594C"/>
    <w:rsid w:val="008A6089"/>
    <w:rsid w:val="008B125A"/>
    <w:rsid w:val="008B3589"/>
    <w:rsid w:val="008C1ABC"/>
    <w:rsid w:val="008C2B1D"/>
    <w:rsid w:val="008D10FC"/>
    <w:rsid w:val="008D1ADC"/>
    <w:rsid w:val="008D3649"/>
    <w:rsid w:val="008E3B7F"/>
    <w:rsid w:val="008E4A2A"/>
    <w:rsid w:val="008E4BD2"/>
    <w:rsid w:val="008F5A05"/>
    <w:rsid w:val="00911C79"/>
    <w:rsid w:val="00913612"/>
    <w:rsid w:val="00917C19"/>
    <w:rsid w:val="00930233"/>
    <w:rsid w:val="009311E3"/>
    <w:rsid w:val="0093192F"/>
    <w:rsid w:val="00937A2F"/>
    <w:rsid w:val="00941521"/>
    <w:rsid w:val="00941F75"/>
    <w:rsid w:val="00973E3D"/>
    <w:rsid w:val="00981D8A"/>
    <w:rsid w:val="00985ED0"/>
    <w:rsid w:val="00994DC3"/>
    <w:rsid w:val="009A5250"/>
    <w:rsid w:val="009B5BF2"/>
    <w:rsid w:val="009C1A50"/>
    <w:rsid w:val="009C2517"/>
    <w:rsid w:val="009C5CAF"/>
    <w:rsid w:val="009C5E87"/>
    <w:rsid w:val="009D09D1"/>
    <w:rsid w:val="00A129C0"/>
    <w:rsid w:val="00A21144"/>
    <w:rsid w:val="00A21FA2"/>
    <w:rsid w:val="00A3498B"/>
    <w:rsid w:val="00A35A92"/>
    <w:rsid w:val="00A37276"/>
    <w:rsid w:val="00A42516"/>
    <w:rsid w:val="00A607E9"/>
    <w:rsid w:val="00A62C18"/>
    <w:rsid w:val="00A63C7D"/>
    <w:rsid w:val="00A66500"/>
    <w:rsid w:val="00A725DB"/>
    <w:rsid w:val="00A82AC4"/>
    <w:rsid w:val="00AA6ED2"/>
    <w:rsid w:val="00AB1206"/>
    <w:rsid w:val="00AB4DF7"/>
    <w:rsid w:val="00AB772F"/>
    <w:rsid w:val="00AC0507"/>
    <w:rsid w:val="00AD3FE9"/>
    <w:rsid w:val="00AE0938"/>
    <w:rsid w:val="00AE666E"/>
    <w:rsid w:val="00AF0B48"/>
    <w:rsid w:val="00AF1759"/>
    <w:rsid w:val="00B04B32"/>
    <w:rsid w:val="00B213D1"/>
    <w:rsid w:val="00B21BD4"/>
    <w:rsid w:val="00B25C2F"/>
    <w:rsid w:val="00B377F5"/>
    <w:rsid w:val="00B42548"/>
    <w:rsid w:val="00B430B5"/>
    <w:rsid w:val="00B4756B"/>
    <w:rsid w:val="00B64991"/>
    <w:rsid w:val="00B66B0B"/>
    <w:rsid w:val="00B70468"/>
    <w:rsid w:val="00B70B84"/>
    <w:rsid w:val="00B746E4"/>
    <w:rsid w:val="00B760FA"/>
    <w:rsid w:val="00B81C61"/>
    <w:rsid w:val="00B82212"/>
    <w:rsid w:val="00B82CA9"/>
    <w:rsid w:val="00B93019"/>
    <w:rsid w:val="00BA0859"/>
    <w:rsid w:val="00BA3539"/>
    <w:rsid w:val="00BA5EC8"/>
    <w:rsid w:val="00BB18B1"/>
    <w:rsid w:val="00BB195D"/>
    <w:rsid w:val="00BB7E85"/>
    <w:rsid w:val="00BC6233"/>
    <w:rsid w:val="00BD2648"/>
    <w:rsid w:val="00BE57EC"/>
    <w:rsid w:val="00BF3B45"/>
    <w:rsid w:val="00BF7F32"/>
    <w:rsid w:val="00C27378"/>
    <w:rsid w:val="00C34799"/>
    <w:rsid w:val="00C36934"/>
    <w:rsid w:val="00C4543F"/>
    <w:rsid w:val="00C579B1"/>
    <w:rsid w:val="00C64C07"/>
    <w:rsid w:val="00C65C24"/>
    <w:rsid w:val="00C70AA6"/>
    <w:rsid w:val="00C77440"/>
    <w:rsid w:val="00C83E2A"/>
    <w:rsid w:val="00C91597"/>
    <w:rsid w:val="00C917A2"/>
    <w:rsid w:val="00CA271C"/>
    <w:rsid w:val="00CB478A"/>
    <w:rsid w:val="00CB5A93"/>
    <w:rsid w:val="00CB7F6D"/>
    <w:rsid w:val="00CC0238"/>
    <w:rsid w:val="00CD04A7"/>
    <w:rsid w:val="00CD1300"/>
    <w:rsid w:val="00CD146E"/>
    <w:rsid w:val="00CD17FA"/>
    <w:rsid w:val="00CD6982"/>
    <w:rsid w:val="00CE486D"/>
    <w:rsid w:val="00CF5B98"/>
    <w:rsid w:val="00D00AEC"/>
    <w:rsid w:val="00D01421"/>
    <w:rsid w:val="00D06216"/>
    <w:rsid w:val="00D112F9"/>
    <w:rsid w:val="00D15772"/>
    <w:rsid w:val="00D16F28"/>
    <w:rsid w:val="00D36B64"/>
    <w:rsid w:val="00D409C5"/>
    <w:rsid w:val="00D420AF"/>
    <w:rsid w:val="00D46609"/>
    <w:rsid w:val="00D6149F"/>
    <w:rsid w:val="00D61DDB"/>
    <w:rsid w:val="00D62989"/>
    <w:rsid w:val="00D65F8D"/>
    <w:rsid w:val="00D839D1"/>
    <w:rsid w:val="00D94C25"/>
    <w:rsid w:val="00D95011"/>
    <w:rsid w:val="00D971A5"/>
    <w:rsid w:val="00D97CDB"/>
    <w:rsid w:val="00DA4F96"/>
    <w:rsid w:val="00DA77E2"/>
    <w:rsid w:val="00DC4EAE"/>
    <w:rsid w:val="00DE2FB4"/>
    <w:rsid w:val="00DE7129"/>
    <w:rsid w:val="00DF0F18"/>
    <w:rsid w:val="00DF51BA"/>
    <w:rsid w:val="00DF520D"/>
    <w:rsid w:val="00E0741A"/>
    <w:rsid w:val="00E24FA2"/>
    <w:rsid w:val="00E31AB2"/>
    <w:rsid w:val="00E31E1B"/>
    <w:rsid w:val="00E37A75"/>
    <w:rsid w:val="00E47761"/>
    <w:rsid w:val="00E50534"/>
    <w:rsid w:val="00E51232"/>
    <w:rsid w:val="00E53C43"/>
    <w:rsid w:val="00E548DB"/>
    <w:rsid w:val="00E66CB0"/>
    <w:rsid w:val="00E71AED"/>
    <w:rsid w:val="00E76D19"/>
    <w:rsid w:val="00E84F11"/>
    <w:rsid w:val="00E87A91"/>
    <w:rsid w:val="00E92BC6"/>
    <w:rsid w:val="00EA502B"/>
    <w:rsid w:val="00EC6AF4"/>
    <w:rsid w:val="00ED52D4"/>
    <w:rsid w:val="00ED52E6"/>
    <w:rsid w:val="00EE374E"/>
    <w:rsid w:val="00EE3EE8"/>
    <w:rsid w:val="00EF1C77"/>
    <w:rsid w:val="00EF39AF"/>
    <w:rsid w:val="00EF493A"/>
    <w:rsid w:val="00F00692"/>
    <w:rsid w:val="00F0109A"/>
    <w:rsid w:val="00F079F3"/>
    <w:rsid w:val="00F102BF"/>
    <w:rsid w:val="00F107E4"/>
    <w:rsid w:val="00F160DC"/>
    <w:rsid w:val="00F22FCD"/>
    <w:rsid w:val="00F307DE"/>
    <w:rsid w:val="00F30DEB"/>
    <w:rsid w:val="00F35E7E"/>
    <w:rsid w:val="00F52BDC"/>
    <w:rsid w:val="00F53D8C"/>
    <w:rsid w:val="00F635C7"/>
    <w:rsid w:val="00F7328F"/>
    <w:rsid w:val="00F763CE"/>
    <w:rsid w:val="00F776BF"/>
    <w:rsid w:val="00F815FB"/>
    <w:rsid w:val="00F96A0D"/>
    <w:rsid w:val="00F96B0B"/>
    <w:rsid w:val="00FA1C4C"/>
    <w:rsid w:val="00FA5ADA"/>
    <w:rsid w:val="00FB1859"/>
    <w:rsid w:val="00FB5B1E"/>
    <w:rsid w:val="00FC79C7"/>
    <w:rsid w:val="00FD07FC"/>
    <w:rsid w:val="00FD790F"/>
    <w:rsid w:val="00FE2D1E"/>
    <w:rsid w:val="00FE7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A725DB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uiPriority w:val="9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aliases w:val="h4,H4,4H,H41,h41,H42,h42,H43,h43,H411,h411,H421,h421,H44,h44,H412,h412,H422,h422,H431,h431,H45,h45,H413,h413,H423,h423,H432,h432,H46,h46,H47,h47,Memo Heading 4,Memo Heading 5,Heading,4,Memo,5"/>
    <w:basedOn w:val="3"/>
    <w:next w:val="a1"/>
    <w:link w:val="4Char"/>
    <w:qFormat/>
    <w:rsid w:val="00524FEE"/>
    <w:pPr>
      <w:widowControl/>
      <w:numPr>
        <w:ilvl w:val="0"/>
        <w:numId w:val="0"/>
      </w:numPr>
      <w:overflowPunct w:val="0"/>
      <w:autoSpaceDE w:val="0"/>
      <w:autoSpaceDN w:val="0"/>
      <w:adjustRightInd w:val="0"/>
      <w:spacing w:before="120" w:after="180" w:line="240" w:lineRule="auto"/>
      <w:ind w:left="1418" w:hanging="1418"/>
      <w:jc w:val="left"/>
      <w:textAlignment w:val="baseline"/>
      <w:outlineLvl w:val="3"/>
    </w:pPr>
    <w:rPr>
      <w:rFonts w:ascii="Arial" w:eastAsiaTheme="minorEastAsia" w:hAnsi="Arial"/>
      <w:bCs w:val="0"/>
      <w:snapToGrid/>
      <w:kern w:val="0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tabs>
        <w:tab w:val="num" w:pos="360"/>
      </w:tabs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</w:style>
  <w:style w:type="paragraph" w:styleId="af3">
    <w:name w:val="Balloon Text"/>
    <w:basedOn w:val="a1"/>
    <w:link w:val="Char"/>
    <w:rsid w:val="003F6AF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3F6AF2"/>
    <w:rPr>
      <w:snapToGrid w:val="0"/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CE486D"/>
    <w:rPr>
      <w:rFonts w:ascii="Arial" w:eastAsia="黑体" w:hAnsi="Arial"/>
      <w:b/>
      <w:sz w:val="32"/>
      <w:szCs w:val="32"/>
    </w:rPr>
  </w:style>
  <w:style w:type="paragraph" w:styleId="af4">
    <w:name w:val="Normal (Web)"/>
    <w:basedOn w:val="a1"/>
    <w:uiPriority w:val="99"/>
    <w:unhideWhenUsed/>
    <w:rsid w:val="00CE486D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cmdname">
    <w:name w:val="cmdname"/>
    <w:basedOn w:val="a2"/>
    <w:rsid w:val="00CE486D"/>
  </w:style>
  <w:style w:type="paragraph" w:styleId="af5">
    <w:name w:val="Document Map"/>
    <w:basedOn w:val="a1"/>
    <w:link w:val="Char0"/>
    <w:rsid w:val="00CE486D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5"/>
    <w:rsid w:val="00CE486D"/>
    <w:rPr>
      <w:rFonts w:ascii="宋体"/>
      <w:snapToGrid w:val="0"/>
      <w:sz w:val="18"/>
      <w:szCs w:val="18"/>
    </w:rPr>
  </w:style>
  <w:style w:type="paragraph" w:customStyle="1" w:styleId="TAH">
    <w:name w:val="TAH"/>
    <w:basedOn w:val="TAC"/>
    <w:rsid w:val="00E76D19"/>
    <w:rPr>
      <w:b/>
    </w:rPr>
  </w:style>
  <w:style w:type="paragraph" w:customStyle="1" w:styleId="TAC">
    <w:name w:val="TAC"/>
    <w:basedOn w:val="TAL"/>
    <w:rsid w:val="00E76D19"/>
    <w:pPr>
      <w:jc w:val="center"/>
    </w:pPr>
  </w:style>
  <w:style w:type="paragraph" w:customStyle="1" w:styleId="TAL">
    <w:name w:val="TAL"/>
    <w:basedOn w:val="a1"/>
    <w:rsid w:val="00E76D19"/>
    <w:pPr>
      <w:keepNext/>
      <w:keepLines/>
      <w:widowControl/>
      <w:overflowPunct w:val="0"/>
      <w:spacing w:line="240" w:lineRule="auto"/>
      <w:textAlignment w:val="baseline"/>
    </w:pPr>
    <w:rPr>
      <w:rFonts w:ascii="Arial" w:eastAsiaTheme="minorEastAsia" w:hAnsi="Arial"/>
      <w:snapToGrid/>
      <w:sz w:val="18"/>
      <w:szCs w:val="20"/>
      <w:lang w:val="en-GB" w:eastAsia="en-US"/>
    </w:rPr>
  </w:style>
  <w:style w:type="paragraph" w:customStyle="1" w:styleId="TH">
    <w:name w:val="TH"/>
    <w:basedOn w:val="a1"/>
    <w:rsid w:val="00E76D19"/>
    <w:pPr>
      <w:keepNext/>
      <w:keepLines/>
      <w:widowControl/>
      <w:overflowPunct w:val="0"/>
      <w:spacing w:before="60" w:after="180" w:line="240" w:lineRule="auto"/>
      <w:jc w:val="center"/>
      <w:textAlignment w:val="baseline"/>
    </w:pPr>
    <w:rPr>
      <w:rFonts w:ascii="Arial" w:eastAsiaTheme="minorEastAsia" w:hAnsi="Arial"/>
      <w:b/>
      <w:snapToGrid/>
      <w:sz w:val="20"/>
      <w:szCs w:val="20"/>
      <w:lang w:val="en-GB" w:eastAsia="en-US"/>
    </w:rPr>
  </w:style>
  <w:style w:type="paragraph" w:customStyle="1" w:styleId="TF">
    <w:name w:val="TF"/>
    <w:basedOn w:val="TH"/>
    <w:rsid w:val="00BE57EC"/>
    <w:pPr>
      <w:keepNext w:val="0"/>
      <w:spacing w:before="0" w:after="240"/>
    </w:pPr>
  </w:style>
  <w:style w:type="paragraph" w:customStyle="1" w:styleId="TAN">
    <w:name w:val="TAN"/>
    <w:basedOn w:val="TAL"/>
    <w:rsid w:val="00BE57EC"/>
    <w:pPr>
      <w:ind w:left="851" w:hanging="851"/>
    </w:pPr>
  </w:style>
  <w:style w:type="character" w:customStyle="1" w:styleId="4Char">
    <w:name w:val="标题 4 Char"/>
    <w:aliases w:val="h4 Char,H4 Char,4H Char,H41 Char,h41 Char,H42 Char,h42 Char,H43 Char,h43 Char,H411 Char,h411 Char,H421 Char,h421 Char,H44 Char,h44 Char,H412 Char,h412 Char,H422 Char,h422 Char,H431 Char,h431 Char,H45 Char,h45 Char,H413 Char,h413 Char,H423 Char"/>
    <w:basedOn w:val="a2"/>
    <w:link w:val="4"/>
    <w:rsid w:val="00524FEE"/>
    <w:rPr>
      <w:rFonts w:ascii="Arial" w:eastAsiaTheme="minorEastAsia" w:hAnsi="Arial"/>
      <w:sz w:val="24"/>
      <w:lang w:val="en-GB" w:eastAsia="en-US"/>
    </w:rPr>
  </w:style>
  <w:style w:type="paragraph" w:styleId="af6">
    <w:name w:val="List Paragraph"/>
    <w:basedOn w:val="a1"/>
    <w:uiPriority w:val="34"/>
    <w:qFormat/>
    <w:rsid w:val="003F5F77"/>
    <w:pPr>
      <w:ind w:firstLineChars="200" w:firstLine="420"/>
    </w:pPr>
  </w:style>
  <w:style w:type="paragraph" w:customStyle="1" w:styleId="B1">
    <w:name w:val="B1"/>
    <w:basedOn w:val="af7"/>
    <w:rsid w:val="005E3DA1"/>
    <w:pPr>
      <w:widowControl/>
      <w:autoSpaceDE/>
      <w:autoSpaceDN/>
      <w:adjustRightInd/>
      <w:spacing w:after="180" w:line="240" w:lineRule="auto"/>
      <w:ind w:left="568" w:firstLineChars="0" w:hanging="284"/>
      <w:contextualSpacing w:val="0"/>
    </w:pPr>
    <w:rPr>
      <w:rFonts w:eastAsiaTheme="minorEastAsia"/>
      <w:snapToGrid/>
      <w:sz w:val="20"/>
      <w:szCs w:val="20"/>
      <w:lang w:val="en-GB" w:eastAsia="en-US"/>
    </w:rPr>
  </w:style>
  <w:style w:type="paragraph" w:styleId="af7">
    <w:name w:val="List"/>
    <w:basedOn w:val="a1"/>
    <w:rsid w:val="005E3DA1"/>
    <w:pPr>
      <w:ind w:left="200" w:hangingChars="200" w:hanging="200"/>
      <w:contextualSpacing/>
    </w:pPr>
  </w:style>
  <w:style w:type="character" w:styleId="af8">
    <w:name w:val="Strong"/>
    <w:basedOn w:val="a2"/>
    <w:uiPriority w:val="22"/>
    <w:qFormat/>
    <w:rsid w:val="00212D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468</Words>
  <Characters>2673</Characters>
  <Application>Microsoft Office Word</Application>
  <DocSecurity>0</DocSecurity>
  <Lines>22</Lines>
  <Paragraphs>6</Paragraphs>
  <ScaleCrop>false</ScaleCrop>
  <Company>Huawei Technologies Co.,Ltd.</Company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Chensheng 00122857</dc:creator>
  <cp:keywords/>
  <dc:description/>
  <cp:lastModifiedBy>Chensheng 00122857</cp:lastModifiedBy>
  <cp:revision>177</cp:revision>
  <dcterms:created xsi:type="dcterms:W3CDTF">2011-03-07T17:10:00Z</dcterms:created>
  <dcterms:modified xsi:type="dcterms:W3CDTF">2011-03-11T17:16:00Z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1299863733</vt:lpwstr>
  </property>
</Properties>
</file>