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4"/>
        </w:rPr>
        <w:t>Réf N° : 0003/2026</w:t>
      </w:r>
    </w:p>
    <w:p>
      <w:pPr>
        <w:jc w:val="center"/>
      </w:pPr>
      <w:r>
        <w:rPr>
          <w:rFonts w:ascii="Trebuchet MS" w:hAnsi="Trebuchet MS"/>
          <w:b/>
          <w:color w:val="92D050"/>
          <w:sz w:val="44"/>
        </w:rPr>
        <w:t>TITRE DE CONGÉ</w:t>
      </w:r>
    </w:p>
    <w:p/>
    <w:p>
      <w:pPr>
        <w:spacing w:after="80" w:line="300" w:lineRule="auto"/>
      </w:pPr>
      <w:r>
        <w:rPr>
          <w:sz w:val="24"/>
        </w:rPr>
        <w:t>– Vu la loi 90-11 du 21/04/1990 relative aux relations de travail modifiée et complétée.</w:t>
      </w:r>
    </w:p>
    <w:p>
      <w:pPr>
        <w:spacing w:after="80" w:line="300" w:lineRule="auto"/>
      </w:pPr>
      <w:r>
        <w:rPr>
          <w:sz w:val="24"/>
        </w:rPr>
        <w:t>– Vu l’article n° 35 du règlement intérieur de la société.</w:t>
      </w:r>
    </w:p>
    <w:p>
      <w:pPr>
        <w:spacing w:after="80" w:line="300" w:lineRule="auto"/>
      </w:pPr>
      <w:r>
        <w:rPr>
          <w:sz w:val="24"/>
        </w:rPr>
        <w:t>– Vu la demande de l’intéressé du : 11/04/2026.</w:t>
      </w:r>
    </w:p>
    <w:p/>
    <w:p>
      <w:pPr>
        <w:jc w:val="center"/>
      </w:pPr>
      <w:r>
        <w:rPr>
          <w:rFonts w:ascii="Trebuchet MS" w:hAnsi="Trebuchet MS"/>
          <w:b/>
          <w:color w:val="92D050"/>
          <w:sz w:val="40"/>
        </w:rPr>
        <w:t>DÉCISION</w:t>
      </w:r>
    </w:p>
    <w:p/>
    <w:p>
      <w:pPr>
        <w:spacing w:line="324" w:lineRule="auto" w:after="160"/>
        <w:ind w:left="340" w:hanging="340"/>
      </w:pPr>
      <w:r>
        <w:rPr>
          <w:sz w:val="24"/>
        </w:rPr>
        <w:t>1- Est attribué un congé Annual Leave à M. / Mme : Azouz Boudid, né(e) le : 09/04/2026 à Not provided, occupant le poste de : 3sas ta3 Pc.</w:t>
      </w:r>
    </w:p>
    <w:p>
      <w:pPr>
        <w:spacing w:line="324" w:lineRule="auto" w:after="160"/>
        <w:ind w:left="340" w:hanging="340"/>
      </w:pPr>
      <w:r>
        <w:rPr>
          <w:sz w:val="24"/>
        </w:rPr>
        <w:t>2- Durée du congé : 2 jours à compter du : 11/04/2026 au 12/04/2026 inclus.</w:t>
      </w:r>
    </w:p>
    <w:p/>
    <w:p>
      <w:pPr>
        <w:jc w:val="right"/>
      </w:pPr>
      <w:r>
        <w:rPr>
          <w:sz w:val="24"/>
        </w:rPr>
        <w:t>Fait à Chlef le 11/04/2026</w:t>
      </w:r>
    </w:p>
    <w:p/>
    <w:p/>
    <w:p>
      <w:pPr>
        <w:jc w:val="right"/>
      </w:pPr>
      <w:r>
        <w:rPr>
          <w:b/>
          <w:sz w:val="24"/>
        </w:rPr>
        <w:t>Le Gérant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rebuchet MS" w:hAnsi="Trebuchet MS"/>
        <w:sz w:val="18"/>
      </w:rPr>
      <w:t>________________________________________________________________________________</w:t>
      <w:br/>
      <w:t>Tel : 027-78-11-33    |    Email : sarlsendjasni@gmail.com    |    Fax : 027-78-11-28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00000" cy="3454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34545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rebuchet MS" w:hAnsi="Trebuchet MS"/>
        <w:b/>
        <w:color w:val="4F6128"/>
        <w:sz w:val="30"/>
      </w:rPr>
      <w:t>SARL SENDJASNI F.A.B</w:t>
    </w:r>
  </w:p>
  <w:p>
    <w:pPr>
      <w:jc w:val="center"/>
    </w:pPr>
    <w:r>
      <w:rPr>
        <w:rFonts w:ascii="Times New Roman" w:hAnsi="Times New Roman"/>
        <w:b w:val="0"/>
        <w:sz w:val="18"/>
      </w:rPr>
      <w:t>Au Capital Social de 900.000.000,00 DA</w:t>
    </w:r>
  </w:p>
  <w:p>
    <w:pPr>
      <w:jc w:val="center"/>
    </w:pPr>
    <w:r>
      <w:rPr>
        <w:rFonts w:ascii="Times New Roman" w:hAnsi="Times New Roman"/>
        <w:b w:val="0"/>
        <w:sz w:val="18"/>
      </w:rPr>
      <w:t>Fabrication d’Aliments de Volaille, Bovin &amp; Ovin</w:t>
    </w:r>
  </w:p>
  <w:p>
    <w:pPr>
      <w:jc w:val="center"/>
    </w:pPr>
    <w:r>
      <w:rPr>
        <w:rFonts w:ascii="Times New Roman" w:hAnsi="Times New Roman"/>
        <w:b w:val="0"/>
        <w:sz w:val="18"/>
      </w:rPr>
      <w:t>Siège Social : Hay Chegga Route Oum Drou - Chlef</w:t>
    </w:r>
  </w:p>
  <w:p>
    <w:pPr>
      <w:jc w:val="center"/>
    </w:pPr>
    <w:r>
      <w:rPr>
        <w:rFonts w:ascii="Times New Roman" w:hAnsi="Times New Roman"/>
        <w:b w:val="0"/>
        <w:sz w:val="18"/>
      </w:rPr>
      <w:t>Identification fiscale : 000002019001469</w:t>
    </w:r>
  </w:p>
  <w:p>
    <w:pPr>
      <w:jc w:val="center"/>
    </w:pPr>
    <w:r>
      <w:rPr>
        <w:rFonts w:ascii="Times New Roman" w:hAnsi="Times New Roman"/>
        <w:b w:val="0"/>
        <w:sz w:val="18"/>
      </w:rPr>
      <w:t>N° article : 02011813611    |    R.C : 0903368 B00    |    N° employeur : 02339813 57</w:t>
    </w:r>
  </w:p>
  <w:p>
    <w:pPr>
      <w:jc w:val="center"/>
    </w:pPr>
    <w:r>
      <w:rPr>
        <w:color w:val="4F6128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