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1268BD8B" w:rsidR="00BE691D" w:rsidRDefault="003D16AF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Monthly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BE691D" w14:paraId="47559B20" w14:textId="77777777" w:rsidTr="00F7404B">
        <w:trPr>
          <w:trHeight w:val="336"/>
        </w:trPr>
        <w:tc>
          <w:tcPr>
            <w:tcW w:w="2641" w:type="dxa"/>
          </w:tcPr>
          <w:p w14:paraId="60E8B0E9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</w:tcPr>
          <w:p w14:paraId="59D7D00E" w14:textId="0590BB28" w:rsidR="00BE691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BE691D" w14:paraId="37C223B9" w14:textId="77777777" w:rsidTr="00F7404B">
        <w:trPr>
          <w:trHeight w:val="324"/>
        </w:trPr>
        <w:tc>
          <w:tcPr>
            <w:tcW w:w="2641" w:type="dxa"/>
          </w:tcPr>
          <w:p w14:paraId="3A2D05FF" w14:textId="6339474D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</w:tcPr>
          <w:p w14:paraId="6C4BECA3" w14:textId="24687836" w:rsidR="00BE691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BE691D" w14:paraId="66443ADC" w14:textId="77777777" w:rsidTr="00F7404B">
        <w:trPr>
          <w:trHeight w:val="366"/>
        </w:trPr>
        <w:tc>
          <w:tcPr>
            <w:tcW w:w="2641" w:type="dxa"/>
          </w:tcPr>
          <w:p w14:paraId="3AEE8C37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</w:tcPr>
          <w:p w14:paraId="6C85DB8A" w14:textId="50BEEF9F" w:rsidR="00BE691D" w:rsidRDefault="00972E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</w:t>
            </w:r>
            <w:r w:rsidR="00C94D86">
              <w:rPr>
                <w:rFonts w:ascii="Times New Roman" w:hAnsi="Times New Roman"/>
                <w:sz w:val="24"/>
                <w:szCs w:val="24"/>
              </w:rPr>
              <w:t xml:space="preserve"> 01 2019 TO </w:t>
            </w:r>
            <w:r>
              <w:rPr>
                <w:rFonts w:ascii="Times New Roman" w:hAnsi="Times New Roman"/>
                <w:sz w:val="24"/>
                <w:szCs w:val="24"/>
              </w:rPr>
              <w:t>Dec</w:t>
            </w:r>
            <w:r w:rsidR="00C94D86">
              <w:rPr>
                <w:rFonts w:ascii="Times New Roman" w:hAnsi="Times New Roman"/>
                <w:sz w:val="24"/>
                <w:szCs w:val="24"/>
              </w:rPr>
              <w:t xml:space="preserve"> 31 </w:t>
            </w:r>
            <w:r w:rsidR="00367999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BE691D" w14:paraId="2B061B5F" w14:textId="77777777" w:rsidTr="00F7404B">
        <w:trPr>
          <w:trHeight w:val="324"/>
        </w:trPr>
        <w:tc>
          <w:tcPr>
            <w:tcW w:w="2641" w:type="dxa"/>
          </w:tcPr>
          <w:p w14:paraId="62930254" w14:textId="4EC87883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</w:tcPr>
          <w:p w14:paraId="3CCD4CBF" w14:textId="7E4E52FF" w:rsidR="00BE691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2B4908" w14:paraId="17F4DF9F" w14:textId="77777777" w:rsidTr="00F7404B">
        <w:trPr>
          <w:trHeight w:val="336"/>
        </w:trPr>
        <w:tc>
          <w:tcPr>
            <w:tcW w:w="2641" w:type="dxa"/>
          </w:tcPr>
          <w:p w14:paraId="2F125B95" w14:textId="27714DE9" w:rsidR="002B4908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</w:tcPr>
          <w:p w14:paraId="6E5041B0" w14:textId="2BD2CF78" w:rsidR="002B4908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752573" w14:paraId="07A94F88" w14:textId="77777777" w:rsidTr="00F7404B">
        <w:trPr>
          <w:trHeight w:val="324"/>
        </w:trPr>
        <w:tc>
          <w:tcPr>
            <w:tcW w:w="2641" w:type="dxa"/>
          </w:tcPr>
          <w:p w14:paraId="7A94960E" w14:textId="6AB711AE" w:rsidR="00752573" w:rsidRDefault="0075257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</w:tcPr>
          <w:p w14:paraId="314D9065" w14:textId="4059C2E4" w:rsidR="00752573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BE691D" w14:paraId="7C71C792" w14:textId="77777777" w:rsidTr="00F7404B">
        <w:trPr>
          <w:trHeight w:val="324"/>
        </w:trPr>
        <w:tc>
          <w:tcPr>
            <w:tcW w:w="2641" w:type="dxa"/>
          </w:tcPr>
          <w:p w14:paraId="069AF550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</w:tcPr>
          <w:p w14:paraId="01C1A208" w14:textId="0258C5FF" w:rsidR="00BE691D" w:rsidRDefault="002B49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4F4E7D">
              <w:rPr>
                <w:rFonts w:ascii="Times New Roman" w:hAnsi="Times New Roman"/>
                <w:sz w:val="24"/>
                <w:szCs w:val="24"/>
              </w:rPr>
              <w:t>ngoing</w:t>
            </w:r>
          </w:p>
        </w:tc>
      </w:tr>
      <w:tr w:rsidR="00080F4D" w14:paraId="6FE5D046" w14:textId="77777777" w:rsidTr="00F7404B">
        <w:trPr>
          <w:trHeight w:val="324"/>
        </w:trPr>
        <w:tc>
          <w:tcPr>
            <w:tcW w:w="2641" w:type="dxa"/>
          </w:tcPr>
          <w:p w14:paraId="43B3C9BD" w14:textId="49302F2D" w:rsidR="00080F4D" w:rsidRDefault="00080F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</w:tcPr>
          <w:p w14:paraId="5FC54613" w14:textId="3AF9B495" w:rsidR="00080F4D" w:rsidRDefault="00253E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367999" w:rsidRPr="003840E4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 w:rsidR="00367999"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634F2FB3" w14:textId="76D4E0C2" w:rsidR="00367999" w:rsidRDefault="00253E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367999" w:rsidRPr="003840E4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 w:rsidR="00367999"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E6D2A1E" w14:textId="4CF59BA3" w:rsidR="001F0F7B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6A17DD11" w14:textId="580BD4A7" w:rsidR="00080F4D" w:rsidRDefault="001F0F7B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>test environment, and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1F212A36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565D28D1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4EF3B38A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763B9843" w14:textId="30BF41D2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674D2817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1607EDF9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49412759" w14:textId="77777777" w:rsidR="001F0F7B" w:rsidRPr="00DA2AB7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638F5C85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0DDD3655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58E9DF1C" w14:textId="344CE2EA" w:rsidR="001F0F7B" w:rsidRPr="001F0F7B" w:rsidRDefault="001F0F7B" w:rsidP="001F0F7B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70F60B61" w:rsidR="001F0BE3" w:rsidRDefault="00855B7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 01 2019 to Dec 07 2019</w:t>
            </w:r>
          </w:p>
        </w:tc>
        <w:tc>
          <w:tcPr>
            <w:tcW w:w="6497" w:type="dxa"/>
            <w:vAlign w:val="center"/>
          </w:tcPr>
          <w:p w14:paraId="7299F890" w14:textId="14F56A41" w:rsidR="00310FAE" w:rsidRDefault="00483C3E" w:rsidP="00790F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Attended Azure Training at Microsoft Office, Denve</w:t>
            </w:r>
            <w:r w:rsidR="00903548">
              <w:rPr>
                <w:rFonts w:ascii="Times New Roman" w:hAnsi="Times New Roman"/>
                <w:b/>
                <w:sz w:val="24"/>
                <w:szCs w:val="24"/>
              </w:rPr>
              <w:t>r.</w:t>
            </w:r>
          </w:p>
          <w:p w14:paraId="7AF64C1C" w14:textId="77777777" w:rsidR="00483C3E" w:rsidRDefault="006F0020" w:rsidP="00790F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Pre PI planning sessions </w:t>
            </w:r>
          </w:p>
          <w:p w14:paraId="7EC5EBDF" w14:textId="77777777" w:rsidR="006F0020" w:rsidRDefault="00BD1A28" w:rsidP="00790F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GitHub As Source control production release. </w:t>
            </w:r>
          </w:p>
          <w:p w14:paraId="66A6C936" w14:textId="41D191C0" w:rsidR="00BD1A28" w:rsidRPr="00790FA3" w:rsidRDefault="003B2257" w:rsidP="00790F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Resolved Production defects. </w:t>
            </w:r>
          </w:p>
        </w:tc>
        <w:tc>
          <w:tcPr>
            <w:tcW w:w="1392" w:type="dxa"/>
            <w:vAlign w:val="center"/>
          </w:tcPr>
          <w:p w14:paraId="27821ACC" w14:textId="5FAEC118" w:rsidR="001F0BE3" w:rsidRDefault="00855B7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24</w:t>
            </w: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73A5CE55" w:rsidR="001F0BE3" w:rsidRDefault="00855B7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 08 2019 to Dec 14 2019</w:t>
            </w:r>
          </w:p>
        </w:tc>
        <w:tc>
          <w:tcPr>
            <w:tcW w:w="6497" w:type="dxa"/>
            <w:vAlign w:val="center"/>
          </w:tcPr>
          <w:p w14:paraId="7E1DE19D" w14:textId="496EFBE5" w:rsidR="00D33D5F" w:rsidRDefault="00903548" w:rsidP="00D33D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PI Planning Sessions</w:t>
            </w:r>
            <w:r w:rsidR="006F002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14:paraId="0245663B" w14:textId="3C45E516" w:rsidR="00D33D5F" w:rsidRPr="00D33D5F" w:rsidRDefault="00D33D5F" w:rsidP="00D33D5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Groom</w:t>
            </w:r>
            <w:r w:rsidR="003B2257">
              <w:rPr>
                <w:rFonts w:ascii="Times New Roman" w:hAnsi="Times New Roman"/>
                <w:b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the Epics</w:t>
            </w:r>
            <w:r w:rsidR="006F0020">
              <w:rPr>
                <w:rFonts w:ascii="Times New Roman" w:hAnsi="Times New Roman"/>
                <w:b/>
                <w:sz w:val="24"/>
                <w:szCs w:val="24"/>
              </w:rPr>
              <w:t xml:space="preserve"> for PI2.</w:t>
            </w:r>
          </w:p>
        </w:tc>
        <w:tc>
          <w:tcPr>
            <w:tcW w:w="1392" w:type="dxa"/>
            <w:vAlign w:val="center"/>
          </w:tcPr>
          <w:p w14:paraId="3B6F9D2E" w14:textId="2C946A16" w:rsidR="001F0BE3" w:rsidRDefault="00310FA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01F874F2" w:rsidR="001F0BE3" w:rsidRDefault="00855B7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 15 2019 to Dec 21 2019</w:t>
            </w:r>
          </w:p>
        </w:tc>
        <w:tc>
          <w:tcPr>
            <w:tcW w:w="6497" w:type="dxa"/>
            <w:vAlign w:val="center"/>
          </w:tcPr>
          <w:p w14:paraId="6C9E06C6" w14:textId="77777777" w:rsidR="003E2A4F" w:rsidRDefault="00064C71" w:rsidP="00064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Created services to support GitHub Standalone Pipeline. </w:t>
            </w:r>
          </w:p>
          <w:p w14:paraId="624C9401" w14:textId="271ED8BD" w:rsidR="00064C71" w:rsidRPr="005423D4" w:rsidRDefault="00064C71" w:rsidP="00064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Created a service for getting the repository is MDW or Not</w:t>
            </w:r>
          </w:p>
        </w:tc>
        <w:tc>
          <w:tcPr>
            <w:tcW w:w="1392" w:type="dxa"/>
            <w:vAlign w:val="center"/>
          </w:tcPr>
          <w:p w14:paraId="2ED6D463" w14:textId="2DE27391" w:rsidR="001F0BE3" w:rsidRDefault="00855B7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67481D17" w:rsidR="001F0BE3" w:rsidRDefault="00855B7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 22 2019 to Dec 28 2019</w:t>
            </w:r>
          </w:p>
        </w:tc>
        <w:tc>
          <w:tcPr>
            <w:tcW w:w="6497" w:type="dxa"/>
            <w:vAlign w:val="center"/>
          </w:tcPr>
          <w:p w14:paraId="2943FFF9" w14:textId="3F23A3DE" w:rsidR="00064C71" w:rsidRDefault="00064C71" w:rsidP="0088714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Created a service for GitHub standalone CI GOCD Pipeline. </w:t>
            </w:r>
          </w:p>
          <w:p w14:paraId="39EEC757" w14:textId="7CD322A1" w:rsidR="00887144" w:rsidRDefault="00064C71" w:rsidP="0088714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Created a Service for GitHub Standalone CI </w:t>
            </w:r>
            <w:r w:rsidR="008871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Jenkins Pipeline</w:t>
            </w:r>
          </w:p>
          <w:p w14:paraId="78E75C6A" w14:textId="2A7B12C9" w:rsidR="00064C71" w:rsidRPr="00887144" w:rsidRDefault="00064C71" w:rsidP="0088714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Resolved Hyperion-Common Deployment Issues by doing pair programming with team members.</w:t>
            </w:r>
          </w:p>
        </w:tc>
        <w:tc>
          <w:tcPr>
            <w:tcW w:w="1392" w:type="dxa"/>
            <w:vAlign w:val="center"/>
          </w:tcPr>
          <w:p w14:paraId="5ED137DB" w14:textId="624D5075" w:rsidR="001F0BE3" w:rsidRDefault="000C3992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64F63EF4" w:rsidR="001F0BE3" w:rsidRDefault="00855B7A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 29 2019 to Dec 31 2019</w:t>
            </w:r>
          </w:p>
        </w:tc>
        <w:tc>
          <w:tcPr>
            <w:tcW w:w="6497" w:type="dxa"/>
            <w:vAlign w:val="center"/>
          </w:tcPr>
          <w:p w14:paraId="0702FAEC" w14:textId="77777777" w:rsidR="001F0BE3" w:rsidRDefault="00064C71" w:rsidP="00064C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Hyperion Spike Stories For CAM.</w:t>
            </w:r>
          </w:p>
          <w:p w14:paraId="0C653B19" w14:textId="1B7BCD26" w:rsidR="00064C71" w:rsidRDefault="00064C71" w:rsidP="00064C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Attended CAM KT sessions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by CAM Team. </w:t>
            </w:r>
          </w:p>
        </w:tc>
        <w:tc>
          <w:tcPr>
            <w:tcW w:w="1392" w:type="dxa"/>
            <w:vAlign w:val="center"/>
          </w:tcPr>
          <w:p w14:paraId="2298D426" w14:textId="103AADB4" w:rsidR="001F0BE3" w:rsidRDefault="000C3992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</w:tr>
      <w:tr w:rsidR="003D16AF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3D16AF" w:rsidRDefault="003D16AF" w:rsidP="003D16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3D16AF" w:rsidRDefault="003D16AF" w:rsidP="003D16AF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4B023862" w:rsidR="003D16AF" w:rsidRDefault="00483C3E" w:rsidP="003D16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A4841" w14:textId="77777777" w:rsidR="00253EEE" w:rsidRDefault="00253EEE">
      <w:pPr>
        <w:spacing w:after="0" w:line="240" w:lineRule="auto"/>
      </w:pPr>
      <w:r>
        <w:separator/>
      </w:r>
    </w:p>
  </w:endnote>
  <w:endnote w:type="continuationSeparator" w:id="0">
    <w:p w14:paraId="13F9AF97" w14:textId="77777777" w:rsidR="00253EEE" w:rsidRDefault="0025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02B08" w14:textId="77777777" w:rsidR="00253EEE" w:rsidRDefault="00253EEE">
      <w:pPr>
        <w:spacing w:after="0" w:line="240" w:lineRule="auto"/>
      </w:pPr>
      <w:r>
        <w:separator/>
      </w:r>
    </w:p>
  </w:footnote>
  <w:footnote w:type="continuationSeparator" w:id="0">
    <w:p w14:paraId="2E7C0DAE" w14:textId="77777777" w:rsidR="00253EEE" w:rsidRDefault="00253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6433"/>
    <w:multiLevelType w:val="hybridMultilevel"/>
    <w:tmpl w:val="2598ACD0"/>
    <w:lvl w:ilvl="0" w:tplc="44D85F72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F4DD1"/>
    <w:multiLevelType w:val="hybridMultilevel"/>
    <w:tmpl w:val="055E2E7E"/>
    <w:lvl w:ilvl="0" w:tplc="6652F768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910F7"/>
    <w:multiLevelType w:val="hybridMultilevel"/>
    <w:tmpl w:val="295AC59E"/>
    <w:lvl w:ilvl="0" w:tplc="104EF290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64C71"/>
    <w:rsid w:val="00080F4D"/>
    <w:rsid w:val="000C3992"/>
    <w:rsid w:val="001E7920"/>
    <w:rsid w:val="001F0BE3"/>
    <w:rsid w:val="001F0F7B"/>
    <w:rsid w:val="00250FC5"/>
    <w:rsid w:val="00253EEE"/>
    <w:rsid w:val="002B4908"/>
    <w:rsid w:val="002D5FA6"/>
    <w:rsid w:val="00310FAE"/>
    <w:rsid w:val="00333F3C"/>
    <w:rsid w:val="00367999"/>
    <w:rsid w:val="00386B2A"/>
    <w:rsid w:val="003B2257"/>
    <w:rsid w:val="003D16AF"/>
    <w:rsid w:val="003D2465"/>
    <w:rsid w:val="003E2A4F"/>
    <w:rsid w:val="00483C3E"/>
    <w:rsid w:val="004C2DBE"/>
    <w:rsid w:val="004F4E7D"/>
    <w:rsid w:val="00503444"/>
    <w:rsid w:val="005423D4"/>
    <w:rsid w:val="005A6F9E"/>
    <w:rsid w:val="005C4D28"/>
    <w:rsid w:val="005E24A4"/>
    <w:rsid w:val="006867BE"/>
    <w:rsid w:val="006C611E"/>
    <w:rsid w:val="006F0020"/>
    <w:rsid w:val="007470BE"/>
    <w:rsid w:val="00752573"/>
    <w:rsid w:val="00790FA3"/>
    <w:rsid w:val="007C7767"/>
    <w:rsid w:val="00855B7A"/>
    <w:rsid w:val="00880F07"/>
    <w:rsid w:val="00887144"/>
    <w:rsid w:val="008F7FF5"/>
    <w:rsid w:val="00903548"/>
    <w:rsid w:val="00972E9B"/>
    <w:rsid w:val="009B5DAA"/>
    <w:rsid w:val="00AA149C"/>
    <w:rsid w:val="00AF58A5"/>
    <w:rsid w:val="00AF6C0C"/>
    <w:rsid w:val="00BD1A28"/>
    <w:rsid w:val="00BE691D"/>
    <w:rsid w:val="00C07E45"/>
    <w:rsid w:val="00C85814"/>
    <w:rsid w:val="00C94D86"/>
    <w:rsid w:val="00D33D5F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67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67999"/>
    <w:rPr>
      <w:color w:val="954F72" w:themeColor="followedHyperlink"/>
      <w:u w:val="single"/>
    </w:rPr>
  </w:style>
  <w:style w:type="paragraph" w:customStyle="1" w:styleId="ms-rtethemeforecolor-2-2">
    <w:name w:val="ms-rtethemeforecolor-2-2"/>
    <w:basedOn w:val="Normal"/>
    <w:rsid w:val="001F0F7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Ymanojkumar.se@gmail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25</cp:revision>
  <dcterms:created xsi:type="dcterms:W3CDTF">2019-05-31T17:28:00Z</dcterms:created>
  <dcterms:modified xsi:type="dcterms:W3CDTF">2020-01-16T05:56:00Z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