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B2A4A"/>
          <w:sz w:val="30"/>
          <w:szCs w:val="30"/>
        </w:rPr>
        <w:t xml:space="preserve">CodiviumDashboardPayloadV2Adapter.v1.cs</w:t>
      </w:r>
    </w:p>
    <w:p>
      <w:r>
        <w:t xml:space="preserve"/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File: backend/CodiviumDashboardPayloadV2Adapter.v1.cs   ·   15 KB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Purpose: Final assembly step. Takes all computed results and structures them into the dashboard-payload-v2 JSON object that the Performance Insights frontend expects.</w:t>
      </w:r>
    </w:p>
    <w:p>
      <w:r>
        <w:t xml:space="preserve"/>
      </w:r>
    </w:p>
    <w:p>
      <w:pPr>
        <w:pBdr>
          <w:bottom w:val="single" w:color="0D6E6E" w:sz="4" w:space="1"/>
        </w:pBdr>
      </w:pPr>
      <w:r>
        <w:t xml:space="preserve"/>
      </w:r>
    </w:p>
    <w:p>
      <w:r>
        <w:t xml:space="preserve"/>
      </w:r>
    </w:p>
    <w:p>
      <w:pPr>
        <w:shd w:fill="1B2A4A" w:val="clear"/>
        <w:spacing w:before="200" w:after="100"/>
      </w:pPr>
      <w:r>
        <w:rPr>
          <w:rFonts w:ascii="Arial" w:cs="Arial" w:eastAsia="Arial" w:hAnsi="Arial"/>
          <w:b/>
          <w:bCs/>
          <w:color w:val="FFFFFF"/>
          <w:sz w:val="22"/>
          <w:szCs w:val="22"/>
        </w:rPr>
        <w:t xml:space="preserve">  BuildFromRaw  ← PRIMARY ENTRY POINT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Purpose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Orchestrates the complete backend pipeline: runs scoring, builds all chart data, generates insights and recommended actions, and assembles everything into the canonical dashboard-payload-v2 JSON structure.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Signature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public static DashboardPayloadV2 BuildFromRaw(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global::CodiviumScoring.CodiviumRawData rawData,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DateTimeOffset fromUtc,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DateTimeOffset toUtc,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string  granularity           = "day",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string  sessionStartEndpoint  = "/api/sessions/start",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DashboardUiPrefs uiPrefs      = null,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global::ICodiviumClock clock  = null)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Input Parameters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900"/>
        <w:gridCol w:w="51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rawData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CodiviumRawData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Complete user activity data including config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fromUtc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Start of the query window. Typically now minus 365 days.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toUtc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DateTimeOffset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Yes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End of the query window. Typically DateTimeOffset.UtcNow.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granularity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"day" (default) or "week". Controls the time-on-platform chart aggregation.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sessionStartEndpoint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URL used by recommended action CTAs. Default "/api/sessions/start".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uiPrefs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DashboardUiPrefs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User's saved panel visibility and layout mode. If null, defaults to full mode with all panels visible.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ICodiviumClock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No</w:t>
            </w:r>
          </w:p>
        </w:tc>
        <w:tc>
          <w:tcPr>
            <w:tcW w:type="dxa" w:w="51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Clock abstraction for testability. If null, uses SystemCodiviumClock (DateTime.UtcNow).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What it calls internally (in order)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6466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Function called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 stored in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CodiviumScoring.ComputeScoreBundle(rawData, toUtc)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bundle (KatexAllResults + Catalog)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CodiviumAllocation.BuildAllocationByCategory(rawData)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allocation arrays per track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CodiviumDepthByCategory.AdaptForDashboard(...)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depth chart per track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CodiviumConvergenceHeatmap.BuildConvergenceHeatmap(rawData)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heatmap matrix per track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CodiviumHeatmapFocusBuilder.BuildFocus(cfg, trackNamespace)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focus mode rankings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CodiviumInsights.BuildAll(payload, rawData, cfg, catalog, katex))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structured insight text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CodiviumRecommendedActions.BuildFromKatex(payload, cfg, catalog, katex)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CTA objects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8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CodiviumTimeOnPlatform.BuildTimeOnPlatform(rawData, clock)</w:t>
            </w:r>
          </w:p>
        </w:tc>
        <w:tc>
          <w:tcPr>
            <w:tcW w:type="dxa" w:w="64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daily time-on-platform series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Output: DashboardPayloadV2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606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string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Always "dashboard-payload-v2"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DashboardMeta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sessionStartEndpoint, anchorDate (toUtc as YYYY-MM-DD), ui (mode + panel visibility)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OverallNamespace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metrics (all 15 KPIs), timeOnPlatform, insights, recommendedActions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combinedCoding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TrackNamespace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Merged micro+interview: allocation, depthByCategory, depthAvg, convergenceHeatmap (with focus)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TrackNamespace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Micro Challenges track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TrackNamespace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Interview Preparation track data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McqNamespace</w:t>
            </w:r>
          </w:p>
        </w:tc>
        <w:tc>
          <w:tcPr>
            <w:tcW w:type="dxa" w:w="606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8"/>
                <w:szCs w:val="18"/>
              </w:rPr>
              <w:t xml:space="preserve">MCQ performance matrix and overall correct totals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Called by</w:t>
      </w:r>
    </w:p>
    <w:p>
      <w:pPr>
        <w:ind w:left="600" w:hanging="30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 Program.cs GET /api/dashboard/payload — not yet wired; add this endpoint and call BuildFromRaw with the user's raw data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raw   = await rawProvider.GetRawDataAsync(userId, from, to);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prefs = await prefsStore.GetOrDefault(userId);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var payload = DashboardPayloadV2Adapter.BuildFromRaw(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    raw, from, to, "day", "/api/sessions/start", prefs);</w:t>
      </w:r>
    </w:p>
    <w:p>
      <w:pPr>
        <w:shd w:fill="EEF2F7" w:val="clear"/>
        <w:ind w:left="280"/>
      </w:pPr>
      <w:r>
        <w:rPr>
          <w:rFonts w:ascii="Courier New" w:cs="Courier New" w:eastAsia="Courier New" w:hAnsi="Courier New"/>
          <w:color w:val="1A3A1A"/>
          <w:sz w:val="16"/>
          <w:szCs w:val="16"/>
        </w:rPr>
        <w:t xml:space="preserve">return Results.Ok(payload);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Example call file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backend/tests/PayloadAdapterSmokeTests.cs — BuildFromRaw() is called with DemoRawDataProvider fixture data in PayloadAdapterSmokeTests.BuildFromRaw_ProducesFocusAndRecommendedActions().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Warnings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Property names in the output must be camelCase. The DashboardPayloadV2 DTOs use [JsonPropertyName] attributes — do not change these without also updating the frontend contract.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fromUtc and toUtc must both be UTC. The window is used to filter time-on-platform data.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sessionStartEndpoint must match a registered endpoint in Program.cs. The frontend navigates to the editor via this URL when the user clicks a recommended action CTA.</w:t>
      </w:r>
    </w:p>
    <w:p>
      <w:pPr>
        <w:shd w:fill="FFF8DC" w:val="clear"/>
        <w:ind w:left="160" w:right="160"/>
      </w:pPr>
      <w:r>
        <w:rPr>
          <w:rFonts w:ascii="Arial" w:cs="Arial" w:eastAsia="Arial" w:hAnsi="Arial"/>
          <w:b/>
          <w:bCs/>
          <w:color w:val="E65100"/>
          <w:sz w:val="18"/>
          <w:szCs w:val="18"/>
        </w:rPr>
        <w:t xml:space="preserve">⚠  GET /api/dashboard/payload endpoint is not yet registered in Program.cs. Add it following the pattern of CodiviumAdaptiveEndpoints.Map().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0D6E6E"/>
          <w:sz w:val="24"/>
          <w:szCs w:val="24"/>
        </w:rPr>
        <w:t xml:space="preserve">Related pages</w:t>
      </w:r>
    </w:p>
    <w:p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Performance Insights dashboard exclusively.</w:t>
      </w:r>
    </w:p>
    <w:sectPr>
      <w:headerReference w:type="default" r:id="rId6"/>
      <w:pgSz w:w="11906" w:h="16838" w:orient="portrait"/>
      <w:pgMar w:top="960" w:right="680" w:bottom="960" w:left="6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6E6E" w:sz="4"/>
      </w:pBdr>
    </w:pPr>
    <w:r>
      <w:rPr>
        <w:rFonts w:ascii="Arial" w:cs="Arial" w:eastAsia="Arial" w:hAnsi="Arial"/>
        <w:b/>
        <w:bCs/>
        <w:color w:val="1B2A4A"/>
        <w:sz w:val="18"/>
        <w:szCs w:val="18"/>
      </w:rPr>
      <w:t xml:space="preserve">Codivium v1.1.0 — C# Function Reference: CodiviumDashboardPayloadV2Adapter.v1.docx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30"/>
      <w:outlineLvl w:val="0"/>
    </w:pPr>
    <w:rPr>
      <w:rFonts w:ascii="Arial" w:cs="Arial" w:eastAsia="Arial" w:hAnsi="Arial"/>
      <w:b/>
      <w:bCs/>
      <w:color w:val="1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0D6E6E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B2A4A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2026-03-30T20:03:57.061Z</dcterms:created>
  <dcterms:modified xsi:type="dcterms:W3CDTF">2026-03-30T20:03:57.061Z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