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8 Ağustos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Nakit/Kapıda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Altı faz; her biri bir öncekinin üstüne çalışır durumda kalacak şekilde
kurgulandı. Sanal POS entegrasyonu bilerek en sona bırakıldı — mock sağlayıcı
arayüzü Faz 3&amp;#39;te kurulduğu için Faz 6 bir &amp;quot;değiştirme&amp;quot; işlemi, yeniden yazma
değil.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tanımları ve bayi/marka bazlı aktivasyon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uçtan uca sipariş oluşturulabiliyor;
admin panelde durum geçişleri izlenebiliyor.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&amp;quot;Bakiye Öde&amp;quot; ekranı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payments</w:t>
      </w:r>
      <w:r>
        <w:rPr>
          <w:sz w:val="21"/>
          <w:szCs w:val="21"/>
        </w:rPr>
        <w:t xml:space="preserve"> tablosunda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type = standalone_collection</w:t>
      </w:r>
      <w:r>
        <w:rPr>
          <w:sz w:val="21"/>
          <w:szCs w:val="21"/>
        </w:rPr>
        <w:t xml:space="preserve"> kaydı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 defteri ve bakiye hesaplama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Filtrelenebilir, dışa aktarılabilir raporlama motoru.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Marka / bayi / ürün / tarih aralığı filtreleriyle dinamik tablo ve grafikler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Excel (.xlsx), CSV ve PDF export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Büyüyen veri hacmi için özet tablo / materialized view stratejisi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firma yetkilisi son üç ayın marka bazlı satışlarını
filtreleyip Excel&amp;#39;e aktarabiliyor.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kuralları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code    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label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config        jsonb       -- limit, gecikme kuralı vb. parametreler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dealer_payment_methods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is_enabled          boolean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brand_id, payment_method_id)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payment_method_id   uuid        FK -&gt; payment_methods.id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Kapıda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Upstash Redis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Serverless uyumlu; rapor sorgu sonuçları ve oturum verisi için.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Günlük/haftalık sipariş ve tahsilat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marka bazlı mini grafikler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Ana Sayfa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son siparişlerin durumu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kartı, son 5 sipariş listesi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ceb9cc0eea84b3f23fa9ab7a00a4ef2e5e1a55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2026-08-08T08:26:33.066Z</dcterms:created>
  <dcterms:modified xsi:type="dcterms:W3CDTF">2026-08-08T08:26:33.066Z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