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19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Yedi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 Aynı gerekçeyle bir ERP entegrasyonu ihtimali de en sona (Faz 7)
bırakıldı; Faz 4&amp;#39;teki sipariş düzenleme/silme özelliği bu ihtimali gözeterek
tasarlanacak (bkz. Faz 4 ve Faz 7 notları) ki ileride yeniden tasarlanmasın.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listesinden, detaya girmeden hızlı onay/red/iptal</w:t>
      </w:r>
      <w:r>
        <w:rPr>
          <w:sz w:val="21"/>
          <w:szCs w:val="21"/>
        </w:rPr>
        <w:t xml:space="preserve"> — ✅
Tamamlandı, roadmap dışı bir ek kapsam. Admin sipariş listesindeki her
satıra durum makinesinin izin verdiği geçişlere göre ikon butonlar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src/app/admin/orders/order-quick-actions.tsx</w:t>
      </w:r>
      <w:r>
        <w:rPr>
          <w:sz w:val="21"/>
          <w:szCs w:val="21"/>
        </w:rPr>
        <w:t xml:space="preserve">): onay tek
tıkla (not gerekmiyor), red/iptal iki tıkla — ilk tık küçük bir sebep
kutusu açar (sunucu tarafı bu durumlarda notu zorunlu tutuyor), ikinci
tık (yeşil onay ikonu) o notla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 çağırır.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Firma çapında "bayi siparişleri onay gerektirsin" ayarı</w:t>
      </w:r>
      <w:r>
        <w:rPr>
          <w:sz w:val="21"/>
          <w:szCs w:val="21"/>
        </w:rPr>
        <w:t xml:space="preserve"> — ✅
Tamamlandı, roadmap dışı bir ek kapsam. Yeni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
sayfası (yalnızca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 rolü değiştirebiliyor) ve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companies.requires_order_approval</w:t>
      </w:r>
      <w:r>
        <w:rPr>
          <w:sz w:val="21"/>
          <w:szCs w:val="21"/>
        </w:rPr>
        <w:t xml:space="preserve"> sütunu (varsayılan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true</w:t>
      </w:r>
      <w:r>
        <w:rPr>
          <w:sz w:val="21"/>
          <w:szCs w:val="21"/>
        </w:rPr>
        <w:t xml:space="preserve">, mevcut
davranışı bozmuyor). Kapalıyken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cari/kapıda ödeme
siparişlerini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 → approved</w:t>
      </w:r>
      <w:r>
        <w:rPr>
          <w:sz w:val="21"/>
          <w:szCs w:val="21"/>
        </w:rPr>
        <w:t xml:space="preserve">, sanal POS&amp;#39;ta ödeme başarılı
olan siparişleri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 → approved</w:t>
      </w:r>
      <w:r>
        <w:rPr>
          <w:sz w:val="21"/>
          <w:szCs w:val="21"/>
        </w:rPr>
        <w:t xml:space="preserve"> durumuna otomatik geçiriyor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changedBy: null</w:t>
      </w:r>
      <w:r>
        <w:rPr>
          <w:sz w:val="21"/>
          <w:szCs w:val="21"/>
        </w:rPr>
        <w:t xml:space="preserve">, sistem notu ile) — durum makinesindeki mevcut
geçiş kurallarını genişletmeden, yalnızca kimin tetiklediğini
değiştiriyor. Onaylanmış bir sipariş bu ayardan bağımsız olarak yine
de iptal edilebiliyor çünkü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 → cancelled</w:t>
      </w:r>
      <w:r>
        <w:rPr>
          <w:sz w:val="21"/>
          <w:szCs w:val="21"/>
        </w:rPr>
        <w:t xml:space="preserve"> geçişi zaten her
üç akışta da tanımlıydı.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Red/iptalde not zorunluluğu</w:t>
      </w:r>
      <w:r>
        <w:rPr>
          <w:sz w:val="21"/>
          <w:szCs w:val="21"/>
        </w:rPr>
        <w:t xml:space="preserve"> — ✅ Tamamlandı. Yukarıdaki hızlı
işlemlere ek olarak sipariş detay sayfasındaki tam durum geçiş formunda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status-actions.tsx</w:t>
      </w:r>
      <w:r>
        <w:rPr>
          <w:sz w:val="21"/>
          <w:szCs w:val="21"/>
        </w:rPr>
        <w:t xml:space="preserve">) da red/iptal seçilirken not boşsa hem
istemcide 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 sunucu tarafında reddediliyor —
tek bir yerden atlanabilecek bir kural olmasın diye iki katmanlı.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Giriş öncesi firma seçimi (çoklu firma desteği)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 tablosuna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code</w:t>
      </w:r>
      <w:r>
        <w:rPr>
          <w:sz w:val="21"/>
          <w:szCs w:val="21"/>
        </w:rPr>
        <w:t xml:space="preserve"> sütunu eklendi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companies_code_unique</w:t>
      </w:r>
      <w:r>
        <w:rPr>
          <w:sz w:val="21"/>
          <w:szCs w:val="21"/>
        </w:rPr>
        <w:t xml:space="preserve">); ana sayfa artık doğrudan giriş formuna değil,
bir firma kodu/adı giriş ekranına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src/app/company-gate.tsx</w:t>
      </w:r>
      <w:r>
        <w:rPr>
          <w:sz w:val="21"/>
          <w:szCs w:val="21"/>
        </w:rPr>
        <w:t xml:space="preserve">) açılıyor.
Seçilen firma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hb_company_code</w:t>
      </w:r>
      <w:r>
        <w:rPr>
          <w:sz w:val="21"/>
          <w:szCs w:val="21"/>
        </w:rPr>
        <w:t xml:space="preserve">) önbelleklenip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/login?company=...</w:t>
      </w:r>
      <w:r>
        <w:rPr>
          <w:sz w:val="21"/>
          <w:szCs w:val="21"/>
        </w:rPr>
        <w:t xml:space="preserve">&amp;#39;a yönlendiriyor;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&amp;#39;teki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authorize</w:t>
      </w:r>
      <w:r>
        <w:rPr>
          <w:sz w:val="21"/>
          <w:szCs w:val="21"/>
        </w:rPr>
        <w:t xml:space="preserve">,
kullanıcıyı artık yalnızca e-postayla değil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(email, companyId)</w:t>
      </w:r>
      <w:r>
        <w:rPr>
          <w:sz w:val="21"/>
          <w:szCs w:val="21"/>
        </w:rPr>
        <w:t xml:space="preserve">
ikilisiyle arıyor — bu, aynı e-postanın farklı firmalarda ayrı
hesaplara ait olabilmesini sağlıyor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src/lib/companies.ts:: resolveCompanyByCodeOrName</w:t>
      </w:r>
      <w:r>
        <w:rPr>
          <w:sz w:val="21"/>
          <w:szCs w:val="21"/>
        </w:rPr>
        <w:t xml:space="preserve">, kod büyük/küçük harf duyarsız, isim
karşılaştırması da yapıyor). Kayıtlı firma artık geçersizse (silinmiş/
yanlış)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/?companyError=1</w:t>
      </w:r>
      <w:r>
        <w:rPr>
          <w:sz w:val="21"/>
          <w:szCs w:val="21"/>
        </w:rPr>
        <w:t xml:space="preserve"> ile ana sayfaya dönülüp önbellek temizleniyor.
Bu değişiklik henüz yalnızca bir altyapı hazırlığı — bugün hâlâ tek bir
firma (Tunam) çalışıyor, ama giriş akışı artık birden fazla firmayı
ayrıştırabilecek şekilde kurulu.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"Bakiye Öde" ekranı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</w:t>
      </w:r>
      <w:r>
        <w:rPr>
          <w:sz w:val="21"/>
          <w:szCs w:val="21"/>
        </w:rPr>
        <w:t xml:space="preserve">). Mevcut checkout&amp;#39;taki mock sanal POS deseniyle
aynı: devre dışı sahte kart alanı + &amp;quot;başarısız simüle et&amp;quot; checkbox&amp;#39;ı.
Bayi serbest bir tutar girip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mockPosProvider.charge()</w:t>
      </w:r>
      <w:r>
        <w:rPr>
          <w:sz w:val="21"/>
          <w:szCs w:val="21"/>
        </w:rPr>
        <w:t xml:space="preserve"> ile öder.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`payments` tablosunda `type = standalone_collection` kaydı</w:t>
      </w:r>
      <w:r>
        <w:rPr>
          <w:sz w:val="21"/>
          <w:szCs w:val="21"/>
        </w:rPr>
        <w:t xml:space="preserve"> — ✅
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payBalance</w:t>
      </w:r>
      <w:r>
        <w:rPr>
          <w:sz w:val="21"/>
          <w:szCs w:val="21"/>
        </w:rPr>
        <w:t xml:space="preserve">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src/app/dealer/balance/actions.ts</w:t>
      </w:r>
      <w:r>
        <w:rPr>
          <w:sz w:val="21"/>
          <w:szCs w:val="21"/>
        </w:rPr>
        <w:t xml:space="preserve">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orderId: null</w:t>
      </w:r>
      <w:r>
        <w:rPr>
          <w:sz w:val="21"/>
          <w:szCs w:val="21"/>
        </w:rPr>
        <w:t xml:space="preserve"> ile bu tipte bir satır yazıyor;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ChargeInput.orderId</w:t>
      </w:r>
      <w:r>
        <w:rPr>
          <w:sz w:val="21"/>
          <w:szCs w:val="21"/>
        </w:rPr>
        <w:t xml:space="preserve">
bu yüzden opsiyonel yapıldı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src/lib/payments/provider.ts</w:t>
      </w:r>
      <w:r>
        <w:rPr>
          <w:sz w:val="21"/>
          <w:szCs w:val="21"/>
        </w:rPr>
        <w:t xml:space="preserve">) — bağımsız
tahsilatın bağlı olduğu bir sipariş yok.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`ledger_entries` defteri ve bakiye hesaplama</w:t>
      </w:r>
      <w:r>
        <w:rPr>
          <w:sz w:val="21"/>
          <w:szCs w:val="21"/>
        </w:rPr>
        <w:t xml:space="preserve"> — ✅ Tamamlandı. Yeni
tablo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src/db/schema.ts</w:t>
      </w:r>
      <w:r>
        <w:rPr>
          <w:sz w:val="21"/>
          <w:szCs w:val="21"/>
        </w:rPr>
        <w:t xml:space="preserve">) + tek merkezi yazıcı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src/lib/ledger.ts</w:t>
      </w:r>
      <w:r>
        <w:rPr>
          <w:sz w:val="21"/>
          <w:szCs w:val="21"/>
        </w:rPr>
        <w:t xml:space="preserve">) — her çağrı bir defter satırı yazıp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dealers.currentBalance</w:t>
      </w:r>
      <w:r>
        <w:rPr>
          <w:sz w:val="21"/>
          <w:szCs w:val="21"/>
        </w:rPr>
        <w:t xml:space="preserve"> önbelleğini aynı anda günceller. Üç yazım
noktası: cari sipariş oluşturulduğunda otomatik borç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src/app/dealer/actions.ts::createOrder</w:t>
      </w:r>
      <w:r>
        <w:rPr>
          <w:sz w:val="21"/>
          <w:szCs w:val="21"/>
        </w:rPr>
        <w:t xml:space="preserve">), kapıda ödemesi tahsil
edilemeyen siparişin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cariye borç düşmesi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src/app/admin/orders/actions.ts::transitionOrderStatus</w:t>
      </w:r>
      <w:r>
        <w:rPr>
          <w:sz w:val="21"/>
          <w:szCs w:val="21"/>
        </w:rPr>
        <w:t xml:space="preserve">), ve bağımsız
bakiye ödemesinin alacak kaydı. Neon HTTP sürücüsünün gerçek transaction
desteklememesi nedeniyle adımlar sırayla yazılıyor (Faz 3&amp;#39;teki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yorumuyla aynı ödün). Cari bir sipariş reddedilir/iptal
edilirse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) ya da admin tarafından kalıcı silinirse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deleteOrder</w:t>
      </w:r>
      <w:r>
        <w:rPr>
          <w:sz w:val="21"/>
          <w:szCs w:val="21"/>
        </w:rPr>
        <w:t xml:space="preserve">), oluşturulduğunda otomatik yazılan borç bir ters kayıtla
(silmede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&amp;#39;teki net bakiyeye göre hesaplanan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manual_adjustment</w:t>
      </w:r>
      <w:r>
        <w:rPr>
          <w:sz w:val="21"/>
          <w:szCs w:val="21"/>
        </w:rPr>
        <w:t xml:space="preserve">) dengeleniyor — aksi halde hiç gerçekleşmemiş sayılan
bir siparişin borcu bayinin carisinde kalıcı olarak asılı kalırdı.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src/app/admin/dealers/[id]/ledger/page.tsx</w:t>
      </w:r>
      <w:r>
        <w:rPr>
          <w:sz w:val="21"/>
          <w:szCs w:val="21"/>
        </w:rPr>
        <w:t xml:space="preserve">) — bayi bazlı borç/alacak
dökümü, her satırda o anki bakiye snapshot&amp;#39;ı. Bayi detay sayfasına
güncel bakiyeyi gösteren bir &amp;quot;Cari Hesap&amp;quot; özet kartı + ekstre linki
eklendi.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</w:t>
      </w:r>
      <w:r>
        <w:rPr>
          <w:sz w:val="21"/>
          <w:szCs w:val="21"/>
        </w:rPr>
        <w:t xml:space="preserve"> — ✅
Tamamlandı — Payna Grup Portal karşılaştırmasından gelen ek kapsam,
katalog tarafında sipariş verme hızını artırır. Kataloğun sağ üstüne
&amp;quot;Tüm miktarları temizle&amp;quot;nin yanına &amp;quot;Miktar Girilenleri Ekle&amp;quot; butonu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product-catalog.tsx</w:t>
      </w:r>
      <w:r>
        <w:rPr>
          <w:sz w:val="21"/>
          <w:szCs w:val="21"/>
        </w:rPr>
        <w:t xml:space="preserve">): satır satır &amp;quot;Ekle&amp;quot;ye basmadan, miktar
yazılmış tüm satırları tek tıkla sepete ekliyor; sepete zaten girmiş bir
ürün atlanır (miktarları sessizce toplamak yerine), sipariş katına
uymayan miktarlar da atlanır — her iki durumda da hangi ürünlerin
neden eklenmediği toast ile bildiriliyor. Bunun için satır bazlı miktar
state&amp;#39;i artık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ProductRow</w:t>
      </w:r>
      <w:r>
        <w:rPr>
          <w:sz w:val="21"/>
          <w:szCs w:val="21"/>
        </w:rPr>
        <w:t xml:space="preserve"> içinde değil üst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ProductCatalog</w:t>
      </w:r>
      <w:r>
        <w:rPr>
          <w:sz w:val="21"/>
          <w:szCs w:val="21"/>
        </w:rPr>
        <w:t xml:space="preserve">&amp;#39;ta tutuluyor
(kategori grupları arasında paylaşılabilsin diye); aynı tick içinde art
arda çağrılan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addItem</w:t>
      </w:r>
      <w:r>
        <w:rPr>
          <w:sz w:val="21"/>
          <w:szCs w:val="21"/>
        </w:rPr>
        <w:t xml:space="preserve">&amp;#39;ların birbirinin üstüne yazmaması için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useCart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useLocalStorageStore</w:t>
      </w:r>
      <w:r>
        <w:rPr>
          <w:sz w:val="21"/>
          <w:szCs w:val="21"/>
        </w:rPr>
        <w:t xml:space="preserve"> fonksiyonel updater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prev =&amp;gt; ...</w:t>
      </w:r>
      <w:r>
        <w:rPr>
          <w:sz w:val="21"/>
          <w:szCs w:val="21"/>
        </w:rPr>
        <w:t xml:space="preserve">)
desenine geçirildi. Roadmap&amp;#39;te öngörülen ayrı bir &amp;quot;Ayarlar&amp;quot; sayfasıyla
mod seçimine gerek kalmadı (bkz. aşağıdaki not) — tekli ve toplu ekleme
her zaman yan yana duruyor.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"Tekrar sipariş ver"</w:t>
      </w:r>
      <w:r>
        <w:rPr>
          <w:sz w:val="21"/>
          <w:szCs w:val="21"/>
        </w:rPr>
        <w:t xml:space="preserve"> — ✅ Tamamlandı, roadmap dışı bir ek kapsam.
&amp;quot;Siparişlerim&amp;quot; listesinde ve sipariş detayında bir buton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ReorderButton</w:t>
      </w:r>
      <w:r>
        <w:rPr>
          <w:sz w:val="21"/>
          <w:szCs w:val="21"/>
        </w:rPr>
        <w:t xml:space="preserve">), geçmiş bir siparişin kalemlerini o markanın
sepetine kopyalar. Fiyat/KDV/kat gibi alanlar geçmiş siparişteki
değerle değil, ürünün </w:t>
      </w:r>
      <w:r>
        <w:rPr>
          <w:i/>
          <w:iCs/>
          <w:sz w:val="21"/>
          <w:szCs w:val="21"/>
        </w:rPr>
        <w:t xml:space="preserve">güncel</w:t>
      </w:r>
      <w:r>
        <w:rPr>
          <w:sz w:val="21"/>
          <w:szCs w:val="21"/>
        </w:rPr>
        <w:t xml:space="preserve"> değerleriyle kopyalanır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getReorderItems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&amp;#39;ın client fiyatına güvenmeyip
sunucuda yeniden okuduğu aynı ilke); artık pasif bir ürün varsa o
kalem atlanır ve kullanıcıya adıyla bildirilir (toast). Sepete
eklendikten sonra drawer otomatik açılır, dealer miktarları gözden
geçirip checkout&amp;#39;a geçer.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bazında sipariş katı (adet zorunluluğu)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products.order_multiple</w:t>
      </w:r>
      <w:r>
        <w:rPr>
          <w:sz w:val="21"/>
          <w:szCs w:val="21"/>
        </w:rPr>
        <w:t xml:space="preserve"> (integer,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NOT NULL DEFAULT 1</w:t>
      </w:r>
      <w:r>
        <w:rPr>
          <w:sz w:val="21"/>
          <w:szCs w:val="21"/>
        </w:rPr>
        <w:t xml:space="preserve"> — 1 = kısıtlama yok); admin
ürün ekleme formunda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&amp;#39;da düzenlenebiliyor, bir
&amp;quot;grup&amp;quot; için aynı katın gruptaki her ürüne tek tek uygulanması yeterli
(ör. &amp;quot;Kol Börekleri&amp;quot; kategorisindeki ürünlere tek tek 5 atanarak).
Bayi kataloğunda ve sepet çekmecesinde miktar bu değerin katı değilse
toast ile anlık uyarı gösterilir (input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step</w:t>
      </w:r>
      <w:r>
        <w:rPr>
          <w:sz w:val="21"/>
          <w:szCs w:val="21"/>
        </w:rPr>
        <w:t xml:space="preserve"> değeri de kata göre
ayarlanır);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sunucu tarafında aynı kontrolü tekrarlayıp
client&amp;#39;a güvenmeden reddeder — mevcut fiyat/KDV doğrulama deseniyle
aynı ilke.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"Durum" ve "Sil" arasına bir "Düzenle" butonu</w:t>
      </w:r>
      <w:r>
        <w:rPr>
          <w:sz w:val="21"/>
          <w:szCs w:val="21"/>
        </w:rPr>
        <w:t xml:space="preserve"> — ✅
Tamamlandı. Bayi düzenleme modalıyla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EditDealerModal</w:t>
      </w:r>
      <w:r>
        <w:rPr>
          <w:sz w:val="21"/>
          <w:szCs w:val="21"/>
        </w:rPr>
        <w:t xml:space="preserve">) aynı desen: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src/app/admin/products/edit-product-modal.tsx</w:t>
      </w:r>
      <w:r>
        <w:rPr>
          <w:sz w:val="21"/>
          <w:szCs w:val="21"/>
        </w:rPr>
        <w:t xml:space="preserve">) —
ad, SKU, birim, fiyat, KDV %, kategori ve aktif/pasif tek formdan
güncelleniyor. Eskiden ayrı duran satır-içi KDV düzenleyici bu modalın
içine taşındığı için kaldırıldı.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</w:t>
      </w:r>
      <w:r>
        <w:rPr>
          <w:sz w:val="21"/>
          <w:szCs w:val="21"/>
        </w:rPr>
        <w:t xml:space="preserve"> — ✅
Tamamlandı. Fiziksel silme değil, durum geçişi (iptal) olarak çözüldü —
amaç zaten bir bayinin hatalı/yanlış girilmiş bir siparişi iptal edip
mevcut &amp;quot;Tekrar sipariş ver&amp;quot; ile tekrar sipariş geçebilmesiydi. Bayi
panelinde (&amp;quot;Siparişlerim&amp;quot; listesi ve sipariş detayı) yeni bir
&amp;quot;İptal Et&amp;quot; butonu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src/app/dealer/orders/cancel-order-button.tsx</w:t>
      </w:r>
      <w:r>
        <w:rPr>
          <w:sz w:val="21"/>
          <w:szCs w:val="21"/>
        </w:rPr>
        <w:t xml:space="preserve">) —
admin&amp;#39;in hızlı red/iptal deseniyle aynı iki adımlı etkileşim (ilk tık
sebep kutusu açar, sunucu tarafı notu zorunlu tutar). Yeni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cancelOrder</w:t>
      </w:r>
      <w:r>
        <w:rPr>
          <w:sz w:val="21"/>
          <w:szCs w:val="21"/>
        </w:rPr>
        <w:t xml:space="preserve"> server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</w:t>
      </w:r>
      <w:r>
        <w:rPr>
          <w:sz w:val="21"/>
          <w:szCs w:val="21"/>
        </w:rPr>
        <w:t xml:space="preserve">) sipariş
sahipliğini doğruluyor ve durum makinesindeki mevcut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 guard&amp;#39;ını (bkz.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</w:t>
      </w:r>
      <w:r>
        <w:rPr>
          <w:sz w:val="21"/>
          <w:szCs w:val="21"/>
        </w:rPr>
        <w:t xml:space="preserve">)
aynen kullanıyor — ek bir kısıtlama yazılmadı, zaten her üç akışta da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cancelled</w:t>
      </w:r>
      <w:r>
        <w:rPr>
          <w:sz w:val="21"/>
          <w:szCs w:val="21"/>
        </w:rPr>
        <w:t xml:space="preserve"> geçişi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&amp;#39;ta tanımlı olduğundan
bayi bir sipariş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preparing</w:t>
      </w:r>
      <w:r>
        <w:rPr>
          <w:sz w:val="21"/>
          <w:szCs w:val="21"/>
        </w:rPr>
        <w:t xml:space="preserve">&amp;#39;e geçtikten sonra artık iptal edemiyor.
Cari siparişte oluşturulduğunda otomatik yazılan borç, admin&amp;#39;in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&amp;#39;undaki iptal/red bloğuyla birebir aynı desende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 ile alacak kaydı,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sourceType: &amp;quot;order&amp;quot;</w:t>
      </w:r>
      <w:r>
        <w:rPr>
          <w:sz w:val="21"/>
          <w:szCs w:val="21"/>
        </w:rPr>
        <w:t xml:space="preserve">) geri
alınıyor. </w:t>
      </w:r>
      <w:r>
        <w:rPr>
          <w:b/>
          <w:bCs/>
          <w:sz w:val="21"/>
          <w:szCs w:val="21"/>
        </w:rPr>
        <w:t xml:space="preserve">Faz 7 çakışma notu bu tasarımla karşılanmış oldu:</w:t>
      </w:r>
      <w:r>
        <w:rPr>
          <w:sz w:val="21"/>
          <w:szCs w:val="21"/>
        </w:rPr>
        <w:t xml:space="preserve"> iptal
edilebilirlik kontrolü tek bir yerde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)
toplandığı için, ileride eklenecek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alanı bu
fonksiyona üçüncü bir koşul olarak eklenmesi yeterli olacak, ayrı bir
yeniden tasarım gerekmeyecek.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ürün kataloğunda hiyerarşik kategori gruplaması</w:t>
      </w:r>
      <w:r>
        <w:rPr>
          <w:sz w:val="21"/>
          <w:szCs w:val="21"/>
        </w:rPr>
        <w:t xml:space="preserve"> — ✅ Tamamlandı,
roadmap dışı bir ek kapsam. Kategoriler zaten kendine referans veren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parentId</w:t>
      </w:r>
      <w:r>
        <w:rPr>
          <w:sz w:val="21"/>
          <w:szCs w:val="21"/>
        </w:rPr>
        <w:t xml:space="preserve"> ile (Faz 2) keyfi derinlikte dallanabiliyordu; eksik olan
bunu bayi kataloğunda görsel olarak yansıtmaktı.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 category-tree.ts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buildCategoryTree</w:t>
      </w:r>
      <w:r>
        <w:rPr>
          <w:sz w:val="21"/>
          <w:szCs w:val="21"/>
        </w:rPr>
        <w:t xml:space="preserve">) düz kategori listesini ağaca
çevirir,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src/app/dealer/product-catalog.tsx</w:t>
      </w:r>
      <w:r>
        <w:rPr>
          <w:sz w:val="21"/>
          <w:szCs w:val="21"/>
        </w:rPr>
        <w:t xml:space="preserve"> bunu rekürsif render eder:
bir ürün bir alt kategoriye atandığında (ör. &amp;quot;Boşnak Börekleri&amp;quot;), o ürün
kataloğunda üst kategorinin (&amp;quot;Börekler&amp;quot;) başlığı altında, kendi alt
kategori başlığıyla girintili gösterilir; aynı kategorideki ürünler alt
alta bir tabloda listelenir. Kategorisiz ürünler &amp;quot;Diğer&amp;quot; başlığı altında
toplanır. Aynı gruplama; admin → Ürünler tablosu, sepet çekmecesi,
checkout &amp;quot;Sepet Özeti&amp;quot;, bayi &amp;quot;Siparişlerim&amp;quot; detayı ve admin sipariş
detayı dahil ürün/sipariş kalemi listelenen </w:t>
      </w:r>
      <w:r>
        <w:rPr>
          <w:b/>
          <w:bCs/>
          <w:sz w:val="21"/>
          <w:szCs w:val="21"/>
        </w:rPr>
        <w:t xml:space="preserve">her</w:t>
      </w:r>
      <w:r>
        <w:rPr>
          <w:sz w:val="21"/>
          <w:szCs w:val="21"/>
        </w:rPr>
        <w:t xml:space="preserve"> ekrana uygulandı —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src/components/category-group-list.tsx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CategoryGroupList</w:t>
      </w:r>
      <w:r>
        <w:rPr>
          <w:sz w:val="21"/>
          <w:szCs w:val="21"/>
        </w:rPr>
        <w:t xml:space="preserve">)
bileşeni ağaç kurma + boş kategori dalını atlama mantığını tek yerde
tutuyor, her ekran yalnızca kendi satır/tablo görünümünü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renderItems</w:t>
      </w:r>
      <w:r>
        <w:rPr>
          <w:sz w:val="21"/>
          <w:szCs w:val="21"/>
        </w:rPr>
        <w:t xml:space="preserve">) sağlıyor. Sipariş kalemlerinin kategorisi, sipariş
anında snapshot&amp;#39;lanmıyor — ürünün </w:t>
      </w:r>
      <w:r>
        <w:rPr>
          <w:i/>
          <w:iCs/>
          <w:sz w:val="21"/>
          <w:szCs w:val="21"/>
        </w:rPr>
        <w:t xml:space="preserve">o anki</w:t>
      </w:r>
      <w:r>
        <w:rPr>
          <w:sz w:val="21"/>
          <w:szCs w:val="21"/>
        </w:rPr>
        <w:t xml:space="preserve"> kategorisi üzerinden
gösteriliyor (fiyat/KDV&amp;#39;nin aksine, kategorizasyon parasal bir etkisi
olmayan, salt görsel/organizasyonel bir alan olduğundan kasıtlı bir
tercih). &amp;quot;Kategori&amp;quot; sütunu artık tekrar etmiyor, yerini gruplama
alıyor.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&amp;quot;Ekle&amp;quot; satırındaki miktar alanının varsayılanı 1 yerine
0 yapıldı — yanlışlıkla &amp;quot;Ekle&amp;quot;ye basılıp 1 adet eklenmesini önlemek
için; miktar 0 iken &amp;quot;Ekle&amp;quot;ye basılırsa &amp;quot;Lütfen bir miktar girin&amp;quot; hatası
gösterilir.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kataloğuna &amp;quot;Tüm miktarları temizle&amp;quot; butonu eklendi (ürün
listesinin sağ üstünde) — henüz sepete eklenmemiş, sadece o an girilmiş
miktar alanlarını sıfırlar.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Header&amp;#39;daki sepet ikonunun yanına &amp;quot;Sepeti boşalt&amp;quot; eklendi — tüm
markalardaki sepeti tek seferde boşaltır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CartContext.clearCart</w:t>
      </w:r>
      <w:r>
        <w:rPr>
          <w:sz w:val="21"/>
          <w:szCs w:val="21"/>
        </w:rPr>
        <w:t xml:space="preserve">);
sepet boşken tıklanamaz durumda (soluk/pasif).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 menüsüne bir "Ayarlar" sayfası (sepete ekleme modu
seçimi)</w:t>
      </w:r>
      <w:r>
        <w:rPr>
          <w:sz w:val="21"/>
          <w:szCs w:val="21"/>
        </w:rPr>
        <w:t xml:space="preserve"> — farklı şekilde çözüldü, ayrı bir sayfa/ayar gerekmedi.
Planlanan Mod 1 (satır satır &amp;quot;Ekle&amp;quot;) ve Mod 2 (toplu ekleme), bir
tercih anahtarı arkasında seçtirilmek yerine yukarıdaki &amp;quot;Miktar
Girilenleri Ekle&amp;quot; özelliğiyle </w:t>
      </w:r>
      <w:r>
        <w:rPr>
          <w:b/>
          <w:bCs/>
          <w:sz w:val="21"/>
          <w:szCs w:val="21"/>
        </w:rPr>
        <w:t xml:space="preserve">her zaman birlikte</w:t>
      </w:r>
      <w:r>
        <w:rPr>
          <w:sz w:val="21"/>
          <w:szCs w:val="21"/>
        </w:rPr>
        <w:t xml:space="preserve"> sunuldu — bayi
istediği satırda tek tek &amp;quot;Ekle&amp;quot;ye basabiliyor, istediği zaman birden
fazla satıra miktar yazıp tek butonla topluca ekleyebiliyor. Bir
ayar ekranı ve kalıcı tercih deposu (localStorage/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 tablosu)
ihtiyacını ortadan kaldırdığı için daha basit bir çözüm.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ve bayi paneli "Genel Bakış" ekranlarına gerçek KPI ve grafik
içeriği</w:t>
      </w:r>
      <w:r>
        <w:rPr>
          <w:sz w:val="21"/>
          <w:szCs w:val="21"/>
        </w:rPr>
        <w:t xml:space="preserve"> — ✅ Tamamlandı, roadmap dışı bir ek kapsam (bkz. Bölüm 5,
&amp;quot;Genel Bakış&amp;quot; satırı — önceden yalnızca statik sayaç kartları vardı).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StatTile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src/components/stat-tile.tsx</w:t>
      </w:r>
      <w:r>
        <w:rPr>
          <w:sz w:val="21"/>
          <w:szCs w:val="21"/>
        </w:rPr>
        <w:t xml:space="preserve">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BarChart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src/components/bar-chart.tsx</w:t>
      </w:r>
      <w:r>
        <w:rPr>
          <w:sz w:val="21"/>
          <w:szCs w:val="21"/>
        </w:rPr>
        <w:t xml:space="preserve">) bileşenleri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src/lib/month-range.ts</w:t>
      </w:r>
      <w:r>
        <w:rPr>
          <w:sz w:val="21"/>
          <w:szCs w:val="21"/>
        </w:rPr>
        <w:t xml:space="preserve">
(son N ayın kovaları)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src/lib/format.ts</w:t>
      </w:r>
      <w:r>
        <w:rPr>
          <w:sz w:val="21"/>
          <w:szCs w:val="21"/>
        </w:rPr>
        <w:t xml:space="preserve"> (para/sayı biçimlendirme)
yardımcıları eklendi. Admin ana sayfası: bayi/ürün sayısı, bu ay sipariş
sayısı/cirosu, toplam cari alacak KPI&amp;#39;ları + son 6 ay sipariş sayısı ve
ciro trend grafikleri + bu ay kategori bazında en çok sipariş edilen
ürünler tablosu. Bayi ana sayfası aynı desende kendi verisiyle: bu ay
sipariş sayısı/tutarı, güncel cari bakiye, kalan cari limit + aynı trend
grafikleri ve kategori bazlı en çok sipariş verdiği ürünler. İptal/
reddedilen siparişler istatistiklerden hariç tutuluyor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src/lib/order-status.ts::EXCLUDED_FROM_STATS_STATUSES</w:t>
      </w:r>
      <w:r>
        <w:rPr>
          <w:sz w:val="21"/>
          <w:szCs w:val="21"/>
        </w:rPr>
        <w:t xml:space="preserve">) ama teslim
edilip tahsil edilemeyen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siparişler fiilen
gerçekleştiği için dahil tutuluyor. Bayi tarafında ürün kataloğu artık
ayrı bir sayfaya taşındı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/dealer/catalog</w:t>
      </w:r>
      <w:r>
        <w:rPr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</w:t>
      </w:r>
      <w:r>
        <w:rPr>
          <w:sz w:val="21"/>
          <w:szCs w:val="21"/>
        </w:rPr>
        <w:t xml:space="preserve"> bu genel bakış
ekranına ayrıldı; bayi menüsüne &amp;quot;Genel Bakış&amp;quot; ve &amp;quot;Bakiye Öde&amp;quot; eklendi,
admin menüsüne &amp;quot;Ayarlar&amp;quot; eklendi.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bayi / ürün / tarih aralığı filtreleriyle dinamik tablo ve grafikler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(.xlsx), CSV ve PDF export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Büyüyen veri hacmi için özet tablo / materialized view stratejisi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 — pasif bayi takibi için Payna Grup Portal
karşılaştırmasından gelen ek kapsam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7 — ERP Entegrasyonu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Onaylanan siparişlerin şirketin ERP sistemine tek yönlü aktarımı;
hangi ERP&amp;#39;ye bağlanılacağı henüz belli olmadığından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PaymentProvider</w:t>
      </w:r>
      <w:r>
        <w:rPr>
          <w:color w:val="1A2420"/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EmailProvider</w:t>
      </w:r>
      <w:r>
        <w:rPr>
          <w:color w:val="1A2420"/>
          <w:sz w:val="21"/>
          <w:szCs w:val="21"/>
        </w:rPr>
        <w:t xml:space="preserve"> ile aynı desende bir soyutlama kurulup gerçek bağlayıcı
sonradan eklenecek.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ErpSyncProvider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MockErpSyncProvider</w:t>
      </w:r>
      <w:r>
        <w:rPr>
          <w:sz w:val="21"/>
          <w:szCs w:val="21"/>
        </w:rPr>
        <w:t xml:space="preserve"> (gerçek ERP
seçilene kadar konsola/loglara yazan sahte implementasyon) —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 ile aynı desen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(nullable timestamp)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orders.erp_reference</w:t>
      </w:r>
      <w:r>
        <w:rPr>
          <w:sz w:val="21"/>
          <w:szCs w:val="21"/>
        </w:rPr>
        <w:t xml:space="preserve">
(ERP tarafındaki kayıt kimliği) alanları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Tek yönlü</w:t>
      </w:r>
      <w:r>
        <w:rPr>
          <w:sz w:val="21"/>
          <w:szCs w:val="21"/>
        </w:rPr>
        <w:t xml:space="preserve"> aktarım (yerel → ERP); ERP&amp;#39;nin siparişi kendi tarafında
değiştirip bunu geri yansıtması (webhook/pull + çakışma çözümü)
kapsam dışı — hangi ERP&amp;#39;ye bağlanılacağı bilinmeden bu yönde tasarım
yapmak erken olur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erp_synced_at</w:t>
      </w:r>
      <w:r>
        <w:rPr>
          <w:sz w:val="21"/>
          <w:szCs w:val="21"/>
        </w:rPr>
        <w:t xml:space="preserve"> dolduktan sonra yerelde salt-okunur olur: ne
Faz 4&amp;#39;teki bayi düzenleme/silme özelliği ne admin&amp;#39;in normal silmesi
bu siparişe dokunabilir (yalnızca test verisi temizliği amaçlı
&amp;quot;zorla sil&amp;quot; dahi ERP&amp;#39;ye aktarılmış gerçek siparişlerde
kullanılmamalı — bkz. Faz 4 notu). Düzeltme ihtiyacı iptal + yeni
sipariş ile çözülür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Hangi durumdaki siparişlerin otomatik/manuel aktarılacağı (ör.
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</w:t>
      </w:r>
      <w:r>
        <w:rPr>
          <w:sz w:val="21"/>
          <w:szCs w:val="21"/>
        </w:rPr>
        <w:t xml:space="preserve"> sonrası) ve aktarım tetikleyicisi
(durum geçişinde otomatik mi, admin panelden manuel &amp;quot;ERP&amp;#39;ye
Aktar&amp;quot; butonuyla mı) uygulama aşamasında netleştirilecek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onaylanan bir sipariş (mock) ERP&amp;#39;ye aktarılıyor,
aktarılan sipariş yerelde düzenleme/silme denemesinde reddediliyor; mock
sağlayıcı hiçbir çağıran kodu değiştirmeden gerçek ERP bağlayıcısıyla
değiştirilebiliyor.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Aylık sipariş/ciro/cari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aylık trend grafikleri, kategori bazlı en çok sipariş edilen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Sipariş/ciro/cari özet, aylık trend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sipariş sayısı/tutarı trend grafikleri, kategori bazlı en çok sipariş verilen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2026-08-19T19:06:22.341Z</dcterms:created>
  <dcterms:modified xsi:type="dcterms:W3CDTF">2026-08-19T19:06:22.341Z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