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35CADE" w14:textId="77777777" w:rsidR="00595B47" w:rsidRDefault="0079585A">
      <w:r>
        <w:t>Explanations of tabular representation of CAG relations extracted from 6 paragraphs</w:t>
      </w:r>
    </w:p>
    <w:p w14:paraId="60B461EA" w14:textId="77777777" w:rsidR="0079585A" w:rsidRDefault="0079585A"/>
    <w:tbl>
      <w:tblPr>
        <w:tblW w:w="0" w:type="auto"/>
        <w:tblInd w:w="604" w:type="dxa"/>
        <w:tblCellMar>
          <w:left w:w="0" w:type="dxa"/>
          <w:right w:w="0" w:type="dxa"/>
        </w:tblCellMar>
        <w:tblLook w:val="04A0" w:firstRow="1" w:lastRow="0" w:firstColumn="1" w:lastColumn="0" w:noHBand="0" w:noVBand="1"/>
      </w:tblPr>
      <w:tblGrid>
        <w:gridCol w:w="3971"/>
        <w:gridCol w:w="4765"/>
      </w:tblGrid>
      <w:tr w:rsidR="0079585A" w:rsidRPr="0079585A" w14:paraId="3F7C9351" w14:textId="77777777" w:rsidTr="0079585A">
        <w:tc>
          <w:tcPr>
            <w:tcW w:w="45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31D41DA" w14:textId="77777777" w:rsidR="0079585A" w:rsidRPr="0079585A" w:rsidRDefault="0079585A" w:rsidP="0079585A">
            <w:pPr>
              <w:rPr>
                <w:rFonts w:ascii="Calibri" w:hAnsi="Calibri" w:cs="Times New Roman"/>
                <w:sz w:val="22"/>
                <w:szCs w:val="22"/>
              </w:rPr>
            </w:pPr>
            <w:r w:rsidRPr="0079585A">
              <w:rPr>
                <w:rFonts w:ascii="Calibri" w:hAnsi="Calibri" w:cs="Times New Roman"/>
                <w:b/>
                <w:bCs/>
                <w:color w:val="000000"/>
                <w:sz w:val="22"/>
                <w:szCs w:val="22"/>
              </w:rPr>
              <w:t>Column Name</w:t>
            </w:r>
          </w:p>
        </w:tc>
        <w:tc>
          <w:tcPr>
            <w:tcW w:w="61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473F4A1" w14:textId="77777777" w:rsidR="0079585A" w:rsidRPr="0079585A" w:rsidRDefault="0079585A" w:rsidP="0079585A">
            <w:pPr>
              <w:rPr>
                <w:rFonts w:ascii="Calibri" w:hAnsi="Calibri" w:cs="Times New Roman"/>
                <w:sz w:val="22"/>
                <w:szCs w:val="22"/>
              </w:rPr>
            </w:pPr>
            <w:r w:rsidRPr="0079585A">
              <w:rPr>
                <w:rFonts w:ascii="Calibri" w:hAnsi="Calibri" w:cs="Times New Roman"/>
                <w:b/>
                <w:bCs/>
                <w:color w:val="000000"/>
                <w:sz w:val="22"/>
                <w:szCs w:val="22"/>
              </w:rPr>
              <w:t>Content</w:t>
            </w:r>
          </w:p>
        </w:tc>
      </w:tr>
      <w:tr w:rsidR="0079585A" w:rsidRPr="0079585A" w14:paraId="3828E1DE" w14:textId="77777777" w:rsidTr="0079585A">
        <w:tc>
          <w:tcPr>
            <w:tcW w:w="45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2C5834" w14:textId="77777777" w:rsidR="0079585A" w:rsidRPr="0079585A" w:rsidRDefault="0079585A" w:rsidP="0079585A">
            <w:pPr>
              <w:rPr>
                <w:rFonts w:ascii="Calibri" w:hAnsi="Calibri" w:cs="Times New Roman"/>
                <w:sz w:val="22"/>
                <w:szCs w:val="22"/>
              </w:rPr>
            </w:pPr>
            <w:r w:rsidRPr="0079585A">
              <w:rPr>
                <w:rFonts w:ascii="Calibri" w:hAnsi="Calibri" w:cs="Times New Roman"/>
                <w:color w:val="000000"/>
                <w:sz w:val="22"/>
                <w:szCs w:val="22"/>
              </w:rPr>
              <w:t>Source</w:t>
            </w:r>
          </w:p>
        </w:tc>
        <w:tc>
          <w:tcPr>
            <w:tcW w:w="6120" w:type="dxa"/>
            <w:tcBorders>
              <w:top w:val="nil"/>
              <w:left w:val="nil"/>
              <w:bottom w:val="single" w:sz="8" w:space="0" w:color="auto"/>
              <w:right w:val="single" w:sz="8" w:space="0" w:color="auto"/>
            </w:tcBorders>
            <w:tcMar>
              <w:top w:w="0" w:type="dxa"/>
              <w:left w:w="108" w:type="dxa"/>
              <w:bottom w:w="0" w:type="dxa"/>
              <w:right w:w="108" w:type="dxa"/>
            </w:tcMar>
            <w:hideMark/>
          </w:tcPr>
          <w:p w14:paraId="25408B33" w14:textId="77777777" w:rsidR="0079585A" w:rsidRPr="0079585A" w:rsidRDefault="0079585A" w:rsidP="0079585A">
            <w:pPr>
              <w:rPr>
                <w:rFonts w:ascii="Calibri" w:hAnsi="Calibri" w:cs="Times New Roman"/>
                <w:sz w:val="22"/>
                <w:szCs w:val="22"/>
              </w:rPr>
            </w:pPr>
            <w:r w:rsidRPr="0079585A">
              <w:rPr>
                <w:rFonts w:ascii="Calibri" w:hAnsi="Calibri" w:cs="Times New Roman"/>
                <w:color w:val="000000"/>
                <w:sz w:val="22"/>
                <w:szCs w:val="22"/>
              </w:rPr>
              <w:t>Paragraph number in Joshua’s document of 6 paragraphs</w:t>
            </w:r>
          </w:p>
        </w:tc>
      </w:tr>
      <w:tr w:rsidR="0079585A" w:rsidRPr="0079585A" w14:paraId="76FEA405" w14:textId="77777777" w:rsidTr="0079585A">
        <w:tc>
          <w:tcPr>
            <w:tcW w:w="45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6DE049" w14:textId="77777777" w:rsidR="0079585A" w:rsidRPr="0079585A" w:rsidRDefault="0079585A" w:rsidP="0079585A">
            <w:pPr>
              <w:rPr>
                <w:rFonts w:ascii="Calibri" w:hAnsi="Calibri" w:cs="Times New Roman"/>
                <w:sz w:val="22"/>
                <w:szCs w:val="22"/>
              </w:rPr>
            </w:pPr>
            <w:r w:rsidRPr="0079585A">
              <w:rPr>
                <w:rFonts w:ascii="Calibri" w:hAnsi="Calibri" w:cs="Times New Roman"/>
                <w:color w:val="000000"/>
                <w:sz w:val="22"/>
                <w:szCs w:val="22"/>
              </w:rPr>
              <w:t>Signal</w:t>
            </w:r>
          </w:p>
        </w:tc>
        <w:tc>
          <w:tcPr>
            <w:tcW w:w="6120" w:type="dxa"/>
            <w:tcBorders>
              <w:top w:val="nil"/>
              <w:left w:val="nil"/>
              <w:bottom w:val="single" w:sz="8" w:space="0" w:color="auto"/>
              <w:right w:val="single" w:sz="8" w:space="0" w:color="auto"/>
            </w:tcBorders>
            <w:tcMar>
              <w:top w:w="0" w:type="dxa"/>
              <w:left w:w="108" w:type="dxa"/>
              <w:bottom w:w="0" w:type="dxa"/>
              <w:right w:w="108" w:type="dxa"/>
            </w:tcMar>
            <w:hideMark/>
          </w:tcPr>
          <w:p w14:paraId="794213CD" w14:textId="77777777" w:rsidR="0079585A" w:rsidRPr="0079585A" w:rsidRDefault="0079585A" w:rsidP="0079585A">
            <w:pPr>
              <w:rPr>
                <w:rFonts w:ascii="Calibri" w:hAnsi="Calibri" w:cs="Times New Roman"/>
                <w:sz w:val="22"/>
                <w:szCs w:val="22"/>
              </w:rPr>
            </w:pPr>
            <w:r w:rsidRPr="0079585A">
              <w:rPr>
                <w:rFonts w:ascii="Calibri" w:hAnsi="Calibri" w:cs="Times New Roman"/>
                <w:color w:val="000000"/>
                <w:sz w:val="22"/>
                <w:szCs w:val="22"/>
              </w:rPr>
              <w:t>Text in the sentence that indicates a relation</w:t>
            </w:r>
          </w:p>
        </w:tc>
      </w:tr>
      <w:tr w:rsidR="0079585A" w:rsidRPr="0079585A" w14:paraId="7B0FF77F" w14:textId="77777777" w:rsidTr="0079585A">
        <w:tc>
          <w:tcPr>
            <w:tcW w:w="45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E73A18" w14:textId="77777777" w:rsidR="0079585A" w:rsidRPr="0079585A" w:rsidRDefault="0079585A" w:rsidP="0079585A">
            <w:pPr>
              <w:rPr>
                <w:rFonts w:ascii="Calibri" w:hAnsi="Calibri" w:cs="Times New Roman"/>
                <w:sz w:val="22"/>
                <w:szCs w:val="22"/>
              </w:rPr>
            </w:pPr>
            <w:r w:rsidRPr="0079585A">
              <w:rPr>
                <w:rFonts w:ascii="Calibri" w:hAnsi="Calibri" w:cs="Times New Roman"/>
                <w:color w:val="000000"/>
                <w:sz w:val="22"/>
                <w:szCs w:val="22"/>
              </w:rPr>
              <w:t>Signal Normalization</w:t>
            </w:r>
          </w:p>
        </w:tc>
        <w:tc>
          <w:tcPr>
            <w:tcW w:w="6120" w:type="dxa"/>
            <w:tcBorders>
              <w:top w:val="nil"/>
              <w:left w:val="nil"/>
              <w:bottom w:val="single" w:sz="8" w:space="0" w:color="auto"/>
              <w:right w:val="single" w:sz="8" w:space="0" w:color="auto"/>
            </w:tcBorders>
            <w:tcMar>
              <w:top w:w="0" w:type="dxa"/>
              <w:left w:w="108" w:type="dxa"/>
              <w:bottom w:w="0" w:type="dxa"/>
              <w:right w:w="108" w:type="dxa"/>
            </w:tcMar>
            <w:hideMark/>
          </w:tcPr>
          <w:p w14:paraId="3EAC824F" w14:textId="77777777" w:rsidR="0079585A" w:rsidRPr="0079585A" w:rsidRDefault="0079585A" w:rsidP="0079585A">
            <w:pPr>
              <w:rPr>
                <w:rFonts w:ascii="Calibri" w:hAnsi="Calibri" w:cs="Times New Roman"/>
                <w:sz w:val="22"/>
                <w:szCs w:val="22"/>
              </w:rPr>
            </w:pPr>
            <w:r w:rsidRPr="0079585A">
              <w:rPr>
                <w:rFonts w:ascii="Calibri" w:hAnsi="Calibri" w:cs="Times New Roman"/>
                <w:color w:val="000000"/>
                <w:sz w:val="22"/>
                <w:szCs w:val="22"/>
              </w:rPr>
              <w:t>Normalized version of the signal</w:t>
            </w:r>
          </w:p>
        </w:tc>
      </w:tr>
      <w:tr w:rsidR="0079585A" w:rsidRPr="0079585A" w14:paraId="2F0BB33F" w14:textId="77777777" w:rsidTr="0079585A">
        <w:tc>
          <w:tcPr>
            <w:tcW w:w="45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96CB6F" w14:textId="77777777" w:rsidR="0079585A" w:rsidRPr="0079585A" w:rsidRDefault="0079585A" w:rsidP="0079585A">
            <w:pPr>
              <w:rPr>
                <w:rFonts w:ascii="Calibri" w:hAnsi="Calibri" w:cs="Times New Roman"/>
                <w:sz w:val="22"/>
                <w:szCs w:val="22"/>
              </w:rPr>
            </w:pPr>
            <w:r w:rsidRPr="0079585A">
              <w:rPr>
                <w:rFonts w:ascii="Calibri" w:hAnsi="Calibri" w:cs="Times New Roman"/>
                <w:color w:val="000000"/>
                <w:sz w:val="22"/>
                <w:szCs w:val="22"/>
              </w:rPr>
              <w:t>Relation Type</w:t>
            </w:r>
          </w:p>
        </w:tc>
        <w:tc>
          <w:tcPr>
            <w:tcW w:w="6120" w:type="dxa"/>
            <w:tcBorders>
              <w:top w:val="nil"/>
              <w:left w:val="nil"/>
              <w:bottom w:val="single" w:sz="8" w:space="0" w:color="auto"/>
              <w:right w:val="single" w:sz="8" w:space="0" w:color="auto"/>
            </w:tcBorders>
            <w:tcMar>
              <w:top w:w="0" w:type="dxa"/>
              <w:left w:w="108" w:type="dxa"/>
              <w:bottom w:w="0" w:type="dxa"/>
              <w:right w:w="108" w:type="dxa"/>
            </w:tcMar>
            <w:hideMark/>
          </w:tcPr>
          <w:p w14:paraId="6A072462" w14:textId="77777777" w:rsidR="0079585A" w:rsidRPr="0079585A" w:rsidRDefault="0079585A" w:rsidP="0079585A">
            <w:pPr>
              <w:rPr>
                <w:rFonts w:ascii="Calibri" w:hAnsi="Calibri" w:cs="Times New Roman"/>
                <w:sz w:val="22"/>
                <w:szCs w:val="22"/>
              </w:rPr>
            </w:pPr>
            <w:r w:rsidRPr="0079585A">
              <w:rPr>
                <w:rFonts w:ascii="Calibri" w:hAnsi="Calibri" w:cs="Times New Roman"/>
                <w:color w:val="000000"/>
                <w:sz w:val="22"/>
                <w:szCs w:val="22"/>
              </w:rPr>
              <w:t>Class of relation.  Types used so far are Cause, Influence, Correlational, and Prevent.     </w:t>
            </w:r>
          </w:p>
        </w:tc>
      </w:tr>
      <w:tr w:rsidR="0079585A" w:rsidRPr="0079585A" w14:paraId="2449C1D0" w14:textId="77777777" w:rsidTr="0079585A">
        <w:tc>
          <w:tcPr>
            <w:tcW w:w="45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E84416" w14:textId="77777777" w:rsidR="0079585A" w:rsidRPr="0079585A" w:rsidRDefault="0079585A" w:rsidP="0079585A">
            <w:pPr>
              <w:rPr>
                <w:rFonts w:ascii="Calibri" w:hAnsi="Calibri" w:cs="Times New Roman"/>
                <w:sz w:val="22"/>
                <w:szCs w:val="22"/>
              </w:rPr>
            </w:pPr>
            <w:r w:rsidRPr="0079585A">
              <w:rPr>
                <w:rFonts w:ascii="Calibri" w:hAnsi="Calibri" w:cs="Times New Roman"/>
                <w:color w:val="000000"/>
                <w:sz w:val="22"/>
                <w:szCs w:val="22"/>
              </w:rPr>
              <w:t>Factor A (source, cause)</w:t>
            </w:r>
          </w:p>
        </w:tc>
        <w:tc>
          <w:tcPr>
            <w:tcW w:w="6120" w:type="dxa"/>
            <w:tcBorders>
              <w:top w:val="nil"/>
              <w:left w:val="nil"/>
              <w:bottom w:val="single" w:sz="8" w:space="0" w:color="auto"/>
              <w:right w:val="single" w:sz="8" w:space="0" w:color="auto"/>
            </w:tcBorders>
            <w:tcMar>
              <w:top w:w="0" w:type="dxa"/>
              <w:left w:w="108" w:type="dxa"/>
              <w:bottom w:w="0" w:type="dxa"/>
              <w:right w:w="108" w:type="dxa"/>
            </w:tcMar>
            <w:hideMark/>
          </w:tcPr>
          <w:p w14:paraId="5F88F5C7" w14:textId="77777777" w:rsidR="0079585A" w:rsidRPr="0079585A" w:rsidRDefault="0079585A" w:rsidP="0079585A">
            <w:pPr>
              <w:rPr>
                <w:rFonts w:ascii="Calibri" w:hAnsi="Calibri" w:cs="Times New Roman"/>
                <w:sz w:val="22"/>
                <w:szCs w:val="22"/>
              </w:rPr>
            </w:pPr>
            <w:r w:rsidRPr="0079585A">
              <w:rPr>
                <w:rFonts w:ascii="Calibri" w:hAnsi="Calibri" w:cs="Times New Roman"/>
                <w:color w:val="000000"/>
                <w:sz w:val="22"/>
                <w:szCs w:val="22"/>
              </w:rPr>
              <w:t>The causal factor in a Cause or Prevent relation; source in an Influence relation.  In a Correlational relation, typically the first factor mentioned.</w:t>
            </w:r>
          </w:p>
        </w:tc>
      </w:tr>
      <w:tr w:rsidR="0079585A" w:rsidRPr="0079585A" w14:paraId="742CA53A" w14:textId="77777777" w:rsidTr="0079585A">
        <w:tc>
          <w:tcPr>
            <w:tcW w:w="45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9D1F54" w14:textId="77777777" w:rsidR="0079585A" w:rsidRPr="0079585A" w:rsidRDefault="0079585A" w:rsidP="0079585A">
            <w:pPr>
              <w:rPr>
                <w:rFonts w:ascii="Calibri" w:hAnsi="Calibri" w:cs="Times New Roman"/>
                <w:sz w:val="22"/>
                <w:szCs w:val="22"/>
              </w:rPr>
            </w:pPr>
            <w:r w:rsidRPr="0079585A">
              <w:rPr>
                <w:rFonts w:ascii="Calibri" w:hAnsi="Calibri" w:cs="Times New Roman"/>
                <w:color w:val="000000"/>
                <w:sz w:val="22"/>
                <w:szCs w:val="22"/>
              </w:rPr>
              <w:t>Factor A Normalization</w:t>
            </w:r>
          </w:p>
        </w:tc>
        <w:tc>
          <w:tcPr>
            <w:tcW w:w="6120" w:type="dxa"/>
            <w:tcBorders>
              <w:top w:val="nil"/>
              <w:left w:val="nil"/>
              <w:bottom w:val="single" w:sz="8" w:space="0" w:color="auto"/>
              <w:right w:val="single" w:sz="8" w:space="0" w:color="auto"/>
            </w:tcBorders>
            <w:tcMar>
              <w:top w:w="0" w:type="dxa"/>
              <w:left w:w="108" w:type="dxa"/>
              <w:bottom w:w="0" w:type="dxa"/>
              <w:right w:w="108" w:type="dxa"/>
            </w:tcMar>
            <w:hideMark/>
          </w:tcPr>
          <w:p w14:paraId="72C7C064" w14:textId="77777777" w:rsidR="0079585A" w:rsidRPr="0079585A" w:rsidRDefault="0079585A" w:rsidP="0079585A">
            <w:pPr>
              <w:rPr>
                <w:rFonts w:ascii="Calibri" w:hAnsi="Calibri" w:cs="Times New Roman"/>
                <w:sz w:val="22"/>
                <w:szCs w:val="22"/>
              </w:rPr>
            </w:pPr>
            <w:r w:rsidRPr="0079585A">
              <w:rPr>
                <w:rFonts w:ascii="Calibri" w:hAnsi="Calibri" w:cs="Times New Roman"/>
                <w:color w:val="000000"/>
                <w:sz w:val="22"/>
                <w:szCs w:val="22"/>
              </w:rPr>
              <w:t>Normalized version of the Factor A</w:t>
            </w:r>
          </w:p>
        </w:tc>
      </w:tr>
      <w:tr w:rsidR="0079585A" w:rsidRPr="0079585A" w14:paraId="50BC9B24" w14:textId="77777777" w:rsidTr="0079585A">
        <w:tc>
          <w:tcPr>
            <w:tcW w:w="45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CB874C" w14:textId="77777777" w:rsidR="0079585A" w:rsidRPr="0079585A" w:rsidRDefault="0079585A" w:rsidP="0079585A">
            <w:pPr>
              <w:rPr>
                <w:rFonts w:ascii="Calibri" w:hAnsi="Calibri" w:cs="Times New Roman"/>
                <w:sz w:val="22"/>
                <w:szCs w:val="22"/>
              </w:rPr>
            </w:pPr>
            <w:r w:rsidRPr="0079585A">
              <w:rPr>
                <w:rFonts w:ascii="Calibri" w:hAnsi="Calibri" w:cs="Times New Roman"/>
                <w:color w:val="000000"/>
                <w:sz w:val="22"/>
                <w:szCs w:val="22"/>
              </w:rPr>
              <w:t>Factor B (target, effect)</w:t>
            </w:r>
          </w:p>
        </w:tc>
        <w:tc>
          <w:tcPr>
            <w:tcW w:w="6120" w:type="dxa"/>
            <w:tcBorders>
              <w:top w:val="nil"/>
              <w:left w:val="nil"/>
              <w:bottom w:val="single" w:sz="8" w:space="0" w:color="auto"/>
              <w:right w:val="single" w:sz="8" w:space="0" w:color="auto"/>
            </w:tcBorders>
            <w:tcMar>
              <w:top w:w="0" w:type="dxa"/>
              <w:left w:w="108" w:type="dxa"/>
              <w:bottom w:w="0" w:type="dxa"/>
              <w:right w:w="108" w:type="dxa"/>
            </w:tcMar>
            <w:hideMark/>
          </w:tcPr>
          <w:p w14:paraId="6E1257BB" w14:textId="77777777" w:rsidR="0079585A" w:rsidRPr="0079585A" w:rsidRDefault="0079585A" w:rsidP="0079585A">
            <w:pPr>
              <w:rPr>
                <w:rFonts w:ascii="Calibri" w:hAnsi="Calibri" w:cs="Times New Roman"/>
                <w:sz w:val="22"/>
                <w:szCs w:val="22"/>
              </w:rPr>
            </w:pPr>
            <w:r w:rsidRPr="0079585A">
              <w:rPr>
                <w:rFonts w:ascii="Calibri" w:hAnsi="Calibri" w:cs="Times New Roman"/>
                <w:color w:val="000000"/>
                <w:sz w:val="22"/>
                <w:szCs w:val="22"/>
              </w:rPr>
              <w:t>The result or effect in a causal relation; the target in an Influence relation. In a Correlational relation, typically the second factor mentioned</w:t>
            </w:r>
          </w:p>
        </w:tc>
      </w:tr>
      <w:tr w:rsidR="0079585A" w:rsidRPr="0079585A" w14:paraId="2206131B" w14:textId="77777777" w:rsidTr="0079585A">
        <w:tc>
          <w:tcPr>
            <w:tcW w:w="45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9897CE" w14:textId="77777777" w:rsidR="0079585A" w:rsidRPr="0079585A" w:rsidRDefault="0079585A" w:rsidP="0079585A">
            <w:pPr>
              <w:rPr>
                <w:rFonts w:ascii="Calibri" w:hAnsi="Calibri" w:cs="Times New Roman"/>
                <w:sz w:val="22"/>
                <w:szCs w:val="22"/>
              </w:rPr>
            </w:pPr>
            <w:r w:rsidRPr="0079585A">
              <w:rPr>
                <w:rFonts w:ascii="Calibri" w:hAnsi="Calibri" w:cs="Times New Roman"/>
                <w:color w:val="000000"/>
                <w:sz w:val="22"/>
                <w:szCs w:val="22"/>
              </w:rPr>
              <w:t>Factor B Normalization</w:t>
            </w:r>
          </w:p>
        </w:tc>
        <w:tc>
          <w:tcPr>
            <w:tcW w:w="6120" w:type="dxa"/>
            <w:tcBorders>
              <w:top w:val="nil"/>
              <w:left w:val="nil"/>
              <w:bottom w:val="single" w:sz="8" w:space="0" w:color="auto"/>
              <w:right w:val="single" w:sz="8" w:space="0" w:color="auto"/>
            </w:tcBorders>
            <w:tcMar>
              <w:top w:w="0" w:type="dxa"/>
              <w:left w:w="108" w:type="dxa"/>
              <w:bottom w:w="0" w:type="dxa"/>
              <w:right w:w="108" w:type="dxa"/>
            </w:tcMar>
            <w:hideMark/>
          </w:tcPr>
          <w:p w14:paraId="6F04B0F8" w14:textId="77777777" w:rsidR="0079585A" w:rsidRPr="0079585A" w:rsidRDefault="0079585A" w:rsidP="0079585A">
            <w:pPr>
              <w:rPr>
                <w:rFonts w:ascii="Calibri" w:hAnsi="Calibri" w:cs="Times New Roman"/>
                <w:sz w:val="22"/>
                <w:szCs w:val="22"/>
              </w:rPr>
            </w:pPr>
            <w:r w:rsidRPr="0079585A">
              <w:rPr>
                <w:rFonts w:ascii="Calibri" w:hAnsi="Calibri" w:cs="Times New Roman"/>
                <w:color w:val="000000"/>
                <w:sz w:val="22"/>
                <w:szCs w:val="22"/>
              </w:rPr>
              <w:t>Normalized version of the Factor B</w:t>
            </w:r>
          </w:p>
        </w:tc>
      </w:tr>
      <w:tr w:rsidR="0079585A" w:rsidRPr="0079585A" w14:paraId="33237583" w14:textId="77777777" w:rsidTr="0079585A">
        <w:tc>
          <w:tcPr>
            <w:tcW w:w="45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17B3C5" w14:textId="77777777" w:rsidR="0079585A" w:rsidRPr="0079585A" w:rsidRDefault="0079585A" w:rsidP="0079585A">
            <w:pPr>
              <w:rPr>
                <w:rFonts w:ascii="Calibri" w:hAnsi="Calibri" w:cs="Times New Roman"/>
                <w:sz w:val="22"/>
                <w:szCs w:val="22"/>
              </w:rPr>
            </w:pPr>
            <w:r w:rsidRPr="0079585A">
              <w:rPr>
                <w:rFonts w:ascii="Calibri" w:hAnsi="Calibri" w:cs="Times New Roman"/>
                <w:color w:val="000000"/>
                <w:sz w:val="22"/>
                <w:szCs w:val="22"/>
              </w:rPr>
              <w:t>Polarity (</w:t>
            </w:r>
            <w:proofErr w:type="spellStart"/>
            <w:r w:rsidRPr="0079585A">
              <w:rPr>
                <w:rFonts w:ascii="Calibri" w:hAnsi="Calibri" w:cs="Times New Roman"/>
                <w:color w:val="000000"/>
                <w:sz w:val="22"/>
                <w:szCs w:val="22"/>
              </w:rPr>
              <w:t>Pos</w:t>
            </w:r>
            <w:proofErr w:type="spellEnd"/>
            <w:r w:rsidRPr="0079585A">
              <w:rPr>
                <w:rFonts w:ascii="Calibri" w:hAnsi="Calibri" w:cs="Times New Roman"/>
                <w:color w:val="000000"/>
                <w:sz w:val="22"/>
                <w:szCs w:val="22"/>
              </w:rPr>
              <w:t>/</w:t>
            </w:r>
            <w:proofErr w:type="spellStart"/>
            <w:r w:rsidRPr="0079585A">
              <w:rPr>
                <w:rFonts w:ascii="Calibri" w:hAnsi="Calibri" w:cs="Times New Roman"/>
                <w:color w:val="000000"/>
                <w:sz w:val="22"/>
                <w:szCs w:val="22"/>
              </w:rPr>
              <w:t>Neg</w:t>
            </w:r>
            <w:proofErr w:type="spellEnd"/>
            <w:r w:rsidRPr="0079585A">
              <w:rPr>
                <w:rFonts w:ascii="Calibri" w:hAnsi="Calibri" w:cs="Times New Roman"/>
                <w:color w:val="000000"/>
                <w:sz w:val="22"/>
                <w:szCs w:val="22"/>
              </w:rPr>
              <w:t>)</w:t>
            </w:r>
          </w:p>
        </w:tc>
        <w:tc>
          <w:tcPr>
            <w:tcW w:w="6120" w:type="dxa"/>
            <w:tcBorders>
              <w:top w:val="nil"/>
              <w:left w:val="nil"/>
              <w:bottom w:val="single" w:sz="8" w:space="0" w:color="auto"/>
              <w:right w:val="single" w:sz="8" w:space="0" w:color="auto"/>
            </w:tcBorders>
            <w:tcMar>
              <w:top w:w="0" w:type="dxa"/>
              <w:left w:w="108" w:type="dxa"/>
              <w:bottom w:w="0" w:type="dxa"/>
              <w:right w:w="108" w:type="dxa"/>
            </w:tcMar>
            <w:hideMark/>
          </w:tcPr>
          <w:p w14:paraId="4E5878EA" w14:textId="77777777" w:rsidR="0079585A" w:rsidRPr="0079585A" w:rsidRDefault="0079585A" w:rsidP="0079585A">
            <w:pPr>
              <w:rPr>
                <w:rFonts w:ascii="Calibri" w:hAnsi="Calibri" w:cs="Times New Roman"/>
                <w:sz w:val="22"/>
                <w:szCs w:val="22"/>
              </w:rPr>
            </w:pPr>
            <w:r w:rsidRPr="0079585A">
              <w:rPr>
                <w:rFonts w:ascii="Calibri" w:hAnsi="Calibri" w:cs="Times New Roman"/>
                <w:color w:val="000000"/>
                <w:sz w:val="22"/>
                <w:szCs w:val="22"/>
              </w:rPr>
              <w:t>Attribute that </w:t>
            </w:r>
            <w:r w:rsidRPr="0079585A">
              <w:rPr>
                <w:rFonts w:ascii="NimbusRomNo9L-Regu" w:hAnsi="NimbusRomNo9L-Regu" w:cs="Times New Roman"/>
                <w:sz w:val="22"/>
                <w:szCs w:val="22"/>
              </w:rPr>
              <w:t>distinguishes affirmative (</w:t>
            </w:r>
            <w:proofErr w:type="spellStart"/>
            <w:r w:rsidRPr="0079585A">
              <w:rPr>
                <w:rFonts w:ascii="NimbusRomNo9L-Regu" w:hAnsi="NimbusRomNo9L-Regu" w:cs="Times New Roman"/>
                <w:sz w:val="22"/>
                <w:szCs w:val="22"/>
              </w:rPr>
              <w:t>Pos</w:t>
            </w:r>
            <w:proofErr w:type="spellEnd"/>
            <w:r w:rsidRPr="0079585A">
              <w:rPr>
                <w:rFonts w:ascii="NimbusRomNo9L-Regu" w:hAnsi="NimbusRomNo9L-Regu" w:cs="Times New Roman"/>
                <w:sz w:val="22"/>
                <w:szCs w:val="22"/>
              </w:rPr>
              <w:t>)  and negative (</w:t>
            </w:r>
            <w:proofErr w:type="spellStart"/>
            <w:r w:rsidRPr="0079585A">
              <w:rPr>
                <w:rFonts w:ascii="NimbusRomNo9L-Regu" w:hAnsi="NimbusRomNo9L-Regu" w:cs="Times New Roman"/>
                <w:sz w:val="22"/>
                <w:szCs w:val="22"/>
              </w:rPr>
              <w:t>Neg</w:t>
            </w:r>
            <w:proofErr w:type="spellEnd"/>
            <w:r w:rsidRPr="0079585A">
              <w:rPr>
                <w:rFonts w:ascii="NimbusRomNo9L-Regu" w:hAnsi="NimbusRomNo9L-Regu" w:cs="Times New Roman"/>
                <w:sz w:val="22"/>
                <w:szCs w:val="22"/>
              </w:rPr>
              <w:t>) events.  (See Mirza et al., 2014* for examples.)</w:t>
            </w:r>
          </w:p>
        </w:tc>
      </w:tr>
      <w:tr w:rsidR="0079585A" w:rsidRPr="0079585A" w14:paraId="4DE38DD2" w14:textId="77777777" w:rsidTr="0079585A">
        <w:tc>
          <w:tcPr>
            <w:tcW w:w="45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5FE785" w14:textId="77777777" w:rsidR="0079585A" w:rsidRPr="0079585A" w:rsidRDefault="0079585A" w:rsidP="0079585A">
            <w:pPr>
              <w:rPr>
                <w:rFonts w:ascii="Calibri" w:hAnsi="Calibri" w:cs="Times New Roman"/>
                <w:sz w:val="22"/>
                <w:szCs w:val="22"/>
              </w:rPr>
            </w:pPr>
            <w:r w:rsidRPr="0079585A">
              <w:rPr>
                <w:rFonts w:ascii="Calibri" w:hAnsi="Calibri" w:cs="Times New Roman"/>
                <w:color w:val="000000"/>
                <w:sz w:val="22"/>
                <w:szCs w:val="22"/>
              </w:rPr>
              <w:t>Factuality (</w:t>
            </w:r>
            <w:proofErr w:type="spellStart"/>
            <w:r w:rsidRPr="0079585A">
              <w:rPr>
                <w:rFonts w:ascii="Calibri" w:hAnsi="Calibri" w:cs="Times New Roman"/>
                <w:color w:val="000000"/>
                <w:sz w:val="22"/>
                <w:szCs w:val="22"/>
              </w:rPr>
              <w:t>Factula</w:t>
            </w:r>
            <w:proofErr w:type="spellEnd"/>
            <w:r w:rsidRPr="0079585A">
              <w:rPr>
                <w:rFonts w:ascii="Calibri" w:hAnsi="Calibri" w:cs="Times New Roman"/>
                <w:color w:val="000000"/>
                <w:sz w:val="22"/>
                <w:szCs w:val="22"/>
              </w:rPr>
              <w:t>/Counterfactual/Non-factual)</w:t>
            </w:r>
          </w:p>
        </w:tc>
        <w:tc>
          <w:tcPr>
            <w:tcW w:w="6120" w:type="dxa"/>
            <w:tcBorders>
              <w:top w:val="nil"/>
              <w:left w:val="nil"/>
              <w:bottom w:val="single" w:sz="8" w:space="0" w:color="auto"/>
              <w:right w:val="single" w:sz="8" w:space="0" w:color="auto"/>
            </w:tcBorders>
            <w:tcMar>
              <w:top w:w="0" w:type="dxa"/>
              <w:left w:w="108" w:type="dxa"/>
              <w:bottom w:w="0" w:type="dxa"/>
              <w:right w:w="108" w:type="dxa"/>
            </w:tcMar>
            <w:hideMark/>
          </w:tcPr>
          <w:p w14:paraId="6441DDB6" w14:textId="77777777" w:rsidR="0079585A" w:rsidRPr="0079585A" w:rsidRDefault="0079585A" w:rsidP="0079585A">
            <w:pPr>
              <w:rPr>
                <w:rFonts w:ascii="Calibri" w:hAnsi="Calibri" w:cs="Times New Roman"/>
                <w:sz w:val="22"/>
                <w:szCs w:val="22"/>
              </w:rPr>
            </w:pPr>
            <w:r w:rsidRPr="0079585A">
              <w:rPr>
                <w:rFonts w:ascii="Calibri" w:hAnsi="Calibri" w:cs="Times New Roman"/>
                <w:color w:val="000000"/>
                <w:sz w:val="22"/>
                <w:szCs w:val="22"/>
              </w:rPr>
              <w:t>Attribute that </w:t>
            </w:r>
            <w:r w:rsidRPr="0079585A">
              <w:rPr>
                <w:rFonts w:ascii="NimbusRomNo9L-Regu" w:hAnsi="NimbusRomNo9L-Regu" w:cs="Times New Roman"/>
                <w:sz w:val="22"/>
                <w:szCs w:val="22"/>
              </w:rPr>
              <w:t>distinguishes expressions of fact from expressions of non-factual (e.g., speculative) or counterfactual situations. (See Mirza et al., 2014 for examples.)</w:t>
            </w:r>
          </w:p>
        </w:tc>
      </w:tr>
      <w:tr w:rsidR="0079585A" w:rsidRPr="0079585A" w14:paraId="5A36D425" w14:textId="77777777" w:rsidTr="0079585A">
        <w:tc>
          <w:tcPr>
            <w:tcW w:w="45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C4910D" w14:textId="77777777" w:rsidR="0079585A" w:rsidRPr="0079585A" w:rsidRDefault="0079585A" w:rsidP="0079585A">
            <w:pPr>
              <w:rPr>
                <w:rFonts w:ascii="Calibri" w:hAnsi="Calibri" w:cs="Times New Roman"/>
                <w:sz w:val="22"/>
                <w:szCs w:val="22"/>
              </w:rPr>
            </w:pPr>
            <w:r w:rsidRPr="0079585A">
              <w:rPr>
                <w:rFonts w:ascii="Calibri" w:hAnsi="Calibri" w:cs="Times New Roman"/>
                <w:color w:val="000000"/>
                <w:sz w:val="22"/>
                <w:szCs w:val="22"/>
              </w:rPr>
              <w:t>Certainty (Certain/Uncertain)</w:t>
            </w:r>
          </w:p>
        </w:tc>
        <w:tc>
          <w:tcPr>
            <w:tcW w:w="6120" w:type="dxa"/>
            <w:tcBorders>
              <w:top w:val="nil"/>
              <w:left w:val="nil"/>
              <w:bottom w:val="single" w:sz="8" w:space="0" w:color="auto"/>
              <w:right w:val="single" w:sz="8" w:space="0" w:color="auto"/>
            </w:tcBorders>
            <w:tcMar>
              <w:top w:w="0" w:type="dxa"/>
              <w:left w:w="108" w:type="dxa"/>
              <w:bottom w:w="0" w:type="dxa"/>
              <w:right w:w="108" w:type="dxa"/>
            </w:tcMar>
            <w:hideMark/>
          </w:tcPr>
          <w:p w14:paraId="68FD5871" w14:textId="77777777" w:rsidR="0079585A" w:rsidRPr="0079585A" w:rsidRDefault="0079585A" w:rsidP="0079585A">
            <w:pPr>
              <w:rPr>
                <w:rFonts w:ascii="Calibri" w:hAnsi="Calibri" w:cs="Times New Roman"/>
                <w:sz w:val="22"/>
                <w:szCs w:val="22"/>
              </w:rPr>
            </w:pPr>
            <w:r w:rsidRPr="0079585A">
              <w:rPr>
                <w:rFonts w:ascii="Calibri" w:hAnsi="Calibri" w:cs="Times New Roman"/>
                <w:color w:val="000000"/>
                <w:sz w:val="22"/>
                <w:szCs w:val="22"/>
              </w:rPr>
              <w:t>Attribute that </w:t>
            </w:r>
            <w:r w:rsidRPr="0079585A">
              <w:rPr>
                <w:rFonts w:ascii="NimbusRomNo9L-Regu" w:hAnsi="NimbusRomNo9L-Regu" w:cs="Times New Roman"/>
                <w:sz w:val="22"/>
                <w:szCs w:val="22"/>
              </w:rPr>
              <w:t>distinguishes statements made with certainty from those accompanied by indications of uncertainty (e.g., </w:t>
            </w:r>
            <w:r w:rsidRPr="0079585A">
              <w:rPr>
                <w:rFonts w:ascii="NimbusRomNo9L-Regu" w:hAnsi="NimbusRomNo9L-Regu" w:cs="Times New Roman"/>
                <w:i/>
                <w:iCs/>
                <w:sz w:val="22"/>
                <w:szCs w:val="22"/>
              </w:rPr>
              <w:t>perhaps, may</w:t>
            </w:r>
            <w:r w:rsidRPr="0079585A">
              <w:rPr>
                <w:rFonts w:ascii="NimbusRomNo9L-Regu" w:hAnsi="NimbusRomNo9L-Regu" w:cs="Times New Roman"/>
                <w:sz w:val="22"/>
                <w:szCs w:val="22"/>
              </w:rPr>
              <w:t>). (See Mirza et al., 2014* for examples.)  </w:t>
            </w:r>
          </w:p>
        </w:tc>
      </w:tr>
      <w:tr w:rsidR="0079585A" w:rsidRPr="0079585A" w14:paraId="5B79A42A" w14:textId="77777777" w:rsidTr="0079585A">
        <w:tc>
          <w:tcPr>
            <w:tcW w:w="45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757B44" w14:textId="77777777" w:rsidR="0079585A" w:rsidRPr="0079585A" w:rsidRDefault="0079585A" w:rsidP="0079585A">
            <w:pPr>
              <w:rPr>
                <w:rFonts w:ascii="Calibri" w:hAnsi="Calibri" w:cs="Times New Roman"/>
                <w:sz w:val="22"/>
                <w:szCs w:val="22"/>
              </w:rPr>
            </w:pPr>
            <w:r w:rsidRPr="0079585A">
              <w:rPr>
                <w:rFonts w:ascii="Calibri" w:hAnsi="Calibri" w:cs="Times New Roman"/>
                <w:color w:val="000000"/>
                <w:sz w:val="22"/>
                <w:szCs w:val="22"/>
              </w:rPr>
              <w:t>Severity/Degree</w:t>
            </w:r>
          </w:p>
        </w:tc>
        <w:tc>
          <w:tcPr>
            <w:tcW w:w="6120" w:type="dxa"/>
            <w:tcBorders>
              <w:top w:val="nil"/>
              <w:left w:val="nil"/>
              <w:bottom w:val="single" w:sz="8" w:space="0" w:color="auto"/>
              <w:right w:val="single" w:sz="8" w:space="0" w:color="auto"/>
            </w:tcBorders>
            <w:tcMar>
              <w:top w:w="0" w:type="dxa"/>
              <w:left w:w="108" w:type="dxa"/>
              <w:bottom w:w="0" w:type="dxa"/>
              <w:right w:w="108" w:type="dxa"/>
            </w:tcMar>
            <w:hideMark/>
          </w:tcPr>
          <w:p w14:paraId="2A06A1CB" w14:textId="77777777" w:rsidR="0079585A" w:rsidRPr="0079585A" w:rsidRDefault="0079585A" w:rsidP="0079585A">
            <w:pPr>
              <w:rPr>
                <w:rFonts w:ascii="Calibri" w:hAnsi="Calibri" w:cs="Times New Roman"/>
                <w:sz w:val="22"/>
                <w:szCs w:val="22"/>
              </w:rPr>
            </w:pPr>
            <w:r w:rsidRPr="0079585A">
              <w:rPr>
                <w:rFonts w:ascii="Calibri" w:hAnsi="Calibri" w:cs="Times New Roman"/>
                <w:color w:val="000000"/>
                <w:sz w:val="22"/>
                <w:szCs w:val="22"/>
              </w:rPr>
              <w:t>Text that expresses the severity or degree of a factor or relation.  Some statements include multiple expressions of severity corresponding to one or more factors and/or the relation.  Consequently, each expression will need to be indexed to the appropriate concept. </w:t>
            </w:r>
          </w:p>
        </w:tc>
      </w:tr>
      <w:tr w:rsidR="0079585A" w:rsidRPr="0079585A" w14:paraId="6E2E0634" w14:textId="77777777" w:rsidTr="0079585A">
        <w:tc>
          <w:tcPr>
            <w:tcW w:w="45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9BBAAB" w14:textId="77777777" w:rsidR="0079585A" w:rsidRPr="0079585A" w:rsidRDefault="0079585A" w:rsidP="0079585A">
            <w:pPr>
              <w:rPr>
                <w:rFonts w:ascii="Calibri" w:hAnsi="Calibri" w:cs="Times New Roman"/>
                <w:sz w:val="22"/>
                <w:szCs w:val="22"/>
              </w:rPr>
            </w:pPr>
            <w:r w:rsidRPr="0079585A">
              <w:rPr>
                <w:rFonts w:ascii="Calibri" w:hAnsi="Calibri" w:cs="Times New Roman"/>
                <w:color w:val="000000"/>
                <w:sz w:val="22"/>
                <w:szCs w:val="22"/>
              </w:rPr>
              <w:t>Sentence</w:t>
            </w:r>
          </w:p>
        </w:tc>
        <w:tc>
          <w:tcPr>
            <w:tcW w:w="6120" w:type="dxa"/>
            <w:tcBorders>
              <w:top w:val="nil"/>
              <w:left w:val="nil"/>
              <w:bottom w:val="single" w:sz="8" w:space="0" w:color="auto"/>
              <w:right w:val="single" w:sz="8" w:space="0" w:color="auto"/>
            </w:tcBorders>
            <w:tcMar>
              <w:top w:w="0" w:type="dxa"/>
              <w:left w:w="108" w:type="dxa"/>
              <w:bottom w:w="0" w:type="dxa"/>
              <w:right w:w="108" w:type="dxa"/>
            </w:tcMar>
            <w:hideMark/>
          </w:tcPr>
          <w:p w14:paraId="4555230A" w14:textId="77777777" w:rsidR="0079585A" w:rsidRPr="0079585A" w:rsidRDefault="0079585A" w:rsidP="0079585A">
            <w:pPr>
              <w:rPr>
                <w:rFonts w:ascii="Calibri" w:hAnsi="Calibri" w:cs="Times New Roman"/>
                <w:sz w:val="22"/>
                <w:szCs w:val="22"/>
              </w:rPr>
            </w:pPr>
            <w:r w:rsidRPr="0079585A">
              <w:rPr>
                <w:rFonts w:ascii="Calibri" w:hAnsi="Calibri" w:cs="Times New Roman"/>
                <w:color w:val="000000"/>
                <w:sz w:val="22"/>
                <w:szCs w:val="22"/>
              </w:rPr>
              <w:t>The sentence in Joshua’s document</w:t>
            </w:r>
          </w:p>
        </w:tc>
      </w:tr>
    </w:tbl>
    <w:p w14:paraId="76B0F558" w14:textId="77777777" w:rsidR="0079585A" w:rsidRPr="0079585A" w:rsidRDefault="0079585A" w:rsidP="0079585A">
      <w:pPr>
        <w:ind w:left="360"/>
        <w:rPr>
          <w:rFonts w:ascii="Calibri" w:hAnsi="Calibri" w:cs="Times New Roman"/>
          <w:color w:val="000000"/>
          <w:sz w:val="22"/>
          <w:szCs w:val="22"/>
        </w:rPr>
      </w:pPr>
      <w:r w:rsidRPr="0079585A">
        <w:rPr>
          <w:rFonts w:ascii="Calibri" w:hAnsi="Calibri" w:cs="Times New Roman"/>
          <w:color w:val="000000"/>
          <w:sz w:val="22"/>
          <w:szCs w:val="22"/>
        </w:rPr>
        <w:t xml:space="preserve">* </w:t>
      </w:r>
      <w:proofErr w:type="spellStart"/>
      <w:r w:rsidRPr="0079585A">
        <w:rPr>
          <w:rFonts w:ascii="Calibri" w:hAnsi="Calibri" w:cs="Times New Roman"/>
          <w:color w:val="000000"/>
          <w:sz w:val="22"/>
          <w:szCs w:val="22"/>
        </w:rPr>
        <w:t>Paramita</w:t>
      </w:r>
      <w:proofErr w:type="spellEnd"/>
      <w:r w:rsidRPr="0079585A">
        <w:rPr>
          <w:rFonts w:ascii="Calibri" w:hAnsi="Calibri" w:cs="Times New Roman"/>
          <w:color w:val="000000"/>
          <w:sz w:val="22"/>
          <w:szCs w:val="22"/>
        </w:rPr>
        <w:t xml:space="preserve"> Mirza, </w:t>
      </w:r>
      <w:proofErr w:type="spellStart"/>
      <w:r w:rsidRPr="0079585A">
        <w:rPr>
          <w:rFonts w:ascii="Calibri" w:hAnsi="Calibri" w:cs="Times New Roman"/>
          <w:color w:val="000000"/>
          <w:sz w:val="22"/>
          <w:szCs w:val="22"/>
        </w:rPr>
        <w:t>Rachele</w:t>
      </w:r>
      <w:proofErr w:type="spellEnd"/>
      <w:r w:rsidRPr="0079585A">
        <w:rPr>
          <w:rFonts w:ascii="Calibri" w:hAnsi="Calibri" w:cs="Times New Roman"/>
          <w:color w:val="000000"/>
          <w:sz w:val="22"/>
          <w:szCs w:val="22"/>
        </w:rPr>
        <w:t xml:space="preserve"> </w:t>
      </w:r>
      <w:proofErr w:type="spellStart"/>
      <w:r w:rsidRPr="0079585A">
        <w:rPr>
          <w:rFonts w:ascii="Calibri" w:hAnsi="Calibri" w:cs="Times New Roman"/>
          <w:color w:val="000000"/>
          <w:sz w:val="22"/>
          <w:szCs w:val="22"/>
        </w:rPr>
        <w:t>Sprugnoli</w:t>
      </w:r>
      <w:proofErr w:type="spellEnd"/>
      <w:r w:rsidRPr="0079585A">
        <w:rPr>
          <w:rFonts w:ascii="Calibri" w:hAnsi="Calibri" w:cs="Times New Roman"/>
          <w:color w:val="000000"/>
          <w:sz w:val="22"/>
          <w:szCs w:val="22"/>
        </w:rPr>
        <w:t xml:space="preserve">, Sara Tonelli, and Manuela </w:t>
      </w:r>
      <w:proofErr w:type="spellStart"/>
      <w:r w:rsidRPr="0079585A">
        <w:rPr>
          <w:rFonts w:ascii="Calibri" w:hAnsi="Calibri" w:cs="Times New Roman"/>
          <w:color w:val="000000"/>
          <w:sz w:val="22"/>
          <w:szCs w:val="22"/>
        </w:rPr>
        <w:t>Speranza</w:t>
      </w:r>
      <w:proofErr w:type="spellEnd"/>
      <w:r w:rsidRPr="0079585A">
        <w:rPr>
          <w:rFonts w:ascii="Calibri" w:hAnsi="Calibri" w:cs="Times New Roman"/>
          <w:color w:val="000000"/>
          <w:sz w:val="22"/>
          <w:szCs w:val="22"/>
        </w:rPr>
        <w:t>. 2014. Annotating Causality in the TempEval-3 Corpus. In Proceedings of the EACL 2014 Workshop on Computational Approaches to Causality in Language (</w:t>
      </w:r>
      <w:proofErr w:type="spellStart"/>
      <w:r w:rsidRPr="0079585A">
        <w:rPr>
          <w:rFonts w:ascii="Calibri" w:hAnsi="Calibri" w:cs="Times New Roman"/>
          <w:color w:val="000000"/>
          <w:sz w:val="22"/>
          <w:szCs w:val="22"/>
        </w:rPr>
        <w:t>CAtoCL</w:t>
      </w:r>
      <w:proofErr w:type="spellEnd"/>
      <w:r w:rsidRPr="0079585A">
        <w:rPr>
          <w:rFonts w:ascii="Calibri" w:hAnsi="Calibri" w:cs="Times New Roman"/>
          <w:color w:val="000000"/>
          <w:sz w:val="22"/>
          <w:szCs w:val="22"/>
        </w:rPr>
        <w:t>), pages 10–19, Gothenburg, Sweden, April. Association for Computational Linguistics.</w:t>
      </w:r>
    </w:p>
    <w:p w14:paraId="7DC125EE" w14:textId="77777777" w:rsidR="0079585A" w:rsidRPr="0079585A" w:rsidRDefault="0079585A" w:rsidP="0079585A">
      <w:pPr>
        <w:rPr>
          <w:rFonts w:ascii="Calibri" w:hAnsi="Calibri" w:cs="Times New Roman"/>
          <w:color w:val="000000"/>
          <w:sz w:val="22"/>
          <w:szCs w:val="22"/>
        </w:rPr>
      </w:pPr>
      <w:r w:rsidRPr="0079585A">
        <w:rPr>
          <w:rFonts w:ascii="Calibri" w:hAnsi="Calibri" w:cs="Times New Roman"/>
          <w:color w:val="000000"/>
          <w:sz w:val="22"/>
          <w:szCs w:val="22"/>
        </w:rPr>
        <w:t> </w:t>
      </w:r>
    </w:p>
    <w:p w14:paraId="75D90A21" w14:textId="77777777" w:rsidR="0079585A" w:rsidRPr="0079585A" w:rsidRDefault="0079585A" w:rsidP="0079585A">
      <w:pPr>
        <w:rPr>
          <w:rFonts w:ascii="Calibri" w:hAnsi="Calibri" w:cs="Times New Roman"/>
          <w:color w:val="000000"/>
          <w:sz w:val="22"/>
          <w:szCs w:val="22"/>
        </w:rPr>
      </w:pPr>
      <w:r w:rsidRPr="0079585A">
        <w:rPr>
          <w:rFonts w:ascii="Calibri" w:hAnsi="Calibri" w:cs="Times New Roman"/>
          <w:color w:val="000000"/>
          <w:sz w:val="22"/>
          <w:szCs w:val="22"/>
        </w:rPr>
        <w:t> </w:t>
      </w:r>
    </w:p>
    <w:p w14:paraId="226678C5" w14:textId="77777777" w:rsidR="0079585A" w:rsidRPr="0079585A" w:rsidRDefault="0079585A" w:rsidP="0079585A">
      <w:pPr>
        <w:numPr>
          <w:ilvl w:val="0"/>
          <w:numId w:val="1"/>
        </w:numPr>
        <w:rPr>
          <w:rFonts w:ascii="Calibri" w:eastAsia="Times New Roman" w:hAnsi="Calibri" w:cs="Times New Roman"/>
          <w:color w:val="000000"/>
          <w:sz w:val="22"/>
          <w:szCs w:val="22"/>
        </w:rPr>
      </w:pPr>
      <w:r w:rsidRPr="0079585A">
        <w:rPr>
          <w:rFonts w:ascii="Calibri" w:eastAsia="Times New Roman" w:hAnsi="Calibri" w:cs="Times New Roman"/>
          <w:color w:val="000000"/>
          <w:sz w:val="22"/>
          <w:szCs w:val="22"/>
        </w:rPr>
        <w:t xml:space="preserve">Rows shaded in blue in the spreadsheet represent statements that do not establish causal relations or (relations indicating influence or correlation) but state facts that might be linked to factors in text expressed elsewhere in the document or in other documents  through </w:t>
      </w:r>
      <w:proofErr w:type="spellStart"/>
      <w:r w:rsidRPr="0079585A">
        <w:rPr>
          <w:rFonts w:ascii="Calibri" w:eastAsia="Times New Roman" w:hAnsi="Calibri" w:cs="Times New Roman"/>
          <w:color w:val="000000"/>
          <w:sz w:val="22"/>
          <w:szCs w:val="22"/>
        </w:rPr>
        <w:t>coreference</w:t>
      </w:r>
      <w:proofErr w:type="spellEnd"/>
      <w:r w:rsidRPr="0079585A">
        <w:rPr>
          <w:rFonts w:ascii="Calibri" w:eastAsia="Times New Roman" w:hAnsi="Calibri" w:cs="Times New Roman"/>
          <w:color w:val="000000"/>
          <w:sz w:val="22"/>
          <w:szCs w:val="22"/>
        </w:rPr>
        <w:t xml:space="preserve"> and/or by inference.</w:t>
      </w:r>
    </w:p>
    <w:p w14:paraId="5033DCE1" w14:textId="77777777" w:rsidR="0079585A" w:rsidRPr="0079585A" w:rsidRDefault="0079585A" w:rsidP="0079585A">
      <w:pPr>
        <w:rPr>
          <w:rFonts w:ascii="Calibri" w:hAnsi="Calibri" w:cs="Times New Roman"/>
          <w:color w:val="000000"/>
          <w:sz w:val="22"/>
          <w:szCs w:val="22"/>
        </w:rPr>
      </w:pPr>
      <w:r w:rsidRPr="0079585A">
        <w:rPr>
          <w:rFonts w:ascii="Calibri" w:hAnsi="Calibri" w:cs="Times New Roman"/>
          <w:color w:val="000000"/>
          <w:sz w:val="22"/>
          <w:szCs w:val="22"/>
        </w:rPr>
        <w:t> </w:t>
      </w:r>
    </w:p>
    <w:p w14:paraId="70AD903B" w14:textId="77777777" w:rsidR="0079585A" w:rsidRDefault="0079585A" w:rsidP="0079585A">
      <w:pPr>
        <w:rPr>
          <w:rFonts w:ascii="Calibri" w:hAnsi="Calibri" w:cs="Times New Roman"/>
          <w:color w:val="000000"/>
          <w:sz w:val="22"/>
          <w:szCs w:val="22"/>
        </w:rPr>
      </w:pPr>
    </w:p>
    <w:p w14:paraId="4D83283C" w14:textId="77777777" w:rsidR="0079585A" w:rsidRPr="0079585A" w:rsidRDefault="0079585A" w:rsidP="0079585A">
      <w:pPr>
        <w:rPr>
          <w:rFonts w:ascii="Calibri" w:hAnsi="Calibri" w:cs="Times New Roman"/>
          <w:color w:val="000000"/>
          <w:sz w:val="22"/>
          <w:szCs w:val="22"/>
        </w:rPr>
      </w:pPr>
      <w:bookmarkStart w:id="0" w:name="_GoBack"/>
      <w:bookmarkEnd w:id="0"/>
      <w:r w:rsidRPr="0079585A">
        <w:rPr>
          <w:rFonts w:ascii="Calibri" w:hAnsi="Calibri" w:cs="Times New Roman"/>
          <w:color w:val="000000"/>
          <w:sz w:val="22"/>
          <w:szCs w:val="22"/>
        </w:rPr>
        <w:lastRenderedPageBreak/>
        <w:t>Examples:</w:t>
      </w:r>
    </w:p>
    <w:p w14:paraId="3BAB68ED" w14:textId="77777777" w:rsidR="0079585A" w:rsidRPr="0079585A" w:rsidRDefault="0079585A" w:rsidP="0079585A">
      <w:pPr>
        <w:ind w:left="720"/>
        <w:rPr>
          <w:rFonts w:ascii="Calibri" w:hAnsi="Calibri" w:cs="Times New Roman"/>
          <w:color w:val="000000"/>
          <w:sz w:val="22"/>
          <w:szCs w:val="22"/>
        </w:rPr>
      </w:pPr>
      <w:r w:rsidRPr="0079585A">
        <w:rPr>
          <w:rFonts w:ascii="Calibri" w:hAnsi="Calibri" w:cs="Times New Roman"/>
          <w:color w:val="000000"/>
          <w:sz w:val="22"/>
          <w:szCs w:val="22"/>
        </w:rPr>
        <w:t>No causal relation or relation indicating influence appears in the following sentence, and its row is shaded in blue in the spreadsheet:</w:t>
      </w:r>
    </w:p>
    <w:p w14:paraId="39E531DA" w14:textId="77777777" w:rsidR="0079585A" w:rsidRPr="0079585A" w:rsidRDefault="0079585A" w:rsidP="0079585A">
      <w:pPr>
        <w:rPr>
          <w:rFonts w:ascii="Calibri" w:hAnsi="Calibri" w:cs="Times New Roman"/>
          <w:color w:val="000000"/>
          <w:sz w:val="22"/>
          <w:szCs w:val="22"/>
        </w:rPr>
      </w:pPr>
      <w:r w:rsidRPr="0079585A">
        <w:rPr>
          <w:rFonts w:ascii="Calibri" w:hAnsi="Calibri" w:cs="Times New Roman"/>
          <w:color w:val="000000"/>
          <w:sz w:val="22"/>
          <w:szCs w:val="22"/>
        </w:rPr>
        <w:t> </w:t>
      </w:r>
    </w:p>
    <w:p w14:paraId="28B6454C" w14:textId="77777777" w:rsidR="0079585A" w:rsidRPr="0079585A" w:rsidRDefault="0079585A" w:rsidP="0079585A">
      <w:pPr>
        <w:ind w:left="1440"/>
        <w:rPr>
          <w:rFonts w:ascii="Calibri" w:hAnsi="Calibri" w:cs="Times New Roman"/>
          <w:color w:val="000000"/>
          <w:sz w:val="22"/>
          <w:szCs w:val="22"/>
        </w:rPr>
      </w:pPr>
      <w:r w:rsidRPr="0079585A">
        <w:rPr>
          <w:rFonts w:ascii="Calibri" w:hAnsi="Calibri" w:cs="Times New Roman"/>
          <w:i/>
          <w:iCs/>
          <w:color w:val="000000"/>
          <w:sz w:val="22"/>
          <w:szCs w:val="22"/>
        </w:rPr>
        <w:t>Climatic forecasting indicates these areas are likely to experience depressed rainfall between March to May 2017.</w:t>
      </w:r>
    </w:p>
    <w:p w14:paraId="738D4AED" w14:textId="77777777" w:rsidR="0079585A" w:rsidRPr="0079585A" w:rsidRDefault="0079585A" w:rsidP="0079585A">
      <w:pPr>
        <w:rPr>
          <w:rFonts w:ascii="Calibri" w:hAnsi="Calibri" w:cs="Times New Roman"/>
          <w:color w:val="000000"/>
          <w:sz w:val="22"/>
          <w:szCs w:val="22"/>
        </w:rPr>
      </w:pPr>
      <w:r w:rsidRPr="0079585A">
        <w:rPr>
          <w:rFonts w:ascii="Calibri" w:hAnsi="Calibri" w:cs="Times New Roman"/>
          <w:color w:val="000000"/>
          <w:sz w:val="22"/>
          <w:szCs w:val="22"/>
        </w:rPr>
        <w:t> </w:t>
      </w:r>
    </w:p>
    <w:p w14:paraId="0E804988" w14:textId="77777777" w:rsidR="0079585A" w:rsidRPr="0079585A" w:rsidRDefault="0079585A" w:rsidP="0079585A">
      <w:pPr>
        <w:ind w:left="720"/>
        <w:rPr>
          <w:rFonts w:ascii="Calibri" w:hAnsi="Calibri" w:cs="Times New Roman"/>
          <w:color w:val="000000"/>
          <w:sz w:val="22"/>
          <w:szCs w:val="22"/>
        </w:rPr>
      </w:pPr>
      <w:r w:rsidRPr="0079585A">
        <w:rPr>
          <w:rFonts w:ascii="Calibri" w:hAnsi="Calibri" w:cs="Times New Roman"/>
          <w:color w:val="000000"/>
          <w:sz w:val="22"/>
          <w:szCs w:val="22"/>
        </w:rPr>
        <w:t>In the following sentence, I extracted a causal relation for the text highlighted in yellow, but not for the text highlighted in blue:</w:t>
      </w:r>
    </w:p>
    <w:p w14:paraId="6A919B61" w14:textId="77777777" w:rsidR="0079585A" w:rsidRPr="0079585A" w:rsidRDefault="0079585A" w:rsidP="0079585A">
      <w:pPr>
        <w:rPr>
          <w:rFonts w:ascii="Calibri" w:hAnsi="Calibri" w:cs="Times New Roman"/>
          <w:color w:val="000000"/>
          <w:sz w:val="22"/>
          <w:szCs w:val="22"/>
        </w:rPr>
      </w:pPr>
      <w:r w:rsidRPr="0079585A">
        <w:rPr>
          <w:rFonts w:ascii="Calibri" w:hAnsi="Calibri" w:cs="Times New Roman"/>
          <w:color w:val="000000"/>
          <w:sz w:val="22"/>
          <w:szCs w:val="22"/>
        </w:rPr>
        <w:t> </w:t>
      </w:r>
    </w:p>
    <w:p w14:paraId="6F02C22F" w14:textId="77777777" w:rsidR="0079585A" w:rsidRPr="0079585A" w:rsidRDefault="0079585A" w:rsidP="0079585A">
      <w:pPr>
        <w:ind w:left="1440"/>
        <w:rPr>
          <w:rFonts w:ascii="Calibri" w:hAnsi="Calibri" w:cs="Times New Roman"/>
          <w:color w:val="000000"/>
          <w:sz w:val="22"/>
          <w:szCs w:val="22"/>
        </w:rPr>
      </w:pPr>
      <w:r w:rsidRPr="0079585A">
        <w:rPr>
          <w:rFonts w:ascii="Calibri" w:hAnsi="Calibri" w:cs="Times New Roman"/>
          <w:i/>
          <w:iCs/>
          <w:color w:val="000000"/>
          <w:sz w:val="22"/>
          <w:szCs w:val="22"/>
          <w:shd w:val="clear" w:color="auto" w:fill="00FFFF"/>
        </w:rPr>
        <w:t>Food insecurity is becoming more severe across a wider area and is deepening</w:t>
      </w:r>
      <w:r w:rsidRPr="0079585A">
        <w:rPr>
          <w:rFonts w:ascii="Calibri" w:hAnsi="Calibri" w:cs="Times New Roman"/>
          <w:i/>
          <w:iCs/>
          <w:color w:val="000000"/>
          <w:sz w:val="22"/>
          <w:szCs w:val="22"/>
        </w:rPr>
        <w:t> for </w:t>
      </w:r>
      <w:r w:rsidRPr="0079585A">
        <w:rPr>
          <w:rFonts w:ascii="Calibri" w:hAnsi="Calibri" w:cs="Times New Roman"/>
          <w:i/>
          <w:iCs/>
          <w:color w:val="000000"/>
          <w:sz w:val="22"/>
          <w:szCs w:val="22"/>
          <w:shd w:val="clear" w:color="auto" w:fill="FFFF00"/>
        </w:rPr>
        <w:t>people already made vulnerable by displacement and conflict</w:t>
      </w:r>
      <w:r w:rsidRPr="0079585A">
        <w:rPr>
          <w:rFonts w:ascii="Calibri" w:hAnsi="Calibri" w:cs="Times New Roman"/>
          <w:i/>
          <w:iCs/>
          <w:color w:val="000000"/>
          <w:sz w:val="22"/>
          <w:szCs w:val="22"/>
        </w:rPr>
        <w:t>.    </w:t>
      </w:r>
    </w:p>
    <w:p w14:paraId="57E07F22" w14:textId="77777777" w:rsidR="0079585A" w:rsidRPr="0079585A" w:rsidRDefault="0079585A" w:rsidP="0079585A">
      <w:pPr>
        <w:ind w:left="720"/>
        <w:rPr>
          <w:rFonts w:ascii="Calibri" w:hAnsi="Calibri" w:cs="Times New Roman"/>
          <w:color w:val="000000"/>
          <w:sz w:val="22"/>
          <w:szCs w:val="22"/>
        </w:rPr>
      </w:pPr>
      <w:r w:rsidRPr="0079585A">
        <w:rPr>
          <w:rFonts w:ascii="Calibri" w:hAnsi="Calibri" w:cs="Times New Roman"/>
          <w:color w:val="000000"/>
          <w:sz w:val="22"/>
          <w:szCs w:val="22"/>
        </w:rPr>
        <w:t> </w:t>
      </w:r>
    </w:p>
    <w:p w14:paraId="5A7A1125" w14:textId="77777777" w:rsidR="0079585A" w:rsidRDefault="0079585A"/>
    <w:sectPr w:rsidR="0079585A" w:rsidSect="00D07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NimbusRomNo9L-Regu">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4863B5"/>
    <w:multiLevelType w:val="multilevel"/>
    <w:tmpl w:val="E180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85A"/>
    <w:rsid w:val="0079585A"/>
    <w:rsid w:val="00D07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4015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95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291326">
      <w:bodyDiv w:val="1"/>
      <w:marLeft w:val="0"/>
      <w:marRight w:val="0"/>
      <w:marTop w:val="0"/>
      <w:marBottom w:val="0"/>
      <w:divBdr>
        <w:top w:val="none" w:sz="0" w:space="0" w:color="auto"/>
        <w:left w:val="none" w:sz="0" w:space="0" w:color="auto"/>
        <w:bottom w:val="none" w:sz="0" w:space="0" w:color="auto"/>
        <w:right w:val="none" w:sz="0" w:space="0" w:color="auto"/>
      </w:divBdr>
    </w:div>
    <w:div w:id="9352145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436</Words>
  <Characters>2488</Characters>
  <Application>Microsoft Macintosh Word</Application>
  <DocSecurity>0</DocSecurity>
  <Lines>20</Lines>
  <Paragraphs>5</Paragraphs>
  <ScaleCrop>false</ScaleCrop>
  <LinksUpToDate>false</LinksUpToDate>
  <CharactersWithSpaces>2919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Hirschman, Lynette</dc:creator>
  <cp:keywords/>
  <dc:description/>
  <cp:lastModifiedBy>Hirschman, Lynette</cp:lastModifiedBy>
  <cp:revision>1</cp:revision>
  <dcterms:created xsi:type="dcterms:W3CDTF">2018-01-09T05:03:00Z</dcterms:created>
  <dcterms:modified xsi:type="dcterms:W3CDTF">2018-01-09T05:04:00Z</dcterms:modified>
</cp:coreProperties>
</file>