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9" w:rsidRDefault="000375FD" w:rsidP="000375FD">
      <w:pPr>
        <w:jc w:val="center"/>
        <w:rPr>
          <w:b/>
          <w:sz w:val="32"/>
        </w:rPr>
      </w:pPr>
      <w:r w:rsidRPr="000375FD">
        <w:rPr>
          <w:b/>
          <w:sz w:val="32"/>
        </w:rPr>
        <w:t>PROG RETO</w:t>
      </w:r>
    </w:p>
    <w:p w:rsidR="000375FD" w:rsidRDefault="000375FD" w:rsidP="000375FD">
      <w:pPr>
        <w:jc w:val="center"/>
        <w:rPr>
          <w:b/>
          <w:sz w:val="32"/>
        </w:rPr>
      </w:pP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Horretaz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dendetan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erabiltzen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dituzten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PDAk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aplikazio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programatu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dugu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pseudokodean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Javan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Lehenik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bezeroari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azaldu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zaio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zeintzuk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programazioa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lengoai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existitzen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zergatik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Java den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aukerarik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onena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Lengoai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bakoitzeko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informazio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bereizgarriena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aipatzea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eskatzen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Gainera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saldu-ondoko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zerbitzua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eskeini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nahian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azalduko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zaie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softwarearen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bizitza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zikloa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zeintzuk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programazio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paradigma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dauden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Hasteko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programak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eskatuko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digu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identifikatzeko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erabiltzaile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pasahitza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zuzena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izan arte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jarraituko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du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eskaera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egiten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Ondoren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enpresaren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logotipoa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erakutsiko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du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honen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azpian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menu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aterako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ondorengo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aukerekin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>:</w:t>
      </w: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Logotipoa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: 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  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    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*******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  *</w:t>
      </w:r>
    </w:p>
    <w:p w:rsidR="000375FD" w:rsidRDefault="000375FD" w:rsidP="000375FD">
      <w:pPr>
        <w:pStyle w:val="NormalWeb"/>
        <w:spacing w:before="0" w:beforeAutospacing="0" w:after="0" w:afterAutospacing="0" w:line="0" w:lineRule="auto"/>
        <w:jc w:val="center"/>
      </w:pPr>
      <w:r>
        <w:rPr>
          <w:rFonts w:ascii="Courier New" w:hAnsi="Courier New" w:cs="Courier New"/>
          <w:color w:val="294669"/>
          <w:sz w:val="22"/>
          <w:szCs w:val="22"/>
        </w:rPr>
        <w:t>*     *</w:t>
      </w:r>
    </w:p>
    <w:p w:rsidR="000375FD" w:rsidRDefault="000375FD" w:rsidP="000375FD">
      <w:pPr>
        <w:pStyle w:val="NormalWeb"/>
        <w:numPr>
          <w:ilvl w:val="0"/>
          <w:numId w:val="1"/>
        </w:numPr>
        <w:spacing w:before="20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Langileak</w:t>
      </w:r>
      <w:proofErr w:type="spellEnd"/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Kontsultatu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langile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baten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informazioa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Izen-abizena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telefonoa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alta-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eguna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)</w:t>
      </w:r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Nagusi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baten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langileen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zerrenda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erakutsi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Izen-abizena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</w:t>
      </w:r>
      <w:r>
        <w:rPr>
          <w:rFonts w:ascii="Arial" w:hAnsi="Arial" w:cs="Arial"/>
          <w:strike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trike/>
          <w:color w:val="294669"/>
          <w:sz w:val="22"/>
          <w:szCs w:val="22"/>
        </w:rPr>
        <w:t>lan</w:t>
      </w:r>
      <w:proofErr w:type="spellEnd"/>
      <w:r>
        <w:rPr>
          <w:rFonts w:ascii="Arial" w:hAnsi="Arial" w:cs="Arial"/>
          <w:strike/>
          <w:color w:val="294669"/>
          <w:sz w:val="22"/>
          <w:szCs w:val="22"/>
        </w:rPr>
        <w:t>-mota</w:t>
      </w:r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emaila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)</w:t>
      </w:r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Atzera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joan</w:t>
      </w:r>
      <w:proofErr w:type="spellEnd"/>
    </w:p>
    <w:p w:rsidR="000375FD" w:rsidRDefault="000375FD" w:rsidP="000375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Bezeroak</w:t>
      </w:r>
      <w:proofErr w:type="spellEnd"/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Bezeroaren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kontaktuak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kontsultatu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izena-abizena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email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telefonoa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)</w:t>
      </w:r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Bezero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batek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egindako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erosketa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baten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faktura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sortu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eskaera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zenbakia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produktuak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kopurua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kalkulatu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du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totala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hamartarretara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borobilduta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Faktura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hau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fitxategi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batean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gorde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 ere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bai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Default="000375FD" w:rsidP="000375F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Atzera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joan</w:t>
      </w:r>
      <w:proofErr w:type="spellEnd"/>
    </w:p>
    <w:p w:rsidR="000375FD" w:rsidRDefault="000375FD" w:rsidP="000375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proofErr w:type="spellStart"/>
      <w:r>
        <w:rPr>
          <w:rFonts w:ascii="Arial" w:hAnsi="Arial" w:cs="Arial"/>
          <w:color w:val="294669"/>
          <w:sz w:val="22"/>
          <w:szCs w:val="22"/>
        </w:rPr>
        <w:t>Fitxategiak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kontsultak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egiteko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fldChar w:fldCharType="begin"/>
      </w:r>
      <w:r>
        <w:rPr>
          <w:rFonts w:ascii="Arial" w:hAnsi="Arial" w:cs="Arial"/>
          <w:color w:val="294669"/>
          <w:sz w:val="22"/>
          <w:szCs w:val="22"/>
        </w:rPr>
        <w:instrText xml:space="preserve"> HYPERLINK "https://drive.google.com/file/d/12iiNufvJomHwVe1vC-fwiONVA3UUuEV7/view?usp=sharing" </w:instrText>
      </w:r>
      <w:r>
        <w:rPr>
          <w:rFonts w:ascii="Arial" w:hAnsi="Arial" w:cs="Arial"/>
          <w:color w:val="294669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color w:val="1155CC"/>
          <w:sz w:val="22"/>
          <w:szCs w:val="22"/>
        </w:rPr>
        <w:t>langileak</w:t>
      </w:r>
      <w:proofErr w:type="spellEnd"/>
      <w:r>
        <w:rPr>
          <w:rFonts w:ascii="Arial" w:hAnsi="Arial" w:cs="Arial"/>
          <w:color w:val="294669"/>
          <w:sz w:val="22"/>
          <w:szCs w:val="22"/>
        </w:rPr>
        <w:fldChar w:fldCharType="end"/>
      </w:r>
      <w:r>
        <w:rPr>
          <w:rFonts w:ascii="Arial" w:hAnsi="Arial" w:cs="Arial"/>
          <w:color w:val="294669"/>
          <w:sz w:val="22"/>
          <w:szCs w:val="22"/>
        </w:rPr>
        <w:t xml:space="preserve">, </w:t>
      </w:r>
      <w:hyperlink r:id="rId5" w:history="1">
        <w:proofErr w:type="spellStart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bezeroak</w:t>
        </w:r>
        <w:proofErr w:type="spellEnd"/>
      </w:hyperlink>
      <w:r>
        <w:rPr>
          <w:rFonts w:ascii="Arial" w:hAnsi="Arial" w:cs="Arial"/>
          <w:color w:val="294669"/>
          <w:sz w:val="22"/>
          <w:szCs w:val="22"/>
        </w:rPr>
        <w:t xml:space="preserve">, </w:t>
      </w:r>
      <w:hyperlink r:id="rId6" w:history="1">
        <w:proofErr w:type="spellStart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bezero_telefonoa</w:t>
        </w:r>
        <w:proofErr w:type="spellEnd"/>
      </w:hyperlink>
      <w:r>
        <w:rPr>
          <w:rFonts w:ascii="Arial" w:hAnsi="Arial" w:cs="Arial"/>
          <w:color w:val="294669"/>
          <w:sz w:val="22"/>
          <w:szCs w:val="22"/>
        </w:rPr>
        <w:t xml:space="preserve">, </w:t>
      </w:r>
      <w:hyperlink r:id="rId7" w:history="1">
        <w:proofErr w:type="spellStart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eskaria</w:t>
        </w:r>
        <w:proofErr w:type="spellEnd"/>
      </w:hyperlink>
      <w:r>
        <w:rPr>
          <w:rFonts w:ascii="Arial" w:hAnsi="Arial" w:cs="Arial"/>
          <w:color w:val="294669"/>
          <w:sz w:val="22"/>
          <w:szCs w:val="22"/>
        </w:rPr>
        <w:t xml:space="preserve">, </w:t>
      </w:r>
      <w:hyperlink r:id="rId8" w:history="1">
        <w:proofErr w:type="spellStart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eskari</w:t>
        </w:r>
        <w:proofErr w:type="spellEnd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lerroa</w:t>
        </w:r>
        <w:proofErr w:type="spellEnd"/>
      </w:hyperlink>
      <w:r>
        <w:rPr>
          <w:rFonts w:ascii="Arial" w:hAnsi="Arial" w:cs="Arial"/>
          <w:color w:val="294669"/>
          <w:sz w:val="22"/>
          <w:szCs w:val="22"/>
        </w:rPr>
        <w:t>)</w:t>
      </w:r>
      <w:bookmarkStart w:id="0" w:name="_GoBack"/>
      <w:bookmarkEnd w:id="0"/>
    </w:p>
    <w:p w:rsidR="000375FD" w:rsidRDefault="000375FD" w:rsidP="000375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r>
        <w:rPr>
          <w:rFonts w:ascii="Arial" w:hAnsi="Arial" w:cs="Arial"/>
          <w:color w:val="294669"/>
          <w:sz w:val="22"/>
          <w:szCs w:val="22"/>
        </w:rPr>
        <w:t xml:space="preserve">Saioa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Itxi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galdetu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294669"/>
          <w:sz w:val="22"/>
          <w:szCs w:val="22"/>
        </w:rPr>
        <w:t>du ”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bai</w:t>
      </w:r>
      <w:proofErr w:type="spellEnd"/>
      <w:proofErr w:type="gramEnd"/>
      <w:r>
        <w:rPr>
          <w:rFonts w:ascii="Arial" w:hAnsi="Arial" w:cs="Arial"/>
          <w:color w:val="294669"/>
          <w:sz w:val="22"/>
          <w:szCs w:val="22"/>
        </w:rPr>
        <w:t>/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ez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”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bakarrik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baiezkoa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bitartean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itxi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beste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hasierako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menura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bueltatu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da.</w:t>
      </w:r>
    </w:p>
    <w:p w:rsidR="000375FD" w:rsidRDefault="000375FD" w:rsidP="000375FD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294669"/>
          <w:sz w:val="22"/>
          <w:szCs w:val="22"/>
        </w:rPr>
      </w:pPr>
      <w:r>
        <w:rPr>
          <w:rFonts w:ascii="Arial" w:hAnsi="Arial" w:cs="Arial"/>
          <w:color w:val="294669"/>
          <w:sz w:val="22"/>
          <w:szCs w:val="22"/>
        </w:rPr>
        <w:t xml:space="preserve">Programa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ondo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planifikatzearen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harira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GIT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denek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modu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egokian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egiteko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Gogoan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izan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dugu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erakusten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sorta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bakoitzeko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formatua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eman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zaiola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hau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faktura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erakutsi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nahi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izatekotan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horren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itxura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izan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du.</w:t>
      </w: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Kontuan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izan,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aldagaiak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konstanteak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mota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egokiak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gainera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beharrezkoa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denean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funtzioak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errepikapenak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erabiliko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Default="000375FD" w:rsidP="000375FD">
      <w:pPr>
        <w:pStyle w:val="NormalWeb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Bestalde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softwarea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lortzeko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fase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batzuk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betetzea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beharrezkoa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Aplikazio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informatiko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baten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garapenaren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fase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bakoitza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izendatu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azaldu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fase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bakoitzean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egingo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zereginen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zerrenda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sortu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Azkenik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proiektuaren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parte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izango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rol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desberdinak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ikertu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zereginak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rol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desberdinen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esleitu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Default="000375FD" w:rsidP="000375FD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Zuen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softwarea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garatzeko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IDE (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Integrated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Development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Environment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egokiena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aukeratu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azaldu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zergatik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aukeratu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duzuen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Instalatzeko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jarraitu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pausu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guztiak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294669"/>
          <w:sz w:val="22"/>
          <w:szCs w:val="22"/>
        </w:rPr>
        <w:t>zehaztu.Behin</w:t>
      </w:r>
      <w:proofErr w:type="spellEnd"/>
      <w:proofErr w:type="gram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instalatuta,esan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nola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editatu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programak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fitxategi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exekutagarriak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sortu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Ohikoa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zereginak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burutzeko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modulo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edo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plug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-in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osagarriak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instalatzea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aukeratu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beharrezkoak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diren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batzuk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instalatu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p w:rsidR="000375FD" w:rsidRPr="000375FD" w:rsidRDefault="000375FD" w:rsidP="000375FD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294669"/>
          <w:sz w:val="22"/>
          <w:szCs w:val="22"/>
        </w:rPr>
        <w:t>Azkenik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kodea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nola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komentatu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da eta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probak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egin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beharko</w:t>
      </w:r>
      <w:proofErr w:type="spellEnd"/>
      <w:r>
        <w:rPr>
          <w:rFonts w:ascii="Arial" w:hAnsi="Arial" w:cs="Arial"/>
          <w:color w:val="2946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94669"/>
          <w:sz w:val="22"/>
          <w:szCs w:val="22"/>
        </w:rPr>
        <w:t>dira</w:t>
      </w:r>
      <w:proofErr w:type="spellEnd"/>
      <w:r>
        <w:rPr>
          <w:rFonts w:ascii="Arial" w:hAnsi="Arial" w:cs="Arial"/>
          <w:color w:val="294669"/>
          <w:sz w:val="22"/>
          <w:szCs w:val="22"/>
        </w:rPr>
        <w:t>.</w:t>
      </w:r>
    </w:p>
    <w:sectPr w:rsidR="000375FD" w:rsidRPr="0003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844B9"/>
    <w:multiLevelType w:val="multilevel"/>
    <w:tmpl w:val="4D5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FD"/>
    <w:rsid w:val="000375FD"/>
    <w:rsid w:val="000D3BCB"/>
    <w:rsid w:val="00B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0283"/>
  <w15:chartTrackingRefBased/>
  <w15:docId w15:val="{4E145800-8E94-4AFC-81A0-B1897B05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7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pPCdBwwFEQJZyLLU-QyhvCpwC2PqlL7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VI5XBH-pIT_nJfT8zv1SUsU_joM49Ha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P61CrDGe41Hw5GG1WrGvJf8Hm8cr5Jj/view?usp=share_link" TargetMode="External"/><Relationship Id="rId5" Type="http://schemas.openxmlformats.org/officeDocument/2006/relationships/hyperlink" Target="https://drive.google.com/file/d/1_o_g7ULkmS3Nuxi4_bIJqvIrIrFgoOYU/view?usp=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Ikasle</dc:creator>
  <cp:keywords/>
  <dc:description/>
  <cp:lastModifiedBy>Ikasle</cp:lastModifiedBy>
  <cp:revision>2</cp:revision>
  <dcterms:created xsi:type="dcterms:W3CDTF">2024-10-16T10:49:00Z</dcterms:created>
  <dcterms:modified xsi:type="dcterms:W3CDTF">2024-10-16T11:27:00Z</dcterms:modified>
</cp:coreProperties>
</file>