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943FF4A">
      <w:pPr>
        <w:spacing w:line="240" w:lineRule="auto"/>
        <w:ind w:firstLine="567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Лицей Академии Яндекса</w:t>
      </w:r>
    </w:p>
    <w:p w14:paraId="7013C7D4">
      <w:pPr>
        <w:spacing w:line="240" w:lineRule="auto"/>
        <w:ind w:firstLine="567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    Детский Технопарк Кванториум</w:t>
      </w:r>
    </w:p>
    <w:p w14:paraId="68FBE1EF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738FEE80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35B729BA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78A05D9A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74ACC8DB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Проект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 WEB</w:t>
      </w:r>
    </w:p>
    <w:p w14:paraId="257FBCC9">
      <w:pPr>
        <w:spacing w:line="240" w:lineRule="auto"/>
        <w:ind w:firstLine="567"/>
        <w:jc w:val="right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«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EduCred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»</w:t>
      </w:r>
    </w:p>
    <w:p w14:paraId="68A65151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Выполнили:</w:t>
      </w:r>
    </w:p>
    <w:p w14:paraId="43B60ABF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Подвысоцкий К. Д.,</w:t>
      </w:r>
    </w:p>
    <w:p w14:paraId="23AAADB4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Сидельников Е. Д.,</w:t>
      </w:r>
    </w:p>
    <w:p w14:paraId="06BE8560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Волков М. В.</w:t>
      </w:r>
    </w:p>
    <w:p w14:paraId="453DE296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12B558D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Руководитель проекта:</w:t>
      </w:r>
    </w:p>
    <w:p w14:paraId="0C4A0FBA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Замятина О. В,</w:t>
      </w:r>
    </w:p>
    <w:p w14:paraId="114988CD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преподаватель Лицея Академии Яндекса</w:t>
      </w:r>
    </w:p>
    <w:p w14:paraId="283A8453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77E38E61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5B0A4BD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BE5B9DF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4F51777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7AF49F0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06C55A89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5EFD1F8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0EE33630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0D1E0640">
      <w:pPr>
        <w:spacing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A44CB5C">
      <w:pPr>
        <w:spacing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2DB4EF6">
      <w:pPr>
        <w:spacing w:line="24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Калининград 202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5</w:t>
      </w:r>
    </w:p>
    <w:p w14:paraId="14A17946">
      <w:pPr>
        <w:spacing w:line="240" w:lineRule="auto"/>
        <w:ind w:firstLine="567"/>
        <w:jc w:val="right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sdt>
      <w:sdtP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id w:val="103214917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HAns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sdtEndPr>
      <w:sdtContent>
        <w:p w14:paraId="43D00FF5">
          <w:pPr>
            <w:pStyle w:val="38"/>
            <w:spacing w:line="240" w:lineRule="auto"/>
            <w:ind w:firstLine="567"/>
            <w:rPr>
              <w:rFonts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t>ОГЛАВЛЕНИЕ</w:t>
          </w:r>
        </w:p>
        <w:p w14:paraId="2D55B489">
          <w:pPr>
            <w:spacing w:line="240" w:lineRule="auto"/>
            <w:ind w:firstLine="567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US"/>
              <w14:textFill>
                <w14:solidFill>
                  <w14:schemeClr w14:val="tx1"/>
                </w14:solidFill>
              </w14:textFill>
            </w:rPr>
          </w:pPr>
        </w:p>
        <w:p w14:paraId="583A2793">
          <w:pPr>
            <w:pStyle w:val="15"/>
            <w:tabs>
              <w:tab w:val="right" w:leader="dot" w:pos="9347"/>
            </w:tabs>
            <w:rPr>
              <w:rFonts w:eastAsiaTheme="minorEastAsia"/>
              <w:color w:val="000000" w:themeColor="text1"/>
              <w:kern w:val="2"/>
              <w:sz w:val="24"/>
              <w:szCs w:val="24"/>
              <w:lang w:val="en-US"/>
              <w14:textFill>
                <w14:solidFill>
                  <w14:schemeClr w14:val="tx1"/>
                </w14:solidFill>
              </w14:textFill>
              <w14:ligatures w14:val="standardContextual"/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US"/>
              <w14:textFill>
                <w14:solidFill>
                  <w14:schemeClr w14:val="tx1"/>
                </w14:solidFill>
              </w14:textFill>
            </w:rPr>
            <w:instrText xml:space="preserve"> TOC \o "1-3" \h \z \u </w:instrTex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fldChar w:fldCharType="begin"/>
          </w:r>
          <w:r>
            <w:instrText xml:space="preserve"> HYPERLINK \l "_Toc198219233" </w:instrText>
          </w:r>
          <w:r>
            <w:fldChar w:fldCharType="separate"/>
          </w:r>
          <w:r>
            <w:rPr>
              <w:rStyle w:val="13"/>
              <w:rFonts w:ascii="Times New Roman" w:hAnsi="Times New Roman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t>ВВЕДЕНИЕ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PAGEREF _Toc198219233 \h </w:instrTex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>3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 w14:paraId="733028F1">
          <w:pPr>
            <w:pStyle w:val="15"/>
            <w:tabs>
              <w:tab w:val="right" w:leader="dot" w:pos="9347"/>
            </w:tabs>
            <w:rPr>
              <w:rFonts w:eastAsiaTheme="minorEastAsia"/>
              <w:color w:val="000000" w:themeColor="text1"/>
              <w:kern w:val="2"/>
              <w:sz w:val="24"/>
              <w:szCs w:val="24"/>
              <w:lang w:val="en-US"/>
              <w14:textFill>
                <w14:solidFill>
                  <w14:schemeClr w14:val="tx1"/>
                </w14:solidFill>
              </w14:textFill>
              <w14:ligatures w14:val="standardContextual"/>
            </w:rPr>
          </w:pPr>
          <w:r>
            <w:fldChar w:fldCharType="begin"/>
          </w:r>
          <w:r>
            <w:instrText xml:space="preserve"> HYPERLINK \l "_Toc198219234" </w:instrText>
          </w:r>
          <w:r>
            <w:fldChar w:fldCharType="separate"/>
          </w:r>
          <w:r>
            <w:rPr>
              <w:rStyle w:val="13"/>
              <w:rFonts w:ascii="Times New Roman" w:hAnsi="Times New Roman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t>ТИПЫ ПОЛЬЗОВАТЕЛЕЙ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PAGEREF _Toc198219234 \h </w:instrTex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>4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 w14:paraId="57B15BF1">
          <w:pPr>
            <w:pStyle w:val="16"/>
            <w:tabs>
              <w:tab w:val="right" w:leader="dot" w:pos="9347"/>
            </w:tabs>
            <w:rPr>
              <w:rFonts w:eastAsiaTheme="minorEastAsia"/>
              <w:color w:val="000000" w:themeColor="text1"/>
              <w:kern w:val="2"/>
              <w:sz w:val="24"/>
              <w:szCs w:val="24"/>
              <w:lang w:val="en-US"/>
              <w14:textFill>
                <w14:solidFill>
                  <w14:schemeClr w14:val="tx1"/>
                </w14:solidFill>
              </w14:textFill>
              <w14:ligatures w14:val="standardContextual"/>
            </w:rPr>
          </w:pPr>
          <w:r>
            <w:fldChar w:fldCharType="begin"/>
          </w:r>
          <w:r>
            <w:instrText xml:space="preserve"> HYPERLINK \l "_Toc198219235" </w:instrText>
          </w:r>
          <w:r>
            <w:fldChar w:fldCharType="separate"/>
          </w:r>
          <w:r>
            <w:rPr>
              <w:rStyle w:val="13"/>
              <w:rFonts w:ascii="Times New Roman" w:hAnsi="Times New Roman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t>СТУДЕНТ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PAGEREF _Toc198219235 \h </w:instrTex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>4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 w14:paraId="2368B4AA">
          <w:pPr>
            <w:pStyle w:val="16"/>
            <w:tabs>
              <w:tab w:val="right" w:leader="dot" w:pos="9347"/>
            </w:tabs>
            <w:rPr>
              <w:rFonts w:eastAsiaTheme="minorEastAsia"/>
              <w:color w:val="000000" w:themeColor="text1"/>
              <w:kern w:val="2"/>
              <w:sz w:val="24"/>
              <w:szCs w:val="24"/>
              <w:lang w:val="en-US"/>
              <w14:textFill>
                <w14:solidFill>
                  <w14:schemeClr w14:val="tx1"/>
                </w14:solidFill>
              </w14:textFill>
              <w14:ligatures w14:val="standardContextual"/>
            </w:rPr>
          </w:pPr>
          <w:r>
            <w:fldChar w:fldCharType="begin"/>
          </w:r>
          <w:r>
            <w:instrText xml:space="preserve"> HYPERLINK \l "_Toc198219236" </w:instrText>
          </w:r>
          <w:r>
            <w:fldChar w:fldCharType="separate"/>
          </w:r>
          <w:r>
            <w:rPr>
              <w:rStyle w:val="13"/>
              <w:rFonts w:ascii="Times New Roman" w:hAnsi="Times New Roman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t>ОБРАЗОВАТЕЛЬНАЯ ОРГАНИЗАЦИЯ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PAGEREF _Toc198219236 \h </w:instrTex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>5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 w14:paraId="6704C87D">
          <w:pPr>
            <w:pStyle w:val="16"/>
            <w:tabs>
              <w:tab w:val="right" w:leader="dot" w:pos="9347"/>
            </w:tabs>
            <w:rPr>
              <w:rFonts w:eastAsiaTheme="minorEastAsia"/>
              <w:color w:val="000000" w:themeColor="text1"/>
              <w:kern w:val="2"/>
              <w:sz w:val="24"/>
              <w:szCs w:val="24"/>
              <w:lang w:val="en-US"/>
              <w14:textFill>
                <w14:solidFill>
                  <w14:schemeClr w14:val="tx1"/>
                </w14:solidFill>
              </w14:textFill>
              <w14:ligatures w14:val="standardContextual"/>
            </w:rPr>
          </w:pPr>
          <w:r>
            <w:fldChar w:fldCharType="begin"/>
          </w:r>
          <w:r>
            <w:instrText xml:space="preserve"> HYPERLINK \l "_Toc198219237" </w:instrText>
          </w:r>
          <w:r>
            <w:fldChar w:fldCharType="separate"/>
          </w:r>
          <w:r>
            <w:rPr>
              <w:rStyle w:val="13"/>
              <w:rFonts w:ascii="Times New Roman" w:hAnsi="Times New Roman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t>РАБОТОДАТЕЛЬ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PAGEREF _Toc198219237 \h </w:instrTex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>6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 w14:paraId="5E962FA2">
          <w:pPr>
            <w:pStyle w:val="15"/>
            <w:tabs>
              <w:tab w:val="right" w:leader="dot" w:pos="9347"/>
            </w:tabs>
            <w:rPr>
              <w:rFonts w:eastAsiaTheme="minorEastAsia"/>
              <w:color w:val="000000" w:themeColor="text1"/>
              <w:kern w:val="2"/>
              <w:sz w:val="24"/>
              <w:szCs w:val="24"/>
              <w:lang w:val="en-US"/>
              <w14:textFill>
                <w14:solidFill>
                  <w14:schemeClr w14:val="tx1"/>
                </w14:solidFill>
              </w14:textFill>
              <w14:ligatures w14:val="standardContextual"/>
            </w:rPr>
          </w:pPr>
          <w:r>
            <w:fldChar w:fldCharType="begin"/>
          </w:r>
          <w:r>
            <w:instrText xml:space="preserve"> HYPERLINK \l "_Toc198219238" </w:instrText>
          </w:r>
          <w:r>
            <w:fldChar w:fldCharType="separate"/>
          </w:r>
          <w:r>
            <w:rPr>
              <w:rStyle w:val="13"/>
              <w:rFonts w:ascii="Times New Roman" w:hAnsi="Times New Roman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t>ДОПОЛНИТЕЛЬНЫЕ ФУНКЦИИ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PAGEREF _Toc198219238 \h </w:instrTex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>7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 w14:paraId="34A7B313">
          <w:pPr>
            <w:pStyle w:val="15"/>
            <w:tabs>
              <w:tab w:val="right" w:leader="dot" w:pos="9347"/>
            </w:tabs>
            <w:rPr>
              <w:rFonts w:eastAsiaTheme="minorEastAsia"/>
              <w:color w:val="000000" w:themeColor="text1"/>
              <w:kern w:val="2"/>
              <w:sz w:val="24"/>
              <w:szCs w:val="24"/>
              <w:lang w:val="en-US"/>
              <w14:textFill>
                <w14:solidFill>
                  <w14:schemeClr w14:val="tx1"/>
                </w14:solidFill>
              </w14:textFill>
              <w14:ligatures w14:val="standardContextual"/>
            </w:rPr>
          </w:pPr>
          <w:r>
            <w:fldChar w:fldCharType="begin"/>
          </w:r>
          <w:r>
            <w:instrText xml:space="preserve"> HYPERLINK \l "_Toc198219239" </w:instrText>
          </w:r>
          <w:r>
            <w:fldChar w:fldCharType="separate"/>
          </w:r>
          <w:r>
            <w:rPr>
              <w:rStyle w:val="13"/>
              <w:rFonts w:ascii="Times New Roman" w:hAnsi="Times New Roman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t>ИСПОЛЬЗОВАННЫЕ ТЕХНОЛОГИИ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PAGEREF _Toc198219239 \h </w:instrTex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t>8</w:t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 w14:paraId="731529D3">
          <w:pPr>
            <w:spacing w:line="240" w:lineRule="auto"/>
            <w:ind w:firstLine="567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US"/>
              <w14:textFill>
                <w14:solidFill>
                  <w14:schemeClr w14:val="tx1"/>
                </w14:solidFill>
              </w14:textFill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</w:sdtContent>
    </w:sdt>
    <w:p w14:paraId="6B536851">
      <w:pPr>
        <w:numPr>
          <w:numId w:val="0"/>
        </w:numPr>
        <w:spacing w:line="240" w:lineRule="auto"/>
        <w:ind w:leftChars="0"/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Распределение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ролей:</w:t>
      </w:r>
    </w:p>
    <w:p w14:paraId="69D237C9">
      <w:pPr>
        <w:numPr>
          <w:ilvl w:val="0"/>
          <w:numId w:val="1"/>
        </w:numPr>
        <w:spacing w:line="240" w:lineRule="auto"/>
        <w:ind w:left="420" w:leftChars="0" w:hanging="420" w:firstLineChars="0"/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Егор: тим-лидер, </w:t>
      </w:r>
      <w:r>
        <w:rPr>
          <w:rFonts w:hint="default" w:ascii="Times New Roman" w:hAnsi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backend-</w:t>
      </w: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разработка, система авторизации, стороннее </w:t>
      </w:r>
      <w:r>
        <w:rPr>
          <w:rFonts w:hint="default" w:ascii="Times New Roman" w:hAnsi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API</w:t>
      </w: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, работа и модели БД, использование и загрузка файлов, /university</w:t>
      </w:r>
      <w:r>
        <w:rPr>
          <w:rFonts w:hint="default" w:ascii="Times New Roman" w:hAnsi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_workspace</w:t>
      </w: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, логика и работа связей в системе, работа с данными пользователей.</w:t>
      </w:r>
    </w:p>
    <w:p w14:paraId="21C2B5C2">
      <w:pPr>
        <w:numPr>
          <w:ilvl w:val="0"/>
          <w:numId w:val="1"/>
        </w:numPr>
        <w:spacing w:line="240" w:lineRule="auto"/>
        <w:ind w:left="420" w:leftChars="0" w:hanging="420" w:firstLineChars="0"/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Константин: </w:t>
      </w:r>
      <w:r>
        <w:rPr>
          <w:rFonts w:hint="default" w:ascii="Times New Roman" w:hAnsi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frontend-</w:t>
      </w: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разработка, разработка обработчиков, /student</w:t>
      </w:r>
      <w:r>
        <w:rPr>
          <w:rFonts w:hint="default" w:ascii="Times New Roman" w:hAnsi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_workspace</w:t>
      </w: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, /employer</w:t>
      </w:r>
      <w:r>
        <w:rPr>
          <w:rFonts w:hint="default" w:ascii="Times New Roman" w:hAnsi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_workspace</w:t>
      </w: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, оформление проекта</w:t>
      </w:r>
      <w:r>
        <w:rPr>
          <w:rFonts w:hint="default" w:ascii="Times New Roman" w:hAnsi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.</w:t>
      </w:r>
    </w:p>
    <w:p w14:paraId="4CB6A403">
      <w:pPr>
        <w:numPr>
          <w:ilvl w:val="0"/>
          <w:numId w:val="1"/>
        </w:numPr>
        <w:spacing w:line="240" w:lineRule="auto"/>
        <w:ind w:left="420" w:leftChars="0" w:hanging="420" w:firstLineChars="0"/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Максим: разработка обработчиков и форм, </w:t>
      </w:r>
      <w:r>
        <w:rPr>
          <w:rFonts w:hint="default" w:ascii="Times New Roman" w:hAnsi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frontend-</w:t>
      </w: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разработка</w:t>
      </w:r>
      <w:r>
        <w:rPr>
          <w:rFonts w:hint="default" w:ascii="Times New Roman" w:hAnsi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/profile</w:t>
      </w:r>
      <w:r>
        <w:rPr>
          <w:rFonts w:hint="default" w:ascii="Times New Roman" w:hAnsi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_workspace</w:t>
      </w: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, /home</w:t>
      </w:r>
      <w:r>
        <w:rPr>
          <w:rFonts w:hint="default" w:ascii="Times New Roman" w:hAnsi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_workspace</w:t>
      </w:r>
      <w:r>
        <w:rPr>
          <w:rFonts w:hint="default" w:ascii="Times New Roman" w:hAnsi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, открытие сертификатов, валидация полей регистрации, обложка сертификатов.</w:t>
      </w:r>
    </w:p>
    <w:p w14:paraId="7C66534B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 w14:paraId="21E5426B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 w14:paraId="31310671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 w14:paraId="316318C5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 w14:paraId="20F021A4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 w14:paraId="32671BEA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 w14:paraId="22D5E8C2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 w14:paraId="06101B58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 w14:paraId="175763C9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 w14:paraId="126E98E9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 w14:paraId="7DB339ED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 w14:paraId="521D6414">
      <w:pPr>
        <w:pStyle w:val="2"/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bookmarkStart w:id="0" w:name="_Toc198219233"/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ВВЕДЕНИЕ</w:t>
      </w:r>
      <w:bookmarkEnd w:id="0"/>
    </w:p>
    <w:p w14:paraId="2D8AA04A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41275</wp:posOffset>
            </wp:positionH>
            <wp:positionV relativeFrom="paragraph">
              <wp:posOffset>1677670</wp:posOffset>
            </wp:positionV>
            <wp:extent cx="5941695" cy="503555"/>
            <wp:effectExtent l="0" t="0" r="1905" b="4445"/>
            <wp:wrapTopAndBottom/>
            <wp:docPr id="969391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91690" name="Picture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Целью проекта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EduCred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» является реализация безопасной платформы с системой верификации достижений. Студенты смогут получать токенизированные сертификаты, подтверждающие успехи учащихся в различных сферах. На платформе существует 3 типа пользователей: студент, Образовательное учреждение (ОУ), работодатель. Каждый из них обладает своим набором функций и является участником процесса формирования сертификата. </w:t>
      </w:r>
    </w:p>
    <w:p w14:paraId="00D1A62C">
      <w:pPr>
        <w:spacing w:line="240" w:lineRule="auto"/>
        <w:ind w:firstLine="567"/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Для начала коротко проясним момент с логикой: поскольку это проект долгосрочный, то данный этап развития сайта является началом конечного продукта, и, следовательно, не все функции реализованы так, будет на выходе. В частности, этом проекте токен, идентификатор достижения, присваивается, а не генерируется,  исходя из данных о достижении.</w:t>
      </w:r>
    </w:p>
    <w:p w14:paraId="044F6483">
      <w:pPr>
        <w:spacing w:line="240" w:lineRule="auto"/>
        <w:ind w:firstLine="567"/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Теперь ключевое: общей идее проекта он не присваивается, а генерируется исходя из данных о достижении. Все данные о достижении(сертификат, дата начала, студент, ФИО причастных, название и прочие данные) кодируются - хэшируются, и передаются в Блокчейн, исходя из чего формируется уникальный токен - хешированный слепок информации о достижении.</w:t>
      </w:r>
    </w:p>
    <w:p w14:paraId="77A4D0D2">
      <w:pPr>
        <w:spacing w:line="240" w:lineRule="auto"/>
        <w:ind w:firstLine="567"/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Главная</w:t>
      </w: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идея проекта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оформлена на главной странице - верификация(проверка) достижения по токену. Если достижение существует, то выводится его «карточка», иначе сообщение, что такого нет либо(в будущем появится вариант) он является подделкой.</w:t>
      </w:r>
    </w:p>
    <w:p w14:paraId="1AC7CE4D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7" w:name="_GoBack"/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-12065</wp:posOffset>
            </wp:positionH>
            <wp:positionV relativeFrom="paragraph">
              <wp:posOffset>102235</wp:posOffset>
            </wp:positionV>
            <wp:extent cx="5227320" cy="1621155"/>
            <wp:effectExtent l="0" t="0" r="11430" b="17145"/>
            <wp:wrapSquare wrapText="bothSides"/>
            <wp:docPr id="1904005487" name="Picture 1" descr="A screenshot of a vide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05487" name="Picture 1" descr="A screenshot of a video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7"/>
    </w:p>
    <w:p w14:paraId="6800FA50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FCBFC74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B5F0E19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E61BAA1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372ABDD7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DDF6660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D85FB38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6615" cy="576580"/>
            <wp:effectExtent l="0" t="0" r="6985" b="13970"/>
            <wp:docPr id="2" name="Изображение 2" descr="2025-05-15_18-48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2025-05-15_18-48-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44CE">
      <w:pPr>
        <w:spacing w:line="240" w:lineRule="auto"/>
        <w:ind w:firstLine="567"/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</w:p>
    <w:p w14:paraId="505B0122">
      <w:pPr>
        <w:spacing w:line="240" w:lineRule="auto"/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</w:p>
    <w:p w14:paraId="4945CAF9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6EB4DA53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66DA256C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341CF87F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956459F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66926806">
      <w:pPr>
        <w:pStyle w:val="2"/>
        <w:tabs>
          <w:tab w:val="left" w:pos="1176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bookmarkStart w:id="1" w:name="_Toc198219234"/>
    </w:p>
    <w:p w14:paraId="7D67C19C">
      <w:pPr>
        <w:rPr>
          <w:lang w:val="en-US"/>
        </w:rPr>
      </w:pPr>
    </w:p>
    <w:p w14:paraId="32386AF6">
      <w:pPr>
        <w:rPr>
          <w:lang w:val="en-US"/>
        </w:rPr>
      </w:pPr>
    </w:p>
    <w:p w14:paraId="51D30FA0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ТИПЫ ПОЛЬЗОВАТЕЛЕЙ</w:t>
      </w:r>
      <w:bookmarkEnd w:id="1"/>
    </w:p>
    <w:p w14:paraId="58658BF3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2" w:name="_Toc198219235"/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СТУДЕНТ</w:t>
      </w:r>
      <w:bookmarkEnd w:id="2"/>
    </w:p>
    <w:p w14:paraId="1382E779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Прежде чем говорить о функциях студента, следует обсудить некоторые термины, необходимые для дальнейшего понимания.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Достижение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» – результат участия в конкурсе, олимпиаде, чемпионате и т.п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(то, что загружает студент)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 «Курс» – результат прохождения курса, интенсива и т.п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(создатель - образовательное учреждение)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 «Сертификат» - токенизированный документ, подтверждающий достижение или окончание курса.</w:t>
      </w:r>
    </w:p>
    <w:p w14:paraId="35132A18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Студент обладает следующими функциями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:</w:t>
      </w:r>
    </w:p>
    <w:p w14:paraId="52CC70C1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ID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. Каждый студент обладает своим идентификационным номером, который позволяет ему взаимодействовать с ОУ и работодателями.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ID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можно узнать на этой странице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.</w:t>
      </w:r>
    </w:p>
    <w:p w14:paraId="0642A13F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361315</wp:posOffset>
            </wp:positionH>
            <wp:positionV relativeFrom="paragraph">
              <wp:posOffset>921385</wp:posOffset>
            </wp:positionV>
            <wp:extent cx="3467100" cy="1697355"/>
            <wp:effectExtent l="0" t="0" r="0" b="4445"/>
            <wp:wrapTopAndBottom/>
            <wp:docPr id="17084829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82967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Загрузка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достижений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Важно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достижений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, а не курсов. Учащийся заполняет наименование достижения, загружает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файл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, которы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й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считает необходим для подтверждения, а также организацию, которая ответственна за проведение мероприятия.</w:t>
      </w:r>
    </w:p>
    <w:p w14:paraId="09AA9508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 w14:paraId="03BACF3E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Просмотр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проектов</w:t>
      </w: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и курсов.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На странице студента представлено несколько таблиц: неподтвержденные достижения, подтвержденные достижения, неоконченные курсы, оконченные курсы. В зависимости от статуса подтверждения, достижения и курсы будут переходить из одной таблицы, в другую. Есть возможность просмотра и скачивания загруженных файлов, а также, у подтвержденных достижений и оконченных курсов есть возможность просмотра токена и сертификата. </w:t>
      </w:r>
    </w:p>
    <w:p w14:paraId="23AF3196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285115</wp:posOffset>
            </wp:positionH>
            <wp:positionV relativeFrom="paragraph">
              <wp:posOffset>0</wp:posOffset>
            </wp:positionV>
            <wp:extent cx="5120640" cy="3531870"/>
            <wp:effectExtent l="0" t="0" r="0" b="0"/>
            <wp:wrapTopAndBottom/>
            <wp:docPr id="18749391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39183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AC656E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Просмотр приглашений на собеседование.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Студент может в отдельной таблице увидеть все приглашения на собеседование, а также необходимую информацию для связи с организацией (адрес, номер телефона и т.п.). </w:t>
      </w:r>
    </w:p>
    <w:p w14:paraId="46BDE8A0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186055</wp:posOffset>
            </wp:positionH>
            <wp:positionV relativeFrom="paragraph">
              <wp:posOffset>233680</wp:posOffset>
            </wp:positionV>
            <wp:extent cx="5509260" cy="1603375"/>
            <wp:effectExtent l="0" t="0" r="2540" b="0"/>
            <wp:wrapTopAndBottom/>
            <wp:docPr id="2085762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6251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580D14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5497B00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311B33FF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721ABF39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63A219C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873D722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7854E4D6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6DE25D1D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D69A013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 w14:paraId="4EA7C74E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3" w:name="_Toc198219236"/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ОБРАЗОВАТЕЛЬНАЯ ОРГАНИЗАЦИЯ</w:t>
      </w:r>
      <w:bookmarkEnd w:id="3"/>
    </w:p>
    <w:p w14:paraId="25B05F28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Образовательная организация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- главная роль в системе,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облада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ющая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следующими функциями: </w:t>
      </w:r>
    </w:p>
    <w:p w14:paraId="69A37413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-34925</wp:posOffset>
            </wp:positionH>
            <wp:positionV relativeFrom="paragraph">
              <wp:posOffset>715010</wp:posOffset>
            </wp:positionV>
            <wp:extent cx="5941695" cy="1419225"/>
            <wp:effectExtent l="0" t="0" r="1905" b="3175"/>
            <wp:wrapTopAndBottom/>
            <wp:docPr id="923789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8908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Просмотр открытых курсов студентов.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На странице ОУ в поиске при вводе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ID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появляется таблица открытых курсов студента с соответствующим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ID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. </w:t>
      </w:r>
    </w:p>
    <w:p w14:paraId="5AF71218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 w14:paraId="4DB12673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-172085</wp:posOffset>
            </wp:positionH>
            <wp:positionV relativeFrom="paragraph">
              <wp:posOffset>1316355</wp:posOffset>
            </wp:positionV>
            <wp:extent cx="5941695" cy="1770380"/>
            <wp:effectExtent l="0" t="0" r="1905" b="0"/>
            <wp:wrapTopAndBottom/>
            <wp:docPr id="146843629" name="Picture 1" descr="A white paper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3629" name="Picture 1" descr="A white paper with black lines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Открытие и закрытие курса.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ОУ в соответствующей форме можно ввести название курса 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ID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студента. В форме открыти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я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курс будет иметь статус открытый, и появится у студента в таблице «неоконченные курсы». В форме закрытия курс сменит свой статус на соответствующий и получит токен. После чего будет создан сертификат об окончании, и всю эту информацию студент сможет просмотреть в таблице «оконченные курсы».</w:t>
      </w:r>
    </w:p>
    <w:p w14:paraId="04584240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 w14:paraId="20C5B877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1595755</wp:posOffset>
            </wp:positionV>
            <wp:extent cx="5941695" cy="782320"/>
            <wp:effectExtent l="0" t="0" r="1905" b="5080"/>
            <wp:wrapTopAndBottom/>
            <wp:docPr id="652822780" name="Picture 1" descr="A black and white image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22780" name="Picture 1" descr="A black and white image of a person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Подтверждение достижений.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Ранее говорилось, что студент может отправить на подтверждение достижения в ответственную за мероприятие организацию. Ознакомившись с информацией, которую загрузил студент, в соответствующей таблице ОУ может подтвердить или отклонить достижение. Если ОУ подтверждает достижение, то ему также присуждается токен, после чего создается сертификат. Токен и сертификат студент сможет увидеть на своей странице в таблице «подтвержденные достижения».</w:t>
      </w:r>
      <w:bookmarkStart w:id="4" w:name="_Toc198219237"/>
    </w:p>
    <w:p w14:paraId="69519A2C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 w14:paraId="6CA170FA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РАБОТОДАТЕЛЬ</w:t>
      </w:r>
      <w:bookmarkEnd w:id="4"/>
    </w:p>
    <w:p w14:paraId="76425D34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     Работодатель обладает следующими функциями:</w:t>
      </w:r>
    </w:p>
    <w:p w14:paraId="4FFFA253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785495</wp:posOffset>
            </wp:positionV>
            <wp:extent cx="5941695" cy="1108075"/>
            <wp:effectExtent l="0" t="0" r="1905" b="0"/>
            <wp:wrapThrough wrapText="bothSides">
              <wp:wrapPolygon>
                <wp:start x="0" y="0"/>
                <wp:lineTo x="0" y="21291"/>
                <wp:lineTo x="21561" y="21291"/>
                <wp:lineTo x="21561" y="0"/>
                <wp:lineTo x="0" y="0"/>
              </wp:wrapPolygon>
            </wp:wrapThrough>
            <wp:docPr id="12153302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30253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Список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ID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Работодатель может в соответствующей таблице посмотреть список всех студентов и наименования их достижений, чтобы выбрать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ID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заинтересовавших его студентов.</w:t>
      </w:r>
    </w:p>
    <w:p w14:paraId="5E02987E">
      <w:pPr>
        <w:spacing w:line="240" w:lineRule="auto"/>
        <w:ind w:firstLine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0EB1EAB4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Поиск студентов.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Работодатель может в поиске указать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ID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студента, после чего он увидит список всех его подтвержденных достижений и законченных курсов. Он также сможет просмотреть все файлы, загруженные студентом, токен достижения и сертификат. </w:t>
      </w:r>
    </w:p>
    <w:p w14:paraId="4DF5A093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 w14:paraId="7233B8EE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314960</wp:posOffset>
            </wp:positionH>
            <wp:positionV relativeFrom="paragraph">
              <wp:posOffset>1016635</wp:posOffset>
            </wp:positionV>
            <wp:extent cx="5377180" cy="2121535"/>
            <wp:effectExtent l="0" t="0" r="0" b="0"/>
            <wp:wrapTopAndBottom/>
            <wp:docPr id="8564817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81733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Приглашение на собеседование.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Работодатель, ознакомившись с представленной информацией про студента, может сразу отправить ему приглашение на собеседование. Это приглашение отобразится у студента на странице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.</w:t>
      </w:r>
    </w:p>
    <w:p w14:paraId="76F3E78F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 w14:paraId="022FF22C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 w14:paraId="6477BE2E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5" w:name="_Toc198219238"/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ДОПОЛНИТЕЛЬНЫЕ ФУНКЦИИ</w:t>
      </w:r>
      <w:bookmarkEnd w:id="5"/>
    </w:p>
    <w:p w14:paraId="71692F35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902335</wp:posOffset>
            </wp:positionH>
            <wp:positionV relativeFrom="paragraph">
              <wp:posOffset>1421765</wp:posOffset>
            </wp:positionV>
            <wp:extent cx="3756660" cy="2921635"/>
            <wp:effectExtent l="0" t="0" r="2540" b="0"/>
            <wp:wrapTopAndBottom/>
            <wp:docPr id="20794589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58978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Регистрация по ИНН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 Важным является то, помимо обычной информации, которая указывается при регистрации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email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, пароль и т.п.), ОУ указывает ИНН. Благодаря соответствующему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API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, вся контактная информация дополнительно прилагается к аккаунту (адрес, название организации и т.п.). Кроме того, личную информацию все типы пользователей могут просмотреть или изменить в личном кабинете.</w:t>
      </w:r>
    </w:p>
    <w:p w14:paraId="270AD4FF">
      <w:pPr>
        <w:spacing w:line="240" w:lineRule="auto"/>
        <w:ind w:firstLine="567"/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Возможность открыть, скачать или прослушать достижение или сертификат. 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В любой таблице, содержащей портфолио студента, можно открыть 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PDF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файл в новой странице, либо прослушать в плеере на сайте(если это достижение - музыка, произведение студента), либо скачать, если это не первый и не второй вариант.</w:t>
      </w:r>
    </w:p>
    <w:p w14:paraId="2FF5268B">
      <w:pPr>
        <w:spacing w:line="240" w:lineRule="auto"/>
        <w:ind w:firstLine="567"/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371850" cy="1651635"/>
            <wp:effectExtent l="0" t="0" r="0" b="5715"/>
            <wp:docPr id="1" name="Изображение 1" descr="2025-05-15_18-47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2025-05-15_18-47-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6A89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DE395C2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38877856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65DB5DF6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E569C06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F10852D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4119D4D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3D45A931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63B4AC4">
      <w:pPr>
        <w:spacing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A028DB5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bookmarkStart w:id="6" w:name="_Toc198219239"/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ИСПОЛЬЗОВАННЫЕ ТЕХНОЛОГИИ</w:t>
      </w:r>
      <w:bookmarkEnd w:id="6"/>
    </w:p>
    <w:p w14:paraId="7B7C1CED">
      <w:pPr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Бэкенд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:</w:t>
      </w:r>
    </w:p>
    <w:p w14:paraId="3B8D7528">
      <w:pPr>
        <w:pStyle w:val="3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Flask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– Работа с сервером и созданием обработчиков страниц сайта. </w:t>
      </w:r>
    </w:p>
    <w:p w14:paraId="130E14C3">
      <w:pPr>
        <w:pStyle w:val="3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Flask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sqlalchemy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– Работа с базой данных. В базе представлено 4 страницы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: </w:t>
      </w:r>
    </w:p>
    <w:p w14:paraId="47AD9D67">
      <w:pPr>
        <w:pStyle w:val="33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Users –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Все пользователи</w:t>
      </w:r>
    </w:p>
    <w:p w14:paraId="49B30329">
      <w:pPr>
        <w:pStyle w:val="33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Students –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Студенты</w:t>
      </w:r>
    </w:p>
    <w:p w14:paraId="78BCCAB2">
      <w:pPr>
        <w:pStyle w:val="33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Universities –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ОУ</w:t>
      </w:r>
    </w:p>
    <w:p w14:paraId="48C11CAC">
      <w:pPr>
        <w:pStyle w:val="33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Employers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– Работодатели</w:t>
      </w:r>
    </w:p>
    <w:p w14:paraId="23E7E9FE">
      <w:pPr>
        <w:pStyle w:val="33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Achievements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– достижения и курсы</w:t>
      </w:r>
    </w:p>
    <w:p w14:paraId="622123F5">
      <w:pPr>
        <w:pStyle w:val="3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Flask-WTF –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Создание форм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.</w:t>
      </w:r>
    </w:p>
    <w:p w14:paraId="1E0FF81E">
      <w:pPr>
        <w:pStyle w:val="3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Requests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– работа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API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для получения информации по ИНН</w:t>
      </w:r>
    </w:p>
    <w:p w14:paraId="7F54FFB4">
      <w:pPr>
        <w:pStyle w:val="3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Reportlab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- Создание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pdf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сертификата</w:t>
      </w:r>
    </w:p>
    <w:p w14:paraId="2DEE8E6C">
      <w:pPr>
        <w:pStyle w:val="3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Uuid –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Создание токена</w:t>
      </w:r>
    </w:p>
    <w:p w14:paraId="6876D43C">
      <w:pPr>
        <w:spacing w:line="24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Фронтенд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:</w:t>
      </w:r>
    </w:p>
    <w:p w14:paraId="0CDEEF7B">
      <w:pPr>
        <w:pStyle w:val="3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HTML –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создание страниц сайта</w:t>
      </w:r>
    </w:p>
    <w:p w14:paraId="3AD124DC">
      <w:pPr>
        <w:pStyle w:val="3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2708275</wp:posOffset>
            </wp:positionH>
            <wp:positionV relativeFrom="paragraph">
              <wp:posOffset>451485</wp:posOffset>
            </wp:positionV>
            <wp:extent cx="3496945" cy="1379220"/>
            <wp:effectExtent l="0" t="0" r="0" b="5080"/>
            <wp:wrapSquare wrapText="bothSides"/>
            <wp:docPr id="72629860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98600" name="Picture 1" descr="A screen 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94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-743585</wp:posOffset>
            </wp:positionH>
            <wp:positionV relativeFrom="paragraph">
              <wp:posOffset>306705</wp:posOffset>
            </wp:positionV>
            <wp:extent cx="3360420" cy="1638300"/>
            <wp:effectExtent l="0" t="0" r="5080" b="0"/>
            <wp:wrapSquare wrapText="bothSides"/>
            <wp:docPr id="141935981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59818" name="Picture 1" descr="A screen 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Bootstrap –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Оформление страниц сайта</w:t>
      </w:r>
      <w:r>
        <w:rPr>
          <w14:ligatures w14:val="standardContextual"/>
        </w:rPr>
        <w:t xml:space="preserve"> </w:t>
      </w:r>
    </w:p>
    <w:p w14:paraId="1B8E15C0">
      <w:pPr>
        <w:spacing w:line="24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-796925</wp:posOffset>
            </wp:positionH>
            <wp:positionV relativeFrom="paragraph">
              <wp:posOffset>1801495</wp:posOffset>
            </wp:positionV>
            <wp:extent cx="3093720" cy="1934210"/>
            <wp:effectExtent l="0" t="0" r="5080" b="0"/>
            <wp:wrapSquare wrapText="bothSides"/>
            <wp:docPr id="810668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684" name="Picture 1" descr="A screen 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83879">
      <w:pPr>
        <w:spacing w:line="24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2403475</wp:posOffset>
            </wp:positionH>
            <wp:positionV relativeFrom="paragraph">
              <wp:posOffset>287020</wp:posOffset>
            </wp:positionV>
            <wp:extent cx="4008120" cy="1625600"/>
            <wp:effectExtent l="0" t="0" r="5080" b="0"/>
            <wp:wrapSquare wrapText="bothSides"/>
            <wp:docPr id="145984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462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C929F2">
      <w:pPr>
        <w:spacing w:line="24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C277DE2">
      <w:pPr>
        <w:spacing w:line="24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02CB6053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 w14:paraId="36A0A0D0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sectPr>
      <w:footerReference r:id="rId5" w:type="default"/>
      <w:pgSz w:w="11906" w:h="16838"/>
      <w:pgMar w:top="1138" w:right="850" w:bottom="1138" w:left="1699" w:header="706" w:footer="706" w:gutter="0"/>
      <w:pgNumType w:start="1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ptos">
    <w:altName w:val="SimSun"/>
    <w:panose1 w:val="020B0004020202020204"/>
    <w:charset w:val="86"/>
    <w:family w:val="swiss"/>
    <w:pitch w:val="default"/>
    <w:sig w:usb0="00000000" w:usb1="00000000" w:usb2="00000000" w:usb3="00000000" w:csb0="0000019F" w:csb1="00000000"/>
  </w:font>
  <w:font w:name="Aptos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385144408"/>
      <w:docPartObj>
        <w:docPartGallery w:val="autotext"/>
      </w:docPartObj>
    </w:sdtPr>
    <w:sdtContent>
      <w:p w14:paraId="2E28E823">
        <w:pPr>
          <w:pStyle w:val="18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496B6D0">
    <w:pPr>
      <w:pStyle w:val="1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C2C64AC"/>
    <w:multiLevelType w:val="singleLevel"/>
    <w:tmpl w:val="1C2C64AC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75F91254"/>
    <w:multiLevelType w:val="multilevel"/>
    <w:tmpl w:val="75F9125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79E"/>
    <w:rsid w:val="00036BB3"/>
    <w:rsid w:val="00162746"/>
    <w:rsid w:val="0027502B"/>
    <w:rsid w:val="002E2F3C"/>
    <w:rsid w:val="004C4AD5"/>
    <w:rsid w:val="00586FE4"/>
    <w:rsid w:val="005D6AE8"/>
    <w:rsid w:val="005E4923"/>
    <w:rsid w:val="006D7CE1"/>
    <w:rsid w:val="007A337C"/>
    <w:rsid w:val="00890A99"/>
    <w:rsid w:val="008E6E5E"/>
    <w:rsid w:val="008F2BEB"/>
    <w:rsid w:val="00B46E0D"/>
    <w:rsid w:val="00C0723A"/>
    <w:rsid w:val="00CA5124"/>
    <w:rsid w:val="00CC769F"/>
    <w:rsid w:val="00D80314"/>
    <w:rsid w:val="00D973A4"/>
    <w:rsid w:val="00E618C3"/>
    <w:rsid w:val="00E67744"/>
    <w:rsid w:val="00EA379E"/>
    <w:rsid w:val="00EC4177"/>
    <w:rsid w:val="00F25DA2"/>
    <w:rsid w:val="250E1D6A"/>
    <w:rsid w:val="3BD3365B"/>
    <w:rsid w:val="413E1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0"/>
      <w:sz w:val="22"/>
      <w:szCs w:val="22"/>
      <w:lang w:val="ru-RU" w:eastAsia="en-US" w:bidi="ar-SA"/>
      <w14:ligatures w14:val="none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22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23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4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5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6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7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8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1"/>
    <w:unhideWhenUsed/>
    <w:qFormat/>
    <w:uiPriority w:val="99"/>
    <w:rPr>
      <w:color w:val="467886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header"/>
    <w:basedOn w:val="1"/>
    <w:link w:val="40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5">
    <w:name w:val="toc 1"/>
    <w:basedOn w:val="1"/>
    <w:next w:val="1"/>
    <w:autoRedefine/>
    <w:unhideWhenUsed/>
    <w:qFormat/>
    <w:uiPriority w:val="39"/>
    <w:pPr>
      <w:spacing w:after="100"/>
    </w:pPr>
  </w:style>
  <w:style w:type="paragraph" w:styleId="16">
    <w:name w:val="toc 2"/>
    <w:basedOn w:val="1"/>
    <w:next w:val="1"/>
    <w:autoRedefine/>
    <w:unhideWhenUsed/>
    <w:qFormat/>
    <w:uiPriority w:val="39"/>
    <w:pPr>
      <w:spacing w:after="100"/>
      <w:ind w:left="220"/>
    </w:pPr>
  </w:style>
  <w:style w:type="paragraph" w:styleId="17">
    <w:name w:val="Title"/>
    <w:basedOn w:val="1"/>
    <w:next w:val="1"/>
    <w:link w:val="29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18">
    <w:name w:val="footer"/>
    <w:basedOn w:val="1"/>
    <w:link w:val="39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9">
    <w:name w:val="Subtitle"/>
    <w:basedOn w:val="1"/>
    <w:next w:val="1"/>
    <w:link w:val="30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0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21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2">
    <w:name w:val="Heading 3 Char"/>
    <w:basedOn w:val="11"/>
    <w:link w:val="4"/>
    <w:semiHidden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23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4">
    <w:name w:val="Heading 5 Char"/>
    <w:basedOn w:val="11"/>
    <w:link w:val="6"/>
    <w:semiHidden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25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7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8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9">
    <w:name w:val="Title Char"/>
    <w:basedOn w:val="11"/>
    <w:link w:val="17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30">
    <w:name w:val="Subtitle Char"/>
    <w:basedOn w:val="11"/>
    <w:link w:val="19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1">
    <w:name w:val="Quote"/>
    <w:basedOn w:val="1"/>
    <w:next w:val="1"/>
    <w:link w:val="32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2">
    <w:name w:val="Quote Char"/>
    <w:basedOn w:val="11"/>
    <w:link w:val="31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3">
    <w:name w:val="List Paragraph"/>
    <w:basedOn w:val="1"/>
    <w:qFormat/>
    <w:uiPriority w:val="34"/>
    <w:pPr>
      <w:ind w:left="720"/>
      <w:contextualSpacing/>
    </w:pPr>
  </w:style>
  <w:style w:type="character" w:customStyle="1" w:styleId="34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5">
    <w:name w:val="Intense Quote"/>
    <w:basedOn w:val="1"/>
    <w:next w:val="1"/>
    <w:link w:val="36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6">
    <w:name w:val="Intense Quote Char"/>
    <w:basedOn w:val="11"/>
    <w:link w:val="35"/>
    <w:qFormat/>
    <w:uiPriority w:val="30"/>
    <w:rPr>
      <w:i/>
      <w:iCs/>
      <w:color w:val="104862" w:themeColor="accent1" w:themeShade="BF"/>
    </w:rPr>
  </w:style>
  <w:style w:type="character" w:customStyle="1" w:styleId="37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paragraph" w:customStyle="1" w:styleId="38">
    <w:name w:val="TOC Heading"/>
    <w:basedOn w:val="2"/>
    <w:next w:val="1"/>
    <w:unhideWhenUsed/>
    <w:qFormat/>
    <w:uiPriority w:val="39"/>
    <w:pPr>
      <w:spacing w:before="240" w:after="0"/>
      <w:outlineLvl w:val="9"/>
    </w:pPr>
    <w:rPr>
      <w:sz w:val="32"/>
      <w:szCs w:val="32"/>
    </w:rPr>
  </w:style>
  <w:style w:type="character" w:customStyle="1" w:styleId="39">
    <w:name w:val="Footer Char"/>
    <w:basedOn w:val="11"/>
    <w:link w:val="18"/>
    <w:qFormat/>
    <w:uiPriority w:val="99"/>
    <w:rPr>
      <w:kern w:val="0"/>
      <w:sz w:val="22"/>
      <w:szCs w:val="22"/>
      <w:lang w:val="ru-RU"/>
      <w14:ligatures w14:val="none"/>
    </w:rPr>
  </w:style>
  <w:style w:type="character" w:customStyle="1" w:styleId="40">
    <w:name w:val="Header Char"/>
    <w:basedOn w:val="11"/>
    <w:link w:val="14"/>
    <w:qFormat/>
    <w:uiPriority w:val="99"/>
    <w:rPr>
      <w:kern w:val="0"/>
      <w:sz w:val="22"/>
      <w:szCs w:val="22"/>
      <w:lang w:val="ru-RU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numbering" Target="numbering.xml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93FB850-FBD0-A14F-BDD1-91F59CC9E0E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866</Words>
  <Characters>4940</Characters>
  <Lines>41</Lines>
  <Paragraphs>11</Paragraphs>
  <TotalTime>11</TotalTime>
  <ScaleCrop>false</ScaleCrop>
  <LinksUpToDate>false</LinksUpToDate>
  <CharactersWithSpaces>5795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2025-05-15T11:09:00Z</dcterms:created>
  <dc:creator>Константин Подвысоцкий</dc:creator>
  <cp:lastModifiedBy>Егор</cp:lastModifiedBy>
  <dcterms:modified xsi:type="dcterms:W3CDTF">2025-05-15T22:34:05Z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F69E5DDE101249A295816D0B02B4C6ED_13</vt:lpwstr>
  </property>
</Properties>
</file>