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mesNewRoman"/>
        <w:bidi w:val="0"/>
        <w:jc w:val="center"/>
        <w:rPr>
          <w:rFonts w:ascii="Times New Roman" w:hAnsi="Times New Roman"/>
          <w:color w:val="11344A"/>
          <w:sz w:val="36"/>
          <w:szCs w:val="36"/>
        </w:rPr>
      </w:pPr>
      <w:r>
        <w:rPr>
          <w:rFonts w:ascii="Times New Roman" w:hAnsi="Times New Roman"/>
          <w:color w:val="11344A"/>
          <w:sz w:val="36"/>
          <w:szCs w:val="36"/>
        </w:rPr>
        <w:t>Технічне завдання (частина 2)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Структура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  <w:highlight w:val="none"/>
          <w:shd w:fill="FFF9C4" w:val="clear"/>
        </w:rPr>
      </w:pPr>
      <w:r>
        <w:rPr>
          <w:rFonts w:ascii="Times New Roman" w:hAnsi="Times New Roman"/>
          <w:sz w:val="28"/>
          <w:szCs w:val="28"/>
          <w:shd w:fill="FFF9C4" w:val="clear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  <w:highlight w:val="none"/>
          <w:shd w:fill="FFF9C4" w:val="clear"/>
        </w:rPr>
      </w:pPr>
      <w:r>
        <w:rPr>
          <w:rFonts w:ascii="Times New Roman" w:hAnsi="Times New Roman"/>
          <w:sz w:val="28"/>
          <w:szCs w:val="28"/>
          <w:shd w:fill="FFF9C4" w:val="clear"/>
        </w:rPr>
        <w:t>Реєстрація або вхід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  <w:highlight w:val="none"/>
          <w:shd w:fill="FFF9C4" w:val="clear"/>
        </w:rPr>
      </w:pPr>
      <w:r>
        <w:rPr>
          <w:rFonts w:ascii="Times New Roman" w:hAnsi="Times New Roman"/>
          <w:sz w:val="28"/>
          <w:szCs w:val="28"/>
          <w:shd w:fill="FFF9C4" w:val="clear"/>
        </w:rPr>
        <w:t>Головна сторінка (обкладинка/дисклеймер)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  <w:highlight w:val="none"/>
          <w:shd w:fill="FFF9C4" w:val="clear"/>
        </w:rPr>
      </w:pPr>
      <w:r>
        <w:rPr>
          <w:rFonts w:ascii="Times New Roman" w:hAnsi="Times New Roman"/>
          <w:sz w:val="28"/>
          <w:szCs w:val="28"/>
          <w:shd w:fill="FFF9C4" w:val="clear"/>
        </w:rPr>
        <w:t>Обрання тарифу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  <w:highlight w:val="none"/>
          <w:shd w:fill="FFF9C4" w:val="clear"/>
        </w:rPr>
      </w:pPr>
      <w:r>
        <w:rPr>
          <w:rFonts w:ascii="Times New Roman" w:hAnsi="Times New Roman"/>
          <w:sz w:val="28"/>
          <w:szCs w:val="28"/>
          <w:shd w:fill="FFF9C4" w:val="clear"/>
        </w:rPr>
        <w:t>Сторінка - звіт помісячних платежів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  <w:highlight w:val="none"/>
          <w:shd w:fill="FFF9C4" w:val="clear"/>
        </w:rPr>
      </w:pPr>
      <w:r>
        <w:rPr>
          <w:rFonts w:ascii="Times New Roman" w:hAnsi="Times New Roman"/>
          <w:sz w:val="28"/>
          <w:szCs w:val="28"/>
          <w:shd w:fill="FFF9C4" w:val="clear"/>
        </w:rPr>
        <w:t>Підтвердження платежу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  <w:highlight w:val="none"/>
          <w:shd w:fill="FFF9C4" w:val="clear"/>
        </w:rPr>
      </w:pPr>
      <w:r>
        <w:rPr>
          <w:rFonts w:ascii="Times New Roman" w:hAnsi="Times New Roman"/>
          <w:sz w:val="28"/>
          <w:szCs w:val="28"/>
          <w:shd w:fill="FFF9C4" w:val="clear"/>
        </w:rPr>
        <w:t>Сторінка користувача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Сторінка реєстрації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автоматично підставляти ID консультанта, який запросив (Якщо користувач не запрошений, просто реєстрація).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галочка “У мене нема консультанта”.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можливість вставити свій гаманець (як інформація користувача для виплат)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обрати тип гаманця RC-20 або BEP-20.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Головна сторінка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 Дисклеймер.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Головну сторінку зробити динамічною, щоб можна було змінити текст на головному екрані.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  <w:highlight w:val="none"/>
          <w:shd w:fill="F4DCE1" w:val="clear"/>
        </w:rPr>
      </w:pPr>
      <w:r>
        <w:rPr>
          <w:rFonts w:ascii="Times New Roman" w:hAnsi="Times New Roman"/>
          <w:sz w:val="28"/>
          <w:szCs w:val="28"/>
          <w:shd w:fill="F4DCE1" w:val="clear"/>
        </w:rPr>
        <w:t>- Прибрати дизайнера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Зробити текст як у прикладі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Сторінка покупки тарифа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Зробити діапазон ціни пакету. (Суму вбиває користувач)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вибір мережі оплати: RC-20 або BEP-20.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Підтвердження платежу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тут вказується сума платежу (вже є, доробити)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поле для хешу гаманця (для цифрового підтвердження транзакції)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Кабінет користувача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Реферальне посилання для запрошення нових користувачів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Можливість купити тариф декілька разів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Купляти багато тарифів (Кнопка “купити ще тариф”)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Таблиця показників з помісячними виплатами (скільки нараховано за тариф)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Таблиця з майбутніми виплатами (Малюнок 1)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422275</wp:posOffset>
            </wp:positionH>
            <wp:positionV relativeFrom="paragraph">
              <wp:posOffset>37465</wp:posOffset>
            </wp:positionV>
            <wp:extent cx="5276215" cy="3828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Малюнок 1. Приклад таблиці з майбутніми виплатами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Можливість зміни системи оплати, RC-20 або BEP-20 (процедура аутентифікації особистості).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Ба базі даних зробити поле для місячних нарахувань.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Кабінет консультанта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Можливості користувача.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Реферальне посилання для запрошення нових користувачів.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+ </w:t>
      </w:r>
      <w:r>
        <w:rPr>
          <w:rFonts w:ascii="Times New Roman" w:hAnsi="Times New Roman"/>
          <w:sz w:val="28"/>
          <w:szCs w:val="28"/>
          <w:shd w:fill="auto" w:val="clear"/>
        </w:rPr>
        <w:t>Замість заявок на консультанта, список користувачів, які він запросив.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Кабінет адміністратора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Таблиця статусу оплати тарифів користувачами (оплатив чи ні, підтвердити чи відхилити (ціна, яку вніс користувач + хеш транзації для перевірки) )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При натисканні на користувача, для його обзору, буде кнопка для завантаження таблиці з його платежами. Буде пакети, яки придбав користувач, буде список запрошених користувачів.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Додати можливість змінювати мережу оплати, RC-20 або BEP-20.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різних мереж оплати (RC-20 або BEP-20) можливість додавати різні гаманці.</w:t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mesNewRoman">
    <w:name w:val="Times New Roman"/>
    <w:basedOn w:val="Preformatted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LibreOffice/7.4.7.2$Linux_X86_64 LibreOffice_project/40$Build-2</Application>
  <AppVersion>15.0000</AppVersion>
  <Pages>3</Pages>
  <Words>278</Words>
  <Characters>1776</Characters>
  <CharactersWithSpaces>2014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2024-10-14T21:07:42Z</dcterms:modified>
  <cp:revision>11</cp:revision>
  <dc:subject/>
  <dc:title/>
</cp:coreProperties>
</file>