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F6AFF"/>
          <w:sz w:val="56"/>
        </w:rPr>
        <w:t>Виджет «Текст»</w:t>
      </w:r>
    </w:p>
    <w:p>
      <w:r>
        <w:rPr>
          <w:color w:val="64748B"/>
          <w:sz w:val="24"/>
        </w:rPr>
        <w:t>ElemText — текстовый блок с типографикой и шаблонными переменными</w:t>
      </w:r>
    </w:p>
    <w:p/>
    <w:p>
      <w:pPr>
        <w:spacing w:before="200" w:after="40"/>
      </w:pPr>
      <w:r>
        <w:rPr>
          <w:b/>
          <w:color w:val="4F6AFF"/>
          <w:sz w:val="28"/>
        </w:rPr>
        <w:t>Описание</w:t>
      </w:r>
    </w:p>
    <w:p>
      <w:pPr>
        <w:spacing w:after="40"/>
      </w:pPr>
      <w:r>
        <w:rPr>
          <w:sz w:val="21"/>
        </w:rPr>
        <w:t>Виджет «Текст» выводит форматированный текст. Текст редактируется прямо на дашборде в режиме WYSIWYG. Поддерживает шаблонные переменные из хранилища платформы, усечение длинного текста, Figma-совместимые заливки и эффекты, а также предустановки дизайн-системы Insight.</w:t>
      </w:r>
    </w:p>
    <w:p>
      <w:pPr>
        <w:spacing w:before="80"/>
      </w:pPr>
      <w:r>
        <w:rPr>
          <w:i/>
          <w:color w:val="64748B"/>
          <w:sz w:val="18"/>
        </w:rPr>
        <w:t>[Скриншот: Пример виджета на дашборде]</w:t>
      </w:r>
    </w:p>
    <w:p/>
    <w:p>
      <w:pPr>
        <w:spacing w:before="200" w:after="40"/>
      </w:pPr>
      <w:r>
        <w:rPr>
          <w:b/>
          <w:color w:val="4F6AFF"/>
          <w:sz w:val="28"/>
        </w:rPr>
        <w:t>Редактирование текста</w:t>
      </w:r>
    </w:p>
    <w:p>
      <w:pPr>
        <w:spacing w:after="40"/>
      </w:pPr>
      <w:r>
        <w:rPr>
          <w:sz w:val="21"/>
        </w:rPr>
        <w:t>Дважды нажмите на виджет в конструкторе — откроется встроенный WYSIWYG-редактор. Кликните за пределами виджета чтобы завершить редактирование.</w:t>
      </w:r>
    </w:p>
    <w:p>
      <w:pPr>
        <w:pStyle w:val="ListNumber"/>
      </w:pPr>
      <w:r>
        <w:rPr>
          <w:sz w:val="21"/>
        </w:rPr>
        <w:t>Для вставки значения из хранилища используйте синтаксис {{имя_переменной}}. Виджет автоматически подставит актуальное значение в рантайме.</w:t>
      </w:r>
    </w:p>
    <w:p>
      <w:pPr>
        <w:pStyle w:val="ListNumber"/>
      </w:pPr>
      <w:r>
        <w:rPr>
          <w:sz w:val="21"/>
        </w:rPr>
        <w:t>Для просмотра и правки исходного HTML включите «Режим HTML» в панели настроек.</w:t>
      </w:r>
    </w:p>
    <w:p>
      <w:pPr>
        <w:spacing w:before="80"/>
      </w:pPr>
      <w:r>
        <w:rPr>
          <w:i/>
          <w:color w:val="64748B"/>
          <w:sz w:val="18"/>
        </w:rPr>
        <w:t>[Скриншот: Редактирование текста в WYSIWYG]</w:t>
      </w:r>
    </w:p>
    <w:p/>
    <w:p>
      <w:pPr>
        <w:spacing w:before="200" w:after="40"/>
      </w:pPr>
      <w:r>
        <w:rPr>
          <w:b/>
          <w:color w:val="4F6AFF"/>
          <w:sz w:val="28"/>
        </w:rPr>
        <w:t>Дизайн-система и пресеты</w:t>
      </w:r>
    </w:p>
    <w:p>
      <w:pPr>
        <w:spacing w:after="40"/>
      </w:pPr>
      <w:r>
        <w:rPr>
          <w:sz w:val="21"/>
        </w:rPr>
        <w:t>На вкладке «Контент» выберите дизайн-систему (например, Insight). Это открывает доступ к предустановленным сочетаниям размера и веса шрифта (xs / sm / medium / lg / xl и light / normal / medium / semibold / bold), а также к цветовым пресетам.</w:t>
      </w:r>
    </w:p>
    <w:p>
      <w:pPr>
        <w:spacing w:before="80"/>
      </w:pPr>
      <w:r>
        <w:rPr>
          <w:i/>
          <w:color w:val="64748B"/>
          <w:sz w:val="18"/>
        </w:rPr>
        <w:t>[Скриншот: Выбор дизайн-системы и пресетов]</w:t>
      </w:r>
    </w:p>
    <w:p/>
    <w:p>
      <w:pPr>
        <w:spacing w:before="200" w:after="40"/>
      </w:pPr>
      <w:r>
        <w:rPr>
          <w:b/>
          <w:color w:val="4F6AFF"/>
          <w:sz w:val="28"/>
        </w:rPr>
        <w:t>Типографика (вкладка «Типографика»)</w:t>
      </w:r>
    </w:p>
    <w:p>
      <w:pPr>
        <w:pStyle w:val="ListBullet"/>
      </w:pPr>
      <w:r>
        <w:rPr>
          <w:sz w:val="21"/>
        </w:rPr>
        <w:t>Гарнитура шрифта, размер, толщина, межстрочный и межбуквенный интервалы.</w:t>
      </w:r>
    </w:p>
    <w:p>
      <w:pPr>
        <w:pStyle w:val="ListBullet"/>
      </w:pPr>
      <w:r>
        <w:rPr>
          <w:sz w:val="21"/>
        </w:rPr>
        <w:t>Выравнивание: горизонтальное (left / center / right / justify) и вертикальное (top / center / bottom).</w:t>
      </w:r>
    </w:p>
    <w:p>
      <w:pPr>
        <w:pStyle w:val="ListBullet"/>
      </w:pPr>
      <w:r>
        <w:rPr>
          <w:sz w:val="21"/>
        </w:rPr>
        <w:t>Трансформация текста: обычный, ЗАГЛАВНЫЕ, Первые заглавные, строчные.</w:t>
      </w:r>
    </w:p>
    <w:p>
      <w:pPr>
        <w:pStyle w:val="ListBullet"/>
      </w:pPr>
      <w:r>
        <w:rPr>
          <w:sz w:val="21"/>
        </w:rPr>
        <w:t>Тень текста (CSS text-shadow).</w:t>
      </w:r>
    </w:p>
    <w:p>
      <w:pPr>
        <w:pStyle w:val="ListBullet"/>
      </w:pPr>
      <w:r>
        <w:rPr>
          <w:sz w:val="21"/>
        </w:rPr>
        <w:t>«Усечение» — обрезает текст с многоточием: включите переключатель для одной строки, или введите число строк для многострочного усечения.</w:t>
      </w:r>
    </w:p>
    <w:p>
      <w:pPr>
        <w:spacing w:before="80"/>
      </w:pPr>
      <w:r>
        <w:rPr>
          <w:i/>
          <w:color w:val="64748B"/>
          <w:sz w:val="18"/>
        </w:rPr>
        <w:t>[Скриншот: Настройки типографики]</w:t>
      </w:r>
    </w:p>
    <w:p/>
    <w:p>
      <w:pPr>
        <w:spacing w:before="200" w:after="40"/>
      </w:pPr>
      <w:r>
        <w:rPr>
          <w:b/>
          <w:color w:val="4F6AFF"/>
          <w:sz w:val="28"/>
        </w:rPr>
        <w:t>Оформление (вкладка «Оформление»)</w:t>
      </w:r>
    </w:p>
    <w:p>
      <w:pPr>
        <w:pStyle w:val="ListBullet"/>
      </w:pPr>
      <w:r>
        <w:rPr>
          <w:sz w:val="21"/>
        </w:rPr>
        <w:t>Цвет текста, фоновый цвет блока.</w:t>
      </w:r>
    </w:p>
    <w:p>
      <w:pPr>
        <w:pStyle w:val="ListBullet"/>
      </w:pPr>
      <w:r>
        <w:rPr>
          <w:sz w:val="21"/>
        </w:rPr>
        <w:t>Цвет ссылок и цвет ссылок при наведении.</w:t>
      </w:r>
    </w:p>
    <w:p>
      <w:pPr>
        <w:pStyle w:val="ListBullet"/>
      </w:pPr>
      <w:r>
        <w:rPr>
          <w:sz w:val="21"/>
        </w:rPr>
        <w:t>Внутренний и внешний отступы, рамка (цвет, толщина, стиль, скругление).</w:t>
      </w:r>
    </w:p>
    <w:p>
      <w:pPr>
        <w:pStyle w:val="ListBullet"/>
      </w:pPr>
      <w:r>
        <w:rPr>
          <w:sz w:val="21"/>
        </w:rPr>
        <w:t>Тень блока (box-shadow) и прозрачность.</w:t>
      </w:r>
    </w:p>
    <w:p>
      <w:pPr>
        <w:spacing w:before="200" w:after="40"/>
      </w:pPr>
      <w:r>
        <w:rPr>
          <w:b/>
          <w:color w:val="4F6AFF"/>
          <w:sz w:val="28"/>
        </w:rPr>
        <w:t>Эффекты (вкладка «Эффекты»)</w:t>
      </w:r>
    </w:p>
    <w:p>
      <w:pPr>
        <w:spacing w:after="40"/>
      </w:pPr>
      <w:r>
        <w:rPr>
          <w:sz w:val="21"/>
        </w:rPr>
        <w:t>Вкладка предоставляет Figma-совместимые заливки (fills), обводки (strokes) и эффекты (тени DROP_SHADOW / INNER_SHADOW, размытие LAYER_BLUR). Используйте если дизайн виджета был выполнен в Figma — значения можно скопировать напрямую из инспектора.</w:t>
      </w:r>
    </w:p>
    <w:p>
      <w:pPr>
        <w:spacing w:before="80"/>
      </w:pPr>
      <w:r>
        <w:rPr>
          <w:i/>
          <w:color w:val="64748B"/>
          <w:sz w:val="18"/>
        </w:rPr>
        <w:t>[Скриншот: Настройка эффектов]</w:t>
      </w:r>
    </w:p>
    <w:p/>
    <w:p>
      <w:pPr>
        <w:spacing w:before="200" w:after="40"/>
      </w:pPr>
      <w:r>
        <w:rPr>
          <w:b/>
          <w:color w:val="4F6AFF"/>
          <w:sz w:val="28"/>
        </w:rPr>
        <w:t>Переменные хранилища</w:t>
      </w:r>
    </w:p>
    <w:p>
      <w:pPr>
        <w:spacing w:after="40"/>
      </w:pPr>
      <w:r>
        <w:rPr>
          <w:sz w:val="21"/>
        </w:rPr>
        <w:t>Двустороннюю привязку данных настройте в системном разделе «Переменные» виджета. Шаблонные переменные {{имя}} в тексте читаются из хранилища автоматически и обновляются в реальном времени без дополнительных настроек.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