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6AFF"/>
          <w:sz w:val="56"/>
        </w:rPr>
        <w:t>Виджет «Авто-выход»</w:t>
      </w:r>
    </w:p>
    <w:p>
      <w:r>
        <w:rPr>
          <w:color w:val="64748B"/>
          <w:sz w:val="24"/>
        </w:rPr>
        <w:t>ElemAutoLogout — автоматический выход при бездействии пользователя</w:t>
      </w:r>
    </w:p>
    <w:p/>
    <w:p>
      <w:pPr>
        <w:spacing w:before="200" w:after="40"/>
      </w:pPr>
      <w:r>
        <w:rPr>
          <w:b/>
          <w:color w:val="4F6AFF"/>
          <w:sz w:val="28"/>
        </w:rPr>
        <w:t>Описание</w:t>
      </w:r>
    </w:p>
    <w:p>
      <w:pPr>
        <w:spacing w:after="40"/>
      </w:pPr>
      <w:r>
        <w:rPr>
          <w:sz w:val="21"/>
        </w:rPr>
        <w:t>Виджет «Авто-выход» отслеживает активность пользователя на странице. Если пользователь не совершал никаких действий в течение заданного времени — виджет показывает предупреждающий диалог с обратным отсчётом. Если пользователь не нажал «Оставаться в системе» — выполняется выход из системы. Опционально можно запомнить адрес страницы, чтобы вернуть пользователя на неё после повторного входа.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1FF"/>
          </w:tcPr>
          <w:p>
            <w:pPr>
              <w:spacing w:before="80" w:after="80"/>
              <w:ind w:left="170" w:right="170"/>
            </w:pPr>
            <w:r>
              <w:rPr>
                <w:i/>
                <w:color w:val="3D55E8"/>
                <w:sz w:val="20"/>
              </w:rPr>
              <w:t>Виджет работает только в рантайме. В конструкторе (редакторе) отображается информационный плейсхолдер — таймер не запускается. Редирект после выхода управляется виджетом «Авторизационный контейнер».</w:t>
            </w:r>
          </w:p>
        </w:tc>
      </w:tr>
    </w:tbl>
    <w:p/>
    <w:p>
      <w:pPr>
        <w:spacing w:before="80"/>
      </w:pPr>
      <w:r>
        <w:rPr>
          <w:i/>
          <w:color w:val="64748B"/>
          <w:sz w:val="18"/>
        </w:rPr>
        <w:t>[Скриншот: Плейсхолдер виджета в редакторе]</w:t>
      </w:r>
    </w:p>
    <w:p/>
    <w:p>
      <w:pPr>
        <w:spacing w:before="200" w:after="40"/>
      </w:pPr>
      <w:r>
        <w:rPr>
          <w:b/>
          <w:color w:val="4F6AFF"/>
          <w:sz w:val="28"/>
        </w:rPr>
        <w:t>Настройка таймаута бездействия</w:t>
      </w:r>
    </w:p>
    <w:p>
      <w:pPr>
        <w:pStyle w:val="ListNumber"/>
      </w:pPr>
      <w:r>
        <w:rPr>
          <w:sz w:val="21"/>
        </w:rPr>
        <w:t>В разделе «Время бездействия» задайте значение в поле «Таймаут до выхода».</w:t>
      </w:r>
    </w:p>
    <w:p>
      <w:pPr>
        <w:pStyle w:val="ListNumber"/>
      </w:pPr>
      <w:r>
        <w:rPr>
          <w:sz w:val="21"/>
        </w:rPr>
        <w:t>Выберите единицу измерения: сек / мин / час.</w:t>
      </w:r>
    </w:p>
    <w:p>
      <w:pPr>
        <w:spacing w:after="40"/>
      </w:pPr>
      <w:r>
        <w:rPr>
          <w:sz w:val="21"/>
        </w:rPr>
        <w:t>По умолчанию таймаут составляет 1800 секунд (30 минут).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таймаута бездействия]</w:t>
      </w:r>
    </w:p>
    <w:p/>
    <w:p>
      <w:pPr>
        <w:spacing w:before="200" w:after="40"/>
      </w:pPr>
      <w:r>
        <w:rPr>
          <w:b/>
          <w:color w:val="4F6AFF"/>
          <w:sz w:val="28"/>
        </w:rPr>
        <w:t>Настройка предупреждения</w:t>
      </w:r>
    </w:p>
    <w:p>
      <w:pPr>
        <w:spacing w:after="40"/>
      </w:pPr>
      <w:r>
        <w:rPr>
          <w:sz w:val="21"/>
        </w:rPr>
        <w:t>Перед выходом виджет может показать диалоговое окно с обратным отсчётом, давая пользователю возможность продолжить сессию.</w:t>
      </w:r>
    </w:p>
    <w:p>
      <w:pPr>
        <w:pStyle w:val="ListNumber"/>
      </w:pPr>
      <w:r>
        <w:rPr>
          <w:sz w:val="21"/>
        </w:rPr>
        <w:t>Активируйте переключатель «Показывать предупреждение».</w:t>
      </w:r>
    </w:p>
    <w:p>
      <w:pPr>
        <w:pStyle w:val="ListNumber"/>
      </w:pPr>
      <w:r>
        <w:rPr>
          <w:sz w:val="21"/>
        </w:rPr>
        <w:t>Задайте значение и единицу измерения в поле «Длительность» — столько времени будет показываться диалог до автоматического выхода.</w:t>
      </w:r>
    </w:p>
    <w:p>
      <w:pPr>
        <w:spacing w:after="40"/>
      </w:pPr>
      <w:r>
        <w:rPr>
          <w:sz w:val="21"/>
        </w:rPr>
        <w:t>На временно́й шкале ниже наглядно показана последовательность: бездействие → предупреждение → выход.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предупреждения перед выходом]</w:t>
      </w:r>
    </w:p>
    <w:p/>
    <w:p>
      <w:pPr>
        <w:spacing w:before="200" w:after="40"/>
      </w:pPr>
      <w:r>
        <w:rPr>
          <w:b/>
          <w:color w:val="4F6AFF"/>
          <w:sz w:val="28"/>
        </w:rPr>
        <w:t>Возврат на страницу после входа</w:t>
      </w:r>
    </w:p>
    <w:p>
      <w:pPr>
        <w:spacing w:after="40"/>
      </w:pPr>
      <w:r>
        <w:rPr>
          <w:sz w:val="21"/>
        </w:rPr>
        <w:t>Активируйте «Запомнить страницу и вернуться после входа» — виджет сохранит URL текущей страницы в sessionStorage браузера. После повторной авторизации пользователь вернётся на ту же страницу.</w:t>
      </w:r>
    </w:p>
    <w:p>
      <w:pPr>
        <w:spacing w:before="200" w:after="40"/>
      </w:pPr>
      <w:r>
        <w:rPr>
          <w:b/>
          <w:color w:val="4F6AFF"/>
          <w:sz w:val="28"/>
        </w:rPr>
        <w:t>Тексты интерфейса</w:t>
      </w:r>
    </w:p>
    <w:p>
      <w:pPr>
        <w:spacing w:after="40"/>
      </w:pPr>
      <w:r>
        <w:rPr>
          <w:sz w:val="21"/>
        </w:rPr>
        <w:t>Разверните блок «Тексты интерфейса» чтобы изменить стандартные подписи:</w:t>
      </w:r>
    </w:p>
    <w:p>
      <w:pPr>
        <w:pStyle w:val="ListBullet"/>
      </w:pPr>
      <w:r>
        <w:rPr>
          <w:sz w:val="21"/>
        </w:rPr>
        <w:t>Заголовок диалога (по умолчанию: «Сессия истекает»).</w:t>
      </w:r>
    </w:p>
    <w:p>
      <w:pPr>
        <w:pStyle w:val="ListBullet"/>
      </w:pPr>
      <w:r>
        <w:rPr>
          <w:sz w:val="21"/>
        </w:rPr>
        <w:t>Сообщение (по умолчанию: «Вы будете автоматически выведены из системы через»).</w:t>
      </w:r>
    </w:p>
    <w:p>
      <w:pPr>
        <w:pStyle w:val="ListBullet"/>
      </w:pPr>
      <w:r>
        <w:rPr>
          <w:sz w:val="21"/>
        </w:rPr>
        <w:t>Текст кнопки (по умолчанию: «Оставаться в системе»).</w:t>
      </w:r>
    </w:p>
    <w:p>
      <w:pPr>
        <w:pStyle w:val="ListBullet"/>
      </w:pPr>
      <w:r>
        <w:rPr>
          <w:sz w:val="21"/>
        </w:rPr>
        <w:t>Суффикс единицы времени (по умолчанию: «сек.»).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текстов интерфейса]</w:t>
      </w:r>
    </w:p>
    <w:p/>
    <w:p>
      <w:pPr>
        <w:spacing w:before="200" w:after="40"/>
      </w:pPr>
      <w:r>
        <w:rPr>
          <w:b/>
          <w:color w:val="4F6AFF"/>
          <w:sz w:val="28"/>
        </w:rPr>
        <w:t>Оформление диалога (вкладка «Оформление»)</w:t>
      </w:r>
    </w:p>
    <w:p>
      <w:pPr>
        <w:spacing w:after="40"/>
      </w:pPr>
      <w:r>
        <w:rPr>
          <w:sz w:val="21"/>
        </w:rPr>
        <w:t>Вверху панели расположен живой превью — диалог обновляется в реальном времени при изменении настроек.</w:t>
      </w:r>
    </w:p>
    <w:p>
      <w:pPr>
        <w:spacing w:before="120" w:after="20"/>
      </w:pPr>
      <w:r>
        <w:rPr>
          <w:b/>
          <w:color w:val="1E293B"/>
          <w:sz w:val="23"/>
        </w:rPr>
        <w:t>Пресеты</w:t>
      </w:r>
    </w:p>
    <w:p>
      <w:pPr>
        <w:spacing w:after="40"/>
      </w:pPr>
      <w:r>
        <w:rPr>
          <w:sz w:val="21"/>
        </w:rPr>
        <w:t>Выберите готовую тему оформления: По умолчанию, Тёмная, Опасность, Мягкая.</w:t>
      </w:r>
    </w:p>
    <w:p>
      <w:pPr>
        <w:spacing w:after="40"/>
      </w:pPr>
      <w:r>
        <w:rPr>
          <w:sz w:val="21"/>
        </w:rPr>
        <w:t>Для кнопки «Оставаться в системе» доступны цветовые пресеты: Синий, Фиолетовый, Голубой, Зелёный, Янтарный, Красный, Розовый и др.</w:t>
      </w:r>
    </w:p>
    <w:p>
      <w:pPr>
        <w:spacing w:before="120" w:after="20"/>
      </w:pPr>
      <w:r>
        <w:rPr>
          <w:b/>
          <w:color w:val="1E293B"/>
          <w:sz w:val="23"/>
        </w:rPr>
        <w:t>Настройки кнопки</w:t>
      </w:r>
    </w:p>
    <w:p>
      <w:pPr>
        <w:pStyle w:val="ListBullet"/>
      </w:pPr>
      <w:r>
        <w:rPr>
          <w:sz w:val="21"/>
        </w:rPr>
        <w:t>Фон кнопки и цвет текста.</w:t>
      </w:r>
    </w:p>
    <w:p>
      <w:pPr>
        <w:pStyle w:val="ListBullet"/>
      </w:pPr>
      <w:r>
        <w:rPr>
          <w:sz w:val="21"/>
        </w:rPr>
        <w:t>Гарнитура шрифта (или выбор из готовых: Inter, Roboto, Montserrat и др.).</w:t>
      </w:r>
    </w:p>
    <w:p>
      <w:pPr>
        <w:pStyle w:val="ListBullet"/>
      </w:pPr>
      <w:r>
        <w:rPr>
          <w:sz w:val="21"/>
        </w:rPr>
        <w:t>Регистр текста: Обычный / ЗАГЛАВНЫЕ / Первые заглавные / строчные.</w:t>
      </w:r>
    </w:p>
    <w:p>
      <w:pPr>
        <w:pStyle w:val="ListBullet"/>
      </w:pPr>
      <w:r>
        <w:rPr>
          <w:sz w:val="21"/>
        </w:rPr>
        <w:t>Межбуквенный интервал (ползунок).</w:t>
      </w:r>
    </w:p>
    <w:p>
      <w:pPr>
        <w:pStyle w:val="ListBullet"/>
      </w:pPr>
      <w:r>
        <w:rPr>
          <w:sz w:val="21"/>
        </w:rPr>
        <w:t>Скругление кнопки: пресеты (Острые / Мягкие / Круглые / Пилюля) или ползунок.</w:t>
      </w:r>
    </w:p>
    <w:p>
      <w:pPr>
        <w:spacing w:before="120" w:after="20"/>
      </w:pPr>
      <w:r>
        <w:rPr>
          <w:b/>
          <w:color w:val="1E293B"/>
          <w:sz w:val="23"/>
        </w:rPr>
        <w:t>Настройки окна</w:t>
      </w:r>
    </w:p>
    <w:p>
      <w:pPr>
        <w:pStyle w:val="ListBullet"/>
      </w:pPr>
      <w:r>
        <w:rPr>
          <w:sz w:val="21"/>
        </w:rPr>
        <w:t>Фон, цвет текста, цвет иконки диалогового окна.</w:t>
      </w:r>
    </w:p>
    <w:p>
      <w:pPr>
        <w:pStyle w:val="ListBullet"/>
      </w:pPr>
      <w:r>
        <w:rPr>
          <w:sz w:val="21"/>
        </w:rPr>
        <w:t>Скругление окна предупреждения.</w:t>
      </w:r>
    </w:p>
    <w:p>
      <w:pPr>
        <w:pStyle w:val="ListBullet"/>
      </w:pPr>
      <w:r>
        <w:rPr>
          <w:sz w:val="21"/>
        </w:rPr>
        <w:t>Размер (максимальная ширина) окна.</w:t>
      </w:r>
    </w:p>
    <w:p>
      <w:pPr>
        <w:spacing w:before="120" w:after="20"/>
      </w:pPr>
      <w:r>
        <w:rPr>
          <w:b/>
          <w:color w:val="1E293B"/>
          <w:sz w:val="23"/>
        </w:rPr>
        <w:t>Подложка (overlay)</w:t>
      </w:r>
    </w:p>
    <w:p>
      <w:pPr>
        <w:pStyle w:val="ListBullet"/>
      </w:pPr>
      <w:r>
        <w:rPr>
          <w:sz w:val="21"/>
        </w:rPr>
        <w:t>Цвет подложки.</w:t>
      </w:r>
    </w:p>
    <w:p>
      <w:pPr>
        <w:pStyle w:val="ListBullet"/>
      </w:pPr>
      <w:r>
        <w:rPr>
          <w:sz w:val="21"/>
        </w:rPr>
        <w:t>Непрозрачность подложки (ползунок в процентах).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оформления диалога авто-выхода]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