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F6AFF"/>
          <w:sz w:val="52"/>
        </w:rPr>
        <w:t>ElemButton</w:t>
      </w:r>
    </w:p>
    <w:p>
      <w:r>
        <w:rPr>
          <w:color w:val="475569"/>
          <w:sz w:val="24"/>
        </w:rPr>
        <w:t>Виджет кнопки с навигацией, переключением состояний и эффектами</w:t>
      </w:r>
    </w:p>
    <w:p/>
    <w:p>
      <w:r>
        <w:rPr>
          <w:b/>
          <w:color w:val="4F6AFF"/>
          <w:sz w:val="26"/>
        </w:rPr>
        <w:t>Назначение</w:t>
      </w:r>
    </w:p>
    <w:p>
      <w:r>
        <w:rPr>
          <w:sz w:val="20"/>
        </w:rPr>
        <w:t>ElemButton — универсальный кликабельный элемент. Поддерживает переход по URL, генерацию событий платформы, копирование состояния страницы в буфер обмена, режим переключателя (toggle), состояние загрузки, условное отключение через переменную хранилища, а также богатый набор визуальных эффектов.</w:t>
      </w:r>
    </w:p>
    <w:p>
      <w:r>
        <w:rPr>
          <w:b/>
          <w:color w:val="4F6AFF"/>
          <w:sz w:val="26"/>
        </w:rPr>
        <w:t>Основные возможности</w:t>
      </w:r>
    </w:p>
    <w:p>
      <w:pPr>
        <w:pStyle w:val="ListBullet"/>
      </w:pPr>
      <w:r>
        <w:rPr>
          <w:sz w:val="20"/>
        </w:rPr>
        <w:t>Переход по URL — внутренний, внешний, новая вкладка</w:t>
      </w:r>
    </w:p>
    <w:p>
      <w:pPr>
        <w:pStyle w:val="ListBullet"/>
      </w:pPr>
      <w:r>
        <w:rPr>
          <w:sz w:val="20"/>
        </w:rPr>
        <w:t>Генерация именованных событий платформы (`eventName`)</w:t>
      </w:r>
    </w:p>
    <w:p>
      <w:pPr>
        <w:pStyle w:val="ListBullet"/>
      </w:pPr>
      <w:r>
        <w:rPr>
          <w:sz w:val="20"/>
        </w:rPr>
        <w:t>Копирование URL страницы со всеми параметрами фильтров</w:t>
      </w:r>
    </w:p>
    <w:p>
      <w:pPr>
        <w:pStyle w:val="ListBullet"/>
      </w:pPr>
      <w:r>
        <w:rPr>
          <w:sz w:val="20"/>
        </w:rPr>
        <w:t>Копирование произвольного текста в буфер обмена</w:t>
      </w:r>
    </w:p>
    <w:p>
      <w:pPr>
        <w:pStyle w:val="ListBullet"/>
      </w:pPr>
      <w:r>
        <w:rPr>
          <w:sz w:val="20"/>
        </w:rPr>
        <w:t>Toggle-режим: кнопка переключает переменную хранилища между значениями</w:t>
      </w:r>
    </w:p>
    <w:p>
      <w:pPr>
        <w:pStyle w:val="ListBullet"/>
      </w:pPr>
      <w:r>
        <w:rPr>
          <w:sz w:val="20"/>
        </w:rPr>
        <w:t>Состояние загрузки (спиннер) на заданное время после клика</w:t>
      </w:r>
    </w:p>
    <w:p>
      <w:pPr>
        <w:pStyle w:val="ListBullet"/>
      </w:pPr>
      <w:r>
        <w:rPr>
          <w:sz w:val="20"/>
        </w:rPr>
        <w:t>Условное отключение через переменную хранилища (`btnDisableVar`)</w:t>
      </w:r>
    </w:p>
    <w:p>
      <w:pPr>
        <w:pStyle w:val="ListBullet"/>
      </w:pPr>
      <w:r>
        <w:rPr>
          <w:sz w:val="20"/>
        </w:rPr>
        <w:t>Hover-эффекты: default / lift / glow / scale / pulse / none</w:t>
      </w:r>
    </w:p>
    <w:p>
      <w:pPr>
        <w:pStyle w:val="ListBullet"/>
      </w:pPr>
      <w:r>
        <w:rPr>
          <w:sz w:val="20"/>
        </w:rPr>
        <w:t>Градиентный фон и стиль glassmorphism</w:t>
      </w:r>
    </w:p>
    <w:p>
      <w:pPr>
        <w:pStyle w:val="ListBullet"/>
      </w:pPr>
      <w:r>
        <w:rPr>
          <w:sz w:val="20"/>
        </w:rPr>
        <w:t>Иконки слева и справа от текста (MDI)</w:t>
      </w:r>
    </w:p>
    <w:p>
      <w:r>
        <w:rPr>
          <w:b/>
          <w:color w:val="4F6AFF"/>
          <w:sz w:val="26"/>
        </w:rPr>
        <w:t>Параметры</w:t>
      </w:r>
    </w:p>
    <w:p>
      <w:r>
        <w:rPr>
          <w:b/>
          <w:color w:val="1E293B"/>
          <w:sz w:val="22"/>
        </w:rPr>
        <w:t>Навигация и события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url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URL перехода (поддерживает шаблонные переменные)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eventName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Имена событий платформы, генерируемых при клике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isTargetBlank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Открывать URL в новой вкладке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isClickSelf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Переход на текущей странице (без перезагрузки)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isCopyStore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Копировать состояние экрана (все параметры) в URL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isCopyStoreExcludeVars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Исключить переменные из скопированной ссылки (через запятую)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shouldCopyText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Копировать текст из поля `textToCopy` в буфер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textToCopy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Текст для копирования в буфер обмена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cutParams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Параметры URL, которые нужно убрать при переходе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filters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Фильтры, передаваемые при переходе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hasClassName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CSS-класс, применяемый к элементу :has() при клике</w:t>
            </w:r>
          </w:p>
        </w:tc>
      </w:tr>
    </w:tbl>
    <w:p/>
    <w:p>
      <w:r>
        <w:rPr>
          <w:b/>
          <w:color w:val="1E293B"/>
          <w:sz w:val="22"/>
        </w:rPr>
        <w:t>Текст и иконки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btnShowText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Показывать подпись кнопки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btnText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'Подробнее'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Текст кнопки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btnIconLeft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MDI-иконка слева от текста (имя без префикса mdi-)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btnIconRight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MDI-иконка справа от текста</w:t>
            </w:r>
          </w:p>
        </w:tc>
      </w:tr>
    </w:tbl>
    <w:p/>
    <w:p>
      <w:r>
        <w:rPr>
          <w:b/>
          <w:color w:val="1E293B"/>
          <w:sz w:val="22"/>
        </w:rPr>
        <w:t>Внешний вид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btnBg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#4f6aff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Фоновый цвет кнопки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btnColor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#ffffff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текста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btnBorderRadius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8px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Скругление углов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btnFontSize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14px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Размер шрифта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btnFontWeight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500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Толщина шрифта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btnFontFamily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Гарнитура шрифта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btnLetterSpacing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Межбуквенный интервал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btnTextTransform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none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Трансформация текста (uppercase / lowercase / none)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btnPaddingV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10px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Вертикальный отступ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btnPaddingH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20px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Горизонтальный отступ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btnShadow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CSS box-shadow кнопки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btnBorderWidth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0px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Толщина рамки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btnBorderColor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transparent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рамки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btnCustomCss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Произвольный CSS для кнопки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btnHoverCss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Произвольный CSS при наведении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btnGradientTo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Конечный цвет градиента (если задан — активируется градиент)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btnGradientAngle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135deg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Угол градиента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btnIsGlass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Стиль glassmorphism (размытый прозрачный фон)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btnHoverEffect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default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Hover-эффект: default / lift / glow / scale / pulse / none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btnCursor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pointer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CSS cursor при наведении</w:t>
            </w:r>
          </w:p>
        </w:tc>
      </w:tr>
    </w:tbl>
    <w:p/>
    <w:p>
      <w:r>
        <w:rPr>
          <w:b/>
          <w:color w:val="1E293B"/>
          <w:sz w:val="22"/>
        </w:rPr>
        <w:t>Toggle-режим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btnIsToggle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Включить режим переключателя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btnToggleStoreVar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Имя переменной хранилища для хранения состояния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btnToggleActiveValue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Значение переменной, при котором кнопка «активна»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btnToggleBg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#1e293b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Фон в активном состоянии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btnToggleColor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#ffffff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текста в активном состоянии</w:t>
            </w:r>
          </w:p>
        </w:tc>
      </w:tr>
    </w:tbl>
    <w:p/>
    <w:p>
      <w:r>
        <w:rPr>
          <w:b/>
          <w:color w:val="1E293B"/>
          <w:sz w:val="22"/>
        </w:rPr>
        <w:t>Загрузка и отключение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btnLoadingOnClick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Показывать спиннер загрузки после клика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btnLoadingDuration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1500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Длительность состояния загрузки (мс)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btnDisableVar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Переменная хранилища: если truthy — кнопка недоступна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