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2C68"/>
          <w:sz w:val="32"/>
        </w:rPr>
        <w:t>Текст выступления на защите курсовой работы</w:t>
      </w:r>
    </w:p>
    <w:p>
      <w:r>
        <w:rPr>
          <w:i/>
          <w:sz w:val="24"/>
        </w:rPr>
        <w:t>EventMind — агрегация IT-мероприятий и персонализированные AI-рекомендации</w:t>
        <w:br/>
        <w:t>Ориентир: 15–20 минут</w:t>
      </w:r>
    </w:p>
    <w:p/>
    <w:p>
      <w:r>
        <w:rPr>
          <w:b/>
          <w:color w:val="0F2C68"/>
          <w:sz w:val="28"/>
        </w:rPr>
        <w:t>Слайд 1</w:t>
      </w:r>
    </w:p>
    <w:p>
      <w:pPr>
        <w:spacing w:after="200"/>
      </w:pPr>
      <w:r>
        <w:t>Добрый день, уважаемая комиссия. Тема моей работы — «Разработка приложения для агрегации информации об IT-событиях и выдачи персональных рекомендаций на основе модели пользователя». Научный руководитель — Городилов А. Ю.</w:t>
      </w:r>
    </w:p>
    <w:p>
      <w:r>
        <w:rPr>
          <w:b/>
          <w:color w:val="0F2C68"/>
          <w:sz w:val="28"/>
        </w:rPr>
        <w:t>Слайд 2</w:t>
      </w:r>
    </w:p>
    <w:p>
      <w:pPr>
        <w:spacing w:after="200"/>
      </w:pPr>
      <w:r>
        <w:t>Актуальность темы обусловлена тем, что IT-мероприятий сегодня очень много: конференции, митапы, вебинары и хакатоны проходят десятками в неделю. При этом анонсы разбросаны по множеству сайтов, агрегаторов и Telegram-каналов — единой точки входа нет. Отфильтровать релевантное по теме, уровню, формату и городу приходится вручную, и это отнимает время. EventMind решает эту проблему: один Telegram-бот собирает события из шести источников и строит ленту по девяти признакам с объяснением, почему рекомендовано именно это событие. Ключевое отличие от обычной афиши — система учитывает не только темы, но и карьерную цель пользователя и историю его реакций.</w:t>
      </w:r>
    </w:p>
    <w:p>
      <w:r>
        <w:rPr>
          <w:b/>
          <w:color w:val="0F2C68"/>
          <w:sz w:val="28"/>
        </w:rPr>
        <w:t>Слайд 3</w:t>
      </w:r>
    </w:p>
    <w:p>
      <w:pPr>
        <w:spacing w:after="200"/>
      </w:pPr>
      <w:r>
        <w:t>Объектом исследования являются процессы агрегации информации об IT-мероприятиях и построения персонализированных рекомендаций. Предметом исследования выступает программная система, которая объединяет сбор и нормализацию событий, гибридный рекомендатель и Telegram-интерфейс вокруг общей базы данных.</w:t>
      </w:r>
    </w:p>
    <w:p>
      <w:r>
        <w:rPr>
          <w:b/>
          <w:color w:val="0F2C68"/>
          <w:sz w:val="28"/>
        </w:rPr>
        <w:t>Слайд 4</w:t>
      </w:r>
    </w:p>
    <w:p>
      <w:pPr>
        <w:spacing w:after="200"/>
      </w:pPr>
      <w:r>
        <w:t>Цель работы — разработать систему, которая автоматически собирает анонсы IT-мероприятий из множества источников, нормализует их и строит для каждого пользователя персональную ленту рекомендаций с понятным объяснением выбора. Для достижения цели были поставлены задачи, представленные на слайде: анализ предметной области, проектирование архитектуры, сбор и AI-нормализация событий, реализация гибридного рекомендатора, разработка интерфейса и обратной связи, и, наконец, тестирование и оценка качества.</w:t>
      </w:r>
    </w:p>
    <w:p>
      <w:r>
        <w:rPr>
          <w:b/>
          <w:color w:val="0F2C68"/>
          <w:sz w:val="28"/>
        </w:rPr>
        <w:t>Слайд 5</w:t>
      </w:r>
    </w:p>
    <w:p>
      <w:pPr>
        <w:spacing w:after="200"/>
      </w:pPr>
      <w:r>
        <w:t>На этом слайде — основные проблемы, которые решает система. Во-первых, фрагментированность: анонсы разбросаны по десяткам источников. Во-вторых, информационный шум и дубли одних и тех же событий. В-третьих, отсутствие персонализации под уровень и карьерную цель пользователя. В-четвёртых, рекомендации без объяснения, почему предложено именно это. И в-пятых, ручная фильтрация, которая отнимает много времени. Все эти проблемы и формируют потребность в разрабатываемой системе.</w:t>
      </w:r>
    </w:p>
    <w:p>
      <w:r>
        <w:rPr>
          <w:b/>
          <w:color w:val="0F2C68"/>
          <w:sz w:val="28"/>
        </w:rPr>
        <w:t>Слайд 6</w:t>
      </w:r>
    </w:p>
    <w:p>
      <w:pPr>
        <w:spacing w:after="200"/>
      </w:pPr>
      <w:r>
        <w:t>Здесь представлен сравнительный анализ подходов к построению рекомендаций. Контентный подход хорошо работает при малом числе пользователей и объясним, но ограничен в разнообразии. Коллаборативная фильтрация находит скрытые закономерности, но страдает от проблемы холодного старта. Семантический подход на эмбеддингах учитывает смысл, но требует затрат на векторы. Контекстный бандит балансирует исследование и эксплуатацию. В качестве основного алгоритма выбран гибридный подход, поскольку он объединяет сильные стороны остальных и устойчив к холодному старту.</w:t>
      </w:r>
    </w:p>
    <w:p>
      <w:r>
        <w:rPr>
          <w:b/>
          <w:color w:val="0F2C68"/>
          <w:sz w:val="28"/>
        </w:rPr>
        <w:t>Слайд 7</w:t>
      </w:r>
    </w:p>
    <w:p>
      <w:pPr>
        <w:spacing w:after="200"/>
      </w:pPr>
      <w:r>
        <w:t>На слайде — диаграмма вариантов использования. Пользователь может настроить профиль (интересы, уровень, формат, город и карьерную цель), просматривать персональную ленту, давать обратную связь лайками и дизлайками, на которую лента реагирует в реальном времени, запрашивать объяснение по событию, искать события обычным языком и подписываться на дайджест и уведомления.</w:t>
      </w:r>
    </w:p>
    <w:p>
      <w:r>
        <w:rPr>
          <w:b/>
          <w:color w:val="0F2C68"/>
          <w:sz w:val="28"/>
        </w:rPr>
        <w:t>Слайд 8</w:t>
      </w:r>
    </w:p>
    <w:p>
      <w:pPr>
        <w:spacing w:after="200"/>
      </w:pPr>
      <w:r>
        <w:t>Здесь показан бизнес-процесс системы целиком: от сбора и нормализации событий из внешних источников до доставки персональной ленты пользователю и обработки его обратной связи, которая дальше уточняет рекомендации.</w:t>
      </w:r>
    </w:p>
    <w:p>
      <w:r>
        <w:rPr>
          <w:b/>
          <w:color w:val="0F2C68"/>
          <w:sz w:val="28"/>
        </w:rPr>
        <w:t>Слайд 9</w:t>
      </w:r>
    </w:p>
    <w:p>
      <w:pPr>
        <w:spacing w:after="200"/>
      </w:pPr>
      <w:r>
        <w:t>На этом слайде — архитектура системы на уровне контейнеров. Это три независимых процесса вокруг общей базы данных: API на FastAPI, Telegram-бот на aiogram и планировщик фоновых задач на APScheduler. Хранилище — PostgreSQL с расширением pgvector для семантического поиска. LLM-вызовы идут к внешним провайдерам — Gemini и Groq. Архитектура модульная, что упрощает разработку и сопровождение.</w:t>
      </w:r>
    </w:p>
    <w:p>
      <w:r>
        <w:rPr>
          <w:b/>
          <w:color w:val="0F2C68"/>
          <w:sz w:val="28"/>
        </w:rPr>
        <w:t>Слайд 10</w:t>
      </w:r>
    </w:p>
    <w:p>
      <w:pPr>
        <w:spacing w:after="200"/>
      </w:pPr>
      <w:r>
        <w:t>Здесь представлена модель данных. В базе хранятся пользователи, события, их взаимодействия (лайки, сохранения, просмотры), векторные представления пользователей и событий, состояние контекстного бандита и заметки долговременной памяти. Векторы хранятся через pgvector, что позволяет искать близкие по смыслу события на стороне базы.</w:t>
      </w:r>
    </w:p>
    <w:p>
      <w:r>
        <w:rPr>
          <w:b/>
          <w:color w:val="0F2C68"/>
          <w:sz w:val="28"/>
        </w:rPr>
        <w:t>Слайд 11</w:t>
      </w:r>
    </w:p>
    <w:p>
      <w:pPr>
        <w:spacing w:after="200"/>
      </w:pPr>
      <w:r>
        <w:t>На слайде — основные технологии. Python 3.12 как основной язык; FastAPI для REST-слоя; aiogram для Telegram-бота; PostgreSQL с pgvector как СУБД; SQLAlchemy и Alembic для моделей и миграций; sentence-transformers для эмбеддингов с поддержкой русского языка; и цепочка LLM — Gemini с переходом на Groq — для нормализации и объяснений. Технологии подобраны так, чтобы обеспечить модульность, масштабируемость и простоту сопровождения.</w:t>
      </w:r>
    </w:p>
    <w:p>
      <w:r>
        <w:rPr>
          <w:b/>
          <w:color w:val="0F2C68"/>
          <w:sz w:val="28"/>
        </w:rPr>
        <w:t>Слайд 12</w:t>
      </w:r>
    </w:p>
    <w:p>
      <w:pPr>
        <w:spacing w:after="200"/>
      </w:pPr>
      <w:r>
        <w:t>Ядро системы — гибридный рекомендатель из девяти компонент. Rule-компонента отвечает за явные предпочтения профиля, cosine — за семантическую близость, bayesian накапливает статистику по темам, quality и hype — это LLM-оценки качества и актуальности, freshness учитывает свежесть, skill_gap — соответствие карьерной цели, bandit балансирует исследование и эксплуатацию, gnn даёт коллаборативный сигнал. Поверх работает MMR-rerank для разнообразия и anti-flood, чтобы из одной серии событий показывался только ближайший выпуск. Каждая компонента изолирована в try/except — сбой одной не ломает всю выдачу.</w:t>
      </w:r>
    </w:p>
    <w:p>
      <w:r>
        <w:rPr>
          <w:b/>
          <w:color w:val="0F2C68"/>
          <w:sz w:val="28"/>
        </w:rPr>
        <w:t>Слайд 13</w:t>
      </w:r>
    </w:p>
    <w:p>
      <w:pPr>
        <w:spacing w:after="200"/>
      </w:pPr>
      <w:r>
        <w:t>На этом слайде показано, как строится рекомендация. По запросу к /recommendations гибрид отбирает top-N релевантных событий, после чего выполняется один LLM-вызов, который пишет объяснения сразу по всем отобранным событиям. Это паттерн RAG: модель объясняет только реально найденные события и не выдумывает несуществующих.</w:t>
      </w:r>
    </w:p>
    <w:p>
      <w:r>
        <w:rPr>
          <w:b/>
          <w:color w:val="0F2C68"/>
          <w:sz w:val="28"/>
        </w:rPr>
        <w:t>Слайд 14</w:t>
      </w:r>
    </w:p>
    <w:p>
      <w:pPr>
        <w:spacing w:after="200"/>
      </w:pPr>
      <w:r>
        <w:t>Здесь — процесс сбора и нормализации событий. Данные приходят из шести источников: habr, rss, kudago, luma, meetup и telegram. Сначала они попадают в таблицу сырых событий, затем проходят AI-нормализацию с валидацией через Pydantic, строгую проверку перечислений и формата даты. Дубликаты отсекаются по косинусной близости векторов. Повторный сбор идемпотентен — одно и то же событие не задваивается.</w:t>
      </w:r>
    </w:p>
    <w:p>
      <w:r>
        <w:rPr>
          <w:b/>
          <w:color w:val="0F2C68"/>
          <w:sz w:val="28"/>
        </w:rPr>
        <w:t>Слайд 15</w:t>
      </w:r>
    </w:p>
    <w:p>
      <w:pPr>
        <w:spacing w:after="200"/>
      </w:pPr>
      <w:r>
        <w:t>Отдельное внимание уделено надёжности LLM-слоя. Используется цепочка провайдеров: основной — Gemini, при сбое или превышении лимитов запрос уходит на Groq llama-3.3-70b, а затем на более лёгкую 8b-модель. Поверх работают circuit-breaker и индивидуальный cooldown по провайдерам. В системе предусмотрена graceful-degradation на двух уровнях: на уровне LLM (переход к следующему провайдеру) и на уровне рекомендателя (откат к rule-only выдаче). Также реализованы защита API общим секретом, логирование запросов и санитизация пользовательского ввода от prompt-инъекций.</w:t>
      </w:r>
    </w:p>
    <w:p>
      <w:r>
        <w:rPr>
          <w:b/>
          <w:color w:val="0F2C68"/>
          <w:sz w:val="28"/>
        </w:rPr>
        <w:t>Слайд 16</w:t>
      </w:r>
    </w:p>
    <w:p>
      <w:pPr>
        <w:spacing w:after="200"/>
      </w:pPr>
      <w:r>
        <w:t>Качество рекомендаций оценивалось двумя способами. По метрикам leave-one-out гибрид превосходит базовый rule-подход: Recall@5 вырос с 0,50 до 0,65, а nDCG@5 — с 0,26 до 0,38. Дополнительно проводилась оценка LLM-судьёй по релевантности и разнообразию. Кодовая база покрыта 369 автотестами — от скоринга и байесовских компонент до ингеста и безопасности. Все оценочные скрипты воспроизводимы с фиксированным seed.</w:t>
      </w:r>
    </w:p>
    <w:p>
      <w:r>
        <w:rPr>
          <w:b/>
          <w:color w:val="0F2C68"/>
          <w:sz w:val="28"/>
        </w:rPr>
        <w:t>Слайд 17</w:t>
      </w:r>
    </w:p>
    <w:p>
      <w:pPr>
        <w:spacing w:after="200"/>
      </w:pPr>
      <w:r>
        <w:t>В заключение: все поставленные задачи выполнены. Собрана рабочая система из API, бота и планировщика вокруг общей базы; реализован гибридный рекомендатель из девяти компонент с объяснением выбора; настроен сбор из шести источников с нормализацией и дедупликацией; качество подтверждено метриками и тестами. Среди направлений развития — расширение списка источников, включение GNN на большем датасете, расширение пользовательских сценариев бота, A/B-тестирование весов и развитие работы в магистерскую.</w:t>
      </w:r>
    </w:p>
    <w:p>
      <w:r>
        <w:rPr>
          <w:b/>
          <w:color w:val="0F2C68"/>
          <w:sz w:val="28"/>
        </w:rPr>
        <w:t>Слайд 18</w:t>
      </w:r>
    </w:p>
    <w:p>
      <w:pPr>
        <w:spacing w:after="200"/>
      </w:pPr>
      <w:r>
        <w:t>Благодарю за внимание! Готов ответить на ваши вопросы.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