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Пермский филиал федерального государственного автономного образовательного учреждения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социально-экономических и компьютерных наук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ВЕБ-СЕРВИСА ОПРЕДЕЛЕНИЯ ШКОЛЫ ПО АДРЕСУ ПРОЖИВАНИЯ НА ОСНОВЕ МУНИЦИПАЛЬНЫХ ПОСТАНОВЛЕНИЙ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 о групповом проекте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/>
          <w:sz w:val="28"/>
        </w:rPr>
        <w:t>Индивидуальная часть.</w:t>
        <w:br/>
        <w:t>Тестировщик</w:t>
      </w:r>
    </w:p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образовательной программы «Программная инженерия»</w:t>
        <w:br/>
        <w:t>по направлению подготовки 09.03.04 Программная инженерия</w:t>
      </w:r>
    </w:p>
    <w:p/>
    <w:p/>
    <w:p/>
    <w:p/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Пермь, 2026 год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Введение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Настоящая индивидуальная часть отчёта посвящена работе, выполненной в роли тестировщика в рамках группового проекта по разработке веб-сервиса определения школы по адресу проживания на основе муниципальных постановлений. В обязанности тестировщика входила организация полного цикла обеспечения качества программного продукта: разработка стратегии тестирования и тест-плана, формирование каталога тест-кейсов и чек-листов по ключевым функциональным возможностям системы, подготовка тестовых данных на основе реальных постановлений трёх муниципалитетов, реализация автоматизированных модульных и интеграционных тестов средствами pytest, проведение ручного функционального тестирования через браузер, ведение журнала найденных дефектов с контролем их устранения разработчиками, организация регрессионного и нагрузочного тестирования.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разделах ниже последовательно представлены: стратегия тестирования и применённая пирамида автоматизации, виды выполненного тестирования, каталог тест-кейсов и чек-листы, состав тестовых данных, описание автоматизированной тестовой инфраструктуры, журнал найденных дефектов с описанием способа их устранения, результаты регрессионного и нагрузочного тестирования, сводные метрики качества и итоговое заключение по результатам тестирования.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1. Стратегия тестирования и тест-план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1.1. Цели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Тестирование разрабатываемой системы было направлено на достижение следующих целей: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подтвердить, что реализованный программный продукт удовлетворяет функциональным и нефункциональным требованиям, сформулированным системным аналитиком (11 функциональных и 6 нефункциональных требований);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выявить дефекты на ранней стадии разработки и обеспечить регрессионную защиту при дальнейших изменениях кода;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проверить устойчивость интеграций с внешними сервисами (DaData, GigaChat, ocr.space) — как при их штатной доступности, так и при сбоях, рассмотренных в нефункциональных требованиях NF-02 и NF-03;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оценить производительность алгоритма поиска школы по адресу на типовом объёме данных (≈ 700 правил из трёх муниципалитетов);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проверить корректность работы валидатора правил на сценариях пересечений между школами и инвертированных диапазонов домов.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1.2. Область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область тестирования включены все программные компоненты, напрямую влияющие на пользовательский опыт и достоверность результата поиска: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конвейер обработки постановления: извлечение текста средствами pdfplumber/python-docx/LibreOffice, OCR-fallback через ocr.space, диспетчер стратегий парсинга, структурные стратегии MultiColumnParserStrategy и TwoColumnParserStrategy, LLM-разбор через GigaChat, нормализация правил, сохранение в БД;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алгоритм поиска школы по адресу: толерантный матч локалити, нормализация улицы, проверка дома с учётом типа правила (range, exact_list, up_to, from_to_end), чётности и исключений;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валидатор правил с пятью типами проверок целостности (пустая улица, пустой текст правила, инвертированный диапазон, неизвестная чётность, пересечения между школами);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административная панель: страницы загрузки и парсинга, CRUD-таблица правил, отчёт валидатора;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HTTP-эндпоинты публичной и административной частей (11 эндпоинтов в общей сложности);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вспомогательные CLI-утилиты (seed.py, reset_db.py, inspect_db.py).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 области тестирования сознательно оставлены: производительность при числе правил, превышающем 10 000 (выходит за рамки учебного масштаба прототипа), нагрузочное тестирование конкурентных запросов (приложение в текущей форме рассчитано на работу с одним-двумя пользователями), безопасность загрузки файлов (вынесено в журнал дефектов и в технический долг).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1.3. Применённая пирамида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проекте использована классическая пирамида тестирования: большое число быстрых модульных тестов на «чистую» логику без внешних зависимостей; среднее число интеграционных тестов на in-memory SQLite и FastAPI TestClient; небольшой набор ручных проверок на реальных постановлениях через браузер. Такое распределение обеспечивает быструю обратную связь при разработке (модульные тесты прогоняются за единицы секунд) и точечную проверку «end-to-end» сценариев на реальных данных.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Основная масса логики системы — это «чистые» функции обработки данных (нормализация улицы, толерантный матч локалити, разбор правил по дому, извлечение метаданных регэкспами, разбор ответа LLM в Pydantic-модель), что особенно удачно подходит для модульного тестирования. Интеграционные тесты дополнительно проверяют корректность взаимодействия сервисов через промежуточный слой ORM, а ручные тесты — сквозной пользовательский сценарий на четырёх реальных постановлениях.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1.4. Риски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планировании тестирования были идентифицированы следующие риски и предприняты меры по их митигации: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Риск тестирования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Митигация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Зависимость прогона тестов от доступности DaData и GigaChat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Autouse-фикстура _disable_external_services заглушает оба сервиса по умолчанию во всех тестах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Нестабильность in-memory SQLite между сессиями ORM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Применён StaticPool в db_engine, гарантирующий единое соединение для всех сессий в одном тесте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Невозможность повторного прогона тестов из-за остаточного состояния БД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Каждый тест получает свежий engine через фикстуру; состояние между тестами не разделяется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Расхождение между поведением на тестовых данных и на реальных постановлениях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Помимо синтетических фикстур, выполняется ручное прогонять сценариев на 4 эталонных постановлениях трёх муниципалитетов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Регрессии при изменении логики толерантного матча локалити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Параметризованный модульный тест включает 9 вариантов сравнения (падежи, ё/е, ложные срабатывания)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2. Виды применённого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проекта были применены пять видов тестирования, охватывающие как код, так и пользовательские сценарии. Краткая характеристика каждого приведена ниже.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Модульное (unit)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Изолированная проверка отдельных функций и классов без обращения к базе данных и сети. Покрывает функции нормализации, толерантного матча, проверки дома, нормализации правил, разбора ответа LLM в Pydantic-модель, регэксповый fallback по тексту территории, локальный парсер адреса, извлечение метаданных постановления. Реализовано в каталоге tests/unit/.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Интеграционное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взаимодействия сервисов через in-memory SQLite и FastAPI TestClient. Используется для проверки HTTP-эндпоинтов, сквозного сценария «сохранение распарсенного результата → поиск школы по адресу», а также валидатора правил на наборе записей. Реализовано в каталоге tests/integration/.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Ручное функциональное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Прогон тест-кейсов через браузер на четырёх реальных постановлениях (Пермь — два формата, Балашиха, Берёзники). Включает проверку как «золотых» пользовательских путей, так и граничных случаев (адреса с буквой «ё», с падежными окончаниями, дома с литерой).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Регрессионное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Повторный прогон всех автоматизированных тестов после каждого значимого изменения кода. Применяется в двух режимах — автоматическом (разработчиками перед коммитом) и ручном (тестировщиком после merge в основную ветку).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Нагрузочное тестирование.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Замер времени отклика алгоритма поиска школы на тестовой БД, заполненной реальными правилами трёх муниципалитетов (≈ 700 правил). Цель — подтверждение нефункционального требования NF-01 «время отклика поиска не более 1 секунды».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3. Каталог тест-кейсов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 каталог из 34 ручных тест-кейсов, сгруппированных по функциональным разделам: поиск школы по адресу (10 кейсов), парсинг постановлений (11 кейсов), извлечение метаданных (2 кейса), валидатор правил (4 кейса), административная панель (4 кейса), устойчивость к недоступности внешних сервисов (3 кейса). Каждый кейс описан по стандартному шаблону: идентификатор, краткое название, шаги выполнения, ожидаемый результат, статус. Все кейсы успешно пройдены.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3.1. Поиск школы по адресу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3.1 — Тест-кейсы поиска школы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по точному адресу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Открыть /. 2) Ввести «г Пермь, ул Монастырская, д 96». 3) Нажать «Найти»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Возвращена МАОУ «СОШ № 32 им. Г.А. Сборщикова», отображён текст правила-основания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Падежное окончание города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Поиск «Перми, Монастырская, 96»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благодаря толерантному матчу локалити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Буква «ё» против «е»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Поиск «Берёзники, Юбилейная, 95»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независимо от написания «ё» / «е»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Чётный дом из диапазона чётных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«Ленина, чётные с 2 по 24». Поиск «Ленина, 14»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(14 — чётное, в диапазоне)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Нечётный дом в правиле для чётных (отрицательный)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«Ленина, чётные с 2 по 24». Поиск «Ленина, 15»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 найдено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из списка исключений (отрицательный)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«Победы, все кроме 11, 17». Поиск «Победы, 11»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 найдено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за пределами диапазона (отрицательный)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«Лесная, до 18». Поиск «Лесная, 20»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НЕ найдено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с литерой («10а»)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exact_list 10, 12. Поиск «10а»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по базовому номеру 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TC-009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Дом с дробью («12/3»)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exact_list 12. Поиск «12/3»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по базовому номеру 12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 с альтернативным названием улицы (алиас)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Правило: «Монастырская (Орджоникидзе), 96». Поиск «Орджоникидзе, 96»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Совпадение по старому названию улицы (алиас сохранён парсером)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3.2. Парсинг постановлений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3.2 — Тест-кейсы парсинга постановлений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Пермский PDF (multi-column)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example/Перм_край.pdf.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распарсен без обращения к GigaChat за &lt; 5 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Пермский DOCX (multi-column)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example/Перм_край_1.docx.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распарсен без обращения к GigaChat за &lt; 5 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Continuation-строки на новой странице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постановление, в котором имя школы указано только в первой строке группы; группа разорвана между страницами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continuation-строки корректно связаны со школой с предыдущей страницы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Алиасы улиц в multi-column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документ, содержащий запись вида «Монастырская (Орджоникидзе)»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БД создано два правила: для нового и для старого названия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Балашихинский PDF (two-column)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example/Балашиха.pdf.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распарсен через GigaChat за ≈ 3 мин (по одному запросу на школу)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Разорванное имя школы между страницами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постановлении Балашихи имя одной из школ разорвано переносом страницы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stitch_split_names корректно склеивает имя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Регэксповый fallback подстраховывает LLM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Сравнить число правил, извлечённых LLM, с числом правил в итоговом ответе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итоге присутствует ≈ 5–10% правил, добавленных fallback'ом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Дубликаты правил при merge LLM + fallback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Один и тот же ключ «улица + house_rule_raw» присутствует в ответе и LLM, и regex'а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итоге сохраняется только версия LLM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TC-019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Берёзниковский .doc (text)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example/Березники.doc. 3) Распарсить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конвертирован LibreOffice/textutil, документ распарсен через LLM по чанкам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Скан-PDF без текстового слоя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PDF, в котором pdfplumber извлекает &lt; 500 символов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Запущен OCR через ocr.space, дальнейший разбор выполняется как обычно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с неподдерживаемым расширением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/admin/upload. 2) Выбрать example/notes.txt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Пользователю отображается сообщение «формат не поддерживается»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3.3. Извлечение метаданных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3.3 — Тест-кейсы извлечения метаданных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номера, даты и муниципалитета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Загрузить постановление с известными реквизитами; проверить результат extract_decree_metadata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Номер, дата и муниципалитет совпадают с реальными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Фильтр «чужого контекста» (ссылок на ФЗ и приказы)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Документ содержит во введении ссылку на ФЗ № 273 и приказ Минпросвещения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 метаданных извлекаются ТОЛЬКО реквизиты текущего постановления, чужие даты/номера отброшены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3.4. Валидатор правил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3.4 — Тест-кейсы валидатора правил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Пустая улица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правило с пустым полем street; открыть /admin/validation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ошибка типа empty_street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Инвертированный диапазон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правило с house_from = 50, house_to = 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ошибка типа invalid_range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Неизвестная чётность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правило со значением parity = «странная»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предупреждение типа unknown_parity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Пересечение двух школ на одном доме одной улицы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Сохранить два правила разных школ, покрывающих дом 12 на ул. Ленина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Отображается ошибка типа intersection с указанием обеих школ и пересекающихся номеров домов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3.5. Административная панель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3.5 — Тест-кейсы административной панели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Просмотр CRUD-таблицы правил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Открыть /admin/rules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Отображаются все правила с фильтрами по школе и улице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TC-029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Редактирование правила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В CRUD-таблице изменить парность правила. 2) Сохранить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сохранено в БД и видно после перезагрузки страницы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Удаление правила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В CRUD-таблице удалить правило по кнопке «Удалить»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Правило отсутствует в таблице и в БД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Отчёт валидатора с цветовой маркировкой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Открыть /admin/validation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Записи error отображаются красным, warning — жёлтым; группировка по типу проверки корректна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3.6. Устойчивость к недоступности внешних сервисов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3.6 — Тест-кейсы устойчивости к недоступности сервисов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Кейс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Шаги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Ожидаемый результат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при отключённой DaData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1) Удалить DADATA_TOKEN из .env. 2) Перезапустить uvicorn. 3) Поиск адреса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работает через local_parser, возвращает корректный результат — выполняется NF-02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при ошибке GigaChat (429)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Замокировать клиент GigaChat возвратом HTTP 429; запустить парсинг двухколоночного постановления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Срабатывает retry с экспоненциальным backoff (4, 8, 16, 32 с); до 4 попыток — выполняется NF-03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TC-034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при логической ошибке от GigaChat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Замокировать клиент возвратом некорректного JSON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 выбрасывает ValidationError; ошибка не попадает под retry; школа добавляется в список ошибок результата с указанием контекста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Pass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4. Чек-листы по ключевым возможностям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дополнение к формальным тест-кейсам разработан набор чек-листов для оперативной проверки ключевых функциональных возможностей системы. Чек-листы применялись тестировщиком при приёме новых веток в основную ветку и при подготовке к демонстрации команды.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«Поиск школы по адресу»: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принимает ввод адреса в свободной форме (без обязательного формата);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наборе показываются подсказки DaData с задержкой debounce 300 мс;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подсказки заполняет поле полным адресом;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поиск возвращает: название школы, адрес школы, текст правила;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отсутствии совпадения отображается понятное сообщение «Школа не найдена»;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поиск работает при недоступной DaData (переключается на local_parser);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время отклика — не более 1 секунды;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ввод адреса с буквой «ё» приводит к тому же результату, что и ввод с «е».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«Загрузка постановления»: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принимает файлы расширений .doc, .docx, .pdf;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загруженный файл сохраняется в storage/decrees/ с очищенным именем (см. BUG-001);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извлечённый текст отображается на экране с прокруткой;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скан-PDF с малым объёмом текстового слоя автоматически запускается OCR через ocr.space;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.doc на Linux выполняется конвертация через LibreOffice headless; на macOS — через textutil как fallback;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запуск парсинга возвращает JSON со списком школ и правил;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сохранение в БД создаёт корректно связанные записи Municipality / School / Decree / AddressRule;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повторная загрузка того же файла создаёт новый decree_id, правила не задваиваются за счёт сравнения по ключу.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«Административная панель: CRUD правил»: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показывает все правила с фильтрами по школе и улице в шапке;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редактирование строки сохраняет изменения в БД и отражается после перезагрузки;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удаление строки удаляет запись из БД и обновляет таблицу;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поле house_rule_raw отображается в нередактируемом виде (исходный текст правила сохраняется как страховка);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редактировании парности доступны только значения из разрешённого списка (all / even / odd / mixed / unknown).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Чек-лист «Отчёт валидатора»: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отчёт показывает все 5 типов проверок;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записи группируются по типу проверки;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цветовая маркировка по уровню (error — красный, warning — жёлтый);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типа intersection показываются обе пересекающиеся школы и номера домов;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отсутствии нарушений отображается сообщение об успешной валидации.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5. Тестовые данные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качестве тестовых данных использовались два дополняющих друг друга набора: четыре реальных постановления, помещённые в каталог example/ репозитория, и синтетические фикстуры для модульных и интеграционных тестов.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5.1 — Реальные постановления как тестовые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Муниципалитет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Формат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Стратегия разбора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Особенность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example/Перм_край.pdf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Пермь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MultiColumnParser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Многоколоночная таблица, без обращения к LLM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example/Перм_край_1.docx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Пермь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.docx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MultiColumnParser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Многоколоночная таблица, без обращения к LLM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example/Балашиха.pdf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о. Балашиха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.pdf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TwoColumnParser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Двухколоночная таблица, LLM-разбор территорий по школам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example/Березники.doc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г. Берёзники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.doc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LLM по чанкам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Сплошной текст, разбиение по нумерации пунктов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Выбор именно этих четырёх постановлений был обусловлен разнообразием форматов: они покрывают все три стратегии разбора, реализованные в системе, и подтверждают универсальность конвейера. Синтетические фикстуры для модульных и интеграционных тестов реализованы в tests/conftest.py и в отдельных файлах test_*.py: они представляют собой инлайновые строки и небольшие JSON-объекты, имитирующие фрагменты постановлений, ответы LLM, ответы DaData и набор готовых ORM-сущностей.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6. Автоматизация тестирования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6.1. Тестовая инфраструктура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Автоматизированные тесты реализованы средствами pytest. Структура каталога tests/ повторяет деление на уровни: tests/unit/ для модульных тестов, tests/integration/ для интеграционных. Общая тестовая инфраструктура вынесена в tests/conftest.py и предоставляет следующие фикстуры: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db_engine — in-memory SQLite со StaticPool, гарантирующим, что все сессии видят одну и ту же базу (типичный pitfall in-memory SQLite — несколько соединений видят разные «копии» БД);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db_session_factory — sessionmaker, привязанный к тестовому engine;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db — сессия SQLAlchemy для прямой работы с моделью в тестах;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client — FastAPI TestClient с переопределённой зависимостью get_db, что позволяет интеграционным тестам обращаться к эндпоинтам без поднятия uvicorn;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_disable_external_services — autouse-фикстура, заглушающая DaData и GigaChat для всех тестов по умолчанию; обращения к сети из тестов невозможны без явной отмены заглушки.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Применение autouse-фикстуры _disable_external_services — сознательное архитектурное решение тестировщика: тесты должны быть детерминированными и не зависеть от состояния внешних сервисов. Если тесту явно нужен живой DaData или живой GigaChat, он отключает заглушку через специальный маркер pytest.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6.2. Состав модульных тестов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6.1 — Состав модульных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Объём, строк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Что покрыто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test_find_school.py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138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Толерантный матч локалити (падежи, ё/е), все типы правил по дому (exact_list, range, exceptions, up_to, from_to_end, parity), матч локалити по rule.locality и по school.municipality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test_decree_parser.py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92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Парсинг ответа GigaChat: корректный JSON, JSON с markdown-обёрткой, Pydantic-валидация, обработка некорректных ответов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test_metadata_extractor.py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Извлечение номера, даты (числовой/текстовой) и муниципалитета; фильтрация чужого контекста (ФЗ, приказы, отменённые постановления)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test_multi_column_extractor.py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85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Структурный разбор многоколоночных таблиц, пробрасывание имени школы между continuation-строками, поддержка алиасов улиц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test_rule_normalizer.py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Определение rule_type по тексту правила, корректное определение чётности с учётом подстроки «нечет», разбор конструкций «начиная с», «до дома», «кроме»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test_normalize.py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67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Нормализация улицы (снятие префиксов «ул.», «пр-кт», «шоссе», «мкр.»), нормализация локалити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test_territory_fallback.py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69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Регэксповый fallback по territory_text, слияние с ответом LLM без дублирования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test_schemas.py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86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Pydantic-схемы ответов LLM: автоматическая коэрсия типов («19» → 19, [«21»,«23»] → «21,23»), обработка null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test_local_parser.py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43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Локальный regex-парсер адреса как fallback к DaData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test_sanitize.py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34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sanitize_school_address — отбрасывание мусора, попавшего от LLM в поле адреса школы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качестве примера хорошо отлаженного теста можно привести параметризованный тест толерантного матча локалити в test_find_school.py. Тест проверяет, что _locality_match корректно сопоставляет варианты с падежами «Пермь»/«Перми», «Берёзники»/«Березников», «Балашиха»/«Балашихи», «Москва»/«Москвы», «Электросталь»/«Электростали» и при этом НЕ сопоставляет «Балашиха» с «Балахна», «Пермь» с «Тверь», «Москва» с «Минск». Параметризация обеспечивает 9 проверок в одном тесте.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6.3. Состав интеграционных тестов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6.2 — Состав интеграционных тестов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Объём, строк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Что покрыто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test_api.py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99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HTTP-эндпоинты приложения: главная страница, поиск, эндпоинты админ-панели. Используется FastAPI TestClient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test_save_and_search.py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Сценарий «загрузить распарсенный результат → найти школу по адресу». Полный конвейер: save_parsed_decree → find_school_by_address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test_rules_validator.py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81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Валидация правил, поиск пересечений между школами на одной улице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Интеграционный тест test_save_and_search.py особенно важен с точки зрения регрессионной защиты: он покрывает сквозной сценарий от приёма распарсенного результата до получения ответа пользователем. Любое изменение в save_parsed_decree, rule_normalizer или find_school_by_address потенциально способно его сломать, что обеспечивает раннее обнаружение регрессий.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7. Журнал найденных дефектов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ходе тестирования и code review выявлены 10 значимых дефектов. По каждому дефекту в журнале фиксировались: краткое описание, уровень серьёзности (Critical / Major / Minor / Trivial), способ устранения и итоговый статус. По итогам работы команды восемь дефектов из десяти устранены; два оставшихся — это осознанные ограничения учебного прототипа, вынесенные в технический долг с описанием в направлениях дальнейшего развития.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7.1 — Журнал найденных дефектов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Серьёзность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Способ устранения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BUG-001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эндпоинте /admin/upload отсутствует санитайзинг имени файла; возможен path traversal (загрузка файла с именем «../../etc/passwd»)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Имя файла очищается через secure_filename и снабжается UUID-префиксом перед сохранением в storage/decrees/; запрещены символы «/», «\», «..»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BUG-002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административной панели отсутствует аутентификация — любой, у кого есть URL, может удалить правила через эндпоинт /admin/rules/delete/{id}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Внедрение HTTP Basic Auth с сессиями признано выходящим за рамки учебного прототипа; принято решение зафиксировать ограничение и вынести в направление дальнейшего развития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Accepted as tech debt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BUG-003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Поле Decree.date хранится как String, а не как Date — это блокирует корректную сортировку постановлений по дате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Перевод требует миграции (Alembic), которой в прототипе нет; вынесено в направление дальнейшего развития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Accepted as tech debt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BUG-004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DaData в части случаев нормализует название улицы в посторонний объект (наблюдалось «шоссе Космонавтов» → «ГСК д-22 космонавтов»). Это приводит к ложным несовпадениям при поиске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find_school_by_address для матча используется rule.street, а не rule.normalized_street; последнее сохраняется только для индексации и аудита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 (mitigated)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BUG-005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Чанк, отправляемый в GigaChat, жёстко обрезается до 4000 символов; для очень длинной территории школы хвост теряется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Реализован параллельный регэксповый fallback (territory_regex_fallback), который добирает улицы, пропущенные LLM из-за обрезки; merge_llm_with_fallback объединяет результаты без дублирования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 (mitigated)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BUG-006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Адрес школы из LLM иногда содержит фрагмент территории, попавший в поле address из-за ошибки модели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Добавлен фильтр sanitize_school_address, отбрасывающий явные случаи (превышение длины, наличие маркеров «дома», «чётные»); в спорных случаях поле address оставляется пустым и заполняется вручную через CRUD-таблицу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BUG-007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шаблоне admin_rules.html форма начинается внутри &lt;tr&gt; и заканчивается посреди &lt;td&gt; — невалидный HTML, современные браузеры терпят, но валидатор W3C ругается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Шаблон переписан: вся таблица обёрнута в одну форму с &lt;button name="action" value="…"&gt; для каждой операции; HTML проходит валидацию W3C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BUG-008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Логирование выполняется через print() вместо logging — невозможно структурное логирование и фильтрация по уровню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Все вызовы print() заменены на logger из стандартного logging; уровень и формат конфигурируются переменной окружения LOG_LEVEL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BUG-009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 requirements.txt присутствуют пакеты, не используемые в проекте (textract, extract-msg, oletools, easygui, SpeechRecognition, xlrd, xlsxwriter, python-pptx, RTFDE) — результат pip freeze без очистки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Trivial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Выполнена ревизия зависимостей: пересобран requirements.txt вручную с указанием только реально используемых пакетов и верхних границ версий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  <w:tr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BUG-010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.env с токенами DaData/GigaChat присутствовал в репозитории — секреты попали в git-историю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Файл .env удалён из репозитория и добавлен в .gitignore; ранее использовавшиеся токены отозваны и заменены на новые; в репозитории оставлен только .env.example без значений</w:t>
            </w:r>
          </w:p>
        </w:tc>
        <w:tc>
          <w:tcPr>
            <w:tcW w:type="dxa" w:w="1938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Fixed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 итогам работы команды восемь дефектов из десяти полностью устранены, два оставшихся (BUG-002 — отсутствие аутентификации, BUG-003 — строковое хранение даты постановления) сознательно приняты как технический долг учебного прототипа. Оба внесены в перечень направлений дальнейшего развития в общей части отчёта.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Распределение устранённых дефектов по серьёзности приведено в таблице 7.2. Из трёх дефектов уровня Critical два устранены (BUG-001, BUG-010), один (BUG-002) принят как технический долг с обоснованием.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7.2 — Распределение дефектов по серьёзности и статусу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Серьёзность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Найдено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Устранено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Принято как техдолг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Critical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Major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Minor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Trivial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0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Итого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8. Регрессионное тестирование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Регрессионное тестирование организовано в двух режимах. В автоматическом режиме полный набор автотестов (модульных и интеграционных) прогонялся разработчиками локально перед каждым коммитом и тестировщиком — после каждого значимого merge в основную ветку. Полный прогон автотестов занимает менее 10 секунд, что обеспечивает почти мгновенную обратную связь.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ручном режиме после изменений в логике поиска или парсеров тестировщик повторно прогонял ключевые сценарии TC-001 — TC-021 вручную через браузер на четырёх эталонных постановлениях. Полный ручной регресс занимает около 30 минут, выполняется перед сборкой релизного билда или перед демонстрацией.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Критерий приёмки изменения — все автотесты проходят, и ключевые ручные сценарии возвращают тот же результат, что и до изменения. За весь период разработки было зафиксировано пять случаев регрессии: три случая выявлены автотестами немедленно, два — ручным тестированием. Все регрессии устранены в течение того же рабочего дня. Случаи регрессий приведены в таблице 8.1.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8.1 — Зафиксированные регрессии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Дата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Источник изменения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Симптом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Способ обнаружения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логики толерантного матча локалити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Перестал срабатывать матч «Балашиха» / «Балашихи»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Параметризованный тест test_find_school.py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Рефакторинг normalize_street_name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Перестали сниматься префиксы «мкр.» и «пр-кт»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Параметризованный тест test_normalize.py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схемы Pydantic для ответа LLM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Сломался разбор полей с null-значениями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 test_schemas.py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Изменение алгоритма поиска пересечений в валидаторе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Перекрытия одной школы с собой ошибочно отмечались как intersection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Ручной прогон TC-027 после merge</w:t>
            </w:r>
          </w:p>
        </w:tc>
      </w:tr>
      <w:tr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—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Замена print на logger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Тесты, проверяющие вывод в stdout, временно сломались</w:t>
            </w:r>
          </w:p>
        </w:tc>
        <w:tc>
          <w:tcPr>
            <w:tcW w:type="dxa" w:w="2422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Прогон автотестов на CI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9. Нагрузочное тестирование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подтверждения нефункционального требования NF-01 (время отклика поиска школы по адресу — не более 1 секунды) проведено нагрузочное тестирование на тестовой базе данных, заполненной реальными правилами трёх муниципалитетов (всего около 700 правил). Использован простой подход: вокруг вызова find_school_by_address установлен таймер, для 100 случайных адресов из тестовой выборки замерено время выполнения.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Замеры выполнялись на оборудовании разработчика (MacBook Pro M1 2021 / SQLite на локальном SSD). Полученные результаты приведены в таблице 9.1.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9.1 — Результаты нагрузочного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Метрика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правил в БД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703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выполненных поисков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Среднее время отклика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45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P50 (медиана)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40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P95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95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P99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180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Максимальное время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320 мс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100 запросов уложились в требование NF-01 «не более 1 секунды»; медиана и P95 значительно ниже целевого значения, что оставляет запас на двукратный рост числа правил без потери качества обслуживания. Дополнительно был выполнен синтетический стресс-тест с 5000 правил (дублирование реальных правил с изменением идентификаторов школ); даже в этом сценарии P95 не превысил 450 мс, что подтверждает достаточный запас производительности для масштаба одного крупного муниципалитета.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10. Отчёт о результатах тестирования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Итоговые показатели качества по результатам выполненного тестирования приведены в таблице 10.1.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10.1 — Сводные метрики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Метрика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Общее число автотестов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55+ в 14 файлах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Общий объём тестового кода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1080 строк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«чистой» логики поиска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близкое к полному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«чистой» логики парсеров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близкое к полному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Покрытие интеграции «сохранение → поиск»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сценарийное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ручных тест-кейсов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34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Процент пройденных ручных кейсов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100% (34/34)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Число задокументированных дефектов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 них устранено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8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 них принято как технический долг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Зафиксировано регрессий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5 (все устранены в день обнаружения)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разбора многоколоночного постановления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&lt; 5 с (без LLM)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разбора двухколоночного постановления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3 мин (~36 LLM-запросов)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отклика поиска (700 правил, P95)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95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отклика поиска (5000 правил, P95)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≈ 450 мс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Время полного прогона автотестов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&lt; 10 с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Полученные показатели позволяют сделать вывод, что качество программного продукта соответствует уровню учебного прототипа с заявкой на дальнейшее производственное применение: функциональные требования реализованы и подтверждены тестами, нефункциональные требования NF-01, NF-02 и NF-03 подтверждены соответствующими ручными и автоматизированными проверками, критичные дефекты безопасности (BUG-001, BUG-010) устранены, оставшиеся пункты технического долга задокументированы и включены в дорожную карту дальнейшего развития.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11.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рамках индивидуальной части тестировщика выполнен полный цикл обеспечения качества разработанного веб-сервиса определения школы по адресу проживания. Разработаны стратегия и тест-план, сформирован каталог из 34 ручных тест-кейсов и 4 чек-листов, подготовлены тестовые данные на основе четырёх реальных постановлений трёх муниципалитетов, реализована тестовая инфраструктура на pytest с in-memory SQLite, FastAPI TestClient и autouse-фикстурой заглушки внешних сервисов, написано более 1080 строк автотестов (55+ тестов в 14 файлах), выполнено ручное функциональное тестирование, выявлены и задокументированы 10 значимых дефектов, восемь из которых устранены в ходе разработки, проведено регрессионное тестирование с пятью устранёнными случаями регрессий, выполнено нагрузочное тестирование, подтвердившее выполнение требования NF-01.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автоматизированные тесты успешно проходят, все ручные тест-кейсы возвращают ожидаемый результат, время отклика поиска уверенно укладывается в нефункциональное требование как на текущем масштабе данных, так и на пятикратно увеличенной тестовой выборке. Принятая стратегия тестирования (большое число быстрых модульных тестов, точечные интеграционные сценарии, ручная проверка на реальных постановлениях) обеспечила высокую скорость обратной связи в ходе разработки и регрессионную защиту при дальнейших изменениях кода. Реализованная тестовая инфраструктура может быть использована без изменений на этапе доработки прототипа до уровня производственного продукта.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