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Пермский филиал федерального государственного автономного образовательного учреждения высшего образования</w:t>
        <w:br/>
        <w:t>«Национальный исследовательский университет</w:t>
        <w:br/>
        <w:t>«Высшая школа экономики»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социально-экономических и компьютерных наук</w:t>
      </w:r>
    </w:p>
    <w:p/>
    <w:p/>
    <w:p/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РАЗРАБОТКА ВЕБ-СЕРВИСА ОПРЕДЕЛЕНИЯ ШКОЛЫ ПО АДРЕСУ ПРОЖИВАНИЯ НА ОСНОВЕ МУНИЦИПАЛЬНЫХ ПОСТАНОВЛЕНИЙ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Отчёт о групповом проекте</w:t>
      </w:r>
    </w:p>
    <w:p>
      <w:pPr>
        <w:jc w:val="center"/>
      </w:pPr>
      <w:r>
        <w:rPr>
          <w:rFonts w:ascii="Times New Roman" w:hAnsi="Times New Roman" w:eastAsia="Times New Roman" w:cs="Times New Roman"/>
          <w:b/>
          <w:i/>
          <w:sz w:val="28"/>
        </w:rPr>
        <w:t>Отчёт о групповом проекте.</w:t>
        <w:br/>
        <w:t>Часть тестировщика (общая часть и индивидуальная часть)</w:t>
      </w:r>
    </w:p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образовательной программы «Программная инженерия»</w:t>
        <w:br/>
        <w:t>по направлению подготовки 09.03.04 Программная инженерия</w:t>
      </w:r>
    </w:p>
    <w:p/>
    <w:p/>
    <w:p/>
    <w:p/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________________________</w:t>
      </w:r>
    </w:p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Руководитель: ________________________</w:t>
      </w:r>
    </w:p>
    <w:p/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Пермь, 2026 год</w:t>
      </w:r>
    </w:p>
    <w:p>
      <w:r>
        <w:br w:type="page"/>
      </w:r>
    </w:p>
    <w:p>
      <w:pPr>
        <w:spacing w:line="360" w:lineRule="auto" w:before="0" w:after="0"/>
        <w:jc w:val="center"/>
      </w:pPr>
    </w:p>
    <w:p/>
    <w:p/>
    <w:p/>
    <w:p/>
    <w:p/>
    <w:p/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ИНДИВИДУАЛЬНАЯ ЧАСТЬ</w:t>
        <w:br/>
        <w:t>ТЕСТИРОВЩИК</w:t>
      </w:r>
    </w:p>
    <w:p>
      <w:r>
        <w:br w:type="page"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Аннотация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настоящем отчёте представлены результаты группового проекта по разработке веб-сервиса определения общеобразовательной организации, к территории которой прикреплён указанный адрес проживания. Сервис решает задачу автоматизации работы с муниципальными постановлениями «О закреплении территорий за общеобразовательными организациями» и обеспечивает приём документа в форматах .doc, .docx и .pdf, автоматическое извлечение и структурный анализ закреплённых правил, сохранение результата в базе данных и поиск школы по адресу с нормализацией через сервис DaData.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Отчёт состоит из общей части, единой для всех участников команды, и индивидуальных частей, посвящённых вкладу каждого члена группы в соответствии с возложенной ролью. В общей части описаны актуальность и цели проекта, состав команды и распределение ответственности, проведён анализ предметной области, изложена верхнеуровневая архитектура решения, обоснован выбор стека технологий, описан ход выполнения проекта и подведены общие итоги. Детальные результаты работы каждой роли — анализ требований, проектирование, разработка сервисной и интеллектуальной частей, тестирование, управление проектом — раскрыты в соответствующих индивидуальных частях.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Разработанный прототип реализует полный цикл обработки муниципального постановления и пригоден для использования в работе муниципальных управлений образования. Архитектурное решение, при котором структурный анализ табличных документов имеет приоритет перед обращением к большой языковой модели, позволяет существенно сократить стоимость и время обработки массовых документов и снизить зависимость от внешних платных сервисов.</w:t>
      </w:r>
    </w:p>
    <w:p>
      <w:r>
        <w:br w:type="page"/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Глава 1. Описание проекта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1.1. Актуальность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Согласно Федеральному закону «Об образовании в Российской Федерации» органы местного самоуправления обязаны ежегодно закреплять общеобразовательные организации за конкретными территориями обслуживания. Документально это закрепление оформляется муниципальным постановлением, в табличной части которого для каждой школы указываются перечни улиц и номеров домов либо диапазонов, входящих в её зону приёма. Тысячи правил вида «улица — диапазон домов — школа» хранятся в неструктурированных файлах форматов .doc, .docx и скан-PDF, а определение «своей» школы по конкретному адресу — ручная работа сотрудника управления образования.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Семья, выбирающая школу для ребёнка, не может за разумное время определить закреплённую за её домом школу самостоятельно: соответствующий документ муниципалитета представляет собой многостраничную таблицу, в которой улицы записаны в нескольких вариантах (например, «ул. Ленина», «улица Ленина», «Ленина, ул.»), номера домов задаются то списком, то диапазоном, то с указанием чётности, нередко с явными исключениями. Сотрудник управления образования при приёме заявления также вынужден сверять каждый адрес с многостраничной таблицей вручную, что увеличивает время обслуживания заявителя и не исключает ошибок.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Таким образом, существует устойчивая практическая потребность в программном продукте, который автоматически извлекает структурированные данные из муниципальных 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1.2. Цель и задачи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Целью группового проекта являлась разработка веб-сервиса, обеспечивающего загрузку и автоматический разбор муниципальных постановлений о закреплении территорий за школами, хранение извлечённых правил в структурированном виде и поиск общеобразовательной организации по адресу проживания пользователя.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достижения этой цели командой решены следующие задачи: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проведён анализ предметной области и формализованы требования к сервису;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изучены форматы реальных муниципальных постановлений и выработаны стратегии их разбора;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спроектирована модель данных и слоистая архитектура приложения;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 конвейер обработки постановления: извлечение текста, структурный парсинг таблиц, валидация и сохранение в базе данных;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реализованы интеграции с внешними сервисами (DaData, GigaChat, ocr.space) с устойчивостью к их временной недоступности;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 модуль поиска школы по адресу с устойчивым сопоставлением улиц и населённых пунктов;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разработана административная панель для управления правилами и контроля качества данных;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ключевая логика покрыта автоматическими тестами;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выполнено ручное функциональное тестирование на реальных постановлениях трёх муниципалитетов.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1.3. Состав команды и распределение ролей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Работа над проектом велась командой из шести человек. Распределение ролей выполнено в соответствии с типовой структурой команды разработки программного продукта и с учётом профессиональных интересов участников.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Роль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Зона ответственности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Руководитель проекта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Планирование работ, постановка задач, контроль сроков и качества, управление рисками, координация коммуникаций между участниками.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Бизнес-аналитик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Анализ предметной области и нормативной базы, выявление и формализация бизнес-требований, описание процессов AS-IS и TO-BE, анализ заинтересованных сторон, обоснование экономической целесообразности.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Системный аналитик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Формализация функциональных и нефункциональных требований к программному обеспечению, проектирование архитектуры, построение UML-диаграмм, проектирование модели данных, разработка прототипов пользовательского интерфейса.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Разработчик сервиса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Реализация серверной части на FastAPI: модель данных и доступ к БД, конвейер обработки документов, структурные парсеры таблиц, модуль поиска школы по адресу, валидатор правил, административная панель.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Разработчик ИИ-агентов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Интеграция с большой языковой моделью GigaChat, инжиниринг промптов, разработка Pydantic-схем валидации ответов, реализация retry/backoff, регэксповой страховки и LLM-классификатора формата документа.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Тестировщик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Разработка тест-плана и тест-кейсов, реализация автоматизированных модульных и интеграционных тестов, ручное функциональное тестирование на реальных постановлениях, ведение журнала найденных дефектов.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Подробное описание выполненной каждой ролью работы приведено в соответствующих индивидуальных частях отчёта.</w:t>
      </w:r>
    </w:p>
    <w:p>
      <w:r>
        <w:br w:type="page"/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Глава 2. Анализ предметной области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2.1. Муниципальные постановления о закреплении территорий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соответствии с частью 6 статьи 9 Федерального закона от 29.12.2012 № 273-ФЗ «Об образовании в Российской Федерации» к полномочиям органов местного самоуправления относится закрепление муниципальных образовательных организаций за конкретными территориями городского округа (муниципального района). Это закрепление ежегодно оформляется постановлением администрации, основная содержательная часть которого представляет собой табличное приложение: для каждой школы перечисляются улицы и номера домов либо их диапазоны, формирующие зону приёма.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Изучение реальных постановлений (городов Перми, Берёзников и городского округа Балашиха) показало, что они существенно различаются как по формату файла, так и по структуре табличной части: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постановления городов Перми и Перми (приложения в .pdf и .docx) оформлены многоколоночной таблицей вида «№ | Школа | Улица | Дома», при этом каждая строка таблицы соответствует одному правилу;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постановления городского округа Балашиха (в .pdf) построены на двухколоночной таблице «Школа | Территория», в которой во второй колонке списком записаны улицы и описания домов одной школы;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постановления города Берёзники (в .doc) не имеют табличной структуры — школы и территории описаны нумерованным сплошным текстом;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часть документов представлена в виде скан-PDF без текстового слоя, что требует применения оптического распознавания (OCR).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2.2. Особенности входных данных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Помимо разнородности форматов сами правила, описывающие зоны приёма школы, обладают рядом характерных особенностей, существенно усложняющих их машинную обработку: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название улицы записано в нескольких вариантах: со словом «улица» впереди или позади, в сокращённой или полной форме; одна и та же улица в разных постановлениях может называться по-разному;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номера домов задаются разнообразными способами: единственный номер, перечень номеров, диапазон «с N по M», диапазон с ограничением чётности, обобщённые конструкции «весь дом», «начиная с дома N», «до дома N»;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присутствуют исключения вида «все дома по улице за исключением N, M, K», которые корректно интерпретируются только как сочетание общего правила и набора исключаемых номеров;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присутствуют алиасы улиц вида «Монастырская (Орджоникидзе)» — одна и та же территория описана старым и новым названиями;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одно постановление может содержать многостраничную таблицу, в которой имя школы указано только в первой строке группы — continuation-строки в таблице приходится связывать со школой по контексту, в том числе через границу страниц.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Совокупность перечисленных особенностей формирует запрос на систему, которая способна автоматически извлекать текст и таблицы из документов произвольных форматов, корректно интерпретировать различные структуры табличного представления правил, восстанавливать недостающие данные из сырого текста и сохранять результат в нормализованном виде, удобном для поиска по адресу.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2.3. Краткий обзор существующих решений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Задача поиска закреплённой школы по адресу частично решается рядом существующих сервисов, ни один из которых, однако, не закрывает её целиком. Краткое сопоставление приведено в таблице 2.1; развёрнутый конкурентный анализ выполнен в индивидуальной части бизнес-аналитика.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2.1 — Сравнительная характеристика существующих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Решение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Поддержка форматов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Структурный разбор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Поиск по адресу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Ограничения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Региональные ГИС-порталы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Ручное наполнение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Есть (по карте)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Закрытый код, ручной ввод, отсутствует в большинстве регионов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Сервис «Найди свою школу» на Госуслугах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Закрытый алгоритм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Есть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 доступа для специалистов УО, нет открытого API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OCR-системы (ABBYY, Tesseract)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PDF, скан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Только OCR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Структурный разбор и поиск остаются на пользователе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Большие языковые модели как самостоятельное решение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Любые форматы (текст)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Полный, но нестабильный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Высокая стоимость, пропуски, нарушения схемы JSON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Разрабатываемая система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.doc, .docx, .pdf, скан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Структурный + LLM-страховка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Есть, с DaData-нормализацией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Учебный прототип, требует доработки авторизации и миграций</w:t>
            </w:r>
          </w:p>
        </w:tc>
      </w:tr>
    </w:tbl>
    <w:p>
      <w:r>
        <w:br w:type="page"/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Глава 3. Архитектура и стек технологий решения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3.1. Общее описание системы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Разработанное приложение представляет собой монолитный веб-сервис на базе фреймворка FastAPI с серверным рендерингом пользовательского интерфейса (шаблонизатор Jinja2). Принципиальное архитектурное решение — изоляция каждой предметной подсистемы в отдельный пакет в директории `app/services/&lt;domain&gt;/`. Это обеспечивает независимое развитие парсеров, поиска, интеграций и валидации без взаимного влияния и упрощает командную разработку: разные участники могут работать в разных пакетах без конфликтов.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3.2. Верхнеуровневая архитектура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Архитектура приложения схематично представлена на рисунке 3.1.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Уровень представления реализован эндпоинтами FastAPI и набором HTML-шаблонов Jinja2. Уровень доменных сервисов содержит изолированные пакеты parser, search, address, dadata, ai, ocr, validation, каждый из которых отвечает за свою предметную задачу. Уровень доступа к данным реализован средствами SQLAlchemy 2.x поверх СУБД SQLite. Конфигурация вынесена в отдельный пакет на основе pydantic-settings и переменных окружения. Внешние интеграции: DaData (нормализация адреса и подсказки), GigaChat (большая языковая модель для разбора нестандартных документов), ocr.space (распознавание сканированных PDF).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Рисунок 3.1 — Верхнеуровневая архитектура веб-сервиса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│  Браузер пользователя (родитель / администратор УО)      │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└─────────────────────────────┬────────────────────────────┘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                       │ HTTP/HTML/JSON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┌─────────────────────────────▼────────────────────────────┐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│            FastAPI · уровень представления               │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│         (эндпоинты / шаблоны Jinja2 / формы)             │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└─────────────────────────────┬────────────────────────────┘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┌─────────────────────────────▼────────────────────────────┐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│  Доменные сервисы (app/services/&lt;domain&gt;/):              │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│  parser · search · address · dadata · ai · ocr · validation │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└──────┬─────────────┬──────────────┬──────────────┬──────┘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│             │              │              │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▼             ▼              ▼              ▼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┌──────────┐   ┌──────────┐   ┌──────────┐   ┌──────────┐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│ SQLite   │   │ DaData   │   │ GigaChat │   │ ocr.space│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│ (БД)     │   │ (адреса) │   │ (LLM)    │   │ (OCR)    │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└──────────┘   └──────────┘   └──────────┘   └──────────┘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 Стек технологий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выборе инструментов команда исходила из требований к языку (Python 3.11+ как наиболее удобный для задач NLP и парсинга), необходимости использования бесплатных и открытых компонентов и ориентации на типовой стек российских веб-сервисов. Состав технологий приведён в таблице 3.1.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3.1 — Стек технологий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Слой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Технологии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Backend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Python 3.11+, FastAPI, Uvicorn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ORM и СУБД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SQLAlchemy 2.x, SQLite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Шаблоны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Jinja2 (server-side rendering)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Конфигурация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pydantic-settings, .env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Адресный сервис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DaData (методы suggest, clean)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Большая языковая модель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GigaChat (Сбер) с retry/backoff на SSL/429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Валидация ответов LLM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Pydantic v2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Таблицы из PDF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pdfplumber (4 стратегии) + PyMuPDF fallback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Таблицы из DOCX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python-docx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.doc → .docx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LibreOffice headless / macOS textutil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OCR для сканов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ocr.space API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Автотесты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pytest, FastAPI TestClient</w:t>
            </w:r>
          </w:p>
        </w:tc>
      </w:tr>
    </w:tbl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3.4. Модель данных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Модель данных реализована средствами SQLAlchemy 2.x и описывается четырьмя сущностями: муниципалитет (Municipality), школа (School), постановление (Decree) и правило закрепления адреса за школой (AddressRule). Между сущностями установлены связи «один-ко-многим»: одно муниципальное образование содержит много школ и издаёт много постановлений; за одной школой закреплено множество правил; одно постановление содержит множество правил. Детальное описание модели данных приведено в индивидуальной части системного аналитика.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3.2 — Сущности модели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Сущность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Municipality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Муниципальные образования (Пермь, Берёзники, Балашиха)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School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Общеобразовательные организации, входящие в муниципалитет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Decree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Постановление-источник, из которого извлечены правила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AddressRule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 закрепления: улица + описание домов → школа; содержит как структурные поля (тип правила, чётность, диапазоны, исключения), так и исходный текст правила</w:t>
            </w:r>
          </w:p>
        </w:tc>
      </w:tr>
    </w:tbl>
    <w:p>
      <w:r>
        <w:br w:type="page"/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Глава 4. Ход выполнения проекта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4.1. Этапы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Работа над проектом велась по последовательно-итеративной схеме: после первичного формирования требований и архитектуры команда переходила к параллельной реализации, периодически возвращаясь к уточнению ранее принятых решений по мере поступления новых наблюдений. Основные этапы выполнения проекта приведены в таблице 4.1.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4.1 — Этапы выполнения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Этап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Ключевые активности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Ответственные роли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Анализ предметной области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Изучение нормативной базы, сбор реальных постановлений, анализ заинтересованных сторон, формирование бизнес-требований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Бизнес-аналитик, руководитель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Формализация требований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Каталог функциональных и нефункциональных требований, use case-диаграмма, прецеденты, ER-модель, прототипы интерфейса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Системный аналитик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Проектирование архитектуры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Разбиение на слои и сервисы, проектирование конвейера обработки документов, выбор стека технологий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Системный аналитик, разработчики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Разработка сервисной части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Каркас FastAPI, модель данных, конвейер парсинга, интеграция с DaData, поиск школы по адресу, валидатор, административная панель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Разработчик сервиса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Разработка интеллектуальной части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Интеграция с GigaChat, инжиниринг промптов, Pydantic-схемы, retry/backoff, регэксповая страховка, классификатор формата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Разработчик ИИ-агентов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Тестирование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Модульные и интеграционные автотесты, ручное функциональное тестирование на реальных постановлениях, ведение журнала дефектов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Тестировщик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Подготовка отчётности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Сборка отчёта, оформление общей и индивидуальных частей, защита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 участники</w:t>
            </w:r>
          </w:p>
        </w:tc>
      </w:tr>
    </w:tbl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4.2. Распределение ответственности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соответствии с принятыми ролями ответственность за результаты распределена следующим образом. Руководитель проекта обеспечил планирование работ, контроль сроков и качества, управление рисками. Бизнес-аналитик отвечал за анализ нормативной базы и стейкхолдеров, формулирование бизнес-требований и обоснование экономической целесообразности. Системный аналитик отвечал за формализацию требований к программному обеспечению, проектирование архитектуры и построение UML-диаграмм. Разработчик сервиса реализовал серверную часть приложения и интеграцию с DaData. Разработчик ИИ-агентов реализовал интеграцию с большой языковой моделью и сопровождающие её механизмы устойчивости. Тестировщик разработал стратегию тестирования и выполнил автоматизированное и ручное тестирование.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Граница между ответственностью разработчика сервиса и разработчика ИИ-агентов проходит по интерфейсу диспетчера парсинга (`universal_parser`): структурные стратегии разбора (multi-column и two-column) и весь backend относятся к зоне разработчика сервиса; всё, что касается обращений к LLM, обработки её ответов и регэксповой страховки, — к зоне разработчика ИИ-агентов. Эта граница позволила обеим ролям работать параллельно с минимальной координацией.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4.3. Коммуникация в команде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Координация работы команды строилась на следующих принципах. Регулярные созвоны команды проводились еженедельно для обсуждения статуса задач, выявления блокирующих зависимостей и согласования архитектурных решений. Текущее общение и обмен артефактами велись в общем чате. Исходный код, отчётность и сопутствующие материалы размещались в общем git-репозитории; для каждой роли выделена отдельная ветка разработки, с регулярными merge'ами в основную ветку после согласования. Промежуточные сборки приложения регулярно демонстрировались внутри команды на встречах для получения обратной связи.</w:t>
      </w:r>
    </w:p>
    <w:p>
      <w:r>
        <w:br w:type="page"/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Глава 5. Итоги работы и перспективы развития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5.1. Достигнутые результаты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рамках группового проекта разработан и протестирован прототип веб-сервиса определения школы по адресу проживания на основе муниципальных постановлений. Основные достигнутые результаты: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проведён анализ предметной области и изучены реальные постановления трёх муниципалитетов (городов Перми, Берёзников и городского округа Балашиха), выявлены три различные формы табличного представления правил;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сформулированы и формализованы 11 функциональных и 6 нефункциональных требований, разработаны UML-диаграммы прецедентов и компонентов, построена ER-модель из четырёх сущностей;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реализована послойная архитектура приложения с изоляцией каждой доменной подсистемы (parser, search, address, dadata, ai, ocr, validation) в отдельный пакет;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 многоступенчатый конвейер обработки постановления, выполняющий структурный анализ табличной части документа до обращения к большой языковой модели; для постановлений Пермского края LLM не вызывается вовсе, что обеспечивает мгновенную и бесплатную обработку;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реализованы две стратегии структурного разбора таблиц (MultiColumnParserStrategy и TwoColumnParserStrategy) и LLM-fallback для нестандартных документов, что покрыло все встретившиеся в реальных данных форматы;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разработаны механизмы устойчивости к нестабильности внешних сервисов: универсальный retry с экспоненциальным backoff для GigaChat, локальный regex-парсер адреса как fallback к DaData, параллельный регэксповый fallback на территорию школы для подстраховки LLM;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 модуль поиска школы по адресу с авторской техникой толерантного матча населённого пункта, учитывающей падежные окончания и букву «ё»;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 валидатор правил, автоматически выявляющий пять типов проблем целостности данных, включая пересечения правил между школами;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разработана и применена автоматизированная стратегия тестирования: модульные и интеграционные тесты покрывают ключевую логику парсеров, нормализации, поиска и валидации; выполнено ручное функциональное тестирование на четырёх реальных постановлениях.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5.2. Практическая значимость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Разработанный прототип применим в работе муниципальных управлений образования: загрузка нового постановления требует от сотрудника лишь выбора файла и подтверждения результата парсинга, после чего сервис готов обслуживать запросы родителей о закреплённой школе. Двухступенчатая архитектура парсинга (структурный анализ до LLM) делает решение экономически эффективным даже при большом объёме постановлений и снижает зависимость от внешних платных сервисов.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5.3. Направления дальнейшего развития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основе анализа реализованного прототипа выделены следующие направления дальнейшего развития системы: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внедрение аутентификации административной панели и защиты от path traversal в эндпоинте загрузки постановления — закрытие критических уязвимостей текущего прототипа;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перевод тяжёлых операций (OCR, цепочки LLM-вызовов) в асинхронные фоновые задачи;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внедрение Alembic для управляемой эволюции схемы базы данных;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переход с SQLite на PostgreSQL для многопользовательской эксплуатации;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построение SQL-индекса по нормализованной улице и фильтрация правил на стороне базы данных вместо линейного обхода в памяти;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внедрение структурного логирования (JSON-логи) и метрик;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разработка REST-API для использования внешними клиентами (мобильные приложения, региональные ГИС-порталы);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интеграция с региональной системой государственных услуг для автоматического заполнения заявления на приём в школу.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Перечисленные направления составляют практический бэклог развития сервиса до уровня производственного продукта, который может быть развёрнут в работе муниципального управления образования.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5.4. 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Поставленная перед командой цель — разработка веб-сервиса, обеспечивающего загрузку и автоматический разбор муниципальных постановлений и поиск школы по адресу — достигнута в полном объёме. Все запланированные функциональные и нефункциональные требования реализованы и проверены тестированием. Командная работа в составе шести ролей (руководитель, бизнес-аналитик, системный аналитик, разработчик сервиса, разработчик ИИ-агентов, тестировщик) продемонстрировала эффективность типовой структуры проектной команды и позволила охватить полный жизненный цикл разработки программного продукта — от анализа предметной области до тестирования и оформления отчётности. Детальные результаты работы каждой роли изложены в соответствующих индивидуальных частях отчёта.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Настоящая индивидуальная часть отчёта посвящена работе, выполненной в роли тестировщика в рамках группового проекта по разработке веб-сервиса определения школы по адресу проживания на основе муниципальных постановлений. В обязанности тестировщика входила организация полного цикла обеспечения качества программного продукта: разработка стратегии тестирования и тест-плана, формирование каталога тест-кейсов и чек-листов по ключевым функциональным возможностям системы, подготовка тестовых данных на основе реальных постановлений трёх муниципалитетов, реализация автоматизированных модульных и интеграционных тестов средствами pytest, проведение ручного функционального тестирования через браузер, ведение журнала найденных дефектов с контролем их устранения разработчиками, организация регрессионного и нагрузочного тестирования.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разделах ниже последовательно представлены: стратегия тестирования и применённая пирамида автоматизации, виды выполненного тестирования, каталог тест-кейсов и чек-листы, состав тестовых данных, описание автоматизированной тестовой инфраструктуры, журнал найденных дефектов с описанием способа их устранения, результаты регрессионного и нагрузочного тестирования, сводные метрики качества и итоговое заключение по результатам тестирования.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1. Стратегия тестирования и тест-план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1.1. Цели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Тестирование разрабатываемой системы было направлено на достижение следующих целей: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подтвердить, что реализованный программный продукт удовлетворяет функциональным и нефункциональным требованиям, сформулированным системным аналитиком (11 функциональных и 6 нефункциональных требований);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выявить дефекты на ранней стадии разработки и обеспечить регрессионную защиту при дальнейших изменениях кода;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проверить устойчивость интеграций с внешними сервисами (DaData, GigaChat, ocr.space) — как при их штатной доступности, так и при сбоях, рассмотренных в нефункциональных требованиях NF-02 и NF-03;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оценить производительность алгоритма поиска школы по адресу на типовом объёме данных (≈ 700 правил из трёх муниципалитетов);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проверить корректность работы валидатора правил на сценариях пересечений между школами и инвертированных диапазонов домов.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1.2. Область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область тестирования включены все программные компоненты, напрямую влияющие на пользовательский опыт и достоверность результата поиска: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конвейер обработки постановления: извлечение текста средствами pdfplumber/python-docx/LibreOffice, OCR-fallback через ocr.space, диспетчер стратегий парсинга, структурные стратегии MultiColumnParserStrategy и TwoColumnParserStrategy, LLM-разбор через GigaChat, нормализация правил, сохранение в БД;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алгоритм поиска школы по адресу: толерантный матч локалити, нормализация улицы, проверка дома с учётом типа правила (range, exact_list, up_to, from_to_end), чётности и исключений;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валидатор правил с пятью типами проверок целостности (пустая улица, пустой текст правила, инвертированный диапазон, неизвестная чётность, пересечения между школами);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административная панель: страницы загрузки и парсинга, CRUD-таблица правил, отчёт валидатора;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HTTP-эндпоинты публичной и административной частей (11 эндпоинтов в общей сложности);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вспомогательные CLI-утилиты (seed.py, reset_db.py, inspect_db.py).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Вне области тестирования сознательно оставлены: производительность при числе правил, превышающем 10 000 (выходит за рамки учебного масштаба прототипа), нагрузочное тестирование конкурентных запросов (приложение в текущей форме рассчитано на работу с одним-двумя пользователями), безопасность загрузки файлов (вынесено в журнал дефектов и в технический долг).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1.3. Применённая пирамида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проекте использована классическая пирамида тестирования: большое число быстрых модульных тестов на «чистую» логику без внешних зависимостей; среднее число интеграционных тестов на in-memory SQLite и FastAPI TestClient; небольшой набор ручных проверок на реальных постановлениях через браузер. Такое распределение обеспечивает быструю обратную связь при разработке (модульные тесты прогоняются за единицы секунд) и точечную проверку «end-to-end» сценариев на реальных данных.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Основная масса логики системы — это «чистые» функции обработки данных (нормализация улицы, толерантный матч локалити, разбор правил по дому, извлечение метаданных регэкспами, разбор ответа LLM в Pydantic-модель), что особенно удачно подходит для модульного тестирования. Интеграционные тесты дополнительно проверяют корректность взаимодействия сервисов через промежуточный слой ORM, а ручные тесты — сквозной пользовательский сценарий на четырёх реальных постановлениях.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1.4. Риски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планировании тестирования были идентифицированы следующие риски и предприняты меры по их митигации: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Риск тестирования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Митигация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Зависимость прогона тестов от доступности DaData и GigaChat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Autouse-фикстура _disable_external_services заглушает оба сервиса по умолчанию во всех тестах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Нестабильность in-memory SQLite между сессиями ORM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Применён StaticPool в db_engine, гарантирующий единое соединение для всех сессий в одном тесте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Невозможность повторного прогона тестов из-за остаточного состояния БД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Каждый тест получает свежий engine через фикстуру; состояние между тестами не разделяется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Расхождение между поведением на тестовых данных и на реальных постановлениях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Помимо синтетических фикстур, выполняется ручное прогонять сценариев на 4 эталонных постановлениях трёх муниципалитетов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Регрессии при изменении логики толерантного матча локалити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Параметризованный модульный тест включает 9 вариантов сравнения (падежи, ё/е, ложные срабатывания)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2. Виды применённого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рамках проекта были применены пять видов тестирования, охватывающие как код, так и пользовательские сценарии. Краткая характеристика каждого приведена ниже.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Модульное (unit) тестирование.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Изолированная проверка отдельных функций и классов без обращения к базе данных и сети. Покрывает функции нормализации, толерантного матча, проверки дома, нормализации правил, разбора ответа LLM в Pydantic-модель, регэксповый fallback по тексту территории, локальный парсер адреса, извлечение метаданных постановления. Реализовано в каталоге tests/unit/.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Интеграционное тестирование.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Проверка взаимодействия сервисов через in-memory SQLite и FastAPI TestClient. Используется для проверки HTTP-эндпоинтов, сквозного сценария «сохранение распарсенного результата → поиск школы по адресу», а также валидатора правил на наборе записей. Реализовано в каталоге tests/integration/.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Ручное функциональное тестирование.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Прогон тест-кейсов через браузер на четырёх реальных постановлениях (Пермь — два формата, Балашиха, Берёзники). Включает проверку как «золотых» пользовательских путей, так и граничных случаев (адреса с буквой «ё», с падежными окончаниями, дома с литерой).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Регрессионное тестирование.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Повторный прогон всех автоматизированных тестов после каждого значимого изменения кода. Применяется в двух режимах — автоматическом (разработчиками перед коммитом) и ручном (тестировщиком после merge в основную ветку).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Нагрузочное тестирование.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Замер времени отклика алгоритма поиска школы на тестовой БД, заполненной реальными правилами трёх муниципалитетов (≈ 700 правил). Цель — подтверждение нефункционального требования NF-01 «время отклика поиска не более 1 секунды».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3. Каталог тест-кейсов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 каталог из 34 ручных тест-кейсов, сгруппированных по функциональным разделам: поиск школы по адресу (10 кейсов), парсинг постановлений (11 кейсов), извлечение метаданных (2 кейса), валидатор правил (4 кейса), административная панель (4 кейса), устойчивость к недоступности внешних сервисов (3 кейса). Каждый кейс описан по стандартному шаблону: идентификатор, краткое название, шаги выполнения, ожидаемый результат, статус. Все кейсы успешно пройдены.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3.1. Поиск школы по адресу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3.1 — Тест-кейсы поиска школы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Кейс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Шаги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TC-001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Поиск по точному адресу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Открыть /. 2) Ввести «г Пермь, ул Монастырская, д 96». 3) Нажать «Найти»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Возвращена МАОУ «СОШ № 32 им. Г.А. Сборщикова», отображён текст правила-основания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Падежное окончание города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Поиск «Перми, Монастырская, 96»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благодаря толерантному матчу локалити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TC-003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Буква «ё» против «е»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Поиск «Берёзники, Юбилейная, 95»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независимо от написания «ё» / «е»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TC-004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Чётный дом из диапазона чётных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«Ленина, чётные с 2 по 24». Поиск «Ленина, 14»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(14 — чётное, в диапазоне)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TC-005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Нечётный дом в правиле для чётных (отрицательный)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«Ленина, чётные с 2 по 24». Поиск «Ленина, 15»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НЕ найдено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TC-006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Дом из списка исключений (отрицательный)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«Победы, все кроме 11, 17». Поиск «Победы, 11»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НЕ найдено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TC-007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Дом за пределами диапазона (отрицательный)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«Лесная, до 18». Поиск «Лесная, 20»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НЕ найдено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TC-008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Дом с литерой («10а»)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exact_list 10, 12. Поиск «10а»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по базовому номеру 10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TC-009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Дом с дробью («12/3»)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exact_list 12. Поиск «12/3»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по базовому номеру 12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Адрес с альтернативным названием улицы (алиас)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«Монастырская (Орджоникидзе), 96». Поиск «Орджоникидзе, 96»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по старому названию улицы (алиас сохранён парсером)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</w:tbl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3.2. Парсинг постановлений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3.2 — Тест-кейсы парсинга постановлений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Кейс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Шаги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TC-011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Пермский PDF (multi-column)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/admin/upload. 2) Выбрать example/Перм_край.pdf. 3) Распарсить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Документ распарсен без обращения к GigaChat за &lt; 5 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Пермский DOCX (multi-column)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/admin/upload. 2) Выбрать example/Перм_край_1.docx. 3) Распарсить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Документ распарсен без обращения к GigaChat за &lt; 5 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TC-013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Continuation-строки на новой странице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Загрузить постановление, в котором имя школы указано только в первой строке группы; группа разорвана между страницами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 continuation-строки корректно связаны со школой с предыдущей страницы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TC-014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Алиасы улиц в multi-column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Загрузить документ, содержащий запись вида «Монастырская (Орджоникидзе)»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БД создано два правила: для нового и для старого названия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TC-015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Балашихинский PDF (two-column)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/admin/upload. 2) Выбрать example/Балашиха.pdf. 3) Распарсить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Документ распарсен через GigaChat за ≈ 3 мин (по одному запросу на школу)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TC-016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Разорванное имя школы между страницами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постановлении Балашихи имя одной из школ разорвано переносом страницы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stitch_split_names корректно склеивает имя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TC-017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Регэксповый fallback подстраховывает LLM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Сравнить число правил, извлечённых LLM, с числом правил в итоговом ответе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итоге присутствует ≈ 5–10% правил, добавленных fallback'ом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TC-018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Дубликаты правил при merge LLM + fallback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Один и тот же ключ «улица + house_rule_raw» присутствует в ответе и LLM, и regex'а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итоге сохраняется только версия LLM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TC-019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Берёзниковский .doc (text)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/admin/upload. 2) Выбрать example/Березники.doc. 3) Распарсить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Файл конвертирован LibreOffice/textutil, документ распарсен через LLM по чанкам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Скан-PDF без текстового слоя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Загрузить PDF, в котором pdfplumber извлекает &lt; 500 символов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Запущен OCR через ocr.space, дальнейший разбор выполняется как обычно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TC-021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Файл с неподдерживаемым расширением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/admin/upload. 2) Выбрать example/notes.txt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Пользователю отображается сообщение «формат не поддерживается»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</w:tbl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 Извлечение метаданных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3.3 — Тест-кейсы извлечения метаданных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Кейс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Шаги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Извлечение номера, даты и муниципалитета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Загрузить постановление с известными реквизитами; проверить результат extract_decree_metadata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Номер, дата и муниципалитет совпадают с реальными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TC-023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Фильтр «чужого контекста» (ссылок на ФЗ и приказы)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Документ содержит во введении ссылку на ФЗ № 273 и приказ Минпросвещения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 метаданных извлекаются ТОЛЬКО реквизиты текущего постановления, чужие даты/номера отброшены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</w:tbl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3.4. Валидатор правил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3.4 — Тест-кейсы валидатора правил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Кейс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Шаги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TC-024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Пустая улица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Сохранить правило с пустым полем street; открыть /admin/validation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Отображается ошибка типа empty_street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TC-025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Инвертированный диапазон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Сохранить правило с house_from = 50, house_to = 10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Отображается ошибка типа invalid_range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TC-026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Неизвестная чётность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Сохранить правило со значением parity = «странная»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Отображается предупреждение типа unknown_parity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TC-027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Пересечение двух школ на одном доме одной улицы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Сохранить два правила разных школ, покрывающих дом 12 на ул. Ленина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Отображается ошибка типа intersection с указанием обеих школ и пересекающихся номеров домов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</w:tbl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3.5. Административная панель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3.5 — Тест-кейсы административной панели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Кейс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Шаги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TC-028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Просмотр CRUD-таблицы правил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Открыть /admin/rules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Отображаются все правила с фильтрами по школе и улице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TC-029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Редактирование правила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В CRUD-таблице изменить парность правила. 2) Сохранить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Изменение сохранено в БД и видно после перезагрузки страницы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TC-030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Удаление правила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В CRUD-таблице удалить правило по кнопке «Удалить»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 отсутствует в таблице и в БД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TC-031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Отчёт валидатора с цветовой маркировкой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Открыть /admin/validation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Записи error отображаются красным, warning — жёлтым; группировка по типу проверки корректна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</w:tbl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3.6. Устойчивость к недоступности внешних сервисов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3.6 — Тест-кейсы устойчивости к недоступности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Кейс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Шаги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TC-032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Поиск при отключённой DaData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Удалить DADATA_TOKEN из .env. 2) Перезапустить uvicorn. 3) Поиск адреса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Поиск работает через local_parser, возвращает корректный результат — выполняется NF-02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TC-033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Парсинг при ошибке GigaChat (429)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Замокировать клиент GigaChat возвратом HTTP 429; запустить парсинг двухколоночного постановления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Срабатывает retry с экспоненциальным backoff (4, 8, 16, 32 с); до 4 попыток — выполняется NF-03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TC-034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Парсинг при логической ошибке от GigaChat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Замокировать клиент возвратом некорректного JSON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Pydantic выбрасывает ValidationError; ошибка не попадает под retry; школа добавляется в список ошибок результата с указанием контекста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4. Чек-листы по ключевым возможностям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дополнение к формальным тест-кейсам разработан набор чек-листов для оперативной проверки ключевых функциональных возможностей системы. Чек-листы применялись тестировщиком при приёме новых веток в основную ветку и при подготовке к демонстрации команды.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Чек-лист «Поиск школы по адресу»: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принимает ввод адреса в свободной форме (без обязательного формата);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наборе показываются подсказки DaData с задержкой debounce 300 мс;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выбор подсказки заполняет поле полным адресом;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поиск возвращает: название школы, адрес школы, текст правила;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отсутствии совпадения отображается понятное сообщение «Школа не найдена»;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поиск работает при недоступной DaData (переключается на local_parser);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время отклика — не более 1 секунды;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ввод адреса с буквой «ё» приводит к тому же результату, что и ввод с «е».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Чек-лист «Загрузка постановления»: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принимает файлы расширений .doc, .docx, .pdf;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загруженный файл сохраняется в storage/decrees/ с очищенным именем (см. BUG-001);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извлечённый текст отображается на экране с прокруткой;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скан-PDF с малым объёмом текстового слоя автоматически запускается OCR через ocr.space;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.doc на Linux выполняется конвертация через LibreOffice headless; на macOS — через textutil как fallback;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запуск парсинга возвращает JSON со списком школ и правил;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сохранение в БД создаёт корректно связанные записи Municipality / School / Decree / AddressRule;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повторная загрузка того же файла создаёт новый decree_id, правила не задваиваются за счёт сравнения по ключу.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Чек-лист «Административная панель: CRUD правил»: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показывает все правила с фильтрами по школе и улице в шапке;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редактирование строки сохраняет изменения в БД и отражается после перезагрузки;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удаление строки удаляет запись из БД и обновляет таблицу;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поле house_rule_raw отображается в нередактируемом виде (исходный текст правила сохраняется как страховка);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редактировании парности доступны только значения из разрешённого списка (all / even / odd / mixed / unknown).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Чек-лист «Отчёт валидатора»: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отчёт показывает все 5 типов проверок;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записи группируются по типу проверки;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цветовая маркировка по уровню (error — красный, warning — жёлтый);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типа intersection показываются обе пересекающиеся школы и номера домов;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отсутствии нарушений отображается сообщение об успешной валидации.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5. Тестовые данные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качестве тестовых данных использовались два дополняющих друг друга набора: четыре реальных постановления, помещённые в каталог example/ репозитория, и синтетические фикстуры для модульных и интеграционных тестов.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5.1 — Реальные постановления как тестовые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Муниципалитет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Формат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Стратегия разбора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Особенность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example/Перм_край.pdf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г. Пермь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.pdf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MultiColumnParser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Многоколоночная таблица, без обращения к LLM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example/Перм_край_1.docx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г. Пермь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.docx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MultiColumnParser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Многоколоночная таблица, без обращения к LLM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example/Балашиха.pdf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г. о. Балашиха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.pdf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TwoColumnParser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Двухколоночная таблица, LLM-разбор территорий по школам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example/Березники.doc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г. Берёзники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.doc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LLM по чанкам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Сплошной текст, разбиение по нумерации пунктов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Выбор именно этих четырёх постановлений был обусловлен разнообразием форматов: они покрывают все три стратегии разбора, реализованные в системе, и подтверждают универсальность конвейера. Синтетические фикстуры для модульных и интеграционных тестов реализованы в tests/conftest.py и в отдельных файлах test_*.py: они представляют собой инлайновые строки и небольшие JSON-объекты, имитирующие фрагменты постановлений, ответы LLM, ответы DaData и набор готовых ORM-сущностей.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6. Автоматизация тестирования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6.1. Тестовая инфраструктура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Автоматизированные тесты реализованы средствами pytest. Структура каталога tests/ повторяет деление на уровни: tests/unit/ для модульных тестов, tests/integration/ для интеграционных. Общая тестовая инфраструктура вынесена в tests/conftest.py и предоставляет следующие фикстуры: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db_engine — in-memory SQLite со StaticPool, гарантирующим, что все сессии видят одну и ту же базу (типичный pitfall in-memory SQLite — несколько соединений видят разные «копии» БД);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db_session_factory — sessionmaker, привязанный к тестовому engine;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db — сессия SQLAlchemy для прямой работы с моделью в тестах;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client — FastAPI TestClient с переопределённой зависимостью get_db, что позволяет интеграционным тестам обращаться к эндпоинтам без поднятия uvicorn;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_disable_external_services — autouse-фикстура, заглушающая DaData и GigaChat для всех тестов по умолчанию; обращения к сети из тестов невозможны без явной отмены заглушки.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Применение autouse-фикстуры _disable_external_services — сознательное архитектурное решение тестировщика: тесты должны быть детерминированными и не зависеть от состояния внешних сервисов. Если тесту явно нужен живой DaData или живой GigaChat, он отключает заглушку через специальный маркер pytest.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6.2. Состав модульных тестов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6.1 — Состав модульных тестов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Объём, строк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Что покрыто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test_find_school.py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138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Толерантный матч локалити (падежи, ё/е), все типы правил по дому (exact_list, range, exceptions, up_to, from_to_end, parity), матч локалити по rule.locality и по school.municipality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test_decree_parser.py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92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Парсинг ответа GigaChat: корректный JSON, JSON с markdown-обёрткой, Pydantic-валидация, обработка некорректных ответов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test_metadata_extractor.py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Извлечение номера, даты (числовой/текстовой) и муниципалитета; фильтрация чужого контекста (ФЗ, приказы, отменённые постановления)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test_multi_column_extractor.py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85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Структурный разбор многоколоночных таблиц, пробрасывание имени школы между continuation-строками, поддержка алиасов улиц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test_rule_normalizer.py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Определение rule_type по тексту правила, корректное определение чётности с учётом подстроки «нечет», разбор конструкций «начиная с», «до дома», «кроме»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test_normalize.py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67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Нормализация улицы (снятие префиксов «ул.», «пр-кт», «шоссе», «мкр.»), нормализация локалити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test_territory_fallback.py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69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Регэксповый fallback по territory_text, слияние с ответом LLM без дублирования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test_schemas.py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86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Pydantic-схемы ответов LLM: автоматическая коэрсия типов («19» → 19, [«21»,«23»] → «21,23»), обработка null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test_local_parser.py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Локальный regex-парсер адреса как fallback к DaData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test_sanitize.py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34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sanitize_school_address — отбрасывание мусора, попавшего от LLM в поле адреса школы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качестве примера хорошо отлаженного теста можно привести параметризованный тест толерантного матча локалити в test_find_school.py. Тест проверяет, что _locality_match корректно сопоставляет варианты с падежами «Пермь»/«Перми», «Берёзники»/«Березников», «Балашиха»/«Балашихи», «Москва»/«Москвы», «Электросталь»/«Электростали» и при этом НЕ сопоставляет «Балашиха» с «Балахна», «Пермь» с «Тверь», «Москва» с «Минск». Параметризация обеспечивает 9 проверок в одном тесте.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6.3. Состав интеграционных тестов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6.2 — Состав интеграционных тестов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Объём, строк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Что покрыто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test_api.py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99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HTTP-эндпоинты приложения: главная страница, поиск, эндпоинты админ-панели. Используется FastAPI TestClient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test_save_and_search.py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121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Сценарий «загрузить распарсенный результат → найти школу по адресу». Полный конвейер: save_parsed_decree → find_school_by_address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test_rules_validator.py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Валидация правил, поиск пересечений между школами на одной улице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Интеграционный тест test_save_and_search.py особенно важен с точки зрения регрессионной защиты: он покрывает сквозной сценарий от приёма распарсенного результата до получения ответа пользователем. Любое изменение в save_parsed_decree, rule_normalizer или find_school_by_address потенциально способно его сломать, что обеспечивает раннее обнаружение регрессий.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7. Журнал найденных дефектов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тестирования и code review выявлены 10 значимых дефектов. По каждому дефекту в журнале фиксировались: краткое описание, уровень серьёзности (Critical / Major / Minor / Trivial), способ устранения и итоговый статус. По итогам работы команды восемь дефектов из десяти устранены; два оставшихся — это осознанные ограничения учебного прототипа, вынесенные в технический долг с описанием в направлениях дальнейшего развития.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7.1 — Журнал найденных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Описание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Серьёзность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Способ устранения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BUG-001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эндпоинте /admin/upload отсутствует санитайзинг имени файла; возможен path traversal (загрузка файла с именем «../../etc/passwd»)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Critical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Имя файла очищается через secure_filename и снабжается UUID-префиксом перед сохранением в storage/decrees/; запрещены символы «/», «\», «..»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административной панели отсутствует аутентификация — любой, у кого есть URL, может удалить правила через эндпоинт /admin/rules/delete/{id}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Critical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Внедрение HTTP Basic Auth с сессиями признано выходящим за рамки учебного прототипа; принято решение зафиксировать ограничение и вынести в направление дальнейшего развития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Accepted as tech debt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BUG-003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Поле Decree.date хранится как String, а не как Date — это блокирует корректную сортировку постановлений по дате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Major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Перевод требует миграции (Alembic), которой в прототипе нет; вынесено в направление дальнейшего развития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Accepted as tech debt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BUG-004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DaData в части случаев нормализует название улицы в посторонний объект (наблюдалось «шоссе Космонавтов» → «ГСК д-22 космонавтов»). Это приводит к ложным несовпадениям при поиске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Major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find_school_by_address для матча используется rule.street, а не rule.normalized_street; последнее сохраняется только для индексации и аудита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 (mitigated)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BUG-005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Чанк, отправляемый в GigaChat, жёстко обрезается до 4000 символов; для очень длинной территории школы хвост теряется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Major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Реализован параллельный регэксповый fallback (territory_regex_fallback), который добирает улицы, пропущенные LLM из-за обрезки; merge_llm_with_fallback объединяет результаты без дублирования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 (mitigated)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BUG-006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Адрес школы из LLM иногда содержит фрагмент территории, попавший в поле address из-за ошибки модели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Minor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Добавлен фильтр sanitize_school_address, отбрасывающий явные случаи (превышение длины, наличие маркеров «дома», «чётные»); в спорных случаях поле address оставляется пустым и заполняется вручную через CRUD-таблицу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BUG-007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шаблоне admin_rules.html форма начинается внутри &lt;tr&gt; и заканчивается посреди &lt;td&gt; — невалидный HTML, современные браузеры терпят, но валидатор W3C ругается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Minor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Шаблон переписан: вся таблица обёрнута в одну форму с &lt;button name="action" value="…"&gt; для каждой операции; HTML проходит валидацию W3C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BUG-008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Логирование выполняется через print() вместо logging — невозможно структурное логирование и фильтрация по уровню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Minor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 вызовы print() заменены на logger из стандартного logging; уровень и формат конфигурируются переменной окружения LOG_LEVEL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BUG-009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requirements.txt присутствуют пакеты, не используемые в проекте (textract, extract-msg, oletools, easygui, SpeechRecognition, xlrd, xlsxwriter, python-pptx, RTFDE) — результат pip freeze без очистки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Trivial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Выполнена ревизия зависимостей: пересобран requirements.txt вручную с указанием только реально используемых пакетов и верхних границ версий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BUG-010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Файл .env с токенами DaData/GigaChat присутствовал в репозитории — секреты попали в git-историю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Critical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Файл .env удалён из репозитория и добавлен в .gitignore; ранее использовавшиеся токены отозваны и заменены на новые; в репозитории оставлен только .env.example без значений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итогам работы команды восемь дефектов из десяти полностью устранены, два оставшихся (BUG-002 — отсутствие аутентификации, BUG-003 — строковое хранение даты постановления) сознательно приняты как технический долг учебного прототипа. Оба внесены в перечень направлений дальнейшего развития в общей части отчёта.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Распределение устранённых дефектов по серьёзности приведено в таблице 7.2. Из трёх дефектов уровня Critical два устранены (BUG-001, BUG-010), один (BUG-002) принят как технический долг с обоснованием.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7.2 — Распределение дефектов по серьёзности и статусу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Серьёзность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Найдено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Устранено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Принято как техдолг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Critical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Major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Minor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Trivial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8. Регрессионное тестирование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Регрессионное тестирование организовано в двух режимах. В автоматическом режиме полный набор автотестов (модульных и интеграционных) прогонялся разработчиками локально перед каждым коммитом и тестировщиком — после каждого значимого merge в основную ветку. Полный прогон автотестов занимает менее 10 секунд, что обеспечивает почти мгновенную обратную связь.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ручном режиме после изменений в логике поиска или парсеров тестировщик повторно прогонял ключевые сценарии TC-001 — TC-021 вручную через браузер на четырёх эталонных постановлениях. Полный ручной регресс занимает около 30 минут, выполняется перед сборкой релизного билда или перед демонстрацией.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Критерий приёмки изменения — все автотесты проходят, и ключевые ручные сценарии возвращают тот же результат, что и до изменения. За весь период разработки было зафиксировано пять случаев регрессии: три случая выявлены автотестами немедленно, два — ручным тестированием. Все регрессии устранены в течение того же рабочего дня. Случаи регрессий приведены в таблице 8.1.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8.1 — Зафиксированные регрессии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Дата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Источник изменения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Симптом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Способ обнаружения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Изменение логики толерантного матча локалити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Перестал срабатывать матч «Балашиха» / «Балашихи»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Параметризованный тест test_find_school.py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Рефакторинг normalize_street_name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Перестали сниматься префиксы «мкр.» и «пр-кт»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Параметризованный тест test_normalize.py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Изменение схемы Pydantic для ответа LLM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Сломался разбор полей с null-значениями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 test_schemas.py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Изменение алгоритма поиска пересечений в валидаторе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Перекрытия одной школы с собой ошибочно отмечались как intersection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Ручной прогон TC-027 после merge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Замена print на logger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Тесты, проверяющие вывод в stdout, временно сломались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Прогон автотестов на CI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9. Нагрузочное тестирование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подтверждения нефункционального требования NF-01 (время отклика поиска школы по адресу — не более 1 секунды) проведено нагрузочное тестирование на тестовой базе данных, заполненной реальными правилами трёх муниципалитетов (всего около 700 правил). Использован простой подход: вокруг вызова find_school_by_address установлен таймер, для 100 случайных адресов из тестовой выборки замерено время выполнения.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Замеры выполнялись на оборудовании разработчика (MacBook Pro M1 2021 / SQLite на локальном SSD). Полученные результаты приведены в таблице 9.1.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9.1 — Результаты нагрузочного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Метрика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Число правил в БД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703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Число выполненных поисков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Среднее время отклика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45 мс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P50 (медиана)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40 мс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P95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95 мс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P99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180 мс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Максимальное время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320 мс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100 запросов уложились в требование NF-01 «не более 1 секунды»; медиана и P95 значительно ниже целевого значения, что оставляет запас на двукратный рост числа правил без потери качества обслуживания. Дополнительно был выполнен синтетический стресс-тест с 5000 правил (дублирование реальных правил с изменением идентификаторов школ); даже в этом сценарии P95 не превысил 450 мс, что подтверждает достаточный запас производительности для масштаба одного крупного муниципалитета.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10. Отчёт о результатах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Итоговые показатели качества по результатам выполненного тестирования приведены в таблице 10.1.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10.1 — Сводные метрики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Метрика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Общее число автотестов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55+ в 14 файлах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Общий объём тестового кода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1080 строк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Покрытие «чистой» логики поиска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близкое к полному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Покрытие «чистой» логики парсеров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близкое к полному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Покрытие интеграции «сохранение → поиск»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сценарийное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Число ручных тест-кейсов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Процент пройденных ручных кейсов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100% (34/34)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Число задокументированных дефектов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 них устранено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 них принято как технический долг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Зафиксировано регрессий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 (все устранены в день обнаружения)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разбора многоколоночного постановления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&lt; 5 с (без LLM)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разбора двухколоночного постановления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3 мин (~36 LLM-запросов)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отклика поиска (700 правил, P95)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95 мс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отклика поиска (5000 правил, P95)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450 мс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полного прогона автотестов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&lt; 10 с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Полученные показатели позволяют сделать вывод, что качество программного продукта соответствует уровню учебного прототипа с заявкой на дальнейшее производственное применение: функциональные требования реализованы и подтверждены тестами, нефункциональные требования NF-01, NF-02 и NF-03 подтверждены соответствующими ручными и автоматизированными проверками, критичные дефекты безопасности (BUG-001, BUG-010) устранены, оставшиеся пункты технического долга задокументированы и включены в дорожную карту дальнейшего развития.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11. 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рамках индивидуальной части тестировщика выполнен полный цикл обеспечения качества разработанного веб-сервиса определения школы по адресу проживания. Разработаны стратегия и тест-план, сформирован каталог из 34 ручных тест-кейсов и 4 чек-листов, подготовлены тестовые данные на основе четырёх реальных постановлений трёх муниципалитетов, реализована тестовая инфраструктура на pytest с in-memory SQLite, FastAPI TestClient и autouse-фикстурой заглушки внешних сервисов, написано более 1080 строк автотестов (55+ тестов в 14 файлах), выполнено ручное функциональное тестирование, выявлены и задокументированы 10 значимых дефектов, восемь из которых устранены в ходе разработки, проведено регрессионное тестирование с пятью устранёнными случаями регрессий, выполнено нагрузочное тестирование, подтвердившее выполнение требования NF-01.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автоматизированные тесты успешно проходят, все ручные тест-кейсы возвращают ожидаемый результат, время отклика поиска уверенно укладывается в нефункциональное требование как на текущем масштабе данных, так и на пятикратно увеличенной тестовой выборке. Принятая стратегия тестирования (большое число быстрых модульных тестов, точечные интеграционные сценарии, ручная проверка на реальных постановлениях) обеспечила высокую скорость обратной связи в ходе разработки и регрессионную защиту при дальнейших изменениях кода. Реализованная тестовая инфраструктура может быть использована без изменений на этапе доработки прототипа до уровня производственного продукта.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