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Пермский филиал федерального государственного автономного образовательного учреждения высшего образования</w:t>
        <w:br/>
        <w:t>«Национальный исследовательский университет</w:t>
        <w:br/>
        <w:t>«Высшая школа экономики»</w:t>
      </w:r>
    </w:p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социально-экономических и компьютерных наук</w:t>
      </w:r>
    </w:p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РАЗРАБОТКА ВЕБ-СЕРВИСА ОПРЕДЕЛЕНИЯ ШКОЛЫ ПО АДРЕСУ ПРОЖИВАНИЯ НА ОСНОВЕ МУНИЦИПАЛЬНЫХ ПОСТАНОВЛЕНИЙ</w:t>
      </w:r>
    </w:p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Отчёт о групповом проекте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/>
          <w:sz w:val="28"/>
        </w:rPr>
        <w:t>Общая часть отчёта</w:t>
      </w:r>
    </w:p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образовательной программы «Программная инженерия»</w:t>
        <w:br/>
        <w:t>по направлению подготовки 09.03.04 Программная инженерия</w:t>
      </w:r>
    </w:p>
    <w:p/>
    <w:p/>
    <w:p/>
    <w:p/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________________________</w:t>
      </w:r>
    </w:p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Руководитель: ________________________</w:t>
      </w:r>
    </w:p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Пермь, 2026 год</w:t>
      </w:r>
    </w:p>
    <w:p>
      <w:pPr>
        <w:pStyle w:val="HSETitle1"/>
      </w:pPr>
      <w:r>
        <w:t>Аннотация</w:t>
      </w:r>
    </w:p>
    <w:p>
      <w:pPr>
        <w:pStyle w:val="HSEDefaultText"/>
      </w:pPr>
      <w:r>
        <w:t>В настоящем отчёте представлены результаты группового проекта по разработке веб-сервиса определения общеобразовательной организации, к территории которой прикреплён указанный адрес проживания. Сервис решает задачу автоматизации работы с муниципальными постановлениями «О закреплении территорий за общеобразовательными организациями» и обеспечивает приём документа в форматах .doc, .docx и .pdf, автоматическое извлечение и структурный анализ закреплённых правил, сохранение результата в базе данных и поиск школы по адресу с нормализацией через сервис DaData.</w:t>
      </w:r>
    </w:p>
    <w:p>
      <w:pPr>
        <w:pStyle w:val="HSEDefaultText"/>
      </w:pPr>
      <w:r>
        <w:t>Отчёт состоит из общей части, единой для всех участников команды, и индивидуальных частей, посвящённых вкладу каждого члена группы в соответствии с возложенной ролью. В общей части описаны актуальность и цели проекта, состав команды и распределение ответственности, проведён анализ предметной области, изложена верхнеуровневая архитектура решения, обоснован выбор стека технологий, описан ход выполнения проекта и подведены общие итоги. Детальные результаты работы каждой роли — анализ требований, проектирование, разработка сервисной и интеллектуальной частей, тестирование, управление проектом — раскрыты в соответствующих индивидуальных частях.</w:t>
      </w:r>
    </w:p>
    <w:p>
      <w:pPr>
        <w:pStyle w:val="HSEDefaultText"/>
      </w:pPr>
      <w:r>
        <w:t>Разработанный прототип реализует полный цикл обработки муниципального постановления и пригоден для использования в работе муниципальных управлений образования. Архитектурное решение, при котором структурный анализ табличных документов имеет приоритет перед обращением к большой языковой модели, позволяет существенно сократить стоимость и время обработки массовых документов и снизить зависимость от внешних платных сервисов.</w:t>
      </w:r>
    </w:p>
    <w:p>
      <w:pPr>
        <w:pStyle w:val="HSETitle1"/>
      </w:pPr>
      <w:r>
        <w:t>Глава 1. Описание проекта</w:t>
      </w:r>
    </w:p>
    <w:p>
      <w:pPr>
        <w:pStyle w:val="HSETitle2"/>
      </w:pPr>
      <w:r>
        <w:t>1.1. Актуальность работы</w:t>
      </w:r>
    </w:p>
    <w:p>
      <w:pPr>
        <w:pStyle w:val="HSEDefaultText"/>
      </w:pPr>
      <w:r>
        <w:t>Согласно Федеральному закону «Об образовании в Российской Федерации» органы местного самоуправления обязаны ежегодно закреплять общеобразовательные организации за конкретными территориями обслуживания. Документально это закрепление оформляется муниципальным постановлением, в табличной части которого для каждой школы указываются перечни улиц и номеров домов либо диапазонов, входящих в её зону приёма. Тысячи правил вида «улица — диапазон домов — школа» хранятся в неструктурированных файлах форматов .doc, .docx и скан-PDF, а определение «своей» школы по конкретному адресу — ручная работа сотрудника управления образования.</w:t>
      </w:r>
    </w:p>
    <w:p>
      <w:pPr>
        <w:pStyle w:val="HSEDefaultText"/>
      </w:pPr>
      <w:r>
        <w:t>Семья, выбирающая школу для ребёнка, не может за разумное время определить закреплённую за её домом школу самостоятельно: соответствующий документ муниципалитета представляет собой многостраничную таблицу, в которой улицы записаны в нескольких вариантах (например, «ул. Ленина», «улица Ленина», «Ленина, ул.»), номера домов задаются то списком, то диапазоном, то с указанием чётности, нередко с явными исключениями. Сотрудник управления образования при приёме заявления также вынужден сверять каждый адрес с многостраничной таблицей вручную, что увеличивает время обслуживания заявителя и не исключает ошибок.</w:t>
      </w:r>
    </w:p>
    <w:p>
      <w:pPr>
        <w:pStyle w:val="HSEDefaultText"/>
      </w:pPr>
      <w:r>
        <w:t>Таким образом, существует устойчивая практическая потребность в программном продукте, который автоматически извлекает структурированные данные из муниципальных постановлений и предоставляет пользовательский интерфейс для поиска школы по адресу. Это и определило тему настоящего группового проекта.</w:t>
      </w:r>
    </w:p>
    <w:p>
      <w:pPr>
        <w:pStyle w:val="HSETitle2"/>
      </w:pPr>
      <w:r>
        <w:t>1.2. Цель и задачи проекта</w:t>
      </w:r>
    </w:p>
    <w:p>
      <w:pPr>
        <w:pStyle w:val="HSEDefaultText"/>
      </w:pPr>
      <w:r>
        <w:t>Целью группового проекта являлась разработка веб-сервиса, обеспечивающего загрузку и автоматический разбор муниципальных постановлений о закреплении территорий за школами, хранение извлечённых правил в структурированном виде и поиск общеобразовательной организации по адресу проживания пользователя.</w:t>
      </w:r>
    </w:p>
    <w:p>
      <w:pPr>
        <w:pStyle w:val="HSEDefaultText"/>
        <w:ind w:firstLine="0"/>
      </w:pPr>
      <w:r>
        <w:t>Для достижения этой цели командой решены следующие задачи:</w:t>
      </w:r>
    </w:p>
    <w:p>
      <w:pPr>
        <w:pStyle w:val="HSElist"/>
      </w:pPr>
      <w:r>
        <w:t>проведён анализ предметной области и формализованы требования к сервису;</w:t>
      </w:r>
    </w:p>
    <w:p>
      <w:pPr>
        <w:pStyle w:val="HSElist"/>
      </w:pPr>
      <w:r>
        <w:t>изучены форматы реальных муниципальных постановлений и выработаны стратегии их разбора;</w:t>
      </w:r>
    </w:p>
    <w:p>
      <w:pPr>
        <w:pStyle w:val="HSElist"/>
      </w:pPr>
      <w:r>
        <w:t>спроектирована модель данных и слоистая архитектура приложения;</w:t>
      </w:r>
    </w:p>
    <w:p>
      <w:pPr>
        <w:pStyle w:val="HSElist"/>
      </w:pPr>
      <w:r>
        <w:t>реализован конвейер обработки постановления: извлечение текста, структурный парсинг таблиц, валидация и сохранение в базе данных;</w:t>
      </w:r>
    </w:p>
    <w:p>
      <w:pPr>
        <w:pStyle w:val="HSElist"/>
      </w:pPr>
      <w:r>
        <w:t>реализованы интеграции с внешними сервисами (DaData, GigaChat, ocr.space) с устойчивостью к их временной недоступности;</w:t>
      </w:r>
    </w:p>
    <w:p>
      <w:pPr>
        <w:pStyle w:val="HSElist"/>
      </w:pPr>
      <w:r>
        <w:t>разработан модуль поиска школы по адресу с устойчивым сопоставлением улиц и населённых пунктов;</w:t>
      </w:r>
    </w:p>
    <w:p>
      <w:pPr>
        <w:pStyle w:val="HSElist"/>
      </w:pPr>
      <w:r>
        <w:t>разработана административная панель для управления правилами и контроля качества данных;</w:t>
      </w:r>
    </w:p>
    <w:p>
      <w:pPr>
        <w:pStyle w:val="HSElist"/>
      </w:pPr>
      <w:r>
        <w:t>ключевая логика покрыта автоматическими тестами;</w:t>
      </w:r>
    </w:p>
    <w:p>
      <w:pPr>
        <w:pStyle w:val="HSElist"/>
      </w:pPr>
      <w:r>
        <w:t>выполнено ручное функциональное тестирование на реальных постановлениях трёх муниципалитетов.</w:t>
      </w:r>
    </w:p>
    <w:p>
      <w:pPr>
        <w:pStyle w:val="HSETitle2"/>
      </w:pPr>
      <w:r>
        <w:t>1.3. Состав команды и распределение ролей</w:t>
      </w:r>
    </w:p>
    <w:p>
      <w:pPr>
        <w:pStyle w:val="HSEDefaultText"/>
      </w:pPr>
      <w:r>
        <w:t>Работа над проектом велась командой из шести человек. Распределение ролей выполнено в соответствии с типовой структурой команды разработки программного продукта и с учётом профессиональных интересов участников.</w:t>
      </w:r>
    </w:p>
    <w:tbl>
      <w:tblPr>
        <w:tblStyle w:val="af9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Роль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Зона ответственности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Руководитель проекта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Планирование работ, постановка задач, контроль сроков и качества, управление рисками, координация коммуникаций между участниками.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Бизнес-аналитик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Анализ предметной области и нормативной базы, выявление и формализация бизнес-требований, описание процессов AS-IS и TO-BE, анализ заинтересованных сторон, обоснование экономической целесообразности.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Системный аналитик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Формализация функциональных и нефункциональных требований к программному обеспечению, проектирование архитектуры, построение UML-диаграмм, проектирование модели данных, разработка прототипов пользовательского интерфейса.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Разработчик сервиса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Реализация серверной части на FastAPI: модель данных и доступ к БД, конвейер обработки документов, структурные парсеры таблиц, модуль поиска школы по адресу, валидатор правил, административная панель.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Разработчик ИИ-агентов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Интеграция с большой языковой моделью GigaChat, инжиниринг промптов, разработка Pydantic-схем валидации ответов, реализация retry/backoff, регэксповой страховки и LLM-классификатора формата документа.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Тестировщик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Разработка тест-плана и тест-кейсов, реализация автоматизированных модульных и интеграционных тестов, ручное функциональное тестирование на реальных постановлениях, ведение журнала найденных дефектов.</w:t>
            </w:r>
          </w:p>
        </w:tc>
      </w:tr>
    </w:tbl>
    <w:p>
      <w:pPr>
        <w:pStyle w:val="HSEDefaultText"/>
      </w:pPr>
      <w:r>
        <w:rPr>
          <w:i/>
        </w:rPr>
        <w:t>Подробное описание выполненной каждой ролью работы приведено в соответствующих индивидуальных частях отчёта.</w:t>
      </w:r>
    </w:p>
    <w:p>
      <w:pPr>
        <w:pStyle w:val="HSETitle1"/>
      </w:pPr>
      <w:r>
        <w:t>Глава 2. Анализ предметной области</w:t>
      </w:r>
    </w:p>
    <w:p>
      <w:pPr>
        <w:pStyle w:val="HSETitle2"/>
      </w:pPr>
      <w:r>
        <w:t>2.1. Муниципальные постановления о закреплении территорий</w:t>
      </w:r>
    </w:p>
    <w:p>
      <w:pPr>
        <w:pStyle w:val="HSEDefaultText"/>
      </w:pPr>
      <w:r>
        <w:t>В соответствии с частью 6 статьи 9 Федерального закона от 29.12.2012 № 273-ФЗ «Об образовании в Российской Федерации» к полномочиям органов местного самоуправления относится закрепление муниципальных образовательных организаций за конкретными территориями городского округа (муниципального района). Это закрепление ежегодно оформляется постановлением администрации, основная содержательная часть которого представляет собой табличное приложение: для каждой школы перечисляются улицы и номера домов либо их диапазоны, формирующие зону приёма.</w:t>
      </w:r>
    </w:p>
    <w:p>
      <w:pPr>
        <w:pStyle w:val="HSEDefaultText"/>
      </w:pPr>
      <w:r>
        <w:t>Изучение реальных постановлений (городов Перми, Берёзников и городского округа Балашиха) показало, что они существенно различаются как по формату файла, так и по структуре табличной части:</w:t>
      </w:r>
    </w:p>
    <w:p>
      <w:pPr>
        <w:pStyle w:val="HSElist"/>
      </w:pPr>
      <w:r>
        <w:t>постановления городов Перми и Перми (приложения в .pdf и .docx) оформлены многоколоночной таблицей вида «№ | Школа | Улица | Дома», при этом каждая строка таблицы соответствует одному правилу;</w:t>
      </w:r>
    </w:p>
    <w:p>
      <w:pPr>
        <w:pStyle w:val="HSElist"/>
      </w:pPr>
      <w:r>
        <w:t>постановления городского округа Балашиха (в .pdf) построены на двухколоночной таблице «Школа | Территория», в которой во второй колонке списком записаны улицы и описания домов одной школы;</w:t>
      </w:r>
    </w:p>
    <w:p>
      <w:pPr>
        <w:pStyle w:val="HSElist"/>
      </w:pPr>
      <w:r>
        <w:t>постановления города Берёзники (в .doc) не имеют табличной структуры — школы и территории описаны нумерованным сплошным текстом;</w:t>
      </w:r>
    </w:p>
    <w:p>
      <w:pPr>
        <w:pStyle w:val="HSElist"/>
      </w:pPr>
      <w:r>
        <w:t>часть документов представлена в виде скан-PDF без текстового слоя, что требует применения оптического распознавания (OCR).</w:t>
      </w:r>
    </w:p>
    <w:p>
      <w:pPr>
        <w:pStyle w:val="HSETitle2"/>
      </w:pPr>
      <w:r>
        <w:t>2.2. Особенности входных данных</w:t>
      </w:r>
    </w:p>
    <w:p>
      <w:pPr>
        <w:pStyle w:val="HSEDefaultText"/>
      </w:pPr>
      <w:r>
        <w:t>Помимо разнородности форматов сами правила, описывающие зоны приёма школы, обладают рядом характерных особенностей, существенно усложняющих их машинную обработку:</w:t>
      </w:r>
    </w:p>
    <w:p>
      <w:pPr>
        <w:pStyle w:val="HSElist"/>
      </w:pPr>
      <w:r>
        <w:t>название улицы записано в нескольких вариантах: со словом «улица» впереди или позади, в сокращённой или полной форме; одна и та же улица в разных постановлениях может называться по-разному;</w:t>
      </w:r>
    </w:p>
    <w:p>
      <w:pPr>
        <w:pStyle w:val="HSElist"/>
      </w:pPr>
      <w:r>
        <w:t>номера домов задаются разнообразными способами: единственный номер, перечень номеров, диапазон «с N по M», диапазон с ограничением чётности, обобщённые конструкции «весь дом», «начиная с дома N», «до дома N»;</w:t>
      </w:r>
    </w:p>
    <w:p>
      <w:pPr>
        <w:pStyle w:val="HSElist"/>
      </w:pPr>
      <w:r>
        <w:t>присутствуют исключения вида «все дома по улице за исключением N, M, K», которые корректно интерпретируются только как сочетание общего правила и набора исключаемых номеров;</w:t>
      </w:r>
    </w:p>
    <w:p>
      <w:pPr>
        <w:pStyle w:val="HSElist"/>
      </w:pPr>
      <w:r>
        <w:t>присутствуют алиасы улиц вида «Монастырская (Орджоникидзе)» — одна и та же территория описана старым и новым названиями;</w:t>
      </w:r>
    </w:p>
    <w:p>
      <w:pPr>
        <w:pStyle w:val="HSElist"/>
      </w:pPr>
      <w:r>
        <w:t>одно постановление может содержать многостраничную таблицу, в которой имя школы указано только в первой строке группы — continuation-строки в таблице приходится связывать со школой по контексту, в том числе через границу страниц.</w:t>
      </w:r>
    </w:p>
    <w:p>
      <w:pPr>
        <w:pStyle w:val="HSEDefaultText"/>
      </w:pPr>
      <w:r>
        <w:t>Совокупность перечисленных особенностей формирует запрос на систему, которая способна автоматически извлекать текст и таблицы из документов произвольных форматов, корректно интерпретировать различные структуры табличного представления правил, восстанавливать недостающие данные из сырого текста и сохранять результат в нормализованном виде, удобном для поиска по адресу.</w:t>
      </w:r>
    </w:p>
    <w:p>
      <w:pPr>
        <w:pStyle w:val="HSETitle2"/>
      </w:pPr>
      <w:r>
        <w:t>2.3. Краткий обзор существующих решений</w:t>
      </w:r>
    </w:p>
    <w:p>
      <w:pPr>
        <w:pStyle w:val="HSEDefaultText"/>
      </w:pPr>
      <w:r>
        <w:t>Задача поиска закреплённой школы по адресу частично решается рядом существующих сервисов, ни один из которых, однако, не закрывает её целиком. Краткое сопоставление приведено в таблице 2.1; развёрнутый конкурентный анализ выполнен в индивидуальной части бизнес-аналитика.</w:t>
      </w:r>
    </w:p>
    <w:p>
      <w:pPr>
        <w:pStyle w:val="afc"/>
        <w:keepNext/>
        <w:keepLines/>
        <w:spacing w:after="0"/>
        <w:ind w:firstLine="0"/>
        <w:jc w:val="right"/>
      </w:pPr>
      <w:r>
        <w:rPr>
          <w:b/>
          <w:color w:val="auto"/>
          <w:sz w:val="24"/>
          <w:szCs w:val="24"/>
        </w:rPr>
        <w:t>Таблица 2.1. Сравнительная характеристика существующих решений</w:t>
      </w:r>
    </w:p>
    <w:tbl>
      <w:tblPr>
        <w:tblStyle w:val="af9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Решение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Поддержка форматов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Структурный разбор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Поиск по адресу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Региональные ГИС-порталы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Ручное наполнение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Есть (по карте)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Закрытый код, ручной ввод, отсутствует в большинстве регионов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Сервис «Найди свою школу» на Госуслугах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Закрытый алгоритм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Есть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 доступа для специалистов УО, нет открытого API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OCR-системы (ABBYY, Tesseract)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PDF, скан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Только OCR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Структурный разбор и поиск остаются на пользователе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Большие языковые модели как самостоятельное решение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Любые форматы (текст)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Полный, но нестабильный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Высокая стоимость, пропуски, нарушения схемы JSON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Разрабатываемая система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.doc, .docx, .pdf, скан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Структурный + LLM-страховка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Есть, с DaData-нормализацией</w:t>
            </w:r>
          </w:p>
        </w:tc>
        <w:tc>
          <w:tcPr>
            <w:tcW w:type="dxa" w:w="1871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Учебный прототип, требует доработки авторизации и миграций</w:t>
            </w:r>
          </w:p>
        </w:tc>
      </w:tr>
    </w:tbl>
    <w:p>
      <w:pPr>
        <w:pStyle w:val="HSETitle1"/>
      </w:pPr>
      <w:r>
        <w:t>Глава 3. Архитектура и стек технологий решения</w:t>
      </w:r>
    </w:p>
    <w:p>
      <w:pPr>
        <w:pStyle w:val="HSETitle2"/>
      </w:pPr>
      <w:r>
        <w:t>3.1. Общее описание системы</w:t>
      </w:r>
    </w:p>
    <w:p>
      <w:pPr>
        <w:pStyle w:val="HSEDefaultText"/>
      </w:pPr>
      <w:r>
        <w:t>Разработанное приложение представляет собой монолитный веб-сервис на базе фреймворка FastAPI с серверным рендерингом пользовательского интерфейса (шаблонизатор Jinja2). Принципиальное архитектурное решение — изоляция каждой предметной подсистемы в отдельный пакет в директории `app/services/&lt;domain&gt;/`. Это обеспечивает независимое развитие парсеров, поиска, интеграций и валидации без взаимного влияния и упрощает командную разработку: разные участники могут работать в разных пакетах без конфликтов.</w:t>
      </w:r>
    </w:p>
    <w:p>
      <w:pPr>
        <w:pStyle w:val="HSETitle2"/>
      </w:pPr>
      <w:r>
        <w:t>3.2. Верхнеуровневая архитектура</w:t>
      </w:r>
    </w:p>
    <w:p>
      <w:pPr>
        <w:pStyle w:val="HSEDefaultText"/>
        <w:ind w:firstLine="0"/>
      </w:pPr>
      <w:r>
        <w:t>Архитектура приложения схематично представлена на рисунке 3.1.</w:t>
      </w:r>
    </w:p>
    <w:p>
      <w:pPr>
        <w:pStyle w:val="HSEDefaultText"/>
      </w:pPr>
      <w:r>
        <w:t>Уровень представления реализован эндпоинтами FastAPI и набором HTML-шаблонов Jinja2. Уровень доменных сервисов содержит изолированные пакеты parser, search, address, dadata, ai, ocr, validation, каждый из которых отвечает за свою предметную задачу. Уровень доступа к данным реализован средствами SQLAlchemy 2.x поверх СУБД SQLite. Конфигурация вынесена в отдельный пакет на основе pydantic-settings и переменных окружения. Внешние интеграции: DaData (нормализация адреса и подсказки), GigaChat (большая языковая модель для разбора нестандартных документов), ocr.space (распознавание сканированных PDF).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15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5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c"/>
        <w:keepLines/>
        <w:ind w:firstLine="0"/>
        <w:jc w:val="center"/>
      </w:pPr>
      <w:r>
        <w:rPr>
          <w:b/>
          <w:color w:val="auto"/>
          <w:sz w:val="24"/>
          <w:szCs w:val="24"/>
        </w:rPr>
        <w:t>Рисунок 3.1. Верхнеуровневая архитектура веб-сервиса</w:t>
      </w:r>
    </w:p>
    <w:p>
      <w:pPr>
        <w:pStyle w:val="HSETitle2"/>
      </w:pPr>
      <w:r>
        <w:t>3.3. Стек технологий</w:t>
      </w:r>
    </w:p>
    <w:p>
      <w:pPr>
        <w:pStyle w:val="HSEDefaultText"/>
      </w:pPr>
      <w:r>
        <w:t>При выборе инструментов команда исходила из требований к языку (Python 3.11+ как наиболее удобный для задач NLP и парсинга), необходимости использования бесплатных и открытых компонентов и ориентации на типовой стек российских веб-сервисов. Состав технологий приведён в таблице 3.1.</w:t>
      </w:r>
    </w:p>
    <w:p>
      <w:pPr>
        <w:pStyle w:val="afc"/>
        <w:keepNext/>
        <w:keepLines/>
        <w:spacing w:after="0"/>
        <w:ind w:firstLine="0"/>
        <w:jc w:val="right"/>
      </w:pPr>
      <w:r>
        <w:rPr>
          <w:b/>
          <w:color w:val="auto"/>
          <w:sz w:val="24"/>
          <w:szCs w:val="24"/>
        </w:rPr>
        <w:t>Таблица 3.1. Стек технологий проекта</w:t>
      </w:r>
    </w:p>
    <w:tbl>
      <w:tblPr>
        <w:tblStyle w:val="af9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Слой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Технологии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Backend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Python 3.11+, FastAPI, Uvicorn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ORM и СУБД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SQLAlchemy 2.x, SQLite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Шаблоны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Jinja2 (server-side rendering)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Конфигурация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pydantic-settings, .env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Адресный сервис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DaData (методы suggest, clean)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Большая языковая модель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GigaChat (Сбер) с retry/backoff на SSL/429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Валидация ответов LLM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Pydantic v2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Таблицы из PDF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pdfplumber (4 стратегии) + PyMuPDF fallback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Таблицы из DOCX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python-docx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.doc → .docx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LibreOffice headless / macOS textutil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OCR для сканов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ocr.space API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Автотесты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pytest, FastAPI TestClient</w:t>
            </w:r>
          </w:p>
        </w:tc>
      </w:tr>
    </w:tbl>
    <w:p>
      <w:pPr>
        <w:pStyle w:val="HSETitle2"/>
      </w:pPr>
      <w:r>
        <w:t>3.4. Модель данных</w:t>
      </w:r>
    </w:p>
    <w:p>
      <w:pPr>
        <w:pStyle w:val="HSEDefaultText"/>
      </w:pPr>
      <w:r>
        <w:t>Модель данных реализована средствами SQLAlchemy 2.x и описывается четырьмя сущностями: муниципалитет (Municipality), школа (School), постановление (Decree) и правило закрепления адреса за школой (AddressRule). Между сущностями установлены связи «один-ко-многим»: одно муниципальное образование содержит много школ и издаёт много постановлений; за одной школой закреплено множество правил; одно постановление содержит множество правил. Детальное описание модели данных приведено в индивидуальной части системного аналитика.</w:t>
      </w:r>
    </w:p>
    <w:p>
      <w:pPr>
        <w:pStyle w:val="afc"/>
        <w:keepNext/>
        <w:keepLines/>
        <w:spacing w:after="0"/>
        <w:ind w:firstLine="0"/>
        <w:jc w:val="right"/>
      </w:pPr>
      <w:r>
        <w:rPr>
          <w:b/>
          <w:color w:val="auto"/>
          <w:sz w:val="24"/>
          <w:szCs w:val="24"/>
        </w:rPr>
        <w:t>Таблица 3.2. Сущности модели данных</w:t>
      </w:r>
    </w:p>
    <w:tbl>
      <w:tblPr>
        <w:tblStyle w:val="af9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Сущность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Municipality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Муниципальные образования (Пермь, Берёзники, Балашиха)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School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Общеобразовательные организации, входящие в муниципалитет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Decree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Постановление-источник, из которого извлечены правила</w:t>
            </w:r>
          </w:p>
        </w:tc>
      </w:tr>
      <w:tr>
        <w:trPr>
          <w:cantSplit/>
        </w:trP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AddressRule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 закрепления: улица + описание домов → школа; содержит как структурные поля (тип правила, чётность, диапазоны, исключения), так и исходный текст правила</w:t>
            </w:r>
          </w:p>
        </w:tc>
      </w:tr>
    </w:tbl>
    <w:p>
      <w:pPr>
        <w:pStyle w:val="HSETitle1"/>
      </w:pPr>
      <w:r>
        <w:t>Глава 4. Ход выполнения проекта</w:t>
      </w:r>
    </w:p>
    <w:p>
      <w:pPr>
        <w:pStyle w:val="HSETitle2"/>
      </w:pPr>
      <w:r>
        <w:t>4.1. Этапы работы</w:t>
      </w:r>
    </w:p>
    <w:p>
      <w:pPr>
        <w:pStyle w:val="HSEDefaultText"/>
      </w:pPr>
      <w:r>
        <w:t>Работа над проектом велась по последовательно-итеративной схеме: после первичного формирования требований и архитектуры команда переходила к параллельной реализации, периодически возвращаясь к уточнению ранее принятых решений по мере поступления новых наблюдений. Основные этапы выполнения проекта приведены в таблице 4.1.</w:t>
      </w:r>
    </w:p>
    <w:p>
      <w:pPr>
        <w:pStyle w:val="afc"/>
        <w:keepNext/>
        <w:keepLines/>
        <w:spacing w:after="0"/>
        <w:ind w:firstLine="0"/>
        <w:jc w:val="right"/>
      </w:pPr>
      <w:r>
        <w:rPr>
          <w:b/>
          <w:color w:val="auto"/>
          <w:sz w:val="24"/>
          <w:szCs w:val="24"/>
        </w:rPr>
        <w:t>Таблица 4.1. Этапы выполнения проекта</w:t>
      </w:r>
    </w:p>
    <w:tbl>
      <w:tblPr>
        <w:tblStyle w:val="af9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Этап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Ключевые активности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Ответственные роли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Анализ предметной области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Изучение нормативной базы, сбор реальных постановлений, анализ заинтересованных сторон, формирование бизнес-требований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Бизнес-аналитик, руководитель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Формализация требований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Каталог функциональных и нефункциональных требований, use case-диаграмма, прецеденты, ER-модель, прототипы интерфейса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Системный аналитик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Проектирование архитектуры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Разбиение на слои и сервисы, проектирование конвейера обработки документов, выбор стека технологий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Системный аналитик, разработчики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Разработка сервисной части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Каркас FastAPI, модель данных, конвейер парсинга, интеграция с DaData, поиск школы по адресу, валидатор, административная панель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Разработчик сервиса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Разработка интеллектуальной части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Интеграция с GigaChat, инжиниринг промптов, Pydantic-схемы, retry/backoff, регэксповая страховка, классификатор формата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Разработчик ИИ-агентов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Тестирование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Модульные и интеграционные автотесты, ручное функциональное тестирование на реальных постановлениях, ведение журнала дефектов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Тестировщик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Подготовка отчётности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Сборка отчёта, оформление общей и индивидуальных частей, защита</w:t>
            </w:r>
          </w:p>
        </w:tc>
        <w:tc>
          <w:tcPr>
            <w:tcW w:type="dxa" w:w="233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 участники</w:t>
            </w:r>
          </w:p>
        </w:tc>
      </w:tr>
    </w:tbl>
    <w:p>
      <w:pPr>
        <w:pStyle w:val="HSETitle2"/>
      </w:pPr>
      <w:r>
        <w:t>4.2. Распределение ответственности</w:t>
      </w:r>
    </w:p>
    <w:p>
      <w:pPr>
        <w:pStyle w:val="HSEDefaultText"/>
      </w:pPr>
      <w:r>
        <w:t>В соответствии с принятыми ролями ответственность за результаты распределена следующим образом. Руководитель проекта обеспечил планирование работ, контроль сроков и качества, управление рисками. Бизнес-аналитик отвечал за анализ нормативной базы и стейкхолдеров, формулирование бизнес-требований и обоснование экономической целесообразности. Системный аналитик отвечал за формализацию требований к программному обеспечению, проектирование архитектуры и построение UML-диаграмм. Разработчик сервиса реализовал серверную часть приложения и интеграцию с DaData. Разработчик ИИ-агентов реализовал интеграцию с большой языковой моделью и сопровождающие её механизмы устойчивости. Тестировщик разработал стратегию тестирования и выполнил автоматизированное и ручное тестирование.</w:t>
      </w:r>
    </w:p>
    <w:p>
      <w:pPr>
        <w:pStyle w:val="HSEDefaultText"/>
      </w:pPr>
      <w:r>
        <w:t>Граница между ответственностью разработчика сервиса и разработчика ИИ-агентов проходит по интерфейсу диспетчера парсинга (`universal_parser`): структурные стратегии разбора (multi-column и two-column) и весь backend относятся к зоне разработчика сервиса; всё, что касается обращений к LLM, обработки её ответов и регэксповой страховки, — к зоне разработчика ИИ-агентов. Эта граница позволила обеим ролям работать параллельно с минимальной координацией.</w:t>
      </w:r>
    </w:p>
    <w:p>
      <w:pPr>
        <w:pStyle w:val="HSETitle2"/>
      </w:pPr>
      <w:r>
        <w:t>4.3. Коммуникация в команде</w:t>
      </w:r>
    </w:p>
    <w:p>
      <w:pPr>
        <w:pStyle w:val="HSEDefaultText"/>
      </w:pPr>
      <w:r>
        <w:t>Координация работы команды строилась на следующих принципах. Регулярные созвоны команды проводились еженедельно для обсуждения статуса задач, выявления блокирующих зависимостей и согласования архитектурных решений. Текущее общение и обмен артефактами велись в общем чате. Исходный код, отчётность и сопутствующие материалы размещались в общем git-репозитории; для каждой роли выделена отдельная ветка разработки, с регулярными merge'ами в основную ветку после согласования. Промежуточные сборки приложения регулярно демонстрировались внутри команды на встречах для получения обратной связи.</w:t>
      </w:r>
    </w:p>
    <w:p>
      <w:pPr>
        <w:pStyle w:val="HSETitle1"/>
      </w:pPr>
      <w:r>
        <w:t>Глава 5. Итоги работы и перспективы развития</w:t>
      </w:r>
    </w:p>
    <w:p>
      <w:pPr>
        <w:pStyle w:val="HSETitle2"/>
      </w:pPr>
      <w:r>
        <w:t>5.1. Достигнутые результаты</w:t>
      </w:r>
    </w:p>
    <w:p>
      <w:pPr>
        <w:pStyle w:val="HSEDefaultText"/>
      </w:pPr>
      <w:r>
        <w:t>В рамках группового проекта разработан и протестирован прототип веб-сервиса определения школы по адресу проживания на основе муниципальных постановлений. Основные достигнутые результаты:</w:t>
      </w:r>
    </w:p>
    <w:p>
      <w:pPr>
        <w:pStyle w:val="HSElist"/>
      </w:pPr>
      <w:r>
        <w:t>проведён анализ предметной области и изучены реальные постановления трёх муниципалитетов (городов Перми, Берёзников и городского округа Балашиха), выявлены три различные формы табличного представления правил;</w:t>
      </w:r>
    </w:p>
    <w:p>
      <w:pPr>
        <w:pStyle w:val="HSElist"/>
      </w:pPr>
      <w:r>
        <w:t>сформулированы и формализованы 11 функциональных и 6 нефункциональных требований, разработаны UML-диаграммы прецедентов и компонентов, построена ER-модель из четырёх сущностей;</w:t>
      </w:r>
    </w:p>
    <w:p>
      <w:pPr>
        <w:pStyle w:val="HSElist"/>
      </w:pPr>
      <w:r>
        <w:t>реализована послойная архитектура приложения с изоляцией каждой доменной подсистемы (parser, search, address, dadata, ai, ocr, validation) в отдельный пакет;</w:t>
      </w:r>
    </w:p>
    <w:p>
      <w:pPr>
        <w:pStyle w:val="HSElist"/>
      </w:pPr>
      <w:r>
        <w:t>реализован многоступенчатый конвейер обработки постановления, выполняющий структурный анализ табличной части документа до обращения к большой языковой модели; для постановлений Пермского края LLM не вызывается вовсе, что обеспечивает мгновенную и бесплатную обработку;</w:t>
      </w:r>
    </w:p>
    <w:p>
      <w:pPr>
        <w:pStyle w:val="HSElist"/>
      </w:pPr>
      <w:r>
        <w:t>реализованы две стратегии структурного разбора таблиц (MultiColumnParserStrategy и TwoColumnParserStrategy) и LLM-fallback для нестандартных документов, что покрыло все встретившиеся в реальных данных форматы;</w:t>
      </w:r>
    </w:p>
    <w:p>
      <w:pPr>
        <w:pStyle w:val="HSElist"/>
      </w:pPr>
      <w:r>
        <w:t>разработаны механизмы устойчивости к нестабильности внешних сервисов: универсальный retry с экспоненциальным backoff для GigaChat, локальный regex-парсер адреса как fallback к DaData, параллельный регэксповый fallback на территорию школы для подстраховки LLM;</w:t>
      </w:r>
    </w:p>
    <w:p>
      <w:pPr>
        <w:pStyle w:val="HSElist"/>
      </w:pPr>
      <w:r>
        <w:t>реализован модуль поиска школы по адресу с авторской техникой толерантного матча населённого пункта, учитывающей падежные окончания и букву «ё»;</w:t>
      </w:r>
    </w:p>
    <w:p>
      <w:pPr>
        <w:pStyle w:val="HSElist"/>
      </w:pPr>
      <w:r>
        <w:t>реализован валидатор правил, автоматически выявляющий пять типов проблем целостности данных, включая пересечения правил между школами;</w:t>
      </w:r>
    </w:p>
    <w:p>
      <w:pPr>
        <w:pStyle w:val="HSElist"/>
      </w:pPr>
      <w:r>
        <w:t>разработана и применена автоматизированная стратегия тестирования: модульные и интеграционные тесты покрывают ключевую логику парсеров, нормализации, поиска и валидации; выполнено ручное функциональное тестирование на четырёх реальных постановлениях.</w:t>
      </w:r>
    </w:p>
    <w:p>
      <w:pPr>
        <w:pStyle w:val="HSETitle2"/>
      </w:pPr>
      <w:r>
        <w:t>5.2. Практическая значимость</w:t>
      </w:r>
    </w:p>
    <w:p>
      <w:pPr>
        <w:pStyle w:val="HSEDefaultText"/>
      </w:pPr>
      <w:r>
        <w:t>Разработанный прототип применим в работе муниципальных управлений образования: загрузка нового постановления требует от сотрудника лишь выбора файла и подтверждения результата парсинга, после чего сервис готов обслуживать запросы родителей о закреплённой школе. Двухступенчатая архитектура парсинга (структурный анализ до LLM) делает решение экономически эффективным даже при большом объёме постановлений и снижает зависимость от внешних платных сервисов.</w:t>
      </w:r>
    </w:p>
    <w:p>
      <w:pPr>
        <w:pStyle w:val="HSETitle2"/>
      </w:pPr>
      <w:r>
        <w:t>5.3. Направления дальнейшего развития</w:t>
      </w:r>
    </w:p>
    <w:p>
      <w:pPr>
        <w:pStyle w:val="HSEDefaultText"/>
        <w:ind w:firstLine="0"/>
      </w:pPr>
      <w:r>
        <w:t>На основе анализа реализованного прототипа выделены следующие направления дальнейшего развития системы:</w:t>
      </w:r>
    </w:p>
    <w:p>
      <w:pPr>
        <w:pStyle w:val="HSElist"/>
      </w:pPr>
      <w:r>
        <w:t>внедрение аутентификации административной панели и защиты от path traversal в эндпоинте загрузки постановления — закрытие критических уязвимостей текущего прототипа;</w:t>
      </w:r>
    </w:p>
    <w:p>
      <w:pPr>
        <w:pStyle w:val="HSElist"/>
      </w:pPr>
      <w:r>
        <w:t>перевод тяжёлых операций (OCR, цепочки LLM-вызовов) в асинхронные фоновые задачи;</w:t>
      </w:r>
    </w:p>
    <w:p>
      <w:pPr>
        <w:pStyle w:val="HSElist"/>
      </w:pPr>
      <w:r>
        <w:t>внедрение Alembic для управляемой эволюции схемы базы данных;</w:t>
      </w:r>
    </w:p>
    <w:p>
      <w:pPr>
        <w:pStyle w:val="HSElist"/>
      </w:pPr>
      <w:r>
        <w:t>переход с SQLite на PostgreSQL для многопользовательской эксплуатации;</w:t>
      </w:r>
    </w:p>
    <w:p>
      <w:pPr>
        <w:pStyle w:val="HSElist"/>
      </w:pPr>
      <w:r>
        <w:t>построение SQL-индекса по нормализованной улице и фильтрация правил на стороне базы данных вместо линейного обхода в памяти;</w:t>
      </w:r>
    </w:p>
    <w:p>
      <w:pPr>
        <w:pStyle w:val="HSElist"/>
      </w:pPr>
      <w:r>
        <w:t>внедрение структурного логирования (JSON-логи) и метрик;</w:t>
      </w:r>
    </w:p>
    <w:p>
      <w:pPr>
        <w:pStyle w:val="HSElist"/>
      </w:pPr>
      <w:r>
        <w:t>разработка REST-API для использования внешними клиентами (мобильные приложения, региональные ГИС-порталы);</w:t>
      </w:r>
    </w:p>
    <w:p>
      <w:pPr>
        <w:pStyle w:val="HSElist"/>
      </w:pPr>
      <w:r>
        <w:t>интеграция с региональной системой государственных услуг для автоматического заполнения заявления на приём в школу.</w:t>
      </w:r>
    </w:p>
    <w:p>
      <w:pPr>
        <w:pStyle w:val="HSEDefaultText"/>
      </w:pPr>
      <w:r>
        <w:t>Перечисленные направления составляют практический бэклог развития сервиса до уровня производственного продукта, который может быть развёрнут в работе муниципального управления образования.</w:t>
      </w:r>
    </w:p>
    <w:p>
      <w:pPr>
        <w:pStyle w:val="HSETitle2"/>
      </w:pPr>
      <w:r>
        <w:t>5.4. Заключение</w:t>
      </w:r>
    </w:p>
    <w:p>
      <w:pPr>
        <w:pStyle w:val="HSEDefaultText"/>
      </w:pPr>
      <w:r>
        <w:t>Поставленная перед командой цель — разработка веб-сервиса, обеспечивающего загрузку и автоматический разбор муниципальных постановлений и поиск школы по адресу — достигнута в полном объёме. Все запланированные функциональные и нефункциональные требования реализованы и проверены тестированием. Командная работа в составе шести ролей (руководитель, бизнес-аналитик, системный аналитик, разработчик сервиса, разработчик ИИ-агентов, тестировщик) продемонстрировала эффективность типовой структуры проектной команды и позволила охватить полный жизненный цикл разработки программного продукта — от анализа предметной области до тестирования и оформления отчётности. Детальные результаты работы каждой роли изложены в соответствующих индивидуальных частях отчёта.</w:t>
      </w:r>
    </w:p>
    <w:sectPr w:rsidR="001E2AEC" w:rsidRPr="00EC265F" w:rsidSect="00B904FA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/>
</file>

<file path=word/commentsExtended.xml><?xml version="1.0" encoding="utf-8"?>
<w15:commentsExtended xmlns:w15="http://schemas.microsoft.com/office/word/2012/wordml"/>
</file>

<file path=word/commentsExtensible.xml><?xml version="1.0" encoding="utf-8"?>
<w15:commentsEx xmlns:w15="http://schemas.microsoft.com/office/word/2012/wordml"/>
</file>

<file path=word/commentsIds.xml><?xml version="1.0" encoding="utf-8"?>
<w16cid:commentsIds xmlns:w16cid="http://schemas.microsoft.com/office/word/2016/wordml/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77B2A" w14:textId="77777777" w:rsidR="00D914CB" w:rsidRDefault="00D914CB" w:rsidP="00B904FA">
      <w:r>
        <w:separator/>
      </w:r>
    </w:p>
  </w:endnote>
  <w:endnote w:type="continuationSeparator" w:id="0">
    <w:p w14:paraId="31C3A13A" w14:textId="77777777" w:rsidR="00D914CB" w:rsidRDefault="00D914CB" w:rsidP="00B90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9603579"/>
      <w:docPartObj>
        <w:docPartGallery w:val="Page Numbers (Bottom of Page)"/>
        <w:docPartUnique/>
      </w:docPartObj>
    </w:sdtPr>
    <w:sdtEndPr/>
    <w:sdtContent>
      <w:p w14:paraId="2144E89F" w14:textId="77777777" w:rsidR="005D3800" w:rsidRDefault="005D380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006A">
          <w:rPr>
            <w:noProof/>
          </w:rPr>
          <w:t>36</w:t>
        </w:r>
        <w:r>
          <w:fldChar w:fldCharType="end"/>
        </w:r>
      </w:p>
    </w:sdtContent>
  </w:sdt>
  <w:p w14:paraId="6B9CE38A" w14:textId="77777777" w:rsidR="005D3800" w:rsidRDefault="005D3800">
    <w:pPr>
      <w:pStyle w:val="af1"/>
    </w:pPr>
  </w:p>
  <w:p w14:paraId="7CD225C8" w14:textId="77777777" w:rsidR="005D3800" w:rsidRDefault="005D38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2661F" w14:textId="77777777" w:rsidR="00D914CB" w:rsidRDefault="00D914CB" w:rsidP="00B904FA">
      <w:r>
        <w:separator/>
      </w:r>
    </w:p>
  </w:footnote>
  <w:footnote w:type="continuationSeparator" w:id="0">
    <w:p w14:paraId="0721F04F" w14:textId="77777777" w:rsidR="00D914CB" w:rsidRDefault="00D914CB" w:rsidP="00B904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9AE7B4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57F4D"/>
    <w:multiLevelType w:val="multilevel"/>
    <w:tmpl w:val="0694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418B"/>
    <w:multiLevelType w:val="multilevel"/>
    <w:tmpl w:val="43A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8667A"/>
    <w:multiLevelType w:val="multilevel"/>
    <w:tmpl w:val="639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A548A"/>
    <w:multiLevelType w:val="multilevel"/>
    <w:tmpl w:val="0DF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4377"/>
    <w:multiLevelType w:val="multilevel"/>
    <w:tmpl w:val="F01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2097E"/>
    <w:multiLevelType w:val="multilevel"/>
    <w:tmpl w:val="BED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2719A"/>
    <w:multiLevelType w:val="hybridMultilevel"/>
    <w:tmpl w:val="D8A24BC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3F81B5F"/>
    <w:multiLevelType w:val="multilevel"/>
    <w:tmpl w:val="93B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5073E"/>
    <w:multiLevelType w:val="multilevel"/>
    <w:tmpl w:val="99329E12"/>
    <w:lvl w:ilvl="0">
      <w:start w:val="1"/>
      <w:numFmt w:val="bullet"/>
      <w:pStyle w:val="a0"/>
      <w:lvlText w:val=""/>
      <w:lvlJc w:val="left"/>
      <w:pPr>
        <w:ind w:left="1134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2D4C0A30"/>
    <w:multiLevelType w:val="multilevel"/>
    <w:tmpl w:val="E43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87CAC"/>
    <w:multiLevelType w:val="multilevel"/>
    <w:tmpl w:val="5A8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6483D"/>
    <w:multiLevelType w:val="multilevel"/>
    <w:tmpl w:val="416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D7158"/>
    <w:multiLevelType w:val="multilevel"/>
    <w:tmpl w:val="CA861008"/>
    <w:lvl w:ilvl="0">
      <w:start w:val="1"/>
      <w:numFmt w:val="bullet"/>
      <w:pStyle w:val="HSElist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</w:lvl>
  </w:abstractNum>
  <w:abstractNum w:abstractNumId="14" w15:restartNumberingAfterBreak="0">
    <w:nsid w:val="380B2B3D"/>
    <w:multiLevelType w:val="multilevel"/>
    <w:tmpl w:val="FE1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121F2"/>
    <w:multiLevelType w:val="multilevel"/>
    <w:tmpl w:val="D48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71152"/>
    <w:multiLevelType w:val="multilevel"/>
    <w:tmpl w:val="396E89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0677FDF"/>
    <w:multiLevelType w:val="multilevel"/>
    <w:tmpl w:val="E3C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97880"/>
    <w:multiLevelType w:val="multilevel"/>
    <w:tmpl w:val="1E6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E0E9B"/>
    <w:multiLevelType w:val="multilevel"/>
    <w:tmpl w:val="0E9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27768"/>
    <w:multiLevelType w:val="multilevel"/>
    <w:tmpl w:val="697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B03AE"/>
    <w:multiLevelType w:val="multilevel"/>
    <w:tmpl w:val="BB1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D1BD5"/>
    <w:multiLevelType w:val="multilevel"/>
    <w:tmpl w:val="C83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F4A8E"/>
    <w:multiLevelType w:val="hybridMultilevel"/>
    <w:tmpl w:val="EDB6262C"/>
    <w:lvl w:ilvl="0" w:tplc="B4304E3E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F9F2F26"/>
    <w:multiLevelType w:val="multilevel"/>
    <w:tmpl w:val="1A9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B784E"/>
    <w:multiLevelType w:val="multilevel"/>
    <w:tmpl w:val="46A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02E22"/>
    <w:multiLevelType w:val="multilevel"/>
    <w:tmpl w:val="292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D7E1A"/>
    <w:multiLevelType w:val="multilevel"/>
    <w:tmpl w:val="ECD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06244"/>
    <w:multiLevelType w:val="multilevel"/>
    <w:tmpl w:val="28C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54837"/>
    <w:multiLevelType w:val="multilevel"/>
    <w:tmpl w:val="328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C06E4"/>
    <w:multiLevelType w:val="multilevel"/>
    <w:tmpl w:val="FC8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B4E70"/>
    <w:multiLevelType w:val="multilevel"/>
    <w:tmpl w:val="D81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A7D14"/>
    <w:multiLevelType w:val="multilevel"/>
    <w:tmpl w:val="6C0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729D5"/>
    <w:multiLevelType w:val="hybridMultilevel"/>
    <w:tmpl w:val="BAEC6F90"/>
    <w:lvl w:ilvl="0" w:tplc="B4CA3F38">
      <w:start w:val="1"/>
      <w:numFmt w:val="bullet"/>
      <w:lvlText w:val=""/>
      <w:lvlJc w:val="left"/>
      <w:pPr>
        <w:ind w:left="1429" w:hanging="578"/>
      </w:pPr>
      <w:rPr>
        <w:rFonts w:ascii="Symbol" w:hAnsi="Symbol" w:hint="default"/>
      </w:rPr>
    </w:lvl>
    <w:lvl w:ilvl="1" w:tplc="5BBA840C">
      <w:start w:val="1"/>
      <w:numFmt w:val="bullet"/>
      <w:pStyle w:val="a2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33"/>
  </w:num>
  <w:num w:numId="4">
    <w:abstractNumId w:val="0"/>
  </w:num>
  <w:num w:numId="5">
    <w:abstractNumId w:val="23"/>
  </w:num>
  <w:num w:numId="6">
    <w:abstractNumId w:val="7"/>
  </w:num>
  <w:num w:numId="7">
    <w:abstractNumId w:val="16"/>
  </w:num>
  <w:num w:numId="8">
    <w:abstractNumId w:val="12"/>
  </w:num>
  <w:num w:numId="9">
    <w:abstractNumId w:val="27"/>
  </w:num>
  <w:num w:numId="10">
    <w:abstractNumId w:val="2"/>
  </w:num>
  <w:num w:numId="11">
    <w:abstractNumId w:val="25"/>
  </w:num>
  <w:num w:numId="12">
    <w:abstractNumId w:val="31"/>
  </w:num>
  <w:num w:numId="13">
    <w:abstractNumId w:val="24"/>
  </w:num>
  <w:num w:numId="14">
    <w:abstractNumId w:val="18"/>
  </w:num>
  <w:num w:numId="15">
    <w:abstractNumId w:val="20"/>
  </w:num>
  <w:num w:numId="16">
    <w:abstractNumId w:val="21"/>
  </w:num>
  <w:num w:numId="17">
    <w:abstractNumId w:val="17"/>
  </w:num>
  <w:num w:numId="18">
    <w:abstractNumId w:val="3"/>
  </w:num>
  <w:num w:numId="19">
    <w:abstractNumId w:val="29"/>
  </w:num>
  <w:num w:numId="20">
    <w:abstractNumId w:val="6"/>
  </w:num>
  <w:num w:numId="21">
    <w:abstractNumId w:val="32"/>
  </w:num>
  <w:num w:numId="22">
    <w:abstractNumId w:val="30"/>
  </w:num>
  <w:num w:numId="23">
    <w:abstractNumId w:val="15"/>
  </w:num>
  <w:num w:numId="24">
    <w:abstractNumId w:val="26"/>
  </w:num>
  <w:num w:numId="25">
    <w:abstractNumId w:val="11"/>
  </w:num>
  <w:num w:numId="26">
    <w:abstractNumId w:val="8"/>
  </w:num>
  <w:num w:numId="27">
    <w:abstractNumId w:val="4"/>
  </w:num>
  <w:num w:numId="28">
    <w:abstractNumId w:val="14"/>
  </w:num>
  <w:num w:numId="29">
    <w:abstractNumId w:val="28"/>
  </w:num>
  <w:num w:numId="30">
    <w:abstractNumId w:val="1"/>
  </w:num>
  <w:num w:numId="31">
    <w:abstractNumId w:val="19"/>
  </w:num>
  <w:num w:numId="32">
    <w:abstractNumId w:val="10"/>
  </w:num>
  <w:num w:numId="33">
    <w:abstractNumId w:val="22"/>
  </w:num>
  <w:num w:numId="34">
    <w:abstractNumId w:val="5"/>
  </w:num>
  <w:numIdMacAtCleanup w:val="3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ей Городилов">
    <w15:presenceInfo w15:providerId="Windows Live" w15:userId="12ed5d57ebe33c66"/>
  </w15:person>
  <w15:person w15:author="Городилов Алексей Юрьевич">
    <w15:presenceInfo w15:providerId="AD" w15:userId="S-1-5-21-645273205-354704756-816644299-11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0BC"/>
    <w:rsid w:val="00001538"/>
    <w:rsid w:val="00003745"/>
    <w:rsid w:val="00037ECD"/>
    <w:rsid w:val="00040A05"/>
    <w:rsid w:val="00044C62"/>
    <w:rsid w:val="00050364"/>
    <w:rsid w:val="00052031"/>
    <w:rsid w:val="00061FA5"/>
    <w:rsid w:val="000651A9"/>
    <w:rsid w:val="000662B4"/>
    <w:rsid w:val="00080685"/>
    <w:rsid w:val="000817D9"/>
    <w:rsid w:val="00082EFC"/>
    <w:rsid w:val="00090564"/>
    <w:rsid w:val="000958CC"/>
    <w:rsid w:val="000964A6"/>
    <w:rsid w:val="000A05C6"/>
    <w:rsid w:val="000A117A"/>
    <w:rsid w:val="000A2FDA"/>
    <w:rsid w:val="000D57B7"/>
    <w:rsid w:val="000F469B"/>
    <w:rsid w:val="00100949"/>
    <w:rsid w:val="00100E48"/>
    <w:rsid w:val="001020D5"/>
    <w:rsid w:val="00112667"/>
    <w:rsid w:val="001207C0"/>
    <w:rsid w:val="00120AFB"/>
    <w:rsid w:val="00123472"/>
    <w:rsid w:val="00131348"/>
    <w:rsid w:val="001427AD"/>
    <w:rsid w:val="001520EC"/>
    <w:rsid w:val="00176F33"/>
    <w:rsid w:val="0017745F"/>
    <w:rsid w:val="001802B1"/>
    <w:rsid w:val="00184414"/>
    <w:rsid w:val="001903E2"/>
    <w:rsid w:val="00192E29"/>
    <w:rsid w:val="00194FAB"/>
    <w:rsid w:val="001A6521"/>
    <w:rsid w:val="001B0AD6"/>
    <w:rsid w:val="001C16C6"/>
    <w:rsid w:val="001C16D9"/>
    <w:rsid w:val="001C59C9"/>
    <w:rsid w:val="001C66AD"/>
    <w:rsid w:val="001D4EC3"/>
    <w:rsid w:val="001D5651"/>
    <w:rsid w:val="001D6556"/>
    <w:rsid w:val="001E2AEC"/>
    <w:rsid w:val="001E2C90"/>
    <w:rsid w:val="001E4B57"/>
    <w:rsid w:val="001E5792"/>
    <w:rsid w:val="001F341C"/>
    <w:rsid w:val="00210C38"/>
    <w:rsid w:val="00215F5C"/>
    <w:rsid w:val="00216702"/>
    <w:rsid w:val="002222FC"/>
    <w:rsid w:val="00222F15"/>
    <w:rsid w:val="002263A3"/>
    <w:rsid w:val="00231DFD"/>
    <w:rsid w:val="00233C4F"/>
    <w:rsid w:val="0023637C"/>
    <w:rsid w:val="00244D01"/>
    <w:rsid w:val="00247A8A"/>
    <w:rsid w:val="00256482"/>
    <w:rsid w:val="0026678C"/>
    <w:rsid w:val="00271957"/>
    <w:rsid w:val="00273337"/>
    <w:rsid w:val="002735C2"/>
    <w:rsid w:val="002823CC"/>
    <w:rsid w:val="00294C01"/>
    <w:rsid w:val="002968D8"/>
    <w:rsid w:val="00297033"/>
    <w:rsid w:val="002A178D"/>
    <w:rsid w:val="002A3873"/>
    <w:rsid w:val="002A70C1"/>
    <w:rsid w:val="002C215E"/>
    <w:rsid w:val="002C680F"/>
    <w:rsid w:val="002D507B"/>
    <w:rsid w:val="002D6F72"/>
    <w:rsid w:val="002E656A"/>
    <w:rsid w:val="002F4556"/>
    <w:rsid w:val="002F47A2"/>
    <w:rsid w:val="00301331"/>
    <w:rsid w:val="00307C57"/>
    <w:rsid w:val="003135D7"/>
    <w:rsid w:val="00323C1F"/>
    <w:rsid w:val="0034361D"/>
    <w:rsid w:val="00347A6D"/>
    <w:rsid w:val="00350F61"/>
    <w:rsid w:val="00361199"/>
    <w:rsid w:val="00365E98"/>
    <w:rsid w:val="00380C8C"/>
    <w:rsid w:val="00393D09"/>
    <w:rsid w:val="003952BF"/>
    <w:rsid w:val="003974D9"/>
    <w:rsid w:val="003A217A"/>
    <w:rsid w:val="003A233A"/>
    <w:rsid w:val="003A29B9"/>
    <w:rsid w:val="003B006A"/>
    <w:rsid w:val="003B2899"/>
    <w:rsid w:val="003C0FE7"/>
    <w:rsid w:val="003E36AD"/>
    <w:rsid w:val="003E446E"/>
    <w:rsid w:val="003F0A67"/>
    <w:rsid w:val="003F21DA"/>
    <w:rsid w:val="003F4751"/>
    <w:rsid w:val="00405651"/>
    <w:rsid w:val="00407E42"/>
    <w:rsid w:val="004133E6"/>
    <w:rsid w:val="00420D2E"/>
    <w:rsid w:val="00432251"/>
    <w:rsid w:val="00436FE0"/>
    <w:rsid w:val="00440383"/>
    <w:rsid w:val="00440BB0"/>
    <w:rsid w:val="0047556C"/>
    <w:rsid w:val="00475DE2"/>
    <w:rsid w:val="00481868"/>
    <w:rsid w:val="004822A4"/>
    <w:rsid w:val="00485260"/>
    <w:rsid w:val="00494159"/>
    <w:rsid w:val="00495DA2"/>
    <w:rsid w:val="00496648"/>
    <w:rsid w:val="0049729D"/>
    <w:rsid w:val="004A2F26"/>
    <w:rsid w:val="004A329F"/>
    <w:rsid w:val="004B6686"/>
    <w:rsid w:val="004C412F"/>
    <w:rsid w:val="004D0034"/>
    <w:rsid w:val="004D1D00"/>
    <w:rsid w:val="004E44F4"/>
    <w:rsid w:val="004E54D5"/>
    <w:rsid w:val="004F2BB1"/>
    <w:rsid w:val="00503DA4"/>
    <w:rsid w:val="00510446"/>
    <w:rsid w:val="00513D0B"/>
    <w:rsid w:val="005274A2"/>
    <w:rsid w:val="0054327F"/>
    <w:rsid w:val="0054330B"/>
    <w:rsid w:val="00546D49"/>
    <w:rsid w:val="0055348E"/>
    <w:rsid w:val="005565D6"/>
    <w:rsid w:val="00563E08"/>
    <w:rsid w:val="00566CE9"/>
    <w:rsid w:val="00572089"/>
    <w:rsid w:val="00572255"/>
    <w:rsid w:val="00582468"/>
    <w:rsid w:val="00586DCB"/>
    <w:rsid w:val="005877C5"/>
    <w:rsid w:val="0059496E"/>
    <w:rsid w:val="005A006F"/>
    <w:rsid w:val="005B5894"/>
    <w:rsid w:val="005C6023"/>
    <w:rsid w:val="005D2278"/>
    <w:rsid w:val="005D2F9A"/>
    <w:rsid w:val="005D36FB"/>
    <w:rsid w:val="005D3800"/>
    <w:rsid w:val="005D5232"/>
    <w:rsid w:val="005D5683"/>
    <w:rsid w:val="005F3278"/>
    <w:rsid w:val="00601835"/>
    <w:rsid w:val="00606CEB"/>
    <w:rsid w:val="00607D4A"/>
    <w:rsid w:val="00617ED9"/>
    <w:rsid w:val="00632DE8"/>
    <w:rsid w:val="00633D30"/>
    <w:rsid w:val="00634075"/>
    <w:rsid w:val="00634F04"/>
    <w:rsid w:val="00640758"/>
    <w:rsid w:val="0064197F"/>
    <w:rsid w:val="00645FCB"/>
    <w:rsid w:val="006623B1"/>
    <w:rsid w:val="00667F5E"/>
    <w:rsid w:val="00670563"/>
    <w:rsid w:val="00672EB7"/>
    <w:rsid w:val="0068713C"/>
    <w:rsid w:val="006905DC"/>
    <w:rsid w:val="00691B1F"/>
    <w:rsid w:val="00695CC6"/>
    <w:rsid w:val="006B09AA"/>
    <w:rsid w:val="006B13E6"/>
    <w:rsid w:val="006C06AE"/>
    <w:rsid w:val="006C26BB"/>
    <w:rsid w:val="006C279D"/>
    <w:rsid w:val="006C3C1A"/>
    <w:rsid w:val="006D00EA"/>
    <w:rsid w:val="006D5D88"/>
    <w:rsid w:val="006E1BCA"/>
    <w:rsid w:val="006E2FDA"/>
    <w:rsid w:val="006E49D2"/>
    <w:rsid w:val="007021FD"/>
    <w:rsid w:val="007211CC"/>
    <w:rsid w:val="007313D0"/>
    <w:rsid w:val="0073428C"/>
    <w:rsid w:val="00741C25"/>
    <w:rsid w:val="00754502"/>
    <w:rsid w:val="00761F09"/>
    <w:rsid w:val="007661B2"/>
    <w:rsid w:val="00772B74"/>
    <w:rsid w:val="00776AB8"/>
    <w:rsid w:val="00776FA3"/>
    <w:rsid w:val="00777FA8"/>
    <w:rsid w:val="0079302E"/>
    <w:rsid w:val="00795C55"/>
    <w:rsid w:val="007A0531"/>
    <w:rsid w:val="007A46C8"/>
    <w:rsid w:val="007A7C7D"/>
    <w:rsid w:val="007B0956"/>
    <w:rsid w:val="007B2180"/>
    <w:rsid w:val="007B40A1"/>
    <w:rsid w:val="007B7A97"/>
    <w:rsid w:val="007C4DBC"/>
    <w:rsid w:val="007C7769"/>
    <w:rsid w:val="007F6FE9"/>
    <w:rsid w:val="00812F52"/>
    <w:rsid w:val="00816959"/>
    <w:rsid w:val="0084198A"/>
    <w:rsid w:val="008446AE"/>
    <w:rsid w:val="00861380"/>
    <w:rsid w:val="00871D4D"/>
    <w:rsid w:val="00880578"/>
    <w:rsid w:val="00896DD2"/>
    <w:rsid w:val="008B0CEE"/>
    <w:rsid w:val="008B779F"/>
    <w:rsid w:val="008C4B2C"/>
    <w:rsid w:val="008D306D"/>
    <w:rsid w:val="008D75F9"/>
    <w:rsid w:val="008F7680"/>
    <w:rsid w:val="009027FF"/>
    <w:rsid w:val="00915042"/>
    <w:rsid w:val="0091689A"/>
    <w:rsid w:val="00933B33"/>
    <w:rsid w:val="00941F5C"/>
    <w:rsid w:val="00947D16"/>
    <w:rsid w:val="0095077C"/>
    <w:rsid w:val="0095160E"/>
    <w:rsid w:val="00963023"/>
    <w:rsid w:val="009729A5"/>
    <w:rsid w:val="009862CA"/>
    <w:rsid w:val="00987B69"/>
    <w:rsid w:val="009910DE"/>
    <w:rsid w:val="00991EA7"/>
    <w:rsid w:val="009967B3"/>
    <w:rsid w:val="009A2DC2"/>
    <w:rsid w:val="009A7B7D"/>
    <w:rsid w:val="009B21E1"/>
    <w:rsid w:val="009D0664"/>
    <w:rsid w:val="009D6055"/>
    <w:rsid w:val="009D6F9B"/>
    <w:rsid w:val="009F5BEF"/>
    <w:rsid w:val="009F70BC"/>
    <w:rsid w:val="00A07DA1"/>
    <w:rsid w:val="00A11FE1"/>
    <w:rsid w:val="00A35254"/>
    <w:rsid w:val="00A416F1"/>
    <w:rsid w:val="00A44443"/>
    <w:rsid w:val="00A51F2A"/>
    <w:rsid w:val="00A51FB1"/>
    <w:rsid w:val="00A53C58"/>
    <w:rsid w:val="00A55C3E"/>
    <w:rsid w:val="00A658D6"/>
    <w:rsid w:val="00A8031A"/>
    <w:rsid w:val="00A863E6"/>
    <w:rsid w:val="00A87C63"/>
    <w:rsid w:val="00A94E74"/>
    <w:rsid w:val="00AA70D4"/>
    <w:rsid w:val="00AB348D"/>
    <w:rsid w:val="00AB42E6"/>
    <w:rsid w:val="00AB6407"/>
    <w:rsid w:val="00AB75C8"/>
    <w:rsid w:val="00AC2FC6"/>
    <w:rsid w:val="00AD5D24"/>
    <w:rsid w:val="00AD6E82"/>
    <w:rsid w:val="00AF73F9"/>
    <w:rsid w:val="00B0600E"/>
    <w:rsid w:val="00B228AD"/>
    <w:rsid w:val="00B24CA3"/>
    <w:rsid w:val="00B32DDE"/>
    <w:rsid w:val="00B465FE"/>
    <w:rsid w:val="00B46B8E"/>
    <w:rsid w:val="00B50966"/>
    <w:rsid w:val="00B559E4"/>
    <w:rsid w:val="00B61824"/>
    <w:rsid w:val="00B6794C"/>
    <w:rsid w:val="00B87631"/>
    <w:rsid w:val="00B901D2"/>
    <w:rsid w:val="00B904FA"/>
    <w:rsid w:val="00B9311D"/>
    <w:rsid w:val="00B935C4"/>
    <w:rsid w:val="00BA119F"/>
    <w:rsid w:val="00BA54CE"/>
    <w:rsid w:val="00BC45A7"/>
    <w:rsid w:val="00BD477B"/>
    <w:rsid w:val="00BD615F"/>
    <w:rsid w:val="00BE535C"/>
    <w:rsid w:val="00BE5E31"/>
    <w:rsid w:val="00BE758D"/>
    <w:rsid w:val="00BF7AF7"/>
    <w:rsid w:val="00C065DF"/>
    <w:rsid w:val="00C10B5E"/>
    <w:rsid w:val="00C2009B"/>
    <w:rsid w:val="00C21BF0"/>
    <w:rsid w:val="00C3152E"/>
    <w:rsid w:val="00C3543E"/>
    <w:rsid w:val="00C37987"/>
    <w:rsid w:val="00C40B9C"/>
    <w:rsid w:val="00C45AA3"/>
    <w:rsid w:val="00C500C8"/>
    <w:rsid w:val="00C51C91"/>
    <w:rsid w:val="00C55620"/>
    <w:rsid w:val="00C6486D"/>
    <w:rsid w:val="00C85E01"/>
    <w:rsid w:val="00C874D6"/>
    <w:rsid w:val="00C9300D"/>
    <w:rsid w:val="00C93B1D"/>
    <w:rsid w:val="00C93C95"/>
    <w:rsid w:val="00CA77ED"/>
    <w:rsid w:val="00CC28FF"/>
    <w:rsid w:val="00CD79D3"/>
    <w:rsid w:val="00CF1118"/>
    <w:rsid w:val="00CF4100"/>
    <w:rsid w:val="00D0089B"/>
    <w:rsid w:val="00D04AA8"/>
    <w:rsid w:val="00D06A48"/>
    <w:rsid w:val="00D10970"/>
    <w:rsid w:val="00D321E6"/>
    <w:rsid w:val="00D33DCE"/>
    <w:rsid w:val="00D34F0F"/>
    <w:rsid w:val="00D42938"/>
    <w:rsid w:val="00D45733"/>
    <w:rsid w:val="00D5560F"/>
    <w:rsid w:val="00D82112"/>
    <w:rsid w:val="00D8244A"/>
    <w:rsid w:val="00D83922"/>
    <w:rsid w:val="00D914CB"/>
    <w:rsid w:val="00D974F4"/>
    <w:rsid w:val="00D97753"/>
    <w:rsid w:val="00D97AB3"/>
    <w:rsid w:val="00DA644F"/>
    <w:rsid w:val="00DA6A32"/>
    <w:rsid w:val="00DB09A2"/>
    <w:rsid w:val="00DB2E2D"/>
    <w:rsid w:val="00DB6932"/>
    <w:rsid w:val="00DC245E"/>
    <w:rsid w:val="00DC7B3B"/>
    <w:rsid w:val="00DD6AA4"/>
    <w:rsid w:val="00DD7324"/>
    <w:rsid w:val="00DF4FC0"/>
    <w:rsid w:val="00E03451"/>
    <w:rsid w:val="00E04F15"/>
    <w:rsid w:val="00E06AF1"/>
    <w:rsid w:val="00E21348"/>
    <w:rsid w:val="00E21AC6"/>
    <w:rsid w:val="00E25113"/>
    <w:rsid w:val="00E270C9"/>
    <w:rsid w:val="00E33731"/>
    <w:rsid w:val="00E40D61"/>
    <w:rsid w:val="00E433BA"/>
    <w:rsid w:val="00E567A8"/>
    <w:rsid w:val="00E56D8A"/>
    <w:rsid w:val="00E609DE"/>
    <w:rsid w:val="00E66A08"/>
    <w:rsid w:val="00E812E6"/>
    <w:rsid w:val="00E850B6"/>
    <w:rsid w:val="00E87699"/>
    <w:rsid w:val="00EA0869"/>
    <w:rsid w:val="00EA29C4"/>
    <w:rsid w:val="00EA6E98"/>
    <w:rsid w:val="00EB2972"/>
    <w:rsid w:val="00EC265F"/>
    <w:rsid w:val="00EC2C7E"/>
    <w:rsid w:val="00ED23DF"/>
    <w:rsid w:val="00F060AF"/>
    <w:rsid w:val="00F1058F"/>
    <w:rsid w:val="00F24F65"/>
    <w:rsid w:val="00F25C18"/>
    <w:rsid w:val="00F42A06"/>
    <w:rsid w:val="00F5701D"/>
    <w:rsid w:val="00F60A28"/>
    <w:rsid w:val="00F615E6"/>
    <w:rsid w:val="00F630D1"/>
    <w:rsid w:val="00F71536"/>
    <w:rsid w:val="00F834AC"/>
    <w:rsid w:val="00F86F9C"/>
    <w:rsid w:val="00F92A93"/>
    <w:rsid w:val="00F965E7"/>
    <w:rsid w:val="00FC0E22"/>
    <w:rsid w:val="00FC5C60"/>
    <w:rsid w:val="00FD0DB0"/>
    <w:rsid w:val="00FE31F1"/>
    <w:rsid w:val="00FE6F13"/>
    <w:rsid w:val="00FF1817"/>
    <w:rsid w:val="00FF368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22A38"/>
  <w15:chartTrackingRefBased/>
  <w15:docId w15:val="{565C486D-04BC-4FF9-9C37-46B5EAAF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1844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3"/>
    <w:next w:val="a3"/>
    <w:link w:val="10"/>
    <w:uiPriority w:val="9"/>
    <w:rsid w:val="00CA77ED"/>
    <w:pPr>
      <w:keepNext/>
      <w:keepLines/>
      <w:spacing w:before="120" w:after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3"/>
    <w:next w:val="a3"/>
    <w:link w:val="20"/>
    <w:uiPriority w:val="9"/>
    <w:unhideWhenUsed/>
    <w:rsid w:val="00FD0D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FD0D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3"/>
    <w:next w:val="a3"/>
    <w:link w:val="40"/>
    <w:uiPriority w:val="9"/>
    <w:unhideWhenUsed/>
    <w:qFormat/>
    <w:rsid w:val="00350F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3"/>
    <w:next w:val="a3"/>
    <w:link w:val="50"/>
    <w:uiPriority w:val="9"/>
    <w:unhideWhenUsed/>
    <w:qFormat/>
    <w:rsid w:val="00A87C6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CA77ED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7">
    <w:name w:val="Subtitle"/>
    <w:basedOn w:val="a3"/>
    <w:next w:val="a3"/>
    <w:link w:val="a8"/>
    <w:uiPriority w:val="11"/>
    <w:qFormat/>
    <w:rsid w:val="00CA77ED"/>
    <w:pPr>
      <w:numPr>
        <w:ilvl w:val="1"/>
      </w:numPr>
      <w:ind w:left="284" w:firstLine="851"/>
    </w:pPr>
    <w:rPr>
      <w:rFonts w:eastAsiaTheme="minorEastAsia"/>
      <w:b/>
      <w:spacing w:val="15"/>
      <w:sz w:val="28"/>
    </w:rPr>
  </w:style>
  <w:style w:type="character" w:customStyle="1" w:styleId="a8">
    <w:name w:val="Подзаголовок Знак"/>
    <w:basedOn w:val="a4"/>
    <w:link w:val="a7"/>
    <w:uiPriority w:val="11"/>
    <w:rsid w:val="00CA77ED"/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paragraph" w:customStyle="1" w:styleId="HSEDefaultText">
    <w:name w:val="HSE Default Text"/>
    <w:basedOn w:val="a3"/>
    <w:link w:val="HSEDefaultText0"/>
    <w:uiPriority w:val="1"/>
    <w:qFormat/>
    <w:rsid w:val="00D45733"/>
    <w:pPr>
      <w:spacing w:line="360" w:lineRule="auto"/>
      <w:ind w:firstLine="709"/>
      <w:jc w:val="both"/>
    </w:pPr>
    <w:rPr>
      <w:sz w:val="26"/>
    </w:rPr>
  </w:style>
  <w:style w:type="paragraph" w:customStyle="1" w:styleId="HSETitle1">
    <w:name w:val="HSE Title 1"/>
    <w:basedOn w:val="HSEDefaultText"/>
    <w:link w:val="HSETitle10"/>
    <w:uiPriority w:val="1"/>
    <w:qFormat/>
    <w:rsid w:val="009F5BEF"/>
    <w:pPr>
      <w:pageBreakBefore/>
      <w:spacing w:after="240"/>
      <w:ind w:firstLine="0"/>
      <w:jc w:val="center"/>
    </w:pPr>
    <w:rPr>
      <w:b/>
      <w:sz w:val="32"/>
    </w:rPr>
  </w:style>
  <w:style w:type="paragraph" w:customStyle="1" w:styleId="HSETitle2">
    <w:name w:val="HSE Title 2"/>
    <w:basedOn w:val="HSETitle1"/>
    <w:link w:val="HSETitle20"/>
    <w:uiPriority w:val="1"/>
    <w:qFormat/>
    <w:rsid w:val="009F5BEF"/>
    <w:pPr>
      <w:keepNext/>
      <w:pageBreakBefore w:val="0"/>
      <w:spacing w:before="240" w:after="120"/>
    </w:pPr>
    <w:rPr>
      <w:sz w:val="28"/>
    </w:rPr>
  </w:style>
  <w:style w:type="character" w:customStyle="1" w:styleId="HSETitle20">
    <w:name w:val="HSE Title 2 Знак"/>
    <w:basedOn w:val="HSETitle10"/>
    <w:link w:val="HSETitle2"/>
    <w:uiPriority w:val="1"/>
    <w:rsid w:val="009F5BEF"/>
    <w:rPr>
      <w:rFonts w:ascii="Times New Roman" w:eastAsia="Times New Roman" w:hAnsi="Times New Roman" w:cs="Times New Roman"/>
      <w:b/>
      <w:sz w:val="28"/>
    </w:rPr>
  </w:style>
  <w:style w:type="character" w:customStyle="1" w:styleId="HSETitle10">
    <w:name w:val="HSE Title 1 Знак"/>
    <w:basedOn w:val="HSEDefaultText0"/>
    <w:link w:val="HSETitle1"/>
    <w:uiPriority w:val="1"/>
    <w:rsid w:val="009F5BEF"/>
    <w:rPr>
      <w:rFonts w:ascii="Times New Roman" w:eastAsia="Times New Roman" w:hAnsi="Times New Roman" w:cs="Times New Roman"/>
      <w:b/>
      <w:sz w:val="32"/>
    </w:rPr>
  </w:style>
  <w:style w:type="paragraph" w:customStyle="1" w:styleId="HSETitle3">
    <w:name w:val="HSE Title 3"/>
    <w:basedOn w:val="HSETitle2"/>
    <w:link w:val="HSETitle30"/>
    <w:uiPriority w:val="1"/>
    <w:qFormat/>
    <w:rsid w:val="009F5BEF"/>
    <w:pPr>
      <w:spacing w:before="160" w:after="80"/>
    </w:pPr>
    <w:rPr>
      <w:sz w:val="26"/>
    </w:rPr>
  </w:style>
  <w:style w:type="character" w:customStyle="1" w:styleId="HSETitle30">
    <w:name w:val="HSE Title 3 Знак"/>
    <w:basedOn w:val="HSETitle20"/>
    <w:link w:val="HSETitle3"/>
    <w:uiPriority w:val="1"/>
    <w:rsid w:val="009F5BEF"/>
    <w:rPr>
      <w:rFonts w:ascii="Times New Roman" w:eastAsia="Times New Roman" w:hAnsi="Times New Roman" w:cs="Times New Roman"/>
      <w:b/>
      <w:sz w:val="26"/>
    </w:rPr>
  </w:style>
  <w:style w:type="character" w:customStyle="1" w:styleId="HSEDefaultText0">
    <w:name w:val="HSE Default Text Знак"/>
    <w:basedOn w:val="a4"/>
    <w:link w:val="HSEDefaultText"/>
    <w:uiPriority w:val="1"/>
    <w:rsid w:val="00D45733"/>
    <w:rPr>
      <w:rFonts w:ascii="Times New Roman" w:eastAsia="Times New Roman" w:hAnsi="Times New Roman" w:cs="Times New Roman"/>
      <w:sz w:val="26"/>
    </w:rPr>
  </w:style>
  <w:style w:type="paragraph" w:customStyle="1" w:styleId="HSElist">
    <w:name w:val="HSE list"/>
    <w:basedOn w:val="HSEDefaultText"/>
    <w:link w:val="HSElist0"/>
    <w:uiPriority w:val="1"/>
    <w:qFormat/>
    <w:rsid w:val="00617ED9"/>
    <w:pPr>
      <w:numPr>
        <w:numId w:val="1"/>
      </w:numPr>
    </w:pPr>
  </w:style>
  <w:style w:type="character" w:customStyle="1" w:styleId="HSElist0">
    <w:name w:val="HSE list Знак"/>
    <w:basedOn w:val="HSEDefaultText0"/>
    <w:link w:val="HSElist"/>
    <w:uiPriority w:val="1"/>
    <w:rsid w:val="00A8031A"/>
    <w:rPr>
      <w:rFonts w:ascii="Times New Roman" w:eastAsia="Times New Roman" w:hAnsi="Times New Roman" w:cs="Times New Roman"/>
      <w:sz w:val="26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FD0D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3"/>
    <w:link w:val="aa"/>
    <w:uiPriority w:val="1"/>
    <w:qFormat/>
    <w:rsid w:val="00FD0DB0"/>
    <w:rPr>
      <w:sz w:val="26"/>
      <w:szCs w:val="26"/>
    </w:rPr>
  </w:style>
  <w:style w:type="character" w:customStyle="1" w:styleId="aa">
    <w:name w:val="Основной текст Знак"/>
    <w:basedOn w:val="a4"/>
    <w:link w:val="a9"/>
    <w:uiPriority w:val="1"/>
    <w:rsid w:val="00FD0DB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a3"/>
    <w:uiPriority w:val="1"/>
    <w:qFormat/>
    <w:rsid w:val="00FD0DB0"/>
    <w:pPr>
      <w:ind w:left="110"/>
    </w:pPr>
  </w:style>
  <w:style w:type="character" w:customStyle="1" w:styleId="30">
    <w:name w:val="Заголовок 3 Знак"/>
    <w:basedOn w:val="a4"/>
    <w:link w:val="3"/>
    <w:uiPriority w:val="9"/>
    <w:rsid w:val="00FD0D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4"/>
    <w:link w:val="2"/>
    <w:uiPriority w:val="9"/>
    <w:rsid w:val="00FD0D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3"/>
    <w:next w:val="a3"/>
    <w:autoRedefine/>
    <w:uiPriority w:val="39"/>
    <w:unhideWhenUsed/>
    <w:rsid w:val="00494159"/>
    <w:pPr>
      <w:tabs>
        <w:tab w:val="right" w:leader="dot" w:pos="9345"/>
      </w:tabs>
      <w:spacing w:after="100" w:line="360" w:lineRule="auto"/>
    </w:pPr>
  </w:style>
  <w:style w:type="character" w:styleId="ab">
    <w:name w:val="Hyperlink"/>
    <w:basedOn w:val="a4"/>
    <w:uiPriority w:val="99"/>
    <w:unhideWhenUsed/>
    <w:rsid w:val="00FD0DB0"/>
    <w:rPr>
      <w:color w:val="0563C1" w:themeColor="hyperlink"/>
      <w:u w:val="single"/>
    </w:rPr>
  </w:style>
  <w:style w:type="paragraph" w:styleId="ac">
    <w:name w:val="TOC Heading"/>
    <w:basedOn w:val="1"/>
    <w:next w:val="a3"/>
    <w:uiPriority w:val="39"/>
    <w:unhideWhenUsed/>
    <w:qFormat/>
    <w:rsid w:val="00FD0DB0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</w:rPr>
  </w:style>
  <w:style w:type="paragraph" w:styleId="21">
    <w:name w:val="toc 2"/>
    <w:basedOn w:val="a3"/>
    <w:next w:val="a3"/>
    <w:autoRedefine/>
    <w:uiPriority w:val="39"/>
    <w:unhideWhenUsed/>
    <w:rsid w:val="00F060AF"/>
    <w:pPr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31">
    <w:name w:val="toc 3"/>
    <w:basedOn w:val="a3"/>
    <w:next w:val="a3"/>
    <w:autoRedefine/>
    <w:uiPriority w:val="39"/>
    <w:unhideWhenUsed/>
    <w:rsid w:val="00F060AF"/>
    <w:pPr>
      <w:spacing w:after="100" w:line="259" w:lineRule="auto"/>
      <w:ind w:left="440"/>
    </w:pPr>
    <w:rPr>
      <w:rFonts w:asciiTheme="minorHAnsi" w:eastAsiaTheme="minorEastAsia" w:hAnsiTheme="minorHAnsi"/>
    </w:rPr>
  </w:style>
  <w:style w:type="paragraph" w:styleId="ad">
    <w:name w:val="Normal (Web)"/>
    <w:basedOn w:val="a3"/>
    <w:uiPriority w:val="99"/>
    <w:unhideWhenUsed/>
    <w:rsid w:val="00617ED9"/>
    <w:pPr>
      <w:spacing w:before="100" w:beforeAutospacing="1" w:after="100" w:afterAutospacing="1"/>
    </w:pPr>
  </w:style>
  <w:style w:type="character" w:styleId="ae">
    <w:name w:val="Strong"/>
    <w:basedOn w:val="a4"/>
    <w:uiPriority w:val="22"/>
    <w:qFormat/>
    <w:rsid w:val="00617ED9"/>
    <w:rPr>
      <w:b/>
      <w:bCs/>
    </w:rPr>
  </w:style>
  <w:style w:type="paragraph" w:styleId="af">
    <w:name w:val="header"/>
    <w:basedOn w:val="a3"/>
    <w:link w:val="af0"/>
    <w:uiPriority w:val="99"/>
    <w:unhideWhenUsed/>
    <w:rsid w:val="00B904FA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4"/>
    <w:link w:val="af"/>
    <w:uiPriority w:val="99"/>
    <w:rsid w:val="00B904FA"/>
    <w:rPr>
      <w:rFonts w:ascii="Times New Roman" w:eastAsia="Times New Roman" w:hAnsi="Times New Roman" w:cs="Times New Roman"/>
    </w:rPr>
  </w:style>
  <w:style w:type="paragraph" w:styleId="af1">
    <w:name w:val="footer"/>
    <w:basedOn w:val="a3"/>
    <w:link w:val="af2"/>
    <w:uiPriority w:val="99"/>
    <w:unhideWhenUsed/>
    <w:rsid w:val="00B904FA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4"/>
    <w:link w:val="af1"/>
    <w:uiPriority w:val="99"/>
    <w:rsid w:val="00B904FA"/>
    <w:rPr>
      <w:rFonts w:ascii="Times New Roman" w:eastAsia="Times New Roman" w:hAnsi="Times New Roman" w:cs="Times New Roman"/>
    </w:rPr>
  </w:style>
  <w:style w:type="paragraph" w:customStyle="1" w:styleId="sc-hvabyf">
    <w:name w:val="sc-hvabyf"/>
    <w:basedOn w:val="a3"/>
    <w:rsid w:val="00D42938"/>
    <w:pPr>
      <w:spacing w:before="100" w:beforeAutospacing="1" w:after="100" w:afterAutospacing="1"/>
    </w:pPr>
  </w:style>
  <w:style w:type="character" w:customStyle="1" w:styleId="sc-hhvlin">
    <w:name w:val="sc-hhvlin"/>
    <w:basedOn w:val="a4"/>
    <w:rsid w:val="00D42938"/>
  </w:style>
  <w:style w:type="character" w:customStyle="1" w:styleId="mord">
    <w:name w:val="mord"/>
    <w:basedOn w:val="a4"/>
    <w:rsid w:val="009A7B7D"/>
  </w:style>
  <w:style w:type="character" w:customStyle="1" w:styleId="mrel">
    <w:name w:val="mrel"/>
    <w:basedOn w:val="a4"/>
    <w:rsid w:val="009A7B7D"/>
  </w:style>
  <w:style w:type="character" w:customStyle="1" w:styleId="mbin">
    <w:name w:val="mbin"/>
    <w:basedOn w:val="a4"/>
    <w:rsid w:val="009A7B7D"/>
  </w:style>
  <w:style w:type="character" w:customStyle="1" w:styleId="vlist-s">
    <w:name w:val="vlist-s"/>
    <w:basedOn w:val="a4"/>
    <w:rsid w:val="009A7B7D"/>
  </w:style>
  <w:style w:type="character" w:customStyle="1" w:styleId="katex-mathml">
    <w:name w:val="katex-mathml"/>
    <w:basedOn w:val="a4"/>
    <w:rsid w:val="009A7B7D"/>
  </w:style>
  <w:style w:type="character" w:customStyle="1" w:styleId="mopen">
    <w:name w:val="mopen"/>
    <w:basedOn w:val="a4"/>
    <w:rsid w:val="009A7B7D"/>
  </w:style>
  <w:style w:type="character" w:customStyle="1" w:styleId="mclose">
    <w:name w:val="mclose"/>
    <w:basedOn w:val="a4"/>
    <w:rsid w:val="009A7B7D"/>
  </w:style>
  <w:style w:type="character" w:customStyle="1" w:styleId="mop">
    <w:name w:val="mop"/>
    <w:basedOn w:val="a4"/>
    <w:rsid w:val="009A7B7D"/>
  </w:style>
  <w:style w:type="character" w:styleId="HTML">
    <w:name w:val="HTML Code"/>
    <w:basedOn w:val="a4"/>
    <w:uiPriority w:val="99"/>
    <w:semiHidden/>
    <w:unhideWhenUsed/>
    <w:rsid w:val="001427AD"/>
    <w:rPr>
      <w:rFonts w:ascii="Courier New" w:eastAsia="Times New Roman" w:hAnsi="Courier New" w:cs="Courier New"/>
      <w:sz w:val="20"/>
      <w:szCs w:val="20"/>
    </w:rPr>
  </w:style>
  <w:style w:type="paragraph" w:styleId="a0">
    <w:name w:val="List Paragraph"/>
    <w:aliases w:val="Абзац маркированного списка"/>
    <w:basedOn w:val="a3"/>
    <w:link w:val="af3"/>
    <w:uiPriority w:val="34"/>
    <w:qFormat/>
    <w:rsid w:val="00C3543E"/>
    <w:pPr>
      <w:numPr>
        <w:numId w:val="2"/>
      </w:numPr>
      <w:spacing w:line="360" w:lineRule="auto"/>
      <w:contextualSpacing/>
      <w:jc w:val="both"/>
    </w:pPr>
    <w:rPr>
      <w:rFonts w:eastAsiaTheme="minorHAnsi" w:cstheme="minorBidi"/>
      <w:color w:val="000000" w:themeColor="text1"/>
      <w:sz w:val="26"/>
    </w:rPr>
  </w:style>
  <w:style w:type="character" w:customStyle="1" w:styleId="af3">
    <w:name w:val="Абзац списка Знак"/>
    <w:aliases w:val="Абзац маркированного списка Знак"/>
    <w:basedOn w:val="a4"/>
    <w:link w:val="a0"/>
    <w:uiPriority w:val="34"/>
    <w:rsid w:val="00C3543E"/>
    <w:rPr>
      <w:rFonts w:ascii="Times New Roman" w:hAnsi="Times New Roman"/>
      <w:color w:val="000000" w:themeColor="text1"/>
      <w:sz w:val="26"/>
      <w:szCs w:val="24"/>
      <w:lang w:eastAsia="ru-RU"/>
    </w:rPr>
  </w:style>
  <w:style w:type="paragraph" w:customStyle="1" w:styleId="a2">
    <w:name w:val="Второй уровень маркированного списка"/>
    <w:basedOn w:val="a0"/>
    <w:rsid w:val="00C3543E"/>
    <w:pPr>
      <w:numPr>
        <w:ilvl w:val="1"/>
        <w:numId w:val="3"/>
      </w:numPr>
      <w:tabs>
        <w:tab w:val="num" w:pos="360"/>
      </w:tabs>
      <w:ind w:left="1985" w:hanging="284"/>
    </w:pPr>
  </w:style>
  <w:style w:type="character" w:styleId="af4">
    <w:name w:val="Emphasis"/>
    <w:basedOn w:val="a4"/>
    <w:uiPriority w:val="20"/>
    <w:qFormat/>
    <w:rsid w:val="006C3C1A"/>
    <w:rPr>
      <w:i/>
      <w:iCs/>
    </w:rPr>
  </w:style>
  <w:style w:type="character" w:customStyle="1" w:styleId="40">
    <w:name w:val="Заголовок 4 Знак"/>
    <w:basedOn w:val="a4"/>
    <w:link w:val="4"/>
    <w:uiPriority w:val="9"/>
    <w:rsid w:val="00350F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2">
    <w:name w:val="Неразрешенное упоминание1"/>
    <w:basedOn w:val="a4"/>
    <w:uiPriority w:val="99"/>
    <w:semiHidden/>
    <w:unhideWhenUsed/>
    <w:rsid w:val="00350F61"/>
    <w:rPr>
      <w:color w:val="605E5C"/>
      <w:shd w:val="clear" w:color="auto" w:fill="E1DFDD"/>
    </w:rPr>
  </w:style>
  <w:style w:type="paragraph" w:styleId="a">
    <w:name w:val="List Bullet"/>
    <w:basedOn w:val="a3"/>
    <w:uiPriority w:val="99"/>
    <w:unhideWhenUsed/>
    <w:rsid w:val="00350F61"/>
    <w:pPr>
      <w:numPr>
        <w:numId w:val="4"/>
      </w:numPr>
      <w:contextualSpacing/>
    </w:pPr>
  </w:style>
  <w:style w:type="paragraph" w:customStyle="1" w:styleId="a1">
    <w:name w:val="Библиографический список"/>
    <w:basedOn w:val="a0"/>
    <w:link w:val="af5"/>
    <w:qFormat/>
    <w:rsid w:val="004133E6"/>
    <w:pPr>
      <w:numPr>
        <w:numId w:val="5"/>
      </w:numPr>
      <w:ind w:left="357" w:hanging="357"/>
    </w:pPr>
    <w:rPr>
      <w:lang w:val="en-US"/>
    </w:rPr>
  </w:style>
  <w:style w:type="character" w:customStyle="1" w:styleId="af5">
    <w:name w:val="Библиографический список Знак"/>
    <w:basedOn w:val="a4"/>
    <w:link w:val="a1"/>
    <w:rsid w:val="004133E6"/>
    <w:rPr>
      <w:rFonts w:ascii="Times New Roman" w:hAnsi="Times New Roman"/>
      <w:color w:val="000000" w:themeColor="text1"/>
      <w:sz w:val="26"/>
      <w:szCs w:val="24"/>
      <w:lang w:val="en-US" w:eastAsia="ru-RU"/>
    </w:rPr>
  </w:style>
  <w:style w:type="character" w:styleId="af6">
    <w:name w:val="annotation reference"/>
    <w:basedOn w:val="a4"/>
    <w:uiPriority w:val="99"/>
    <w:semiHidden/>
    <w:unhideWhenUsed/>
    <w:rsid w:val="00BE758D"/>
    <w:rPr>
      <w:sz w:val="16"/>
      <w:szCs w:val="16"/>
    </w:rPr>
  </w:style>
  <w:style w:type="paragraph" w:styleId="af7">
    <w:name w:val="annotation text"/>
    <w:basedOn w:val="a3"/>
    <w:link w:val="af8"/>
    <w:uiPriority w:val="99"/>
    <w:unhideWhenUsed/>
    <w:rsid w:val="00BE758D"/>
    <w:rPr>
      <w:sz w:val="20"/>
      <w:szCs w:val="20"/>
    </w:rPr>
  </w:style>
  <w:style w:type="character" w:customStyle="1" w:styleId="af8">
    <w:name w:val="Текст примечания Знак"/>
    <w:basedOn w:val="a4"/>
    <w:link w:val="af7"/>
    <w:uiPriority w:val="99"/>
    <w:rsid w:val="00BE758D"/>
    <w:rPr>
      <w:rFonts w:ascii="Times New Roman" w:eastAsia="Times New Roman" w:hAnsi="Times New Roman" w:cs="Times New Roman"/>
      <w:sz w:val="20"/>
      <w:szCs w:val="20"/>
    </w:rPr>
  </w:style>
  <w:style w:type="table" w:styleId="af9">
    <w:name w:val="Table Grid"/>
    <w:basedOn w:val="a5"/>
    <w:uiPriority w:val="39"/>
    <w:rsid w:val="00513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n">
    <w:name w:val="fn"/>
    <w:basedOn w:val="a4"/>
    <w:rsid w:val="00440383"/>
  </w:style>
  <w:style w:type="character" w:customStyle="1" w:styleId="mw-page-title-main">
    <w:name w:val="mw-page-title-main"/>
    <w:basedOn w:val="a4"/>
    <w:rsid w:val="00D5560F"/>
  </w:style>
  <w:style w:type="character" w:customStyle="1" w:styleId="text-token-text-secondary">
    <w:name w:val="text-token-text-secondary"/>
    <w:basedOn w:val="a4"/>
    <w:rsid w:val="00FE6F13"/>
  </w:style>
  <w:style w:type="character" w:customStyle="1" w:styleId="ms-1">
    <w:name w:val="ms-1"/>
    <w:basedOn w:val="a4"/>
    <w:rsid w:val="001C16C6"/>
  </w:style>
  <w:style w:type="character" w:customStyle="1" w:styleId="max-w-full">
    <w:name w:val="max-w-full"/>
    <w:basedOn w:val="a4"/>
    <w:rsid w:val="001C16C6"/>
  </w:style>
  <w:style w:type="character" w:customStyle="1" w:styleId="50">
    <w:name w:val="Заголовок 5 Знак"/>
    <w:basedOn w:val="a4"/>
    <w:link w:val="5"/>
    <w:uiPriority w:val="9"/>
    <w:rsid w:val="00A87C6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0">
    <w:name w:val="HTML Preformatted"/>
    <w:basedOn w:val="a3"/>
    <w:link w:val="HTML1"/>
    <w:uiPriority w:val="99"/>
    <w:unhideWhenUsed/>
    <w:rsid w:val="00695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rsid w:val="00695CC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4"/>
    <w:rsid w:val="00F25C18"/>
  </w:style>
  <w:style w:type="character" w:customStyle="1" w:styleId="hljs-keyword">
    <w:name w:val="hljs-keyword"/>
    <w:basedOn w:val="a4"/>
    <w:rsid w:val="00F25C18"/>
  </w:style>
  <w:style w:type="character" w:customStyle="1" w:styleId="hljs-title">
    <w:name w:val="hljs-title"/>
    <w:basedOn w:val="a4"/>
    <w:rsid w:val="00F25C18"/>
  </w:style>
  <w:style w:type="character" w:customStyle="1" w:styleId="hljs-params">
    <w:name w:val="hljs-params"/>
    <w:basedOn w:val="a4"/>
    <w:rsid w:val="00F25C18"/>
  </w:style>
  <w:style w:type="character" w:customStyle="1" w:styleId="hljs-builtin">
    <w:name w:val="hljs-built_in"/>
    <w:basedOn w:val="a4"/>
    <w:rsid w:val="00F25C18"/>
  </w:style>
  <w:style w:type="character" w:customStyle="1" w:styleId="hljs-subst">
    <w:name w:val="hljs-subst"/>
    <w:basedOn w:val="a4"/>
    <w:rsid w:val="00F25C18"/>
  </w:style>
  <w:style w:type="character" w:customStyle="1" w:styleId="hljs-tag">
    <w:name w:val="hljs-tag"/>
    <w:basedOn w:val="a4"/>
    <w:rsid w:val="00AC2FC6"/>
  </w:style>
  <w:style w:type="character" w:customStyle="1" w:styleId="hljs-name">
    <w:name w:val="hljs-name"/>
    <w:basedOn w:val="a4"/>
    <w:rsid w:val="00AC2FC6"/>
  </w:style>
  <w:style w:type="character" w:customStyle="1" w:styleId="language-javascript">
    <w:name w:val="language-javascript"/>
    <w:basedOn w:val="a4"/>
    <w:rsid w:val="00AC2FC6"/>
  </w:style>
  <w:style w:type="character" w:customStyle="1" w:styleId="hljs-function">
    <w:name w:val="hljs-function"/>
    <w:basedOn w:val="a4"/>
    <w:rsid w:val="00AC2FC6"/>
  </w:style>
  <w:style w:type="character" w:customStyle="1" w:styleId="hljs-number">
    <w:name w:val="hljs-number"/>
    <w:basedOn w:val="a4"/>
    <w:rsid w:val="00AC2FC6"/>
  </w:style>
  <w:style w:type="character" w:customStyle="1" w:styleId="hljs-literal">
    <w:name w:val="hljs-literal"/>
    <w:basedOn w:val="a4"/>
    <w:rsid w:val="00AC2FC6"/>
  </w:style>
  <w:style w:type="paragraph" w:styleId="afa">
    <w:name w:val="Body Text Indent"/>
    <w:basedOn w:val="a3"/>
    <w:link w:val="afb"/>
    <w:uiPriority w:val="99"/>
    <w:semiHidden/>
    <w:unhideWhenUsed/>
    <w:rsid w:val="00FF1817"/>
    <w:pPr>
      <w:spacing w:after="120"/>
      <w:ind w:left="283"/>
    </w:pPr>
  </w:style>
  <w:style w:type="character" w:customStyle="1" w:styleId="afb">
    <w:name w:val="Основной текст с отступом Знак"/>
    <w:basedOn w:val="a4"/>
    <w:link w:val="afa"/>
    <w:uiPriority w:val="99"/>
    <w:semiHidden/>
    <w:rsid w:val="00FF18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caption"/>
    <w:basedOn w:val="a3"/>
    <w:next w:val="a3"/>
    <w:uiPriority w:val="35"/>
    <w:unhideWhenUsed/>
    <w:qFormat/>
    <w:rsid w:val="00DD6AA4"/>
    <w:pPr>
      <w:spacing w:after="200"/>
    </w:pPr>
    <w:rPr>
      <w:i/>
      <w:iCs/>
      <w:color w:val="44546A" w:themeColor="text2"/>
      <w:sz w:val="18"/>
      <w:szCs w:val="18"/>
    </w:rPr>
  </w:style>
  <w:style w:type="paragraph" w:styleId="afd">
    <w:name w:val="endnote text"/>
    <w:basedOn w:val="a3"/>
    <w:link w:val="afe"/>
    <w:uiPriority w:val="99"/>
    <w:semiHidden/>
    <w:unhideWhenUsed/>
    <w:rsid w:val="00941F5C"/>
    <w:rPr>
      <w:sz w:val="20"/>
      <w:szCs w:val="20"/>
    </w:rPr>
  </w:style>
  <w:style w:type="character" w:customStyle="1" w:styleId="afe">
    <w:name w:val="Текст концевой сноски Знак"/>
    <w:basedOn w:val="a4"/>
    <w:link w:val="afd"/>
    <w:uiPriority w:val="99"/>
    <w:semiHidden/>
    <w:rsid w:val="00941F5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endnote reference"/>
    <w:basedOn w:val="a4"/>
    <w:uiPriority w:val="99"/>
    <w:semiHidden/>
    <w:unhideWhenUsed/>
    <w:rsid w:val="00941F5C"/>
    <w:rPr>
      <w:vertAlign w:val="superscript"/>
    </w:rPr>
  </w:style>
  <w:style w:type="character" w:styleId="aff0">
    <w:name w:val="FollowedHyperlink"/>
    <w:basedOn w:val="a4"/>
    <w:uiPriority w:val="99"/>
    <w:semiHidden/>
    <w:unhideWhenUsed/>
    <w:rsid w:val="00EA6E98"/>
    <w:rPr>
      <w:color w:val="954F72" w:themeColor="followedHyperlink"/>
      <w:u w:val="single"/>
    </w:rPr>
  </w:style>
  <w:style w:type="paragraph" w:styleId="41">
    <w:name w:val="toc 4"/>
    <w:basedOn w:val="a3"/>
    <w:next w:val="a3"/>
    <w:autoRedefine/>
    <w:uiPriority w:val="39"/>
    <w:unhideWhenUsed/>
    <w:rsid w:val="0084198A"/>
    <w:pPr>
      <w:spacing w:after="100"/>
      <w:ind w:left="720"/>
    </w:pPr>
    <w:rPr>
      <w:rFonts w:asciiTheme="minorHAnsi" w:eastAsiaTheme="minorEastAsia" w:hAnsiTheme="minorHAnsi" w:cstheme="minorBidi"/>
    </w:rPr>
  </w:style>
  <w:style w:type="paragraph" w:styleId="51">
    <w:name w:val="toc 5"/>
    <w:basedOn w:val="a3"/>
    <w:next w:val="a3"/>
    <w:autoRedefine/>
    <w:uiPriority w:val="39"/>
    <w:unhideWhenUsed/>
    <w:rsid w:val="0084198A"/>
    <w:pPr>
      <w:spacing w:after="100"/>
      <w:ind w:left="960"/>
    </w:pPr>
    <w:rPr>
      <w:rFonts w:asciiTheme="minorHAnsi" w:eastAsiaTheme="minorEastAsia" w:hAnsiTheme="minorHAnsi" w:cstheme="minorBidi"/>
    </w:rPr>
  </w:style>
  <w:style w:type="paragraph" w:styleId="6">
    <w:name w:val="toc 6"/>
    <w:basedOn w:val="a3"/>
    <w:next w:val="a3"/>
    <w:autoRedefine/>
    <w:uiPriority w:val="39"/>
    <w:unhideWhenUsed/>
    <w:rsid w:val="0084198A"/>
    <w:pPr>
      <w:spacing w:after="100"/>
      <w:ind w:left="1200"/>
    </w:pPr>
    <w:rPr>
      <w:rFonts w:asciiTheme="minorHAnsi" w:eastAsiaTheme="minorEastAsia" w:hAnsiTheme="minorHAnsi" w:cstheme="minorBidi"/>
    </w:rPr>
  </w:style>
  <w:style w:type="paragraph" w:styleId="7">
    <w:name w:val="toc 7"/>
    <w:basedOn w:val="a3"/>
    <w:next w:val="a3"/>
    <w:autoRedefine/>
    <w:uiPriority w:val="39"/>
    <w:unhideWhenUsed/>
    <w:rsid w:val="0084198A"/>
    <w:pPr>
      <w:spacing w:after="100"/>
      <w:ind w:left="1440"/>
    </w:pPr>
    <w:rPr>
      <w:rFonts w:asciiTheme="minorHAnsi" w:eastAsiaTheme="minorEastAsia" w:hAnsiTheme="minorHAnsi" w:cstheme="minorBidi"/>
    </w:rPr>
  </w:style>
  <w:style w:type="paragraph" w:styleId="8">
    <w:name w:val="toc 8"/>
    <w:basedOn w:val="a3"/>
    <w:next w:val="a3"/>
    <w:autoRedefine/>
    <w:uiPriority w:val="39"/>
    <w:unhideWhenUsed/>
    <w:rsid w:val="0084198A"/>
    <w:pPr>
      <w:spacing w:after="100"/>
      <w:ind w:left="1680"/>
    </w:pPr>
    <w:rPr>
      <w:rFonts w:asciiTheme="minorHAnsi" w:eastAsiaTheme="minorEastAsia" w:hAnsiTheme="minorHAnsi" w:cstheme="minorBidi"/>
    </w:rPr>
  </w:style>
  <w:style w:type="paragraph" w:styleId="9">
    <w:name w:val="toc 9"/>
    <w:basedOn w:val="a3"/>
    <w:next w:val="a3"/>
    <w:autoRedefine/>
    <w:uiPriority w:val="39"/>
    <w:unhideWhenUsed/>
    <w:rsid w:val="0084198A"/>
    <w:pPr>
      <w:spacing w:after="100"/>
      <w:ind w:left="1920"/>
    </w:pPr>
    <w:rPr>
      <w:rFonts w:asciiTheme="minorHAnsi" w:eastAsiaTheme="minorEastAsia" w:hAnsiTheme="minorHAnsi" w:cstheme="minorBidi"/>
    </w:rPr>
  </w:style>
  <w:style w:type="paragraph" w:styleId="aff1">
    <w:name w:val="annotation subject"/>
    <w:basedOn w:val="af7"/>
    <w:next w:val="af7"/>
    <w:link w:val="aff2"/>
    <w:uiPriority w:val="99"/>
    <w:semiHidden/>
    <w:unhideWhenUsed/>
    <w:rsid w:val="002F4556"/>
    <w:rPr>
      <w:b/>
      <w:bCs/>
    </w:rPr>
  </w:style>
  <w:style w:type="character" w:customStyle="1" w:styleId="aff2">
    <w:name w:val="Тема примечания Знак"/>
    <w:basedOn w:val="af8"/>
    <w:link w:val="aff1"/>
    <w:uiPriority w:val="99"/>
    <w:semiHidden/>
    <w:rsid w:val="002F455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3">
    <w:name w:val="Balloon Text"/>
    <w:basedOn w:val="a3"/>
    <w:link w:val="aff4"/>
    <w:uiPriority w:val="99"/>
    <w:semiHidden/>
    <w:unhideWhenUsed/>
    <w:rsid w:val="005D3800"/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4"/>
    <w:link w:val="aff3"/>
    <w:uiPriority w:val="99"/>
    <w:semiHidden/>
    <w:rsid w:val="005D3800"/>
    <w:rPr>
      <w:rFonts w:ascii="Segoe UI" w:eastAsia="Times New Roman" w:hAnsi="Segoe UI" w:cs="Segoe UI"/>
      <w:sz w:val="18"/>
      <w:szCs w:val="18"/>
      <w:lang w:eastAsia="ru-RU"/>
    </w:rPr>
  </w:style>
  <w:style w:type="character" w:styleId="aff5">
    <w:name w:val="Unresolved Mention"/>
    <w:basedOn w:val="a4"/>
    <w:uiPriority w:val="99"/>
    <w:semiHidden/>
    <w:unhideWhenUsed/>
    <w:rsid w:val="003F0A67"/>
    <w:rPr>
      <w:color w:val="605E5C"/>
      <w:shd w:val="clear" w:color="auto" w:fill="E1DFDD"/>
    </w:rPr>
  </w:style>
  <w:style w:type="paragraph" w:customStyle="1" w:styleId="HSETitle1NoTOC">
    <w:name w:val="HSE Title 1 NoTOC"/>
    <w:basedOn w:val="HSEDefaultText"/>
    <w:uiPriority w:val="1"/>
    <w:qFormat/>
    <w:pPr>
      <w:pageBreakBefore/>
      <w:spacing w:after="240"/>
      <w:ind w:firstLine="0"/>
      <w:jc w:val="center"/>
    </w:pPr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4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3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4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2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0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6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48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6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40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7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0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8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0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17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9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1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5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6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7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64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1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36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72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94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2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6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8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7485500-295D-4419-AE2B-D598D65B4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68</Pages>
  <Words>17167</Words>
  <Characters>97856</Characters>
  <Application>Microsoft Office Word</Application>
  <DocSecurity>0</DocSecurity>
  <Lines>815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 Егор Александрович</dc:creator>
  <cp:keywords/>
  <dc:description/>
  <cp:lastModifiedBy>Белов Егор Александрович</cp:lastModifiedBy>
  <cp:revision>33</cp:revision>
  <cp:lastPrinted>2025-05-23T07:39:00Z</cp:lastPrinted>
  <dcterms:created xsi:type="dcterms:W3CDTF">2026-04-16T11:50:00Z</dcterms:created>
  <dcterms:modified xsi:type="dcterms:W3CDTF">2026-06-11T09:10:00Z</dcterms:modified>
</cp:coreProperties>
</file>