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D2D" w:rsidRDefault="004E2D2D" w:rsidP="008F7F81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Общество как способ бытия человека.</w:t>
      </w:r>
    </w:p>
    <w:p w:rsidR="004E2D2D" w:rsidRDefault="004E2D2D" w:rsidP="008F7F81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Белых Е.А. СОД 2-18-1</w:t>
      </w:r>
    </w:p>
    <w:p w:rsidR="004E2D2D" w:rsidRPr="004E2D2D" w:rsidRDefault="004E2D2D" w:rsidP="008F7F81">
      <w:pPr>
        <w:jc w:val="both"/>
        <w:rPr>
          <w:rFonts w:ascii="Times New Roman" w:hAnsi="Times New Roman" w:cs="Times New Roman"/>
          <w:sz w:val="28"/>
          <w:szCs w:val="28"/>
        </w:rPr>
      </w:pPr>
      <w:r w:rsidRPr="004E2D2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Общественная жизнь воспринимается (переживается) человеком в конкретных формах, начиная с семьи, в которой он родился и воспитывался </w:t>
      </w:r>
      <w:proofErr w:type="gramStart"/>
      <w:r w:rsidRPr="004E2D2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</w:t>
      </w:r>
      <w:proofErr w:type="gramEnd"/>
      <w:r w:rsidRPr="004E2D2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заканчивая государством, гражданином которого он является. Жить в обществе - значит выполнять определенные социально значимые действия, играть те или иные социальные роли. Люди далеко не всегда задумывается о глубинных основаниях своего общественного бытия, довольствуясь лишь поверхностным, феноменальным срезом общества, в котором проходит их повседневная жизнь. Но во времена серьезных социальных сдвигов и потрясений неизбежно приходит осознание того, что за этой "поверхностью" социальной жизни скрываются более глубокие основания онтологического характера, которые и являются действительными причинами общественных изменений. Общество является неотъемлемым атрибутом бытия человека, имеет сложную онтологическую структуру, аналогичную структуре бытия вообще. Его фундамент образует совокупность метафизических параметров, которые </w:t>
      </w:r>
      <w:proofErr w:type="spellStart"/>
      <w:r w:rsidRPr="004E2D2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причинно</w:t>
      </w:r>
      <w:proofErr w:type="spellEnd"/>
      <w:r w:rsidRPr="004E2D2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определяют все явления общественной жизни. Именно в онтологической природе общества кроется ответ на вопрос о том, что есть общество, каков его смысл и значение в жизни человека.</w:t>
      </w:r>
      <w:r w:rsidRPr="004E2D2D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4E2D2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Общество понимается как различные формы и способы объединения людей, выражающие факт их взаимозависимости. Следовательно, любое общество подвержено двум противоположным тенденциям: стремлению входящих в него людей сохранить свои индивидуальные интересы и ценности, с одной стороны, и необходимости создания и сохранения общего жизненного пространства, в котором реализуются эти частные интересы и ценности. Главная проблема любого общества - это отыскание баланса между частными интересами и общим благом. Философия также считает эту проблему центральной, и за свою историю выработала два подхода к её решению. Первый соответствует номиналистической традиции в философии и называется "социальным атомизмом", а второй вытекает из позиции философского реализма и известен под разными названиями: "органические теории общества", "мы</w:t>
      </w:r>
      <w:proofErr w:type="gramStart"/>
      <w:r w:rsidRPr="004E2D2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"-</w:t>
      </w:r>
      <w:proofErr w:type="gramEnd"/>
      <w:r w:rsidRPr="004E2D2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концепция, "</w:t>
      </w:r>
      <w:proofErr w:type="spellStart"/>
      <w:r w:rsidRPr="004E2D2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коммунитаризм</w:t>
      </w:r>
      <w:proofErr w:type="spellEnd"/>
      <w:r w:rsidRPr="004E2D2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".</w:t>
      </w:r>
      <w:r w:rsidRPr="004E2D2D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4E2D2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В основе социального атомизма лежит вполне определенная антропологическая модель, в соответствие с которой человек понимается как абсолютно свободная, не связанная внешними обязательствами сущность, от природы наделенная правами и стремящаяся к реализации этих прав. То есть: человек рожден свободным; свобода понимается как независимость от внешних факторов; любое ограничение свободы должно происходить с </w:t>
      </w:r>
      <w:r w:rsidRPr="004E2D2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lastRenderedPageBreak/>
        <w:t>согласия человека. Связи с другими людьми, в том числе и каким-то образом оформленные, имеют временный характер и объясняются слабостью человека, его неразвитостью. Становление человеческой сущности происходит в ходе истории и поэтому общество необходимо только на этот период. Исторический человек нуждается в условиях и факторах, обеспечивающих его развитие. Одним из таких условий и детерминирующих факторов выступает общество: оно является своеобразным "коконом", в котором происходит "выращивание" человеческой личности. Когда этот процесс завершится, исчезнет потребность в этом коконе.</w:t>
      </w:r>
      <w:r w:rsidRPr="004E2D2D">
        <w:rPr>
          <w:rFonts w:ascii="Times New Roman" w:hAnsi="Times New Roman" w:cs="Times New Roman"/>
          <w:color w:val="333333"/>
          <w:sz w:val="28"/>
          <w:szCs w:val="28"/>
        </w:rPr>
        <w:br/>
      </w:r>
      <w:r w:rsidRPr="004E2D2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Социальный атомизм понимает взаимосвязь общества и индивида чисто механически: это внешняя, вынужденная связь, характер которой с течением времени изменяется. В начале истории, когда человек еще не развит, а представляет лишь "намёк" на человека, он может выжить, только соединившись с другими людьми. Вовсе не добрая воля людей толкает их в объятия друг друга, по мнению сторонников этого подхода, а жёсткая, внешняя, объективная необходимость.</w:t>
      </w:r>
      <w:bookmarkStart w:id="0" w:name="_GoBack"/>
      <w:bookmarkEnd w:id="0"/>
    </w:p>
    <w:sectPr w:rsidR="004E2D2D" w:rsidRPr="004E2D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D2D"/>
    <w:rsid w:val="004E2D2D"/>
    <w:rsid w:val="00820008"/>
    <w:rsid w:val="008F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</dc:creator>
  <cp:lastModifiedBy>PK</cp:lastModifiedBy>
  <cp:revision>3</cp:revision>
  <cp:lastPrinted>2020-05-28T08:30:00Z</cp:lastPrinted>
  <dcterms:created xsi:type="dcterms:W3CDTF">2020-05-28T08:20:00Z</dcterms:created>
  <dcterms:modified xsi:type="dcterms:W3CDTF">2020-05-28T08:31:00Z</dcterms:modified>
</cp:coreProperties>
</file>