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823" w:rsidRDefault="00454823" w:rsidP="00454823">
      <w:pPr>
        <w:tabs>
          <w:tab w:val="left" w:pos="805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454823" w:rsidRPr="00286089" w:rsidRDefault="00454823" w:rsidP="00454823">
      <w:pPr>
        <w:tabs>
          <w:tab w:val="left" w:pos="8055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Б</w:t>
      </w:r>
    </w:p>
    <w:p w:rsidR="00454823" w:rsidRDefault="00454823" w:rsidP="00454823">
      <w:pPr>
        <w:tabs>
          <w:tab w:val="left" w:pos="8055"/>
        </w:tabs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3682365</wp:posOffset>
            </wp:positionH>
            <wp:positionV relativeFrom="paragraph">
              <wp:posOffset>3175</wp:posOffset>
            </wp:positionV>
            <wp:extent cx="1457325" cy="1876425"/>
            <wp:effectExtent l="19050" t="0" r="9525" b="0"/>
            <wp:wrapNone/>
            <wp:docPr id="23" name="Рисунок 22" descr="Маят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ятн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8"/>
          <w:lang w:eastAsia="ru-RU"/>
        </w:rPr>
        <w:pict>
          <v:rect id="_x0000_s1026" style="position:absolute;left:0;text-align:left;margin-left:-3.3pt;margin-top:13pt;width:204.75pt;height:130.5pt;z-index:251658240;mso-position-horizontal-relative:text;mso-position-vertical-relative:text">
            <v:textbox>
              <w:txbxContent>
                <w:p w:rsidR="00454823" w:rsidRDefault="00454823" w:rsidP="00454823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Цели и задачи Курсовой работы:</w:t>
                  </w:r>
                </w:p>
                <w:p w:rsidR="00454823" w:rsidRPr="00454199" w:rsidRDefault="00454823" w:rsidP="00454823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Проведение вычислительного эксперимента по исследованию Гармонических колебаний пружинного маятника. Изучение графиков и зависимостей гармонических колебаний 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sz w:val="24"/>
          <w:szCs w:val="28"/>
        </w:rPr>
        <w:t>Стендовый доклад</w:t>
      </w:r>
    </w:p>
    <w:p w:rsidR="00454823" w:rsidRPr="00454199" w:rsidRDefault="00454823" w:rsidP="00454823">
      <w:pPr>
        <w:tabs>
          <w:tab w:val="left" w:pos="8055"/>
        </w:tabs>
        <w:jc w:val="center"/>
        <w:rPr>
          <w:rFonts w:ascii="Times New Roman" w:hAnsi="Times New Roman" w:cs="Times New Roman"/>
          <w:sz w:val="24"/>
          <w:szCs w:val="28"/>
        </w:rPr>
      </w:pPr>
    </w:p>
    <w:p w:rsidR="00454823" w:rsidRPr="00286089" w:rsidRDefault="00454823" w:rsidP="00454823">
      <w:pPr>
        <w:tabs>
          <w:tab w:val="left" w:pos="8055"/>
        </w:tabs>
        <w:rPr>
          <w:rFonts w:ascii="Times New Roman" w:hAnsi="Times New Roman" w:cs="Times New Roman"/>
          <w:sz w:val="28"/>
          <w:szCs w:val="28"/>
        </w:rPr>
      </w:pPr>
      <w:r w:rsidRPr="00151301">
        <w:rPr>
          <w:rFonts w:ascii="Times New Roman" w:hAnsi="Times New Roman" w:cs="Times New Roman"/>
          <w:noProof/>
          <w:sz w:val="24"/>
          <w:szCs w:val="28"/>
          <w:lang w:eastAsia="ru-RU"/>
        </w:rPr>
        <w:pict>
          <v:rect id="_x0000_s1028" style="position:absolute;margin-left:-64.05pt;margin-top:307.8pt;width:566.25pt;height:305.25pt;z-index:251658240">
            <v:textbox>
              <w:txbxContent>
                <w:p w:rsidR="00454823" w:rsidRDefault="00454823" w:rsidP="00454823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Основные результаты и выводы:</w:t>
                  </w:r>
                </w:p>
                <w:p w:rsidR="00454823" w:rsidRDefault="00454823" w:rsidP="00454823">
                  <w:pPr>
                    <w:tabs>
                      <w:tab w:val="left" w:pos="8055"/>
                    </w:tabs>
                    <w:spacing w:line="360" w:lineRule="auto"/>
                    <w:ind w:firstLine="709"/>
                    <w:rPr>
                      <w:rFonts w:ascii="Times New Roman" w:hAnsi="Times New Roman" w:cs="Times New Roman"/>
                      <w:szCs w:val="24"/>
                    </w:rPr>
                  </w:pPr>
                  <w:r w:rsidRPr="00D5751D">
                    <w:rPr>
                      <w:rFonts w:ascii="Times New Roman" w:hAnsi="Times New Roman" w:cs="Times New Roman"/>
                      <w:szCs w:val="24"/>
                    </w:rPr>
                    <w:t>Были исследованы зависимости гармонических колебаний пружинного маятника от массы груза, от коэффициента упругости пружины, от смещения тела относительно начала координат и от начальной скорости, преданной телу. Исследования показали, что:</w:t>
                  </w:r>
                </w:p>
                <w:p w:rsidR="00454823" w:rsidRDefault="00454823" w:rsidP="00454823">
                  <w:pPr>
                    <w:tabs>
                      <w:tab w:val="left" w:pos="8055"/>
                    </w:tabs>
                    <w:spacing w:line="360" w:lineRule="auto"/>
                    <w:ind w:firstLine="709"/>
                    <w:rPr>
                      <w:rFonts w:ascii="Times New Roman" w:hAnsi="Times New Roman" w:cs="Times New Roman"/>
                      <w:szCs w:val="24"/>
                    </w:rPr>
                  </w:pPr>
                  <w:r w:rsidRPr="00D5751D">
                    <w:rPr>
                      <w:rFonts w:ascii="Times New Roman" w:hAnsi="Times New Roman" w:cs="Times New Roman"/>
                      <w:szCs w:val="24"/>
                    </w:rPr>
                    <w:t>- Что при увеличении массы груза, период колебаний увеличивается, в то время как частота и амплитуда колебаний постепенно уменьшаются.</w:t>
                  </w:r>
                </w:p>
                <w:p w:rsidR="00454823" w:rsidRPr="00D5751D" w:rsidRDefault="00454823" w:rsidP="00454823">
                  <w:pPr>
                    <w:tabs>
                      <w:tab w:val="left" w:pos="8055"/>
                    </w:tabs>
                    <w:spacing w:line="360" w:lineRule="auto"/>
                    <w:ind w:firstLine="709"/>
                    <w:rPr>
                      <w:rFonts w:ascii="Times New Roman" w:hAnsi="Times New Roman" w:cs="Times New Roman"/>
                      <w:szCs w:val="24"/>
                    </w:rPr>
                  </w:pPr>
                  <w:r w:rsidRPr="00D5751D">
                    <w:rPr>
                      <w:rFonts w:ascii="Times New Roman" w:hAnsi="Times New Roman" w:cs="Times New Roman"/>
                      <w:szCs w:val="24"/>
                    </w:rPr>
                    <w:t>- Что с увеличением коэффициента упругости пружин, амплитуды и частоты колебаний во всех случаях увеличивались, в то время как периоды наоборот уменьшались.</w:t>
                  </w:r>
                </w:p>
                <w:p w:rsidR="00454823" w:rsidRPr="00D5751D" w:rsidRDefault="00454823" w:rsidP="00454823">
                  <w:pPr>
                    <w:tabs>
                      <w:tab w:val="left" w:pos="8055"/>
                    </w:tabs>
                    <w:spacing w:line="360" w:lineRule="auto"/>
                    <w:ind w:firstLine="709"/>
                    <w:rPr>
                      <w:rFonts w:ascii="Times New Roman" w:hAnsi="Times New Roman" w:cs="Times New Roman"/>
                      <w:szCs w:val="24"/>
                    </w:rPr>
                  </w:pPr>
                  <w:r w:rsidRPr="00D5751D">
                    <w:rPr>
                      <w:rFonts w:ascii="Times New Roman" w:hAnsi="Times New Roman" w:cs="Times New Roman"/>
                      <w:szCs w:val="24"/>
                    </w:rPr>
                    <w:t>- Что с увеличением координаты отклонения от начала координат, амплитуды во всех случаях увеличивались, в то время как частоты и периоды оставались неизменными.</w:t>
                  </w:r>
                </w:p>
                <w:p w:rsidR="00454823" w:rsidRPr="00D5751D" w:rsidRDefault="00454823" w:rsidP="00454823">
                  <w:pPr>
                    <w:tabs>
                      <w:tab w:val="left" w:pos="8055"/>
                    </w:tabs>
                    <w:spacing w:line="360" w:lineRule="auto"/>
                    <w:ind w:firstLine="709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  <w:r w:rsidRPr="00D5751D">
                    <w:rPr>
                      <w:rFonts w:ascii="Times New Roman" w:hAnsi="Times New Roman" w:cs="Times New Roman"/>
                      <w:szCs w:val="24"/>
                    </w:rPr>
                    <w:t xml:space="preserve">- Что в случаях, когда телу предают начальную скорость, меняется его начальная фаза колебаний (график сдвигается). При отрицательной скорости, фаза колебаний </w:t>
                  </w:r>
                  <w:r w:rsidRPr="00D5751D">
                    <w:rPr>
                      <w:rFonts w:ascii="Times New Roman" w:hAnsi="Times New Roman" w:cs="Times New Roman"/>
                      <w:sz w:val="24"/>
                      <w:szCs w:val="24"/>
                    </w:rPr>
                    <w:t>тоже становится отрицательной, при положительной скорости – положительной.</w:t>
                  </w:r>
                </w:p>
                <w:p w:rsidR="00454823" w:rsidRPr="00BC60A5" w:rsidRDefault="00454823" w:rsidP="00454823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xbxContent>
            </v:textbox>
          </v:rect>
        </w:pict>
      </w:r>
      <w:r w:rsidRPr="00151301">
        <w:rPr>
          <w:rFonts w:ascii="Times New Roman" w:hAnsi="Times New Roman" w:cs="Times New Roman"/>
          <w:noProof/>
          <w:sz w:val="24"/>
          <w:szCs w:val="28"/>
          <w:lang w:eastAsia="ru-RU"/>
        </w:rPr>
        <w:pict>
          <v:rect id="_x0000_s1027" style="position:absolute;margin-left:-64.05pt;margin-top:95.55pt;width:276.75pt;height:206.25pt;z-index:251658240">
            <v:textbox>
              <w:txbxContent>
                <w:p w:rsidR="00454823" w:rsidRDefault="00454823" w:rsidP="00454823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Описание сделанного в процессе исследования:</w:t>
                  </w:r>
                </w:p>
                <w:p w:rsidR="00454823" w:rsidRDefault="00454823" w:rsidP="00454823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- Исследование теоретического материала по темам «Механические колебания» и «Гармонические колебания».</w:t>
                  </w:r>
                </w:p>
                <w:p w:rsidR="00454823" w:rsidRDefault="00454823" w:rsidP="00454823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- Обобщение формул, необходимых для проведения исследования.</w:t>
                  </w:r>
                </w:p>
                <w:p w:rsidR="00454823" w:rsidRDefault="00454823" w:rsidP="00454823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- Создание математических моделей в таблицах 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Excel</w:t>
                  </w:r>
                  <w:r w:rsidRPr="00BC60A5">
                    <w:rPr>
                      <w:rFonts w:ascii="Times New Roman" w:hAnsi="Times New Roman" w:cs="Times New Roman"/>
                      <w:sz w:val="24"/>
                    </w:rPr>
                    <w:t>.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Построение графиков.</w:t>
                  </w:r>
                </w:p>
                <w:p w:rsidR="00454823" w:rsidRPr="00BC60A5" w:rsidRDefault="00454823" w:rsidP="00454823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- Исследование графиков. Обобщение вычислений.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2777490</wp:posOffset>
            </wp:positionH>
            <wp:positionV relativeFrom="paragraph">
              <wp:posOffset>1223010</wp:posOffset>
            </wp:positionV>
            <wp:extent cx="3667125" cy="2495550"/>
            <wp:effectExtent l="19050" t="0" r="9525" b="0"/>
            <wp:wrapNone/>
            <wp:docPr id="24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p w:rsidR="0065791F" w:rsidRDefault="0065791F"/>
    <w:sectPr w:rsidR="0065791F" w:rsidSect="00F759B1">
      <w:footerReference w:type="default" r:id="rId6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3269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F72E20" w:rsidRDefault="00361925">
        <w:pPr>
          <w:pStyle w:val="a3"/>
          <w:jc w:val="right"/>
        </w:pPr>
        <w:r w:rsidRPr="0010264A">
          <w:rPr>
            <w:rFonts w:ascii="Times New Roman" w:hAnsi="Times New Roman" w:cs="Times New Roman"/>
            <w:sz w:val="28"/>
          </w:rPr>
          <w:fldChar w:fldCharType="begin"/>
        </w:r>
        <w:r w:rsidRPr="0010264A">
          <w:rPr>
            <w:rFonts w:ascii="Times New Roman" w:hAnsi="Times New Roman" w:cs="Times New Roman"/>
            <w:sz w:val="28"/>
          </w:rPr>
          <w:instrText xml:space="preserve"> PAGE   \* MERGEFORMAT </w:instrText>
        </w:r>
        <w:r w:rsidRPr="0010264A">
          <w:rPr>
            <w:rFonts w:ascii="Times New Roman" w:hAnsi="Times New Roman" w:cs="Times New Roman"/>
            <w:sz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</w:rPr>
          <w:t>36</w:t>
        </w:r>
        <w:r w:rsidRPr="0010264A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F72E20" w:rsidRDefault="00361925">
    <w:pPr>
      <w:pStyle w:val="a3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54823"/>
    <w:rsid w:val="00454823"/>
    <w:rsid w:val="00620E42"/>
    <w:rsid w:val="006579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482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548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548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chart" Target="charts/chart1.xml"/><Relationship Id="rId4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G:\&#1050;&#1091;&#1088;&#1089;&#1072;&#1095;\&#1055;&#1088;&#1086;&#1074;&#1077;&#1088;&#1082;&#1072;%20&#1079;&#1072;&#1074;&#1080;&#1089;&#1080;&#1084;&#1086;&#1089;&#1090;&#1080;%20&#1082;&#1086;&#1083;&#1077;&#1073;&#1072;&#1085;&#1080;&#1081;%20&#1086;&#1090;%20&#1086;&#1090;&#1082;&#1083;&#1086;&#1085;&#1077;&#1085;&#1080;&#1081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/>
              <a:t>График</a:t>
            </a:r>
            <a:r>
              <a:rPr lang="ru-RU" baseline="0"/>
              <a:t> для материала 1, пружины 1 и отклона 2</a:t>
            </a:r>
            <a:endParaRPr lang="en-US"/>
          </a:p>
        </c:rich>
      </c:tx>
      <c:layout/>
    </c:title>
    <c:plotArea>
      <c:layout/>
      <c:scatterChart>
        <c:scatterStyle val="smoothMarker"/>
        <c:ser>
          <c:idx val="0"/>
          <c:order val="0"/>
          <c:tx>
            <c:strRef>
              <c:f>'Материал 1 Пружина 1 Отклон 2'!$A$1</c:f>
              <c:strCache>
                <c:ptCount val="1"/>
                <c:pt idx="0">
                  <c:v>x</c:v>
                </c:pt>
              </c:strCache>
            </c:strRef>
          </c:tx>
          <c:marker>
            <c:symbol val="none"/>
          </c:marker>
          <c:xVal>
            <c:numRef>
              <c:f>'Материал 1 Пружина 1 Отклон 2'!$B$2:$B$152</c:f>
              <c:numCache>
                <c:formatCode>General</c:formatCode>
                <c:ptCount val="151"/>
                <c:pt idx="0">
                  <c:v>0</c:v>
                </c:pt>
                <c:pt idx="1">
                  <c:v>1.0000000000000005E-2</c:v>
                </c:pt>
                <c:pt idx="2">
                  <c:v>2.0000000000000011E-2</c:v>
                </c:pt>
                <c:pt idx="3">
                  <c:v>3.0000000000000002E-2</c:v>
                </c:pt>
                <c:pt idx="4">
                  <c:v>4.0000000000000022E-2</c:v>
                </c:pt>
                <c:pt idx="5">
                  <c:v>0.05</c:v>
                </c:pt>
                <c:pt idx="6">
                  <c:v>6.0000000000000032E-2</c:v>
                </c:pt>
                <c:pt idx="7">
                  <c:v>7.0000000000000021E-2</c:v>
                </c:pt>
                <c:pt idx="8">
                  <c:v>8.0000000000000043E-2</c:v>
                </c:pt>
                <c:pt idx="9">
                  <c:v>9.0000000000000024E-2</c:v>
                </c:pt>
                <c:pt idx="10">
                  <c:v>0.1</c:v>
                </c:pt>
                <c:pt idx="11">
                  <c:v>0.11</c:v>
                </c:pt>
                <c:pt idx="12">
                  <c:v>0.12000000000000002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0.15000000000000024</c:v>
                </c:pt>
                <c:pt idx="16">
                  <c:v>0.16</c:v>
                </c:pt>
                <c:pt idx="17">
                  <c:v>0.17</c:v>
                </c:pt>
                <c:pt idx="18">
                  <c:v>0.18000000000000024</c:v>
                </c:pt>
                <c:pt idx="19">
                  <c:v>0.19</c:v>
                </c:pt>
                <c:pt idx="20">
                  <c:v>0.2</c:v>
                </c:pt>
                <c:pt idx="21">
                  <c:v>0.21000000000000021</c:v>
                </c:pt>
                <c:pt idx="22">
                  <c:v>0.22</c:v>
                </c:pt>
                <c:pt idx="23">
                  <c:v>0.23</c:v>
                </c:pt>
                <c:pt idx="24">
                  <c:v>0.24000000000000021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0.28000000000000008</c:v>
                </c:pt>
                <c:pt idx="29">
                  <c:v>0.29000000000000031</c:v>
                </c:pt>
                <c:pt idx="30">
                  <c:v>0.30000000000000032</c:v>
                </c:pt>
                <c:pt idx="31">
                  <c:v>0.31000000000000094</c:v>
                </c:pt>
                <c:pt idx="32">
                  <c:v>0.32000000000000106</c:v>
                </c:pt>
                <c:pt idx="33">
                  <c:v>0.33000000000000124</c:v>
                </c:pt>
                <c:pt idx="34">
                  <c:v>0.34</c:v>
                </c:pt>
                <c:pt idx="35">
                  <c:v>0.35000000000000031</c:v>
                </c:pt>
                <c:pt idx="36">
                  <c:v>0.36000000000000032</c:v>
                </c:pt>
                <c:pt idx="37">
                  <c:v>0.37000000000000038</c:v>
                </c:pt>
                <c:pt idx="38">
                  <c:v>0.38000000000000106</c:v>
                </c:pt>
                <c:pt idx="39">
                  <c:v>0.39000000000000107</c:v>
                </c:pt>
                <c:pt idx="40">
                  <c:v>0.4</c:v>
                </c:pt>
                <c:pt idx="41">
                  <c:v>0.41000000000000031</c:v>
                </c:pt>
                <c:pt idx="42">
                  <c:v>0.42000000000000032</c:v>
                </c:pt>
                <c:pt idx="43">
                  <c:v>0.43000000000000038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0.47000000000000008</c:v>
                </c:pt>
                <c:pt idx="48">
                  <c:v>0.48000000000000032</c:v>
                </c:pt>
                <c:pt idx="49">
                  <c:v>0.49000000000000032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0.58000000000000007</c:v>
                </c:pt>
                <c:pt idx="59">
                  <c:v>0.59</c:v>
                </c:pt>
                <c:pt idx="60">
                  <c:v>0.60000000000000064</c:v>
                </c:pt>
                <c:pt idx="61">
                  <c:v>0.61000000000000065</c:v>
                </c:pt>
                <c:pt idx="62">
                  <c:v>0.62000000000000188</c:v>
                </c:pt>
                <c:pt idx="63">
                  <c:v>0.63000000000000211</c:v>
                </c:pt>
                <c:pt idx="64">
                  <c:v>0.64000000000000212</c:v>
                </c:pt>
                <c:pt idx="65">
                  <c:v>0.65000000000000224</c:v>
                </c:pt>
                <c:pt idx="66">
                  <c:v>0.66000000000000236</c:v>
                </c:pt>
                <c:pt idx="67">
                  <c:v>0.67000000000000248</c:v>
                </c:pt>
                <c:pt idx="68">
                  <c:v>0.68</c:v>
                </c:pt>
                <c:pt idx="69">
                  <c:v>0.69000000000000061</c:v>
                </c:pt>
                <c:pt idx="70">
                  <c:v>0.70000000000000062</c:v>
                </c:pt>
                <c:pt idx="71">
                  <c:v>0.71000000000000063</c:v>
                </c:pt>
                <c:pt idx="72">
                  <c:v>0.72000000000000064</c:v>
                </c:pt>
                <c:pt idx="73">
                  <c:v>0.73000000000000065</c:v>
                </c:pt>
                <c:pt idx="74">
                  <c:v>0.74000000000000188</c:v>
                </c:pt>
                <c:pt idx="75">
                  <c:v>0.750000000000002</c:v>
                </c:pt>
                <c:pt idx="76">
                  <c:v>0.76000000000000212</c:v>
                </c:pt>
                <c:pt idx="77">
                  <c:v>0.77000000000000213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0.82000000000000062</c:v>
                </c:pt>
                <c:pt idx="83">
                  <c:v>0.83000000000000063</c:v>
                </c:pt>
                <c:pt idx="84">
                  <c:v>0.84000000000000064</c:v>
                </c:pt>
                <c:pt idx="85">
                  <c:v>0.85000000000000064</c:v>
                </c:pt>
                <c:pt idx="86">
                  <c:v>0.86000000000000065</c:v>
                </c:pt>
                <c:pt idx="87">
                  <c:v>0.87000000000000188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0.94000000000000061</c:v>
                </c:pt>
                <c:pt idx="95">
                  <c:v>0.95000000000000062</c:v>
                </c:pt>
                <c:pt idx="96">
                  <c:v>0.96000000000000063</c:v>
                </c:pt>
                <c:pt idx="97">
                  <c:v>0.97000000000000064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1.1299999999999957</c:v>
                </c:pt>
                <c:pt idx="114">
                  <c:v>1.1399999999999957</c:v>
                </c:pt>
                <c:pt idx="115">
                  <c:v>1.1499999999999957</c:v>
                </c:pt>
                <c:pt idx="116">
                  <c:v>1.1599999999999957</c:v>
                </c:pt>
                <c:pt idx="117">
                  <c:v>1.1700000000000021</c:v>
                </c:pt>
                <c:pt idx="118">
                  <c:v>1.1800000000000037</c:v>
                </c:pt>
                <c:pt idx="119">
                  <c:v>1.1900000000000037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1.3800000000000001</c:v>
                </c:pt>
                <c:pt idx="139">
                  <c:v>1.3900000000000001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</c:numCache>
            </c:numRef>
          </c:xVal>
          <c:yVal>
            <c:numRef>
              <c:f>'Материал 1 Пружина 1 Отклон 2'!$A$2:$A$152</c:f>
              <c:numCache>
                <c:formatCode>General</c:formatCode>
                <c:ptCount val="151"/>
                <c:pt idx="0">
                  <c:v>0</c:v>
                </c:pt>
                <c:pt idx="1">
                  <c:v>5.532857499694658</c:v>
                </c:pt>
                <c:pt idx="2">
                  <c:v>10.284671713147551</c:v>
                </c:pt>
                <c:pt idx="3">
                  <c:v>13.584654970680004</c:v>
                </c:pt>
                <c:pt idx="4">
                  <c:v>14.966966652296152</c:v>
                </c:pt>
                <c:pt idx="5">
                  <c:v>14.236473364721498</c:v>
                </c:pt>
                <c:pt idx="6">
                  <c:v>11.496294857188168</c:v>
                </c:pt>
                <c:pt idx="7">
                  <c:v>7.1332471694242034</c:v>
                </c:pt>
                <c:pt idx="8">
                  <c:v>1.7632379231728541</c:v>
                </c:pt>
                <c:pt idx="9">
                  <c:v>-3.8556779941823267</c:v>
                </c:pt>
                <c:pt idx="10">
                  <c:v>-8.9303088994199697</c:v>
                </c:pt>
                <c:pt idx="11">
                  <c:v>-12.744296852920394</c:v>
                </c:pt>
                <c:pt idx="12">
                  <c:v>-14.759241997999682</c:v>
                </c:pt>
                <c:pt idx="13">
                  <c:v>-14.69070552924917</c:v>
                </c:pt>
                <c:pt idx="14">
                  <c:v>-12.548362365783065</c:v>
                </c:pt>
                <c:pt idx="15">
                  <c:v>-8.6346353957281838</c:v>
                </c:pt>
                <c:pt idx="16">
                  <c:v>-3.5020040882037637</c:v>
                </c:pt>
                <c:pt idx="17">
                  <c:v>2.1249860170365658</c:v>
                </c:pt>
                <c:pt idx="18">
                  <c:v>7.4520034477492096</c:v>
                </c:pt>
                <c:pt idx="19">
                  <c:v>11.727062236433644</c:v>
                </c:pt>
                <c:pt idx="20">
                  <c:v>14.346675673848756</c:v>
                </c:pt>
                <c:pt idx="21">
                  <c:v>14.941047232982166</c:v>
                </c:pt>
                <c:pt idx="22">
                  <c:v>13.426272725840635</c:v>
                </c:pt>
                <c:pt idx="23">
                  <c:v>10.016184599588838</c:v>
                </c:pt>
                <c:pt idx="24">
                  <c:v>5.1921663774148881</c:v>
                </c:pt>
                <c:pt idx="25">
                  <c:v>-0.36480162529346527</c:v>
                </c:pt>
                <c:pt idx="26">
                  <c:v>-5.8702725742170125</c:v>
                </c:pt>
                <c:pt idx="27">
                  <c:v>-10.547069192967793</c:v>
                </c:pt>
                <c:pt idx="28">
                  <c:v>-13.734993636147655</c:v>
                </c:pt>
                <c:pt idx="29">
                  <c:v>-14.984024014790778</c:v>
                </c:pt>
                <c:pt idx="30">
                  <c:v>-14.117841529505537</c:v>
                </c:pt>
                <c:pt idx="31">
                  <c:v>-11.258720432760818</c:v>
                </c:pt>
                <c:pt idx="32">
                  <c:v>-6.810267240229205</c:v>
                </c:pt>
                <c:pt idx="33">
                  <c:v>-1.4004458024849917</c:v>
                </c:pt>
                <c:pt idx="34">
                  <c:v>4.2070689233723924</c:v>
                </c:pt>
                <c:pt idx="35">
                  <c:v>9.2206946980797717</c:v>
                </c:pt>
                <c:pt idx="36">
                  <c:v>12.93268534323302</c:v>
                </c:pt>
                <c:pt idx="37">
                  <c:v>14.819039405306773</c:v>
                </c:pt>
                <c:pt idx="38">
                  <c:v>14.613470580028885</c:v>
                </c:pt>
                <c:pt idx="39">
                  <c:v>12.34499789614777</c:v>
                </c:pt>
                <c:pt idx="40">
                  <c:v>8.3338492575748564</c:v>
                </c:pt>
                <c:pt idx="41">
                  <c:v>3.146256618494355</c:v>
                </c:pt>
                <c:pt idx="42">
                  <c:v>-2.4854758902292891</c:v>
                </c:pt>
                <c:pt idx="43">
                  <c:v>-7.7663473371442553</c:v>
                </c:pt>
                <c:pt idx="44">
                  <c:v>-11.950885931345706</c:v>
                </c:pt>
                <c:pt idx="45">
                  <c:v>-14.448383205246868</c:v>
                </c:pt>
                <c:pt idx="46">
                  <c:v>-14.906281103937669</c:v>
                </c:pt>
                <c:pt idx="47">
                  <c:v>-13.259940680982837</c:v>
                </c:pt>
                <c:pt idx="48">
                  <c:v>-9.7417668255897993</c:v>
                </c:pt>
                <c:pt idx="49">
                  <c:v>-4.8484009332287545</c:v>
                </c:pt>
                <c:pt idx="50">
                  <c:v>0.72938724872053351</c:v>
                </c:pt>
                <c:pt idx="51">
                  <c:v>6.2042118149043892</c:v>
                </c:pt>
                <c:pt idx="52">
                  <c:v>10.803221671470267</c:v>
                </c:pt>
                <c:pt idx="53">
                  <c:v>13.87719970555597</c:v>
                </c:pt>
                <c:pt idx="54">
                  <c:v>14.99220922066973</c:v>
                </c:pt>
                <c:pt idx="55">
                  <c:v>13.990850411028779</c:v>
                </c:pt>
                <c:pt idx="56">
                  <c:v>11.014479632807626</c:v>
                </c:pt>
                <c:pt idx="57">
                  <c:v>6.4832548990806504</c:v>
                </c:pt>
                <c:pt idx="58">
                  <c:v>1.0368244669962081</c:v>
                </c:pt>
                <c:pt idx="59">
                  <c:v>-4.5559688144844959</c:v>
                </c:pt>
                <c:pt idx="60">
                  <c:v>-9.5056208520282617</c:v>
                </c:pt>
                <c:pt idx="61">
                  <c:v>-13.11341629043747</c:v>
                </c:pt>
                <c:pt idx="62">
                  <c:v>-14.870062344662546</c:v>
                </c:pt>
                <c:pt idx="63">
                  <c:v>-14.527582881750194</c:v>
                </c:pt>
                <c:pt idx="64">
                  <c:v>-12.134323857691131</c:v>
                </c:pt>
                <c:pt idx="65">
                  <c:v>-8.028128582760818</c:v>
                </c:pt>
                <c:pt idx="66">
                  <c:v>-2.7886462258848237</c:v>
                </c:pt>
                <c:pt idx="67">
                  <c:v>2.8444940939065595</c:v>
                </c:pt>
                <c:pt idx="68">
                  <c:v>8.0760927121589567</c:v>
                </c:pt>
                <c:pt idx="69">
                  <c:v>12.167633414181759</c:v>
                </c:pt>
                <c:pt idx="70">
                  <c:v>14.541535737099169</c:v>
                </c:pt>
                <c:pt idx="71">
                  <c:v>14.862688850456854</c:v>
                </c:pt>
                <c:pt idx="72">
                  <c:v>13.085757322598004</c:v>
                </c:pt>
                <c:pt idx="73">
                  <c:v>9.4615808760390063</c:v>
                </c:pt>
                <c:pt idx="74">
                  <c:v>4.5017647133168746</c:v>
                </c:pt>
                <c:pt idx="75">
                  <c:v>-1.0935409963111953</c:v>
                </c:pt>
                <c:pt idx="76">
                  <c:v>-6.5344774937471826</c:v>
                </c:pt>
                <c:pt idx="77">
                  <c:v>-11.05297747878957</c:v>
                </c:pt>
                <c:pt idx="78">
                  <c:v>-14.011188977590367</c:v>
                </c:pt>
                <c:pt idx="79">
                  <c:v>-14.991517423409114</c:v>
                </c:pt>
                <c:pt idx="80">
                  <c:v>-13.855575201715629</c:v>
                </c:pt>
                <c:pt idx="81">
                  <c:v>-10.763717074196871</c:v>
                </c:pt>
                <c:pt idx="82">
                  <c:v>-6.1524037725171787</c:v>
                </c:pt>
                <c:pt idx="83">
                  <c:v>-0.67258921971403574</c:v>
                </c:pt>
                <c:pt idx="84">
                  <c:v>4.9021710811922334</c:v>
                </c:pt>
                <c:pt idx="85">
                  <c:v>9.7849186542838389</c:v>
                </c:pt>
                <c:pt idx="86">
                  <c:v>13.286382682340843</c:v>
                </c:pt>
                <c:pt idx="87">
                  <c:v>14.912280604989773</c:v>
                </c:pt>
                <c:pt idx="88">
                  <c:v>14.433093289184139</c:v>
                </c:pt>
                <c:pt idx="89">
                  <c:v>11.916464992142474</c:v>
                </c:pt>
                <c:pt idx="90">
                  <c:v>7.7176543908645021</c:v>
                </c:pt>
                <c:pt idx="91">
                  <c:v>2.4293846542570989</c:v>
                </c:pt>
                <c:pt idx="92">
                  <c:v>-3.201828050610545</c:v>
                </c:pt>
                <c:pt idx="93">
                  <c:v>-8.3810561701589776</c:v>
                </c:pt>
                <c:pt idx="94">
                  <c:v>-12.37717634707942</c:v>
                </c:pt>
                <c:pt idx="95">
                  <c:v>-14.62607811307039</c:v>
                </c:pt>
                <c:pt idx="96">
                  <c:v>-14.81029628385032</c:v>
                </c:pt>
                <c:pt idx="97">
                  <c:v>-12.903825786001047</c:v>
                </c:pt>
                <c:pt idx="98">
                  <c:v>-9.1757926512060859</c:v>
                </c:pt>
                <c:pt idx="99">
                  <c:v>-4.1524629636684667</c:v>
                </c:pt>
                <c:pt idx="100">
                  <c:v>1.4570472498124578</c:v>
                </c:pt>
                <c:pt idx="101">
                  <c:v>6.8608740578801903</c:v>
                </c:pt>
                <c:pt idx="102">
                  <c:v>11.296188732578749</c:v>
                </c:pt>
                <c:pt idx="103">
                  <c:v>14.136882116165674</c:v>
                </c:pt>
                <c:pt idx="104">
                  <c:v>14.98194903262757</c:v>
                </c:pt>
                <c:pt idx="105">
                  <c:v>13.712095999064626</c:v>
                </c:pt>
                <c:pt idx="106">
                  <c:v>10.506581235380841</c:v>
                </c:pt>
                <c:pt idx="107">
                  <c:v>5.8179097600520455</c:v>
                </c:pt>
                <c:pt idx="108">
                  <c:v>0.30795572714801839</c:v>
                </c:pt>
                <c:pt idx="109">
                  <c:v>-5.2454707344534723</c:v>
                </c:pt>
                <c:pt idx="110">
                  <c:v>-10.058422730455794</c:v>
                </c:pt>
                <c:pt idx="111">
                  <c:v>-13.451482104203476</c:v>
                </c:pt>
                <c:pt idx="112">
                  <c:v>-14.945669188529532</c:v>
                </c:pt>
                <c:pt idx="113">
                  <c:v>-14.330057750349926</c:v>
                </c:pt>
                <c:pt idx="114">
                  <c:v>-11.691550295422322</c:v>
                </c:pt>
                <c:pt idx="115">
                  <c:v>-7.4026105160582345</c:v>
                </c:pt>
                <c:pt idx="116">
                  <c:v>-2.0686846251689595</c:v>
                </c:pt>
                <c:pt idx="117">
                  <c:v>3.5572661801391816</c:v>
                </c:pt>
                <c:pt idx="118">
                  <c:v>8.6810571399198313</c:v>
                </c:pt>
                <c:pt idx="119">
                  <c:v>12.579390658045968</c:v>
                </c:pt>
                <c:pt idx="120">
                  <c:v>14.70196027496535</c:v>
                </c:pt>
                <c:pt idx="121">
                  <c:v>14.749134426162469</c:v>
                </c:pt>
                <c:pt idx="122">
                  <c:v>12.714253794263117</c:v>
                </c:pt>
                <c:pt idx="123">
                  <c:v>8.884571368511299</c:v>
                </c:pt>
                <c:pt idx="124">
                  <c:v>3.8007025085536217</c:v>
                </c:pt>
                <c:pt idx="125">
                  <c:v>-1.8196907743575939</c:v>
                </c:pt>
                <c:pt idx="126">
                  <c:v>-7.1832082453711834</c:v>
                </c:pt>
                <c:pt idx="127">
                  <c:v>-11.532711425571547</c:v>
                </c:pt>
                <c:pt idx="128">
                  <c:v>-14.254204697401375</c:v>
                </c:pt>
                <c:pt idx="129">
                  <c:v>-14.963509713843345</c:v>
                </c:pt>
                <c:pt idx="130">
                  <c:v>-13.560497758222503</c:v>
                </c:pt>
                <c:pt idx="131">
                  <c:v>-10.243224368480123</c:v>
                </c:pt>
                <c:pt idx="132">
                  <c:v>-5.4799709181795633</c:v>
                </c:pt>
                <c:pt idx="133">
                  <c:v>5.6860108387931624E-2</c:v>
                </c:pt>
                <c:pt idx="134">
                  <c:v>5.5856645038857087</c:v>
                </c:pt>
                <c:pt idx="135">
                  <c:v>10.325971136663279</c:v>
                </c:pt>
                <c:pt idx="136">
                  <c:v>13.608616799379535</c:v>
                </c:pt>
                <c:pt idx="137">
                  <c:v>14.970208325643153</c:v>
                </c:pt>
                <c:pt idx="138">
                  <c:v>14.218537273387756</c:v>
                </c:pt>
                <c:pt idx="139">
                  <c:v>11.459712941263925</c:v>
                </c:pt>
                <c:pt idx="140">
                  <c:v>7.0831834982592135</c:v>
                </c:pt>
                <c:pt idx="141">
                  <c:v>1.7067597118997508</c:v>
                </c:pt>
                <c:pt idx="142">
                  <c:v>-3.9105980248246377</c:v>
                </c:pt>
                <c:pt idx="143">
                  <c:v>-8.9759179885451328</c:v>
                </c:pt>
                <c:pt idx="144">
                  <c:v>-12.774156614422354</c:v>
                </c:pt>
                <c:pt idx="145">
                  <c:v>-14.769137292368489</c:v>
                </c:pt>
                <c:pt idx="146">
                  <c:v>-14.679239491802704</c:v>
                </c:pt>
                <c:pt idx="147">
                  <c:v>-12.517153594428224</c:v>
                </c:pt>
                <c:pt idx="148">
                  <c:v>-8.5880894623306929</c:v>
                </c:pt>
                <c:pt idx="149">
                  <c:v>-3.4466916280608957</c:v>
                </c:pt>
                <c:pt idx="150">
                  <c:v>2.1812568459083752</c:v>
                </c:pt>
              </c:numCache>
            </c:numRef>
          </c:yVal>
          <c:smooth val="1"/>
        </c:ser>
        <c:axId val="156018560"/>
        <c:axId val="156051712"/>
      </c:scatterChart>
      <c:valAx>
        <c:axId val="15601856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</a:t>
                </a:r>
              </a:p>
            </c:rich>
          </c:tx>
          <c:layout/>
        </c:title>
        <c:numFmt formatCode="General" sourceLinked="1"/>
        <c:majorTickMark val="none"/>
        <c:tickLblPos val="nextTo"/>
        <c:crossAx val="156051712"/>
        <c:crosses val="autoZero"/>
        <c:crossBetween val="midCat"/>
      </c:valAx>
      <c:valAx>
        <c:axId val="15605171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Координата</a:t>
                </a:r>
              </a:p>
            </c:rich>
          </c:tx>
          <c:layout/>
        </c:title>
        <c:numFmt formatCode="General" sourceLinked="1"/>
        <c:majorTickMark val="none"/>
        <c:tickLblPos val="nextTo"/>
        <c:crossAx val="156018560"/>
        <c:crosses val="autoZero"/>
        <c:crossBetween val="midCat"/>
      </c:valAx>
    </c:plotArea>
    <c:legend>
      <c:legendPos val="r"/>
      <c:layout/>
    </c:legend>
    <c:plotVisOnly val="1"/>
  </c:chart>
  <c:externalData r:id="rId1"/>
  <c:userShapes r:id="rId2"/>
</c:chartSpac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0.16883</cdr:x>
      <cdr:y>0.20273</cdr:y>
    </cdr:from>
    <cdr:to>
      <cdr:x>0.91169</cdr:x>
      <cdr:y>1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619125" y="505916"/>
          <a:ext cx="2724150" cy="1989634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ch-mn@yandex.ru</dc:creator>
  <cp:keywords/>
  <dc:description/>
  <cp:lastModifiedBy>ch-mn@yandex.ru</cp:lastModifiedBy>
  <cp:revision>3</cp:revision>
  <dcterms:created xsi:type="dcterms:W3CDTF">2019-12-16T18:21:00Z</dcterms:created>
  <dcterms:modified xsi:type="dcterms:W3CDTF">2019-12-16T18:23:00Z</dcterms:modified>
</cp:coreProperties>
</file>