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1A" w:rsidRPr="003F691A" w:rsidRDefault="003F691A" w:rsidP="003F691A">
      <w:pPr>
        <w:pStyle w:val="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3F691A">
        <w:rPr>
          <w:rFonts w:ascii="Times New Roman" w:eastAsia="Times New Roman" w:hAnsi="Times New Roman" w:cs="Times New Roman"/>
          <w:b/>
          <w:lang w:eastAsia="ru-RU"/>
        </w:rPr>
        <w:t>Технологии компьютерного моделирования</w:t>
      </w:r>
    </w:p>
    <w:p w:rsidR="003F691A" w:rsidRPr="003F691A" w:rsidRDefault="003F691A" w:rsidP="003F691A">
      <w:pPr>
        <w:pStyle w:val="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3F691A">
        <w:rPr>
          <w:rFonts w:ascii="Times New Roman" w:eastAsia="Times New Roman" w:hAnsi="Times New Roman" w:cs="Times New Roman"/>
          <w:b/>
          <w:lang w:eastAsia="ru-RU"/>
        </w:rPr>
        <w:t>Тема 4</w:t>
      </w:r>
    </w:p>
    <w:p w:rsidR="003F691A" w:rsidRPr="003F691A" w:rsidRDefault="003F691A" w:rsidP="003F691A">
      <w:pPr>
        <w:pStyle w:val="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3F691A">
        <w:rPr>
          <w:rFonts w:ascii="Times New Roman" w:eastAsia="Times New Roman" w:hAnsi="Times New Roman" w:cs="Times New Roman"/>
          <w:b/>
          <w:lang w:eastAsia="ru-RU"/>
        </w:rPr>
        <w:t>Вариативная с</w:t>
      </w:r>
      <w:r w:rsidRPr="003F691A">
        <w:rPr>
          <w:rFonts w:ascii="Times New Roman" w:eastAsia="Times New Roman" w:hAnsi="Times New Roman" w:cs="Times New Roman"/>
          <w:b/>
          <w:lang w:eastAsia="ru-RU"/>
        </w:rPr>
        <w:t>амостоятельная работа</w:t>
      </w:r>
    </w:p>
    <w:p w:rsidR="003F691A" w:rsidRDefault="003F691A" w:rsidP="003F69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Автор: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Чалапко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Егор Витальевич</w:t>
      </w:r>
    </w:p>
    <w:p w:rsidR="003F691A" w:rsidRPr="003F691A" w:rsidRDefault="003F691A" w:rsidP="003F69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9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3</w:t>
      </w:r>
    </w:p>
    <w:p w:rsidR="003F691A" w:rsidRPr="003F691A" w:rsidRDefault="003F691A" w:rsidP="003F69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9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</w:p>
    <w:p w:rsidR="003F691A" w:rsidRPr="003F691A" w:rsidRDefault="003F691A" w:rsidP="003F691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обра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зцу лабораторной работы создаём таблицы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решения поставленной задачи.</w:t>
      </w:r>
    </w:p>
    <w:p w:rsidR="003F691A" w:rsidRPr="003F691A" w:rsidRDefault="003F691A" w:rsidP="003F691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условию задачи построи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уравнение регрессии и оцени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качество. 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F69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Задача: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Торговое предприятие имеет сеть, состоящую из 12 магазинов, информация о деятельности которых представлена в таблице ниже. Разработайте математическую модель, позволяющую </w:t>
      </w:r>
      <w:proofErr w:type="gramStart"/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понять</w:t>
      </w:r>
      <w:proofErr w:type="gramEnd"/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зависит размер годового товарооборота от торговой площади магазина.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849"/>
        <w:gridCol w:w="3158"/>
      </w:tblGrid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магазина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Годовой товарооборот, млн. руб.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Торговая площадь, тыс. м2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38,09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40,95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41,08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0,48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0,78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68,51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0,98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75,01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0,94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89,05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1,21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91,13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1,29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1,12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1,29</w:t>
            </w:r>
          </w:p>
        </w:tc>
      </w:tr>
      <w:tr w:rsidR="003F691A" w:rsidRPr="003F691A" w:rsidTr="003F69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108,55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91A" w:rsidRPr="003F691A" w:rsidRDefault="003F691A" w:rsidP="003F6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9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1,49</w:t>
            </w:r>
          </w:p>
        </w:tc>
      </w:tr>
    </w:tbl>
    <w:p w:rsidR="003F691A" w:rsidRPr="003F691A" w:rsidRDefault="003F691A" w:rsidP="003F69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Построили график зависимости между переменными, по которому необходимо подобрать модель регрессии.  </w:t>
      </w:r>
    </w:p>
    <w:p w:rsidR="003F691A" w:rsidRDefault="003F691A" w:rsidP="003F69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691A" w:rsidRPr="003F691A" w:rsidRDefault="003F691A" w:rsidP="003F69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Изначально отсортируем данные, и выявим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минимальное и максимальное значение для каждого показателя, выбрали количество интервалов для каждого показателя (k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и рассчитаем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интервалов. Построим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график, взяв значения </w:t>
      </w:r>
      <w:proofErr w:type="spellStart"/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xy</w:t>
      </w:r>
      <w:proofErr w:type="spellEnd"/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координаты точек. Характер расположения точек на графике показывает, что связь между переменными может выражаться линейным уравнением регрессии. </w:t>
      </w:r>
    </w:p>
    <w:p w:rsidR="003F691A" w:rsidRPr="003F691A" w:rsidRDefault="003F691A" w:rsidP="003F69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Рассчитаем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 уравнения регрессии методом наименьших квадратов.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оведения всех расчетов построим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помогательную таблицу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после расчетов и заполнения всей левой части, при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омощи формул, которые получаем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стемы нормальных уравнений находим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b0, b1, после чего используя найденные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заполним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правую часть таблицы. Таким образом уравнение регрессии имеет вид: 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y'=</w:t>
      </w:r>
      <w:r w:rsidRPr="003F691A">
        <w:t xml:space="preserve"> 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-0,084652098+</w:t>
      </w:r>
      <w:r w:rsidRPr="003F691A">
        <w:t xml:space="preserve"> 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0,014271556 x.  </w:t>
      </w:r>
    </w:p>
    <w:p w:rsidR="003F691A" w:rsidRPr="003F691A" w:rsidRDefault="003F691A" w:rsidP="003F691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Оценим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качество уравнения с помощью средней ошибки аппроксимации.</w:t>
      </w:r>
    </w:p>
    <w:p w:rsidR="003F691A" w:rsidRPr="003F691A" w:rsidRDefault="003F691A" w:rsidP="003F691A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Использовав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уже вычисленное значение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правой части таблицы, перевели его в процентный вид и записали в таблицу.</w:t>
      </w:r>
    </w:p>
    <w:p w:rsidR="003F691A" w:rsidRPr="003F691A" w:rsidRDefault="003F691A" w:rsidP="003F6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А=10%</w:t>
      </w:r>
      <w:r w:rsidRPr="003F69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691A" w:rsidRDefault="00B26DFB" w:rsidP="003F691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Найдём</w:t>
      </w:r>
      <w:r w:rsidR="003F691A"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коэффициент эластичности.</w:t>
      </w:r>
    </w:p>
    <w:p w:rsidR="003F691A" w:rsidRPr="003F691A" w:rsidRDefault="003F691A" w:rsidP="003F691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 =1,1 =</w:t>
      </w:r>
      <w:r w:rsidRPr="003F691A">
        <w:t xml:space="preserve"> 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110%</w:t>
      </w:r>
    </w:p>
    <w:p w:rsidR="003F691A" w:rsidRDefault="003F691A" w:rsidP="003F691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Оценили тесноту связи между переменными с помощью показателей корреляции и детерминации.</w:t>
      </w: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корреляции</w:t>
      </w: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26D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0,984304374</w:t>
      </w:r>
    </w:p>
    <w:p w:rsidR="00B26DFB" w:rsidRP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детерминации</w:t>
      </w:r>
    </w:p>
    <w:p w:rsidR="00B26DFB" w:rsidRP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r^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B26DFB">
        <w:t xml:space="preserve"> </w:t>
      </w:r>
      <w:r w:rsidRPr="00B26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0,9688551</w:t>
      </w:r>
    </w:p>
    <w:p w:rsidR="003F691A" w:rsidRPr="003F691A" w:rsidRDefault="003F691A" w:rsidP="003F6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91A" w:rsidRDefault="003F691A" w:rsidP="003F691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26DFB"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торговой площади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зависит от </w:t>
      </w:r>
      <w:r w:rsidR="00B26DFB"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годового товарооборота</w:t>
      </w:r>
      <w:r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следующему уравнению: </w:t>
      </w:r>
      <w:r w:rsidR="00B26DFB"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y'=</w:t>
      </w:r>
      <w:r w:rsidR="00B26DFB" w:rsidRPr="003F691A">
        <w:t xml:space="preserve"> </w:t>
      </w:r>
      <w:r w:rsidR="00B26DFB"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-0,084652098+</w:t>
      </w:r>
      <w:r w:rsidR="00B26DFB" w:rsidRPr="003F691A">
        <w:t xml:space="preserve"> </w:t>
      </w:r>
      <w:r w:rsidR="00B26DFB" w:rsidRPr="003F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0,014271556 x.  </w:t>
      </w: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6DFB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B26DFB" w:rsidRPr="003F691A" w:rsidRDefault="00B26DFB" w:rsidP="00B26DF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26D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Результат:</w:t>
      </w:r>
    </w:p>
    <w:p w:rsidR="00B26DFB" w:rsidRDefault="00B26DFB">
      <w:r>
        <w:rPr>
          <w:noProof/>
          <w:lang w:eastAsia="ru-RU"/>
        </w:rPr>
        <w:drawing>
          <wp:inline distT="0" distB="0" distL="0" distR="0" wp14:anchorId="5B20F25C" wp14:editId="17CE59A9">
            <wp:extent cx="5667375" cy="596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B" w:rsidRDefault="00B26DFB">
      <w:r>
        <w:rPr>
          <w:noProof/>
          <w:lang w:eastAsia="ru-RU"/>
        </w:rPr>
        <w:lastRenderedPageBreak/>
        <w:drawing>
          <wp:inline distT="0" distB="0" distL="0" distR="0" wp14:anchorId="2E7A9CF7" wp14:editId="609B8051">
            <wp:extent cx="5940425" cy="311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B" w:rsidRDefault="00B26DFB">
      <w:r>
        <w:rPr>
          <w:noProof/>
          <w:lang w:eastAsia="ru-RU"/>
        </w:rPr>
        <w:drawing>
          <wp:inline distT="0" distB="0" distL="0" distR="0" wp14:anchorId="179BBA8A" wp14:editId="46690B11">
            <wp:extent cx="5940425" cy="3328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5C84"/>
    <w:multiLevelType w:val="multilevel"/>
    <w:tmpl w:val="DF1CB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36FB0"/>
    <w:multiLevelType w:val="multilevel"/>
    <w:tmpl w:val="E45298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A3C48"/>
    <w:multiLevelType w:val="multilevel"/>
    <w:tmpl w:val="D046A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51A0D"/>
    <w:multiLevelType w:val="multilevel"/>
    <w:tmpl w:val="5B32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66036C"/>
    <w:multiLevelType w:val="multilevel"/>
    <w:tmpl w:val="E63C21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5569F1"/>
    <w:multiLevelType w:val="multilevel"/>
    <w:tmpl w:val="15EE9F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B5"/>
    <w:rsid w:val="001200B5"/>
    <w:rsid w:val="003F691A"/>
    <w:rsid w:val="00B26DFB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A5656-2B12-4F93-80EF-359EE96F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691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F6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41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47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04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3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2021-04-19T14:37:00Z</dcterms:created>
  <dcterms:modified xsi:type="dcterms:W3CDTF">2021-04-19T14:53:00Z</dcterms:modified>
</cp:coreProperties>
</file>