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DD" w:rsidRPr="0053181B" w:rsidRDefault="007939DD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Шаг 1</w:t>
      </w:r>
    </w:p>
    <w:p w:rsidR="00B729AA" w:rsidRPr="0053181B" w:rsidRDefault="007939DD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F9DD86" wp14:editId="2933AF7F">
            <wp:extent cx="312420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DD" w:rsidRPr="0053181B" w:rsidRDefault="007939DD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Шаг 2</w:t>
      </w:r>
    </w:p>
    <w:p w:rsidR="007939DD" w:rsidRPr="0053181B" w:rsidRDefault="007939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318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30EB1E" wp14:editId="6B3B897D">
            <wp:extent cx="5940425" cy="4408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DD" w:rsidRPr="0053181B" w:rsidRDefault="007939DD">
      <w:pPr>
        <w:rPr>
          <w:rFonts w:ascii="Times New Roman" w:hAnsi="Times New Roman" w:cs="Times New Roman"/>
          <w:sz w:val="24"/>
          <w:szCs w:val="24"/>
        </w:rPr>
      </w:pPr>
    </w:p>
    <w:p w:rsidR="007939DD" w:rsidRPr="0053181B" w:rsidRDefault="007939DD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lastRenderedPageBreak/>
        <w:t>Шаг 3</w:t>
      </w:r>
    </w:p>
    <w:p w:rsidR="007939DD" w:rsidRPr="0053181B" w:rsidRDefault="007939DD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A39CEB" wp14:editId="657EB440">
            <wp:extent cx="5940425" cy="4334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DD" w:rsidRPr="0053181B" w:rsidRDefault="00D55352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Шаг 4</w:t>
      </w:r>
      <w:r w:rsidRPr="0053181B">
        <w:rPr>
          <w:rFonts w:ascii="Times New Roman" w:hAnsi="Times New Roman" w:cs="Times New Roman"/>
          <w:sz w:val="24"/>
          <w:szCs w:val="24"/>
        </w:rPr>
        <w:br/>
      </w:r>
      <w:r w:rsidRPr="005318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00A3F3" wp14:editId="16B4FE09">
            <wp:extent cx="5076825" cy="419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lastRenderedPageBreak/>
        <w:t>Шаг 5</w:t>
      </w:r>
      <w:r w:rsidRPr="0053181B">
        <w:rPr>
          <w:rFonts w:ascii="Times New Roman" w:hAnsi="Times New Roman" w:cs="Times New Roman"/>
          <w:sz w:val="24"/>
          <w:szCs w:val="24"/>
        </w:rPr>
        <w:br/>
      </w:r>
      <w:r w:rsidRPr="005318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239FCA" wp14:editId="4ED54587">
            <wp:extent cx="447675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Шаг 6</w:t>
      </w: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FDCF8E" wp14:editId="152E3F8F">
            <wp:extent cx="4476750" cy="4429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Шаг 7</w:t>
      </w: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AC829E" wp14:editId="3D3D6FA9">
            <wp:extent cx="3838575" cy="2028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Шаг 8</w:t>
      </w: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9573632" wp14:editId="2D0D31DF">
            <wp:extent cx="3962400" cy="1571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Шаг 9</w:t>
      </w:r>
    </w:p>
    <w:p w:rsidR="00D55352" w:rsidRPr="0053181B" w:rsidRDefault="00D55352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DBB3B4" wp14:editId="1040022B">
            <wp:extent cx="4029075" cy="2819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52" w:rsidRPr="0053181B" w:rsidRDefault="009F4D3D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Шаг 10</w:t>
      </w:r>
      <w:r w:rsidRPr="0053181B">
        <w:rPr>
          <w:rFonts w:ascii="Times New Roman" w:hAnsi="Times New Roman" w:cs="Times New Roman"/>
          <w:sz w:val="24"/>
          <w:szCs w:val="24"/>
        </w:rPr>
        <w:br/>
      </w:r>
      <w:r w:rsidRPr="005318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6305F6B" wp14:editId="1D682BA9">
            <wp:extent cx="5940425" cy="40932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3D" w:rsidRPr="0053181B" w:rsidRDefault="009F4D3D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lastRenderedPageBreak/>
        <w:t>Шаг 11</w:t>
      </w:r>
      <w:r w:rsidRPr="0053181B">
        <w:rPr>
          <w:rFonts w:ascii="Times New Roman" w:hAnsi="Times New Roman" w:cs="Times New Roman"/>
          <w:sz w:val="24"/>
          <w:szCs w:val="24"/>
        </w:rPr>
        <w:br/>
      </w:r>
      <w:r w:rsidRPr="005318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16D8FE" wp14:editId="189413BC">
            <wp:extent cx="5940425" cy="42900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3D" w:rsidRPr="0053181B" w:rsidRDefault="00C558B3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Шаг 12</w:t>
      </w:r>
      <w:r w:rsidRPr="0053181B">
        <w:rPr>
          <w:rFonts w:ascii="Times New Roman" w:hAnsi="Times New Roman" w:cs="Times New Roman"/>
          <w:sz w:val="24"/>
          <w:szCs w:val="24"/>
        </w:rPr>
        <w:br/>
      </w:r>
      <w:r w:rsidRPr="005318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812D09" wp14:editId="38FADBB9">
            <wp:extent cx="4610100" cy="4048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1B" w:rsidRPr="0053181B" w:rsidRDefault="0053181B">
      <w:pPr>
        <w:rPr>
          <w:rFonts w:ascii="Times New Roman" w:hAnsi="Times New Roman" w:cs="Times New Roman"/>
          <w:sz w:val="24"/>
          <w:szCs w:val="24"/>
        </w:rPr>
      </w:pPr>
    </w:p>
    <w:p w:rsidR="0053181B" w:rsidRPr="0053181B" w:rsidRDefault="0053181B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lastRenderedPageBreak/>
        <w:t>Ответы на вопросы</w:t>
      </w:r>
    </w:p>
    <w:p w:rsidR="0053181B" w:rsidRPr="0053181B" w:rsidRDefault="0053181B" w:rsidP="0053181B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1.</w:t>
      </w:r>
      <w:r w:rsidRPr="0053181B">
        <w:rPr>
          <w:rFonts w:ascii="Times New Roman" w:hAnsi="Times New Roman" w:cs="Times New Roman"/>
          <w:sz w:val="24"/>
          <w:szCs w:val="24"/>
        </w:rPr>
        <w:tab/>
        <w:t>Что моделируют работы в модели бизнес-процессов?</w:t>
      </w:r>
    </w:p>
    <w:p w:rsidR="0053181B" w:rsidRPr="0053181B" w:rsidRDefault="0053181B" w:rsidP="0053181B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2.</w:t>
      </w:r>
      <w:r w:rsidRPr="0053181B">
        <w:rPr>
          <w:rFonts w:ascii="Times New Roman" w:hAnsi="Times New Roman" w:cs="Times New Roman"/>
          <w:sz w:val="24"/>
          <w:szCs w:val="24"/>
        </w:rPr>
        <w:tab/>
        <w:t>Как должны именоваться работы модели бизнес-процессов?</w:t>
      </w:r>
    </w:p>
    <w:p w:rsidR="0053181B" w:rsidRPr="0053181B" w:rsidRDefault="0053181B" w:rsidP="0053181B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3.</w:t>
      </w:r>
      <w:r w:rsidRPr="0053181B">
        <w:rPr>
          <w:rFonts w:ascii="Times New Roman" w:hAnsi="Times New Roman" w:cs="Times New Roman"/>
          <w:sz w:val="24"/>
          <w:szCs w:val="24"/>
        </w:rPr>
        <w:tab/>
        <w:t>Что моделируют стрелки в модели бизнес-процессов?</w:t>
      </w:r>
    </w:p>
    <w:p w:rsidR="0053181B" w:rsidRPr="0053181B" w:rsidRDefault="0053181B" w:rsidP="0053181B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4.</w:t>
      </w:r>
      <w:r w:rsidRPr="0053181B">
        <w:rPr>
          <w:rFonts w:ascii="Times New Roman" w:hAnsi="Times New Roman" w:cs="Times New Roman"/>
          <w:sz w:val="24"/>
          <w:szCs w:val="24"/>
        </w:rPr>
        <w:tab/>
        <w:t>Какие типы стрелок используются в моделях IDEF0?</w:t>
      </w:r>
    </w:p>
    <w:p w:rsidR="0053181B" w:rsidRPr="0053181B" w:rsidRDefault="0053181B" w:rsidP="0053181B">
      <w:p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5.</w:t>
      </w:r>
      <w:r w:rsidRPr="0053181B">
        <w:rPr>
          <w:rFonts w:ascii="Times New Roman" w:hAnsi="Times New Roman" w:cs="Times New Roman"/>
          <w:sz w:val="24"/>
          <w:szCs w:val="24"/>
        </w:rPr>
        <w:tab/>
        <w:t>Какие имеются ограничения на использование стрелок (направления и расположение) в моделях IDEF0?</w:t>
      </w:r>
    </w:p>
    <w:p w:rsidR="0053181B" w:rsidRPr="0053181B" w:rsidRDefault="0053181B" w:rsidP="0053181B">
      <w:pPr>
        <w:rPr>
          <w:rFonts w:ascii="Times New Roman" w:hAnsi="Times New Roman" w:cs="Times New Roman"/>
          <w:sz w:val="24"/>
          <w:szCs w:val="24"/>
        </w:rPr>
      </w:pPr>
    </w:p>
    <w:p w:rsidR="0053181B" w:rsidRDefault="0053181B" w:rsidP="00531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Работы обозначают поименованные процессы, функции или задачи, которые происходят в течение определенного времени и имеют распознаваемые результаты. Работы изображаются в виде прямоугольников.</w:t>
      </w:r>
    </w:p>
    <w:p w:rsidR="0053181B" w:rsidRDefault="0053181B" w:rsidP="00531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Все работы должны быть названы и определены. Имя работы должно быть выражено отглагольным существительным, обозначающим действие</w:t>
      </w:r>
    </w:p>
    <w:p w:rsidR="0053181B" w:rsidRDefault="0053181B" w:rsidP="00531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181B">
        <w:rPr>
          <w:rFonts w:ascii="Times New Roman" w:hAnsi="Times New Roman" w:cs="Times New Roman"/>
          <w:sz w:val="24"/>
          <w:szCs w:val="24"/>
        </w:rPr>
        <w:t>Взаимодействие работ с внешним миром и между собой описывается в виде стрелок. Стрелки представляют собой некую информацию и именуются существительными</w:t>
      </w:r>
    </w:p>
    <w:p w:rsidR="0053181B" w:rsidRDefault="0053181B" w:rsidP="00531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53181B">
        <w:rPr>
          <w:rFonts w:ascii="Times New Roman" w:hAnsi="Times New Roman" w:cs="Times New Roman"/>
          <w:sz w:val="24"/>
          <w:szCs w:val="24"/>
        </w:rPr>
        <w:t>Вход (</w:t>
      </w:r>
      <w:proofErr w:type="spellStart"/>
      <w:r w:rsidRPr="0053181B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53181B">
        <w:rPr>
          <w:rFonts w:ascii="Times New Roman" w:hAnsi="Times New Roman" w:cs="Times New Roman"/>
          <w:sz w:val="24"/>
          <w:szCs w:val="24"/>
        </w:rPr>
        <w:t>) − материал или информация, которые используются или преобразуются работой для получения результата (выхода).</w:t>
      </w:r>
    </w:p>
    <w:p w:rsidR="0053181B" w:rsidRDefault="0053181B" w:rsidP="0053181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53181B">
        <w:rPr>
          <w:rFonts w:ascii="Times New Roman" w:hAnsi="Times New Roman" w:cs="Times New Roman"/>
          <w:sz w:val="24"/>
          <w:szCs w:val="24"/>
        </w:rPr>
        <w:t>Управление (</w:t>
      </w:r>
      <w:proofErr w:type="spellStart"/>
      <w:r w:rsidRPr="0053181B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53181B">
        <w:rPr>
          <w:rFonts w:ascii="Times New Roman" w:hAnsi="Times New Roman" w:cs="Times New Roman"/>
          <w:sz w:val="24"/>
          <w:szCs w:val="24"/>
        </w:rPr>
        <w:t>) − правила, стратегии, процедуры и стандарты, которыми руководствуется работа.</w:t>
      </w:r>
    </w:p>
    <w:p w:rsidR="0053181B" w:rsidRDefault="0053181B" w:rsidP="0053181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</w:t>
      </w:r>
      <w:r w:rsidRPr="0053181B">
        <w:rPr>
          <w:rFonts w:ascii="Times New Roman" w:hAnsi="Times New Roman" w:cs="Times New Roman"/>
          <w:sz w:val="24"/>
          <w:szCs w:val="24"/>
        </w:rPr>
        <w:t>Выход (</w:t>
      </w:r>
      <w:proofErr w:type="spellStart"/>
      <w:r w:rsidRPr="0053181B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53181B">
        <w:rPr>
          <w:rFonts w:ascii="Times New Roman" w:hAnsi="Times New Roman" w:cs="Times New Roman"/>
          <w:sz w:val="24"/>
          <w:szCs w:val="24"/>
        </w:rPr>
        <w:t>) − материал или информация, которые производятся работой.</w:t>
      </w:r>
    </w:p>
    <w:p w:rsidR="0053181B" w:rsidRDefault="0053181B" w:rsidP="0053181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Pr="0053181B">
        <w:rPr>
          <w:rFonts w:ascii="Times New Roman" w:hAnsi="Times New Roman" w:cs="Times New Roman"/>
          <w:sz w:val="24"/>
          <w:szCs w:val="24"/>
        </w:rPr>
        <w:t>Механизм (</w:t>
      </w:r>
      <w:proofErr w:type="spellStart"/>
      <w:r w:rsidRPr="0053181B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53181B">
        <w:rPr>
          <w:rFonts w:ascii="Times New Roman" w:hAnsi="Times New Roman" w:cs="Times New Roman"/>
          <w:sz w:val="24"/>
          <w:szCs w:val="24"/>
        </w:rPr>
        <w:t xml:space="preserve">) − ресурсы, которые выполняют работу, </w:t>
      </w:r>
      <w:proofErr w:type="gramStart"/>
      <w:r w:rsidRPr="0053181B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53181B">
        <w:rPr>
          <w:rFonts w:ascii="Times New Roman" w:hAnsi="Times New Roman" w:cs="Times New Roman"/>
          <w:sz w:val="24"/>
          <w:szCs w:val="24"/>
        </w:rPr>
        <w:t xml:space="preserve"> персонал предприятия, станки, устройства и т.д.</w:t>
      </w:r>
    </w:p>
    <w:p w:rsidR="0053181B" w:rsidRDefault="0053181B" w:rsidP="0053181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Д) </w:t>
      </w:r>
      <w:r w:rsidRPr="0053181B">
        <w:rPr>
          <w:rFonts w:ascii="Times New Roman" w:hAnsi="Times New Roman" w:cs="Times New Roman"/>
          <w:sz w:val="24"/>
          <w:szCs w:val="24"/>
        </w:rPr>
        <w:t>Вызов (</w:t>
      </w:r>
      <w:proofErr w:type="spellStart"/>
      <w:r w:rsidRPr="0053181B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53181B">
        <w:rPr>
          <w:rFonts w:ascii="Times New Roman" w:hAnsi="Times New Roman" w:cs="Times New Roman"/>
          <w:sz w:val="24"/>
          <w:szCs w:val="24"/>
        </w:rPr>
        <w:t>) - специальная стрелка, указывающая на другую модель работы.</w:t>
      </w:r>
    </w:p>
    <w:p w:rsidR="0053181B" w:rsidRDefault="0053181B" w:rsidP="0053181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Е) </w:t>
      </w:r>
      <w:r w:rsidRPr="0053181B">
        <w:rPr>
          <w:rFonts w:ascii="Times New Roman" w:hAnsi="Times New Roman" w:cs="Times New Roman"/>
          <w:sz w:val="24"/>
          <w:szCs w:val="24"/>
        </w:rPr>
        <w:t>Граничные стрелки. Стрелки на контекстной диаграмме служат для описания взаимодействия системы с окружающим миром.</w:t>
      </w:r>
    </w:p>
    <w:p w:rsidR="0053181B" w:rsidRPr="0053181B" w:rsidRDefault="0053181B" w:rsidP="005318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    </w:t>
      </w:r>
      <w:r w:rsidRPr="0053181B">
        <w:rPr>
          <w:rFonts w:ascii="Times New Roman" w:hAnsi="Times New Roman" w:cs="Times New Roman"/>
          <w:sz w:val="24"/>
          <w:szCs w:val="24"/>
        </w:rPr>
        <w:t>Допускается, что функция может не иметь ни одной стрелки входа. Стрелки входа всегда рисуются входящими в левую грань функции;</w:t>
      </w:r>
      <w:r w:rsidR="007B646E">
        <w:rPr>
          <w:rFonts w:ascii="Times New Roman" w:hAnsi="Times New Roman" w:cs="Times New Roman"/>
          <w:sz w:val="24"/>
          <w:szCs w:val="24"/>
        </w:rPr>
        <w:t xml:space="preserve"> </w:t>
      </w:r>
      <w:r w:rsidR="007B646E" w:rsidRPr="007B646E">
        <w:rPr>
          <w:rFonts w:ascii="Times New Roman" w:hAnsi="Times New Roman" w:cs="Times New Roman"/>
          <w:sz w:val="24"/>
          <w:szCs w:val="24"/>
        </w:rPr>
        <w:t>Стрелки управления рисуются входящими в верхнюю грань функции. Если при построении диаграммы возникает вопрос, как правильно нарисовать стрелку сверху или слева, то рекомендуется ее рисовать как вход (стрелка слева);</w:t>
      </w:r>
      <w:r w:rsidR="007B646E">
        <w:rPr>
          <w:rFonts w:ascii="Times New Roman" w:hAnsi="Times New Roman" w:cs="Times New Roman"/>
          <w:sz w:val="24"/>
          <w:szCs w:val="24"/>
        </w:rPr>
        <w:t xml:space="preserve"> </w:t>
      </w:r>
      <w:r w:rsidR="007B646E" w:rsidRPr="007B646E">
        <w:rPr>
          <w:rFonts w:ascii="Times New Roman" w:hAnsi="Times New Roman" w:cs="Times New Roman"/>
          <w:sz w:val="24"/>
          <w:szCs w:val="24"/>
        </w:rPr>
        <w:t>Стрелки выхода рисуются исходящими из правой грани функции;</w:t>
      </w:r>
      <w:r w:rsidR="007B646E">
        <w:rPr>
          <w:rFonts w:ascii="Times New Roman" w:hAnsi="Times New Roman" w:cs="Times New Roman"/>
          <w:sz w:val="24"/>
          <w:szCs w:val="24"/>
        </w:rPr>
        <w:t xml:space="preserve"> </w:t>
      </w:r>
      <w:r w:rsidR="007B646E" w:rsidRPr="007B646E">
        <w:rPr>
          <w:rFonts w:ascii="Times New Roman" w:hAnsi="Times New Roman" w:cs="Times New Roman"/>
          <w:sz w:val="24"/>
          <w:szCs w:val="24"/>
        </w:rPr>
        <w:t>Стрелки механизма рисуются входящими в нижнюю грань функции;</w:t>
      </w:r>
      <w:r w:rsidR="007B646E">
        <w:rPr>
          <w:rFonts w:ascii="Times New Roman" w:hAnsi="Times New Roman" w:cs="Times New Roman"/>
          <w:sz w:val="24"/>
          <w:szCs w:val="24"/>
        </w:rPr>
        <w:t xml:space="preserve"> </w:t>
      </w:r>
      <w:r w:rsidR="007B646E" w:rsidRPr="007B646E">
        <w:rPr>
          <w:rFonts w:ascii="Times New Roman" w:hAnsi="Times New Roman" w:cs="Times New Roman"/>
          <w:sz w:val="24"/>
          <w:szCs w:val="24"/>
        </w:rPr>
        <w:t>Стрелки выхода рисуются исходящими из нижней грани функции</w:t>
      </w:r>
      <w:r w:rsidR="007B64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53181B" w:rsidRPr="00531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601C6"/>
    <w:multiLevelType w:val="hybridMultilevel"/>
    <w:tmpl w:val="EBB65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63"/>
    <w:rsid w:val="004B1263"/>
    <w:rsid w:val="0053181B"/>
    <w:rsid w:val="007939DD"/>
    <w:rsid w:val="007B646E"/>
    <w:rsid w:val="009F4D3D"/>
    <w:rsid w:val="00B729AA"/>
    <w:rsid w:val="00C558B3"/>
    <w:rsid w:val="00D5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B7A49-7201-4E23-A8ED-63933D83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2021-09-22T10:48:00Z</dcterms:created>
  <dcterms:modified xsi:type="dcterms:W3CDTF">2021-09-29T07:49:00Z</dcterms:modified>
</cp:coreProperties>
</file>