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color w:val="333333"/>
          <w:spacing w:val="5"/>
          <w:sz w:val="28"/>
          <w:shd w:val="clear" w:color="auto" w:fill="FFFFFF"/>
        </w:rPr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  <w:r w:rsidRPr="00144C08">
        <w:rPr>
          <w:rFonts w:ascii="Times New Roman" w:hAnsi="Times New Roman" w:cs="Times New Roman"/>
          <w:color w:val="333333"/>
          <w:spacing w:val="5"/>
          <w:sz w:val="28"/>
          <w:shd w:val="clear" w:color="auto" w:fill="FFFFFF"/>
        </w:rPr>
        <w:t xml:space="preserve"> </w:t>
      </w:r>
      <w:hyperlink r:id="rId5" w:history="1">
        <w:r w:rsidRPr="00144C08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6AAZhY3Rpb24AAAABABBjb25jcmV0ZURvY3VtZW50AAZkb2NfaWQAAAABAAU0MzI2MwAHX19FT0ZfXw**</w:t>
        </w:r>
      </w:hyperlink>
      <w:r w:rsidRPr="00144C08">
        <w:rPr>
          <w:rFonts w:ascii="Times New Roman" w:hAnsi="Times New Roman" w:cs="Times New Roman"/>
          <w:sz w:val="28"/>
        </w:rPr>
        <w:t xml:space="preserve"> </w:t>
      </w:r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6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6AAZhY3Rpb24AAAABABBjb25jcmV0ZURvY3VtZW50AAZkb2NfaWQAAAABAAU0MzI2MwAHX19FT0ZfXw**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Менеджмент риска. Применение в процессах жизненного цикла систем и программного обеспечения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7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5AAZhY3Rpb24AAAABABBjb25jcmV0ZURvY3VtZW50AAZkb2NfaWQAAAABAAQxODU2AAdfX0VPRl9f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Информационная технология. Руководство по управлению документированием программного обеспечения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8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5AAZhY3Rpb24AAAABABBjb25jcmV0ZURvY3VtZW50AAZkb2NfaWQAAAABAAQxNTMxAAdfX0VPRl9f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Надежность в технике. Руководство по обеспечению надежности программного обеспечения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9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6AAZhY3Rpb24AAAABABBjb25jcmV0ZURvY3VtZW50AAZkb2NfaWQAAAABAAU0NDYwNAAHX19FT0ZfXw**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Информационные технологии. Свободное программное обеспечение. Общие положения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0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</w:t>
        </w:r>
        <w:r w:rsidRPr="00E54007">
          <w:rPr>
            <w:rStyle w:val="a3"/>
            <w:rFonts w:ascii="Times New Roman" w:hAnsi="Times New Roman" w:cs="Times New Roman"/>
            <w:sz w:val="28"/>
          </w:rPr>
          <w:lastRenderedPageBreak/>
          <w:t>alstate=JBPNS_rO0ABXc5AAZhY3Rpb24AAAABABBjb25jcmV0ZURvY3VtZW50AAZkb2NfaWQAAAABAAQ4NzE4AAdfX0VPRl9f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Системы промышленной автоматизации и интеграция. Подход к интеграции приложений с использованием моделирования требований к обмену информацией и профилирования функциональных возможностей программного обеспечения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1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5AAZhY3Rpb24AAAABABBjb25jcmV0ZURvY3VtZW50AAZkb2NfaWQAAAABAAQ2MDA1AAdfX0VPRl9f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Системная и программная инженерия. Содержание информационных продуктов процесса жизненного цикла систем и программного обеспечения (документация)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2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5AAZhY3Rpb24AAAABABBjb25jcmV0ZURvY3VtZW50AAZkb2NfaWQAAAABAAQ2NDcyAAdfX0VPRl9f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Системы промышленной автоматизации и их интеграция. Системы программируемые электронные железнодорожного применения. Требования к программному обеспечению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3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6AAZhY3Rpb24AAAABABBjb25jcmV0ZURvY3VtZW50AAZkb2NfaWQAAAABAAUxMDQ2NAAHX19FT0ZfXw**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Численное моделирование для разработки и сдачи в эксплуатацию высокотехнологичных промышленных изделий. Сертификация программного обеспечения. Требования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4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5AAZhY3Rpb24AAAABABBjb25jcmV0ZURvY3VtZW50AAZkb2NfaWQAAAABAAQ1NDIyAAdfX0VPRl9f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Статистические методы. Требования к информации о программном обеспечении, используемом при разработке нормативных документов</w:t>
      </w:r>
    </w:p>
    <w:p w:rsid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5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</w:t>
        </w:r>
        <w:r w:rsidRPr="00E54007">
          <w:rPr>
            <w:rStyle w:val="a3"/>
            <w:rFonts w:ascii="Times New Roman" w:hAnsi="Times New Roman" w:cs="Times New Roman"/>
            <w:sz w:val="28"/>
          </w:rPr>
          <w:lastRenderedPageBreak/>
          <w:t>alstate=JBPNS_rO0ABXc6AAZhY3Rpb24AAAABABBjb25jcmV0ZURvY3VtZW50AAZkb2NfaWQAAAABAAUxMjkzNQAHX19FT0ZfXw**</w:t>
        </w:r>
      </w:hyperlink>
    </w:p>
    <w:p w:rsidR="00144C08" w:rsidRDefault="00144C08" w:rsidP="00144C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4C08">
        <w:rPr>
          <w:rFonts w:ascii="Times New Roman" w:hAnsi="Times New Roman" w:cs="Times New Roman"/>
          <w:sz w:val="28"/>
        </w:rPr>
        <w:t>Защита информации. Разработка безопасного программного обеспечения. Общие требования</w:t>
      </w:r>
    </w:p>
    <w:p w:rsidR="00144C08" w:rsidRPr="00144C08" w:rsidRDefault="00144C08" w:rsidP="00144C08">
      <w:pPr>
        <w:pStyle w:val="a4"/>
        <w:rPr>
          <w:rFonts w:ascii="Times New Roman" w:hAnsi="Times New Roman" w:cs="Times New Roman"/>
          <w:sz w:val="28"/>
        </w:rPr>
      </w:pPr>
      <w:hyperlink r:id="rId16" w:history="1">
        <w:r w:rsidRPr="00E54007">
          <w:rPr>
            <w:rStyle w:val="a3"/>
            <w:rFonts w:ascii="Times New Roman" w:hAnsi="Times New Roman" w:cs="Times New Roman"/>
            <w:sz w:val="28"/>
          </w:rPr>
          <w:t>https://www.rst.gov.ru/portal/gost/home/standarts/catalognational?portal:componentId=3503536e-2ac1-4753-8ed1-09a92fee02de&amp;portal:isSecure=false&amp;portal:portletMode=view&amp;navigationalstate=JBPNS_rO0ABXc5AAZhY3Rpb24AAAABABBjb25jcmV0ZURvY3VtZW50AAZkb2NfaWQAAAABAAQ2MjAxAAdfX0VPRl9f</w:t>
        </w:r>
      </w:hyperlink>
      <w:bookmarkStart w:id="0" w:name="_GoBack"/>
      <w:bookmarkEnd w:id="0"/>
    </w:p>
    <w:sectPr w:rsidR="00144C08" w:rsidRPr="00144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12B0C"/>
    <w:multiLevelType w:val="hybridMultilevel"/>
    <w:tmpl w:val="AC92F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53"/>
    <w:rsid w:val="00144C08"/>
    <w:rsid w:val="008B5F53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E27B3-7265-4064-8224-68C0871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4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NTMxAAdfX0VPRl9f" TargetMode="External"/><Relationship Id="rId13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xMDQ2NAAHX19FT0ZfXw**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ODU2AAdfX0VPRl9f" TargetMode="External"/><Relationship Id="rId12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NDcyAAdfX0VPRl9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xAAdfX0VPRl9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I2MwAHX19FT0ZfXw**" TargetMode="External"/><Relationship Id="rId11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DA1AAdfX0VPRl9f" TargetMode="External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I2MwAHX19FT0ZfXw**" TargetMode="External"/><Relationship Id="rId1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xMjkzNQAHX19FT0ZfXw**" TargetMode="External"/><Relationship Id="rId10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4NzE4AAdfX0VPRl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NDYwNAAHX19FT0ZfXw**" TargetMode="External"/><Relationship Id="rId14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1NDIyAAdfX0VPRl9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2023-03-17T11:51:00Z</dcterms:created>
  <dcterms:modified xsi:type="dcterms:W3CDTF">2023-03-17T12:01:00Z</dcterms:modified>
</cp:coreProperties>
</file>