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55" w:rsidRDefault="000470C6" w:rsidP="00BD5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B55">
        <w:rPr>
          <w:rFonts w:ascii="Times New Roman" w:hAnsi="Times New Roman" w:cs="Times New Roman"/>
          <w:sz w:val="28"/>
          <w:szCs w:val="28"/>
        </w:rPr>
        <w:t>НИОКР</w:t>
      </w:r>
    </w:p>
    <w:p w:rsidR="00B729AA" w:rsidRDefault="003C7E6E" w:rsidP="00BD5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B55">
        <w:rPr>
          <w:rFonts w:ascii="Times New Roman" w:hAnsi="Times New Roman" w:cs="Times New Roman"/>
          <w:sz w:val="28"/>
          <w:szCs w:val="28"/>
        </w:rPr>
        <w:t xml:space="preserve">Исследование направлений трендов рынка видеоигровых </w:t>
      </w:r>
      <w:r w:rsidR="00BD5B55" w:rsidRPr="00BD5B55">
        <w:rPr>
          <w:rFonts w:ascii="Times New Roman" w:hAnsi="Times New Roman" w:cs="Times New Roman"/>
          <w:sz w:val="28"/>
          <w:szCs w:val="28"/>
        </w:rPr>
        <w:t>развлечений с использованием машинного обучения</w:t>
      </w:r>
    </w:p>
    <w:p w:rsidR="005D4AD7" w:rsidRPr="0087795D" w:rsidRDefault="00BD5B55" w:rsidP="00BD5B55">
      <w:pPr>
        <w:rPr>
          <w:rFonts w:ascii="Times New Roman" w:hAnsi="Times New Roman" w:cs="Times New Roman"/>
          <w:b/>
          <w:sz w:val="28"/>
          <w:szCs w:val="28"/>
        </w:rPr>
      </w:pPr>
      <w:r w:rsidRPr="0087795D">
        <w:rPr>
          <w:rFonts w:ascii="Times New Roman" w:hAnsi="Times New Roman" w:cs="Times New Roman"/>
          <w:b/>
          <w:sz w:val="28"/>
          <w:szCs w:val="28"/>
        </w:rPr>
        <w:t xml:space="preserve">Идея: </w:t>
      </w:r>
    </w:p>
    <w:p w:rsidR="00BD5B55" w:rsidRDefault="00BD5B55" w:rsidP="00BD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 сможет по входным данным рынка, популярности, отзывов, затрат и доходов за определённый промежуток времени, используя технологию машинного обучения, сможет структурировать входные данные и вывести возможные прогнозы роста спроса продуктов, падения популярности, появления трендов.</w:t>
      </w:r>
    </w:p>
    <w:p w:rsidR="00BD5B55" w:rsidRDefault="00343C31" w:rsidP="00BD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заключается в том, что рынок видеоигровых развлечений сейчас высок как никогда. Потребителей, с подключением всё новых и новых аудиторий, становится больше, игры всё чаще признаются элементами искусства и чаще стоят на слуху даже у незаинтересованной публики. Конкуренция растёт, как и затраты на производство продуктов, и для того, чтобы продукты оставались прибыльными, необходимо не только высокое качество самого продукта, но и</w:t>
      </w:r>
      <w:r w:rsidR="005D4AD7">
        <w:rPr>
          <w:rFonts w:ascii="Times New Roman" w:hAnsi="Times New Roman" w:cs="Times New Roman"/>
          <w:sz w:val="28"/>
          <w:szCs w:val="28"/>
        </w:rPr>
        <w:t xml:space="preserve"> высокий спрос на этот продукт, то есть его актуальность. Высокую важность играет нынешняя популярность жанра, рост интереса публики и новые тренды. И именно подобную информацию будет стремиться обеспечить конечная версия разрабатываемой программы.</w:t>
      </w:r>
    </w:p>
    <w:p w:rsidR="005D4AD7" w:rsidRPr="0087795D" w:rsidRDefault="005D4AD7" w:rsidP="00BD5B55">
      <w:pPr>
        <w:rPr>
          <w:rFonts w:ascii="Times New Roman" w:hAnsi="Times New Roman" w:cs="Times New Roman"/>
          <w:b/>
          <w:sz w:val="28"/>
          <w:szCs w:val="28"/>
        </w:rPr>
      </w:pPr>
      <w:r w:rsidRPr="0087795D">
        <w:rPr>
          <w:rFonts w:ascii="Times New Roman" w:hAnsi="Times New Roman" w:cs="Times New Roman"/>
          <w:b/>
          <w:sz w:val="28"/>
          <w:szCs w:val="28"/>
        </w:rPr>
        <w:t>Нынешнее состояние НИОКР:</w:t>
      </w:r>
    </w:p>
    <w:p w:rsidR="005D4AD7" w:rsidRDefault="005D4AD7" w:rsidP="00BD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момент, ВКР находится на начальном этапе создания. Происходит сбор данных и необходимой информации о прогрессии рынка от его зарождения до нынешнего момента. Проводится анализ</w:t>
      </w:r>
      <w:r w:rsidR="009A0182">
        <w:rPr>
          <w:rFonts w:ascii="Times New Roman" w:hAnsi="Times New Roman" w:cs="Times New Roman"/>
          <w:sz w:val="28"/>
          <w:szCs w:val="28"/>
        </w:rPr>
        <w:t xml:space="preserve"> нынешнего состояния продуктов и мнения общественности по поводу этих выпускаемых продуктов.</w:t>
      </w:r>
    </w:p>
    <w:p w:rsidR="009A0182" w:rsidRDefault="009A0182" w:rsidP="00BD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анализ подобных исследований по теме использования машинного обучения в экономическом анализе и прогнозах. </w:t>
      </w:r>
    </w:p>
    <w:p w:rsidR="009A0182" w:rsidRDefault="009A0182" w:rsidP="00BD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Проводятся сборы минимально необходимого оборудования.</w:t>
      </w:r>
    </w:p>
    <w:p w:rsidR="009A0182" w:rsidRDefault="009A0182" w:rsidP="00BD5B55">
      <w:pPr>
        <w:rPr>
          <w:rFonts w:ascii="Times New Roman" w:hAnsi="Times New Roman" w:cs="Times New Roman"/>
          <w:b/>
          <w:sz w:val="28"/>
          <w:szCs w:val="28"/>
        </w:rPr>
      </w:pPr>
      <w:r w:rsidRPr="009A018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A0182">
        <w:rPr>
          <w:rFonts w:ascii="Times New Roman" w:hAnsi="Times New Roman" w:cs="Times New Roman"/>
          <w:sz w:val="28"/>
          <w:szCs w:val="28"/>
        </w:rPr>
        <w:t>Наименование НИОКР</w:t>
      </w:r>
    </w:p>
    <w:p w:rsidR="004D3194" w:rsidRPr="009A0182" w:rsidRDefault="004D3194" w:rsidP="004D31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D5B55">
        <w:rPr>
          <w:rFonts w:ascii="Times New Roman" w:hAnsi="Times New Roman" w:cs="Times New Roman"/>
          <w:sz w:val="28"/>
          <w:szCs w:val="28"/>
        </w:rPr>
        <w:t>Исследование направлений трендов рынка видеоигровых развлечений с использованием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A0182">
        <w:rPr>
          <w:rFonts w:ascii="Times New Roman" w:hAnsi="Times New Roman" w:cs="Times New Roman"/>
          <w:sz w:val="28"/>
          <w:szCs w:val="28"/>
        </w:rPr>
        <w:t>Цель НИОКР</w:t>
      </w:r>
    </w:p>
    <w:p w:rsidR="004D3194" w:rsidRPr="009A0182" w:rsidRDefault="004D3194" w:rsidP="004D3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сможет по входным данным рынка, популярности, отзывов, затрат и доходов за определённый промежуток </w:t>
      </w:r>
      <w:r>
        <w:rPr>
          <w:rFonts w:ascii="Times New Roman" w:hAnsi="Times New Roman" w:cs="Times New Roman"/>
          <w:sz w:val="28"/>
          <w:szCs w:val="28"/>
        </w:rPr>
        <w:lastRenderedPageBreak/>
        <w:t>времени, используя технологию машинного обучения, сможет структурировать входные данные и вывести возможные прогнозы роста спроса продуктов, падения популярности, появления трендов.</w:t>
      </w:r>
    </w:p>
    <w:p w:rsidR="004D3194" w:rsidRDefault="009A0182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0182">
        <w:rPr>
          <w:rFonts w:ascii="Times New Roman" w:hAnsi="Times New Roman" w:cs="Times New Roman"/>
          <w:sz w:val="28"/>
          <w:szCs w:val="28"/>
        </w:rPr>
        <w:t>Назначение научно-технического продукта</w:t>
      </w:r>
    </w:p>
    <w:p w:rsid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 w:rsidRPr="009A0182">
        <w:rPr>
          <w:rFonts w:ascii="Times New Roman" w:hAnsi="Times New Roman" w:cs="Times New Roman"/>
          <w:sz w:val="28"/>
          <w:szCs w:val="28"/>
        </w:rPr>
        <w:t xml:space="preserve"> </w:t>
      </w:r>
      <w:r w:rsidR="004D3194">
        <w:rPr>
          <w:rFonts w:ascii="Times New Roman" w:hAnsi="Times New Roman" w:cs="Times New Roman"/>
          <w:sz w:val="28"/>
          <w:szCs w:val="28"/>
        </w:rPr>
        <w:t>Актуальность данной работы заключается в том, что рынок видеоигровых развлечений сейчас высок как никогда. Потребителей, с подключением всё новых и новых аудиторий, становится больше, игры всё чаще признаются элементами искусства и чаще стоят на слуху даже у незаинтересованной публики. Конкуренция растёт, как и затраты на производство продуктов, и для того, чтобы продукты оставались прибыльными, необходимо не только высокое качество самого продукта, но и высокий спрос на этот продукт, то есть его актуальность. Высокую важность играет нынешняя популярность жанра, рост интереса публики и новые тренды. И именно подобную информацию будет стремиться обеспечить конечная версия разрабатываемой программы.</w:t>
      </w:r>
    </w:p>
    <w:p w:rsidR="004D3194" w:rsidRPr="009A0182" w:rsidRDefault="004D3194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продукт пригодится, как и растущим игровым студиям, так и большим и известным студиям. При успешном выполнении проекта, программа позволит пользователям сэкономить на прогнозировании поведения рынка, а также позволит увеличить точность этих самых прогнозов. Это позволит кампаниям увеличить качество и востребованность продукта, и прибыль за этот продукт.</w:t>
      </w:r>
    </w:p>
    <w:p w:rsidR="009A0182" w:rsidRP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A0182">
        <w:rPr>
          <w:rFonts w:ascii="Times New Roman" w:hAnsi="Times New Roman" w:cs="Times New Roman"/>
          <w:sz w:val="28"/>
          <w:szCs w:val="28"/>
        </w:rPr>
        <w:t>Технические требования к научно-техническому продукту (прототипу, опытному образцу)</w:t>
      </w:r>
    </w:p>
    <w:p w:rsidR="009A0182" w:rsidRDefault="009A0182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9A0182">
        <w:rPr>
          <w:rFonts w:ascii="Times New Roman" w:hAnsi="Times New Roman" w:cs="Times New Roman"/>
          <w:sz w:val="28"/>
          <w:szCs w:val="28"/>
        </w:rPr>
        <w:t>Основные технические параметры, определяющие функциональные, количественные (числовые) и качественные характеристики научно-технического продукта, полученного в результате выполнения проекта</w:t>
      </w:r>
    </w:p>
    <w:p w:rsidR="00EF225E" w:rsidRPr="00EF225E" w:rsidRDefault="00EF225E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Научно-технический продукт, будет представлять из себя исполняемую программу, написанную и собранную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F22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Программа, используя возможности анализа больших данных и встраиваемые модули машинного обучения, для анализа, структуризации, и прогнозирования. Данные, необходимые для анализа, будут размещаться в корень программы в файлах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 w:rsidRPr="00EF22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 w:rsidRPr="00EF22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выходе, программа будет выдавать приложение, запускаемое на локальном сервере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EF2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обработанными данными.</w:t>
      </w:r>
    </w:p>
    <w:p w:rsidR="009A0182" w:rsidRDefault="009A0182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9A0182">
        <w:rPr>
          <w:rFonts w:ascii="Times New Roman" w:hAnsi="Times New Roman" w:cs="Times New Roman"/>
          <w:sz w:val="28"/>
          <w:szCs w:val="28"/>
        </w:rPr>
        <w:t xml:space="preserve">Функции, выполнение которых должен обеспечивать разрабатываемый научно-технический продукт (указываются основные </w:t>
      </w:r>
      <w:r w:rsidRPr="009A0182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возможности научно-технического продукта (составных частей, подсистем и </w:t>
      </w:r>
      <w:proofErr w:type="spellStart"/>
      <w:r w:rsidRPr="009A0182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9A0182">
        <w:rPr>
          <w:rFonts w:ascii="Times New Roman" w:hAnsi="Times New Roman" w:cs="Times New Roman"/>
          <w:sz w:val="28"/>
          <w:szCs w:val="28"/>
        </w:rPr>
        <w:t>).</w:t>
      </w:r>
    </w:p>
    <w:p w:rsidR="005B16DE" w:rsidRDefault="005B16DE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Программа </w:t>
      </w:r>
      <w:r w:rsidR="006F0049">
        <w:rPr>
          <w:rFonts w:ascii="Times New Roman" w:hAnsi="Times New Roman" w:cs="Times New Roman"/>
          <w:sz w:val="28"/>
          <w:szCs w:val="28"/>
        </w:rPr>
        <w:t>должна выводить структурированные и формализованные данные, по введённым в неё массивам данных. Данные должны быть представлены в лёгком для анализа виде.</w:t>
      </w:r>
    </w:p>
    <w:p w:rsidR="006F0049" w:rsidRDefault="006F0049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Программа должна, на основе введённых массивов данных, составлять прогнозы дальнейших показателей кампании при сохранении нынешней стратегии производства продуктов. Примерный срок анализа на будущее </w:t>
      </w:r>
      <w:r>
        <w:rPr>
          <w:rFonts w:ascii="Times New Roman" w:hAnsi="Times New Roman" w:cs="Times New Roman"/>
          <w:sz w:val="28"/>
          <w:szCs w:val="28"/>
        </w:rPr>
        <w:t>от текущего момента</w:t>
      </w:r>
      <w:r>
        <w:rPr>
          <w:rFonts w:ascii="Times New Roman" w:hAnsi="Times New Roman" w:cs="Times New Roman"/>
          <w:sz w:val="28"/>
          <w:szCs w:val="28"/>
        </w:rPr>
        <w:t xml:space="preserve"> - 3-4 года.</w:t>
      </w:r>
    </w:p>
    <w:p w:rsidR="006F0049" w:rsidRDefault="006F0049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Программа должна предоставлять анализ финансовой производительности продуктов различных жанров на данный момент. </w:t>
      </w:r>
      <w:r>
        <w:rPr>
          <w:rFonts w:ascii="Times New Roman" w:hAnsi="Times New Roman" w:cs="Times New Roman"/>
          <w:sz w:val="28"/>
          <w:szCs w:val="28"/>
        </w:rPr>
        <w:t>Примерный срок анализа на будущее</w:t>
      </w:r>
      <w:r>
        <w:rPr>
          <w:rFonts w:ascii="Times New Roman" w:hAnsi="Times New Roman" w:cs="Times New Roman"/>
          <w:sz w:val="28"/>
          <w:szCs w:val="28"/>
        </w:rPr>
        <w:t xml:space="preserve"> от текущего момента и прошлое от текущего момента</w:t>
      </w:r>
      <w:r>
        <w:rPr>
          <w:rFonts w:ascii="Times New Roman" w:hAnsi="Times New Roman" w:cs="Times New Roman"/>
          <w:sz w:val="28"/>
          <w:szCs w:val="28"/>
        </w:rPr>
        <w:t xml:space="preserve"> - 3-4 года.</w:t>
      </w:r>
    </w:p>
    <w:p w:rsidR="004F2109" w:rsidRDefault="006F0049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 должна, по вычислении самого выгодного формата продуктов на рынке</w:t>
      </w:r>
      <w:r w:rsidR="007F33C5">
        <w:rPr>
          <w:rFonts w:ascii="Times New Roman" w:hAnsi="Times New Roman" w:cs="Times New Roman"/>
          <w:sz w:val="28"/>
          <w:szCs w:val="28"/>
        </w:rPr>
        <w:t>, произвести анализ смены пути производства кампании, на производство выбранной категории продуктов. Программа должна произвести вычисление необходимых затрат, на производство продуктов новой категории и вычислить прибыль в коротко срочной и долгосрочной перспективах.</w:t>
      </w:r>
    </w:p>
    <w:p w:rsidR="006F0049" w:rsidRPr="009A0182" w:rsidRDefault="004F2109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</w:t>
      </w:r>
      <w:r w:rsidR="007B6F42">
        <w:rPr>
          <w:rFonts w:ascii="Times New Roman" w:hAnsi="Times New Roman" w:cs="Times New Roman"/>
          <w:sz w:val="28"/>
          <w:szCs w:val="28"/>
        </w:rPr>
        <w:t xml:space="preserve"> должна предоставить упрощённый график сравнения прибыли и расходов при нынешнем курсе развития кампании, и при смене курса программы.</w:t>
      </w:r>
      <w:r w:rsidR="007F33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182" w:rsidRDefault="009A0182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Pr="009A0182">
        <w:rPr>
          <w:rFonts w:ascii="Times New Roman" w:hAnsi="Times New Roman" w:cs="Times New Roman"/>
          <w:sz w:val="28"/>
          <w:szCs w:val="28"/>
        </w:rPr>
        <w:t>Вид научно-технического продукта (дизайн)</w:t>
      </w:r>
    </w:p>
    <w:p w:rsidR="002354AB" w:rsidRPr="009A0182" w:rsidRDefault="00C5000D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не планируется какой-либо особый дизайн для самой программы. Программа будет запускаться и открывать приложение в браузере на локальном хосте. Приложение будет представлять из себя простое собираемое</w:t>
      </w:r>
      <w:r w:rsidRPr="00C50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без какого-либо особого дизайна, с графиками, и текстом. Возможна визуальная доработка окна приложения. При достаточном времени разработки, возможна доработка и внесение новых функций в приложение, из-за чего перед запуском основного окна, появится небольшое окно для внесения дополнительных параметров.</w:t>
      </w:r>
    </w:p>
    <w:p w:rsidR="009A0182" w:rsidRDefault="009A0182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A0182">
        <w:rPr>
          <w:rFonts w:ascii="Times New Roman" w:hAnsi="Times New Roman" w:cs="Times New Roman"/>
          <w:sz w:val="28"/>
          <w:szCs w:val="28"/>
        </w:rPr>
        <w:t>4.4.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82">
        <w:rPr>
          <w:rFonts w:ascii="Times New Roman" w:hAnsi="Times New Roman" w:cs="Times New Roman"/>
          <w:sz w:val="28"/>
          <w:szCs w:val="28"/>
        </w:rPr>
        <w:t>Конструктивные требования научно-техническому продукту</w:t>
      </w:r>
    </w:p>
    <w:p w:rsidR="002354AB" w:rsidRDefault="00036C68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получать на вход, в корневую папку, все необходимые файлы с данными для обработки.</w:t>
      </w:r>
    </w:p>
    <w:p w:rsidR="00036C68" w:rsidRDefault="00036C68" w:rsidP="009A01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Приложение будет представлять из себя исполняемый </w:t>
      </w:r>
      <w:r w:rsidRPr="00036C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36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который будет запускать просчёт зависимостей, построение графиков, прогнозирование и т.д.</w:t>
      </w:r>
    </w:p>
    <w:p w:rsidR="00036C68" w:rsidRPr="00036C68" w:rsidRDefault="00036C68" w:rsidP="00036C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 завершении работы, откроется окно приложения, в котором будут представлены все результаты работы, описанные выше.</w:t>
      </w:r>
    </w:p>
    <w:p w:rsid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0182">
        <w:rPr>
          <w:rFonts w:ascii="Times New Roman" w:hAnsi="Times New Roman" w:cs="Times New Roman"/>
          <w:sz w:val="28"/>
          <w:szCs w:val="28"/>
        </w:rPr>
        <w:t>Требования по патентной охране</w:t>
      </w:r>
    </w:p>
    <w:p w:rsidR="008E254F" w:rsidRPr="009A0182" w:rsidRDefault="00A138AD" w:rsidP="009A0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работой над прототипом проекта, вне зависимости от успеха работы, все права на работу, само приложение должны закрепляться нотариально за исполнителем работы. Заказчик должен иметь право на бесплатное внедрение и использование этого проекта (приложения) в дальнейшем.</w:t>
      </w:r>
    </w:p>
    <w:p w:rsidR="009A0182" w:rsidRDefault="009A0182" w:rsidP="009A0182">
      <w:pPr>
        <w:rPr>
          <w:rFonts w:ascii="Times New Roman" w:hAnsi="Times New Roman" w:cs="Times New Roman"/>
          <w:sz w:val="28"/>
          <w:szCs w:val="28"/>
        </w:rPr>
      </w:pPr>
      <w:r w:rsidRPr="009A0182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182">
        <w:rPr>
          <w:rFonts w:ascii="Times New Roman" w:hAnsi="Times New Roman" w:cs="Times New Roman"/>
          <w:sz w:val="28"/>
          <w:szCs w:val="28"/>
        </w:rPr>
        <w:t>Отчетность (перечень технической документации, разрабатываемой в процессе выполнения текущего этапа НИОКР)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научно-технические отчеты;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рабочая конструкторская документация (для проектов с объемом бюджетного финансирования менее 5 млн. рублей – эскизная конструкторская документация на прототип), включая: сборочные чертежи продукции; спецификации на продукцию; схемы продукции функциональные и электрические принципиальные; чертежи основных узлов (при необходимости);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технические условия;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инструкция по эксплуатации;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программы и методики испытаний продукции;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протоколы испытаний продукции.</w:t>
      </w:r>
    </w:p>
    <w:p w:rsidR="00E82F5B" w:rsidRPr="00E82F5B" w:rsidRDefault="00E82F5B" w:rsidP="001649C9">
      <w:pPr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Для программных комплексов предоставляются: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научно-технические отчеты;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алгоритмы работы программы;</w:t>
      </w:r>
    </w:p>
    <w:p w:rsidR="00E82F5B" w:rsidRPr="00E82F5B" w:rsidRDefault="001649C9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программные документы;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описание программы;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инструкция для пользователя;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программы и методики испытаний (тестирования) программы;</w:t>
      </w:r>
    </w:p>
    <w:p w:rsidR="00E82F5B" w:rsidRPr="00E82F5B" w:rsidRDefault="00E82F5B" w:rsidP="002354AB">
      <w:pPr>
        <w:ind w:left="708"/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- протоколы испытаний (тестирования) программы.</w:t>
      </w:r>
    </w:p>
    <w:p w:rsidR="00E82F5B" w:rsidRPr="00E82F5B" w:rsidRDefault="00E82F5B" w:rsidP="00E82F5B">
      <w:pPr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 xml:space="preserve">7. Сроки проведения НИОКР. </w:t>
      </w:r>
    </w:p>
    <w:p w:rsidR="00E82F5B" w:rsidRDefault="00E82F5B" w:rsidP="00E82F5B">
      <w:pPr>
        <w:rPr>
          <w:rFonts w:ascii="Times New Roman" w:hAnsi="Times New Roman" w:cs="Times New Roman"/>
          <w:sz w:val="28"/>
          <w:szCs w:val="28"/>
        </w:rPr>
      </w:pPr>
      <w:r w:rsidRPr="00E82F5B">
        <w:rPr>
          <w:rFonts w:ascii="Times New Roman" w:hAnsi="Times New Roman" w:cs="Times New Roman"/>
          <w:sz w:val="28"/>
          <w:szCs w:val="28"/>
        </w:rPr>
        <w:t>Соответствуют срокам, указанным в Календарном плане выполнения НИОКР</w:t>
      </w:r>
    </w:p>
    <w:p w:rsidR="00E82F5B" w:rsidRPr="00E82F5B" w:rsidRDefault="00E82F5B" w:rsidP="00E82F5B">
      <w:pPr>
        <w:rPr>
          <w:rFonts w:ascii="Times New Roman" w:hAnsi="Times New Roman" w:cs="Times New Roman"/>
          <w:sz w:val="28"/>
          <w:szCs w:val="28"/>
        </w:rPr>
      </w:pPr>
    </w:p>
    <w:p w:rsidR="00E82F5B" w:rsidRDefault="003A53EC" w:rsidP="00E82F5B">
      <w:pPr>
        <w:rPr>
          <w:rFonts w:ascii="Times New Roman" w:hAnsi="Times New Roman" w:cs="Times New Roman"/>
          <w:b/>
          <w:sz w:val="28"/>
          <w:szCs w:val="28"/>
        </w:rPr>
      </w:pPr>
      <w:r w:rsidRPr="003A53EC">
        <w:rPr>
          <w:rFonts w:ascii="Times New Roman" w:hAnsi="Times New Roman" w:cs="Times New Roman"/>
          <w:b/>
          <w:sz w:val="28"/>
          <w:szCs w:val="28"/>
        </w:rPr>
        <w:lastRenderedPageBreak/>
        <w:t>Смета:</w:t>
      </w:r>
    </w:p>
    <w:p w:rsidR="003A53EC" w:rsidRPr="003A53EC" w:rsidRDefault="003A53EC" w:rsidP="003A53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3EC">
        <w:rPr>
          <w:rFonts w:ascii="Times New Roman" w:hAnsi="Times New Roman" w:cs="Times New Roman"/>
          <w:sz w:val="28"/>
          <w:szCs w:val="28"/>
        </w:rPr>
        <w:t>ДОПУСТИМЫЕ НАПРАВЛЕНИЯ РАСХОДОВ СРЕДСТВ ГРАНТА (СМЕТА) ПО НИОКР</w:t>
      </w:r>
    </w:p>
    <w:p w:rsidR="003A53EC" w:rsidRPr="003A53EC" w:rsidRDefault="003A53EC" w:rsidP="003A53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3EC">
        <w:rPr>
          <w:rFonts w:ascii="Times New Roman" w:hAnsi="Times New Roman" w:cs="Times New Roman"/>
          <w:sz w:val="28"/>
          <w:szCs w:val="28"/>
        </w:rPr>
        <w:t>по теме</w:t>
      </w:r>
      <w:r w:rsidRPr="003A53EC">
        <w:rPr>
          <w:rFonts w:ascii="Times New Roman" w:hAnsi="Times New Roman" w:cs="Times New Roman"/>
          <w:sz w:val="28"/>
          <w:szCs w:val="28"/>
        </w:rPr>
        <w:t xml:space="preserve"> «</w:t>
      </w:r>
      <w:r w:rsidRPr="00BD5B55">
        <w:rPr>
          <w:rFonts w:ascii="Times New Roman" w:hAnsi="Times New Roman" w:cs="Times New Roman"/>
          <w:sz w:val="28"/>
          <w:szCs w:val="28"/>
        </w:rPr>
        <w:t>Исследование направлений трендов рынка видеоигровых развлечений с использованием машинного обучения</w:t>
      </w:r>
      <w:r w:rsidRPr="003A53EC">
        <w:rPr>
          <w:rFonts w:ascii="Times New Roman" w:hAnsi="Times New Roman" w:cs="Times New Roman"/>
          <w:sz w:val="28"/>
          <w:szCs w:val="28"/>
        </w:rPr>
        <w:t>»</w:t>
      </w:r>
      <w:r w:rsidRPr="003A53EC">
        <w:rPr>
          <w:rFonts w:ascii="Times New Roman" w:hAnsi="Times New Roman" w:cs="Times New Roman"/>
          <w:sz w:val="28"/>
          <w:szCs w:val="28"/>
        </w:rPr>
        <w:cr/>
      </w:r>
      <w:r w:rsidRPr="003A53EC">
        <w:t xml:space="preserve"> </w:t>
      </w:r>
      <w:r w:rsidRPr="003A53EC">
        <w:rPr>
          <w:rFonts w:ascii="Times New Roman" w:hAnsi="Times New Roman" w:cs="Times New Roman"/>
          <w:sz w:val="28"/>
          <w:szCs w:val="28"/>
        </w:rPr>
        <w:t>Заявка №______</w:t>
      </w:r>
      <w:r w:rsidRPr="003A53E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53EC">
        <w:rPr>
          <w:rFonts w:ascii="Times New Roman" w:hAnsi="Times New Roman" w:cs="Times New Roman"/>
          <w:sz w:val="28"/>
          <w:szCs w:val="28"/>
        </w:rPr>
        <w:t>______</w:t>
      </w:r>
    </w:p>
    <w:p w:rsidR="003A53EC" w:rsidRPr="003A53EC" w:rsidRDefault="003A53EC" w:rsidP="003A53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3E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A53EC">
        <w:rPr>
          <w:rFonts w:ascii="Times New Roman" w:hAnsi="Times New Roman" w:cs="Times New Roman"/>
          <w:sz w:val="28"/>
          <w:szCs w:val="28"/>
        </w:rPr>
        <w:t xml:space="preserve"> -й этап проекта __________</w:t>
      </w:r>
      <w:r w:rsidRPr="003A53EC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53EC" w:rsidTr="003A53EC">
        <w:tc>
          <w:tcPr>
            <w:tcW w:w="3115" w:type="dxa"/>
          </w:tcPr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115" w:type="dxa"/>
          </w:tcPr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статей расходов</w:t>
            </w:r>
          </w:p>
        </w:tc>
        <w:tc>
          <w:tcPr>
            <w:tcW w:w="3115" w:type="dxa"/>
          </w:tcPr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b/>
                <w:sz w:val="28"/>
                <w:szCs w:val="28"/>
              </w:rPr>
              <w:t>Допустимый размер, в</w:t>
            </w:r>
          </w:p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b/>
                <w:sz w:val="28"/>
                <w:szCs w:val="28"/>
              </w:rPr>
              <w:t>% от суммы гранта</w:t>
            </w:r>
          </w:p>
        </w:tc>
      </w:tr>
      <w:tr w:rsidR="003A53EC" w:rsidTr="003A53EC"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A53EC" w:rsidTr="003A53EC"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Начисление на заработную плату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A53EC" w:rsidTr="003A53EC"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Материалы, сырье, комплектующие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A53EC" w:rsidTr="003A53EC"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Оплата работ, выполняемых сторонними</w:t>
            </w:r>
          </w:p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юридическими лицами, индивидуальными</w:t>
            </w:r>
          </w:p>
          <w:p w:rsidR="003A53EC" w:rsidRP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предпринимателями и физическими лицами –</w:t>
            </w:r>
          </w:p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плательщиками налога на профессиональный доход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A53EC" w:rsidTr="003A53EC"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3EC">
              <w:rPr>
                <w:rFonts w:ascii="Times New Roman" w:hAnsi="Times New Roman" w:cs="Times New Roman"/>
                <w:sz w:val="28"/>
                <w:szCs w:val="28"/>
              </w:rPr>
              <w:t>Прочие общехозяйственные расходы</w:t>
            </w:r>
          </w:p>
        </w:tc>
        <w:tc>
          <w:tcPr>
            <w:tcW w:w="3115" w:type="dxa"/>
          </w:tcPr>
          <w:p w:rsidR="003A53EC" w:rsidRDefault="003A53EC" w:rsidP="003A53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A53EC" w:rsidRDefault="003A53EC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550" w:rsidRPr="003A53EC" w:rsidRDefault="00BB3550" w:rsidP="003A53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F5B" w:rsidRPr="009A50A2" w:rsidRDefault="009A50A2" w:rsidP="00E82F5B">
      <w:pPr>
        <w:rPr>
          <w:rFonts w:ascii="Times New Roman" w:hAnsi="Times New Roman" w:cs="Times New Roman"/>
          <w:b/>
          <w:sz w:val="28"/>
          <w:szCs w:val="28"/>
        </w:rPr>
      </w:pPr>
      <w:r w:rsidRPr="009A50A2">
        <w:rPr>
          <w:rFonts w:ascii="Times New Roman" w:hAnsi="Times New Roman" w:cs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50A2" w:rsidRPr="009A50A2" w:rsidRDefault="009A50A2" w:rsidP="009A5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0A2">
        <w:rPr>
          <w:rFonts w:ascii="Times New Roman" w:hAnsi="Times New Roman" w:cs="Times New Roman"/>
          <w:sz w:val="28"/>
          <w:szCs w:val="28"/>
        </w:rPr>
        <w:t>КАЛЕНДАР</w:t>
      </w:r>
      <w:r w:rsidR="00BB3550">
        <w:rPr>
          <w:rFonts w:ascii="Times New Roman" w:hAnsi="Times New Roman" w:cs="Times New Roman"/>
          <w:sz w:val="28"/>
          <w:szCs w:val="28"/>
        </w:rPr>
        <w:t>НЫЙ ПЛАН ВЫПОЛНЕНИЯ НИОКР</w:t>
      </w:r>
    </w:p>
    <w:p w:rsidR="009A50A2" w:rsidRPr="009A50A2" w:rsidRDefault="009A50A2" w:rsidP="009A5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0A2">
        <w:rPr>
          <w:rFonts w:ascii="Times New Roman" w:hAnsi="Times New Roman" w:cs="Times New Roman"/>
          <w:sz w:val="28"/>
          <w:szCs w:val="28"/>
        </w:rPr>
        <w:t>По теме «</w:t>
      </w:r>
      <w:r w:rsidR="00BB3550" w:rsidRPr="00BD5B55">
        <w:rPr>
          <w:rFonts w:ascii="Times New Roman" w:hAnsi="Times New Roman" w:cs="Times New Roman"/>
          <w:sz w:val="28"/>
          <w:szCs w:val="28"/>
        </w:rPr>
        <w:t>Исследование направлений трендов рынка видеоигровых развлечений с использованием машинного обучения</w:t>
      </w:r>
      <w:r w:rsidRPr="009A50A2">
        <w:rPr>
          <w:rFonts w:ascii="Times New Roman" w:hAnsi="Times New Roman" w:cs="Times New Roman"/>
          <w:sz w:val="28"/>
          <w:szCs w:val="28"/>
        </w:rPr>
        <w:t>»</w:t>
      </w:r>
    </w:p>
    <w:p w:rsidR="009A50A2" w:rsidRPr="009A50A2" w:rsidRDefault="009A50A2" w:rsidP="009A5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0A2">
        <w:rPr>
          <w:rFonts w:ascii="Times New Roman" w:hAnsi="Times New Roman" w:cs="Times New Roman"/>
          <w:sz w:val="28"/>
          <w:szCs w:val="28"/>
        </w:rPr>
        <w:t>Заявка №______</w:t>
      </w:r>
      <w:r w:rsidR="00BB3550" w:rsidRPr="00BB3550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A50A2">
        <w:rPr>
          <w:rFonts w:ascii="Times New Roman" w:hAnsi="Times New Roman" w:cs="Times New Roman"/>
          <w:sz w:val="28"/>
          <w:szCs w:val="28"/>
        </w:rPr>
        <w:t>______</w:t>
      </w:r>
    </w:p>
    <w:tbl>
      <w:tblPr>
        <w:tblStyle w:val="a4"/>
        <w:tblpPr w:leftFromText="180" w:rightFromText="180" w:vertAnchor="text" w:horzAnchor="page" w:tblpX="413" w:tblpY="679"/>
        <w:tblW w:w="11326" w:type="dxa"/>
        <w:tblLook w:val="04A0" w:firstRow="1" w:lastRow="0" w:firstColumn="1" w:lastColumn="0" w:noHBand="0" w:noVBand="1"/>
      </w:tblPr>
      <w:tblGrid>
        <w:gridCol w:w="2112"/>
        <w:gridCol w:w="2512"/>
        <w:gridCol w:w="2235"/>
        <w:gridCol w:w="2208"/>
        <w:gridCol w:w="2259"/>
      </w:tblGrid>
      <w:tr w:rsidR="00E83D4F" w:rsidTr="00E83D4F">
        <w:trPr>
          <w:trHeight w:val="2080"/>
        </w:trPr>
        <w:tc>
          <w:tcPr>
            <w:tcW w:w="2128" w:type="dxa"/>
          </w:tcPr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этапа</w:t>
            </w:r>
          </w:p>
        </w:tc>
        <w:tc>
          <w:tcPr>
            <w:tcW w:w="2516" w:type="dxa"/>
          </w:tcPr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работ по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основным этапам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договора гранта</w:t>
            </w:r>
          </w:p>
        </w:tc>
        <w:tc>
          <w:tcPr>
            <w:tcW w:w="2241" w:type="dxa"/>
          </w:tcPr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выполнения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работ</w:t>
            </w: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, (мес.)</w:t>
            </w:r>
          </w:p>
        </w:tc>
        <w:tc>
          <w:tcPr>
            <w:tcW w:w="2216" w:type="dxa"/>
          </w:tcPr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этапа</w:t>
            </w: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руб.</w:t>
            </w:r>
          </w:p>
        </w:tc>
        <w:tc>
          <w:tcPr>
            <w:tcW w:w="2225" w:type="dxa"/>
          </w:tcPr>
          <w:p w:rsidR="00E671F3" w:rsidRPr="00BB3550" w:rsidRDefault="00E671F3" w:rsidP="00E6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550">
              <w:rPr>
                <w:rFonts w:ascii="Times New Roman" w:hAnsi="Times New Roman" w:cs="Times New Roman"/>
                <w:b/>
                <w:sz w:val="28"/>
                <w:szCs w:val="28"/>
              </w:rPr>
              <w:t>Форма и вид отчетности</w:t>
            </w:r>
          </w:p>
        </w:tc>
      </w:tr>
      <w:tr w:rsidR="00E83D4F" w:rsidTr="00E83D4F">
        <w:trPr>
          <w:trHeight w:val="3474"/>
        </w:trPr>
        <w:tc>
          <w:tcPr>
            <w:tcW w:w="2128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часть. Анализ работ схожей тематики, сбор необходимых материалов, планирование структуры практических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Анализ способов внедрения.</w:t>
            </w:r>
          </w:p>
        </w:tc>
        <w:tc>
          <w:tcPr>
            <w:tcW w:w="2241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от суммы гранта</w:t>
            </w:r>
          </w:p>
        </w:tc>
        <w:tc>
          <w:tcPr>
            <w:tcW w:w="2225" w:type="dxa"/>
          </w:tcPr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Форма, сведения о НИОКТР;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Промежуточный научно-технический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тчет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Форма, сведения о результатах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НИОКТР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Отчет о расходах Получателя гранта,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источником финансового обеспечения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которых являются средства Гранта (с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приложением первичных</w:t>
            </w:r>
          </w:p>
          <w:p w:rsidR="00E671F3" w:rsidRP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бухгалтерских документов)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Акт о выполнении этапа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НИОКР</w:t>
            </w:r>
            <w:r w:rsidR="00E83D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E83D4F" w:rsidTr="00E83D4F">
        <w:trPr>
          <w:trHeight w:val="322"/>
        </w:trPr>
        <w:tc>
          <w:tcPr>
            <w:tcW w:w="2128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:rsidR="00E671F3" w:rsidRDefault="00ED7421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</w:t>
            </w:r>
            <w:r w:rsidR="00E83D4F">
              <w:rPr>
                <w:rFonts w:ascii="Times New Roman" w:hAnsi="Times New Roman" w:cs="Times New Roman"/>
                <w:sz w:val="28"/>
                <w:szCs w:val="28"/>
              </w:rPr>
              <w:t xml:space="preserve">еская часть. </w:t>
            </w:r>
            <w:r w:rsidR="00E83D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Планирование работы над проектом. Постепенная разработка проекта. Выпуск прототипа. Начальное тестирование. </w:t>
            </w:r>
          </w:p>
        </w:tc>
        <w:tc>
          <w:tcPr>
            <w:tcW w:w="2241" w:type="dxa"/>
          </w:tcPr>
          <w:p w:rsidR="00E671F3" w:rsidRDefault="00E83D4F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216" w:type="dxa"/>
          </w:tcPr>
          <w:p w:rsidR="00E671F3" w:rsidRDefault="00E83D4F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суммы гранта</w:t>
            </w:r>
          </w:p>
        </w:tc>
        <w:tc>
          <w:tcPr>
            <w:tcW w:w="2225" w:type="dxa"/>
          </w:tcPr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Форма, сведения о НИОКТР;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Промежуточный научно-технический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Форма, сведения о результатах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НИОКТР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Отчет о расходах Получателя гранта,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источником финансового обеспечения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которых являются средства Гранта (с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приложением первичных</w:t>
            </w:r>
          </w:p>
          <w:p w:rsidR="00E83D4F" w:rsidRP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бухгалтерских документов)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1F3">
              <w:rPr>
                <w:rFonts w:ascii="Times New Roman" w:hAnsi="Times New Roman" w:cs="Times New Roman"/>
                <w:sz w:val="28"/>
                <w:szCs w:val="28"/>
              </w:rPr>
              <w:t>Акт о выполнении этапа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НИОКР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D4F" w:rsidTr="00E83D4F">
        <w:trPr>
          <w:trHeight w:val="343"/>
        </w:trPr>
        <w:tc>
          <w:tcPr>
            <w:tcW w:w="2128" w:type="dxa"/>
          </w:tcPr>
          <w:p w:rsidR="00E671F3" w:rsidRDefault="00E671F3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16" w:type="dxa"/>
          </w:tcPr>
          <w:p w:rsidR="00E671F3" w:rsidRDefault="00E83D4F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Заключительная часть. Внесение исправлений в проект. Финальное тестирование. Финальные правки. Подведение итогов. Написание текста отчёта НИОКР.</w:t>
            </w:r>
          </w:p>
        </w:tc>
        <w:tc>
          <w:tcPr>
            <w:tcW w:w="2241" w:type="dxa"/>
          </w:tcPr>
          <w:p w:rsidR="00E671F3" w:rsidRDefault="00E83D4F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:rsidR="00E671F3" w:rsidRDefault="00E83D4F" w:rsidP="00E67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 от суммы гранта</w:t>
            </w:r>
          </w:p>
        </w:tc>
        <w:tc>
          <w:tcPr>
            <w:tcW w:w="2225" w:type="dxa"/>
          </w:tcPr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Заключительный научно-технический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отчет о выполнении НИОКР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Форма, сведения о результатах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НИОКТР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Отчет о расходах Получателя гранта,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источником финансового обеспечения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которых являются средства Гранта (с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приложением первичных</w:t>
            </w:r>
          </w:p>
          <w:p w:rsidR="00E83D4F" w:rsidRPr="00E83D4F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бухгалтерских документов)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71F3" w:rsidRDefault="00E83D4F" w:rsidP="00E83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D4F">
              <w:rPr>
                <w:rFonts w:ascii="Times New Roman" w:hAnsi="Times New Roman" w:cs="Times New Roman"/>
                <w:sz w:val="28"/>
                <w:szCs w:val="28"/>
              </w:rPr>
              <w:t>Акт о выполнении этапа НИОКР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B3550" w:rsidRPr="009A0182" w:rsidRDefault="00E671F3" w:rsidP="009A5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55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r w:rsidR="00BB3550" w:rsidRPr="00BB3550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9A50A2" w:rsidRPr="009A50A2">
        <w:rPr>
          <w:rFonts w:ascii="Times New Roman" w:hAnsi="Times New Roman" w:cs="Times New Roman"/>
          <w:sz w:val="28"/>
          <w:szCs w:val="28"/>
        </w:rPr>
        <w:t xml:space="preserve"> -й этап проекта __________</w:t>
      </w:r>
      <w:r w:rsidR="009A50A2" w:rsidRPr="009A50A2">
        <w:rPr>
          <w:rFonts w:ascii="Times New Roman" w:hAnsi="Times New Roman" w:cs="Times New Roman"/>
          <w:sz w:val="28"/>
          <w:szCs w:val="28"/>
        </w:rPr>
        <w:cr/>
      </w:r>
    </w:p>
    <w:p w:rsidR="00E82F5B" w:rsidRPr="009A0182" w:rsidRDefault="00E82F5B" w:rsidP="009A50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82F5B" w:rsidRPr="009A0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E"/>
    <w:rsid w:val="00036C68"/>
    <w:rsid w:val="000470C6"/>
    <w:rsid w:val="001649C9"/>
    <w:rsid w:val="002354AB"/>
    <w:rsid w:val="00343C31"/>
    <w:rsid w:val="003A53EC"/>
    <w:rsid w:val="003C7E6E"/>
    <w:rsid w:val="004D3194"/>
    <w:rsid w:val="004F2109"/>
    <w:rsid w:val="005B16DE"/>
    <w:rsid w:val="005D4AD7"/>
    <w:rsid w:val="006F0049"/>
    <w:rsid w:val="007B6F42"/>
    <w:rsid w:val="007F33C5"/>
    <w:rsid w:val="0087795D"/>
    <w:rsid w:val="00893412"/>
    <w:rsid w:val="008E254F"/>
    <w:rsid w:val="009A0182"/>
    <w:rsid w:val="009A4DFA"/>
    <w:rsid w:val="009A50A2"/>
    <w:rsid w:val="00A138AD"/>
    <w:rsid w:val="00B026CE"/>
    <w:rsid w:val="00B729AA"/>
    <w:rsid w:val="00BB3550"/>
    <w:rsid w:val="00BD5B55"/>
    <w:rsid w:val="00C5000D"/>
    <w:rsid w:val="00E671F3"/>
    <w:rsid w:val="00E82F5B"/>
    <w:rsid w:val="00E83D4F"/>
    <w:rsid w:val="00ED7421"/>
    <w:rsid w:val="00E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57BDC-2C12-48E2-8BBC-7A04EC5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94"/>
    <w:pPr>
      <w:ind w:left="720"/>
      <w:contextualSpacing/>
    </w:pPr>
  </w:style>
  <w:style w:type="table" w:styleId="a4">
    <w:name w:val="Table Grid"/>
    <w:basedOn w:val="a1"/>
    <w:uiPriority w:val="39"/>
    <w:rsid w:val="003A5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2023-03-28T12:17:00Z</dcterms:created>
  <dcterms:modified xsi:type="dcterms:W3CDTF">2023-03-28T15:48:00Z</dcterms:modified>
</cp:coreProperties>
</file>