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B5" w:rsidRPr="00D3149C" w:rsidRDefault="00F608B5" w:rsidP="00F608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8B5">
        <w:rPr>
          <w:rFonts w:ascii="Times New Roman" w:hAnsi="Times New Roman" w:cs="Times New Roman"/>
          <w:b/>
          <w:sz w:val="28"/>
          <w:szCs w:val="28"/>
        </w:rPr>
        <w:t>Часть 1.</w:t>
      </w:r>
      <w:r w:rsidR="00D314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149C">
        <w:rPr>
          <w:rFonts w:ascii="Times New Roman" w:hAnsi="Times New Roman" w:cs="Times New Roman"/>
          <w:b/>
          <w:sz w:val="28"/>
          <w:szCs w:val="28"/>
        </w:rPr>
        <w:t>Нормализация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Базовыми принципами развития отрасли информационных технологий на 2014 - 2020 годы и перспективу до 2025 года являются:</w:t>
      </w:r>
    </w:p>
    <w:p w:rsidR="00F608B5" w:rsidRPr="00F608B5" w:rsidRDefault="00F608B5" w:rsidP="00F60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улучшение институциональных условий при минимальном прямом регулировании;</w:t>
      </w:r>
    </w:p>
    <w:p w:rsidR="00F608B5" w:rsidRPr="00F608B5" w:rsidRDefault="00F608B5" w:rsidP="00F60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сохранение конкурентного характера развития отрасли;</w:t>
      </w:r>
    </w:p>
    <w:p w:rsidR="00F608B5" w:rsidRPr="00F608B5" w:rsidRDefault="00F608B5" w:rsidP="00F60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поддержка малого бизнеса в качестве приоритетного направления развития отрасли;</w:t>
      </w:r>
    </w:p>
    <w:p w:rsidR="00F608B5" w:rsidRPr="00F608B5" w:rsidRDefault="00F608B5" w:rsidP="00F60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определение приоритетов государственной поддержки среднего и крупного бизнеса на основе создаваемых компаниями высококвалифицированных рабочих мест, добавленной стоимости и потенциала глобальной конкурентоспособности компаний;</w:t>
      </w:r>
    </w:p>
    <w:p w:rsidR="00F608B5" w:rsidRPr="00F608B5" w:rsidRDefault="00F608B5" w:rsidP="00F60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обеспечение сбалансированной структуры российской отрасли, включающей крупные, средние и малые компании;</w:t>
      </w:r>
    </w:p>
    <w:p w:rsidR="00F608B5" w:rsidRPr="00F608B5" w:rsidRDefault="00F608B5" w:rsidP="00F60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сохранение интегрированности российской отрасли в глобальную индустрию информационных технологий;</w:t>
      </w:r>
    </w:p>
    <w:p w:rsidR="00F608B5" w:rsidRPr="00F608B5" w:rsidRDefault="00F608B5" w:rsidP="00F60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стимулирование капитализации компаний в России;</w:t>
      </w:r>
    </w:p>
    <w:p w:rsidR="00F608B5" w:rsidRPr="00F608B5" w:rsidRDefault="00F608B5" w:rsidP="00F60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стимулирование создания научно-технологического задела и новой высокотехнологичной продукции по перспективным направлениями развития отрасли;</w:t>
      </w:r>
    </w:p>
    <w:p w:rsidR="00F608B5" w:rsidRPr="00F608B5" w:rsidRDefault="00F608B5" w:rsidP="00F608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ориентация на государственно-частное партнерство при решении задач по развитию отрасли информационных технологий.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Правительство Российской Федерации ставит перед собой на 2014 - 2020 годы и на перспективу до 2025 года следующие основные цели развития отрасли информационных технологий:</w:t>
      </w:r>
    </w:p>
    <w:p w:rsidR="00F608B5" w:rsidRPr="00F608B5" w:rsidRDefault="00F608B5" w:rsidP="00F60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развитие сферы информационных технологий до полноценной отрасли российской экономики, создающей высокопроизводительные рабочие места и обеспечивающей выпуск высокотехнологичной и конкурентоспособной продукции;</w:t>
      </w:r>
    </w:p>
    <w:p w:rsidR="00F608B5" w:rsidRPr="00F608B5" w:rsidRDefault="00F608B5" w:rsidP="00F60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обеспечение различных сфер экономики качественными информационными технологиями с целью повышения производительности труда;</w:t>
      </w:r>
    </w:p>
    <w:p w:rsidR="00F608B5" w:rsidRPr="00F608B5" w:rsidRDefault="00F608B5" w:rsidP="00F608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обеспечение высокого уровня информационной безопасности государства, индустрии и граждан.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lastRenderedPageBreak/>
        <w:t>Основными задачами по развитию отрасли информационных технологий России являются: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развитие человеческого капитала, в том числе за счет развития профильного образования и популяризации профессий отрасли;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улучшение институциональных условий для работы компаний в России и снижение административных барьеров;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поддержка экспорта и стимулирование глобализации отрасли;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развитие в России исследований в сфере информационных технологий и смежных областях;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развитие механизмов поддержки малого бизнеса, включая акселераторы, бизнес-инкубаторы, технопарки и институты, необходимые для улучшения инвестиционного климата;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повышение грамотности населения в области информационных технологий;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нормализация статистического наблюдения в отрасли;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совершенствование взаимодействия органов власти, определяющих государственную политику в области информационных технологий, с отраслевыми ассоциациями, кластерами, платформами и другими объединениями;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создание условий для развития глобальных лидеров в сфере информационных технологий в целях устранения диспропорций развития отрасли и формирования дополнительных возможностей для выкупа долей в уставном капитале компаний отрасли информационных технологий российскими инвесторами путем расширения пула крупных компаний отрасли информационных технологий в России за счет рыночных механизмов;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дальнейшая глубокая информатизация важнейших отраслей экономики России, в том числе государственного сектора;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стимулирование развития производства отечественной продукции посредством заказа государства и компаний с государственным участием;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широкомасштабное открытие </w:t>
      </w:r>
      <w:proofErr w:type="gramStart"/>
      <w:r w:rsidRPr="00F608B5">
        <w:rPr>
          <w:rFonts w:ascii="Times New Roman" w:hAnsi="Times New Roman" w:cs="Times New Roman"/>
          <w:sz w:val="28"/>
          <w:szCs w:val="28"/>
        </w:rPr>
        <w:t>государственных баз</w:t>
      </w:r>
      <w:proofErr w:type="gramEnd"/>
      <w:r w:rsidRPr="00F608B5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развитие инфраструктуры электронной коммерции;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развитие электронного документооборота;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lastRenderedPageBreak/>
        <w:t>развитие центров обработки и хранения информации;</w:t>
      </w:r>
    </w:p>
    <w:p w:rsidR="00F608B5" w:rsidRPr="00F608B5" w:rsidRDefault="00F608B5" w:rsidP="00F608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развитие широкополосного доступа в сеть "Интернет".</w:t>
      </w:r>
    </w:p>
    <w:p w:rsidR="00F608B5" w:rsidRDefault="00F608B5" w:rsidP="00F608B5"/>
    <w:p w:rsidR="00F608B5" w:rsidRPr="00F608B5" w:rsidRDefault="00F608B5" w:rsidP="00F60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Основные н</w:t>
      </w:r>
      <w:r w:rsidRPr="00F608B5">
        <w:rPr>
          <w:rFonts w:ascii="Times New Roman" w:hAnsi="Times New Roman" w:cs="Times New Roman"/>
          <w:sz w:val="28"/>
          <w:szCs w:val="28"/>
        </w:rPr>
        <w:t>аправления реализации Стратегии</w:t>
      </w:r>
    </w:p>
    <w:p w:rsidR="00B729AA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Развитие кадрового потенциала и образования отрасли информационных технологий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Стимулирование работы высококвалифицированных специалистов отрасли информационных технологий в России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Популяризация информационных технологий как сферы деятельности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Улучшение институциональных условий развития отрасли информационных технологий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Международное сотрудничество и поддержка экспорта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Исследовательская деятельность в области информационных технологий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Приоритетные направления исследований и разработок в области информационных технологий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Поддержка развития малого бизнеса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Стимулирование появления лидеров отрасли информационных технологий мирового масштаба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Информатизация экономики и долгосрочный заказ на информационные технологии со стороны государства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</w:t>
      </w:r>
    </w:p>
    <w:p w:rsidR="00F608B5" w:rsidRP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Повышение грамотности населения в области информационных технологий</w:t>
      </w:r>
    </w:p>
    <w:p w:rsidR="00F608B5" w:rsidRDefault="00F608B5" w:rsidP="00F608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Статистическое обеспечение и актуализация классификаторов отрасли информационных технологий</w:t>
      </w:r>
    </w:p>
    <w:p w:rsid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</w:t>
      </w:r>
      <w:r w:rsidRPr="00F608B5">
        <w:rPr>
          <w:rFonts w:ascii="Times New Roman" w:hAnsi="Times New Roman" w:cs="Times New Roman"/>
          <w:b/>
          <w:sz w:val="28"/>
          <w:szCs w:val="28"/>
        </w:rPr>
        <w:t>.</w:t>
      </w:r>
      <w:r w:rsidR="00D3149C">
        <w:rPr>
          <w:rFonts w:ascii="Times New Roman" w:hAnsi="Times New Roman" w:cs="Times New Roman"/>
          <w:b/>
          <w:sz w:val="28"/>
          <w:szCs w:val="28"/>
        </w:rPr>
        <w:t xml:space="preserve"> Законы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149-ФЗ «Об информации, информационных технологиях и о защите информации»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149-ФЗ — главный закон об информации в России. Он определяет ключевые термины, например, говорит, что информация — это любые данные, сведения и сообщения, представляемые в любой форме. Также там описано, что такое сайт, электронное сообщение и поисковая система. Именно на этот закон и эти определения нужно ссылаться при составлении документов по информационной безопасности.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lastRenderedPageBreak/>
        <w:t>В 149-ФЗ сказано, какая информация считается конфиденциальной, а какая — общедоступной, когда и как можно ограничивать доступ к информации, как происходит обмен данными. Также именно здесь прописаны основные требования к защите информации и ответственность за нарушения при работе с ней.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Ключевые моменты закона об информационной безопасности: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Нельзя собирать и распространять информацию о жизни человека без его согласия.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Все информационные технологии равнозначны — нельзя обязать компанию использовать какие-то конкретные технологии для создания информационной системы.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Есть информация, к которой нельзя ограничивать доступ, </w:t>
      </w:r>
      <w:proofErr w:type="gramStart"/>
      <w:r w:rsidRPr="00F608B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608B5">
        <w:rPr>
          <w:rFonts w:ascii="Times New Roman" w:hAnsi="Times New Roman" w:cs="Times New Roman"/>
          <w:sz w:val="28"/>
          <w:szCs w:val="28"/>
        </w:rPr>
        <w:t xml:space="preserve"> сведения о состоянии окружающей среды.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Некоторую информацию распространять запрещено, </w:t>
      </w:r>
      <w:proofErr w:type="gramStart"/>
      <w:r w:rsidRPr="00F608B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608B5">
        <w:rPr>
          <w:rFonts w:ascii="Times New Roman" w:hAnsi="Times New Roman" w:cs="Times New Roman"/>
          <w:sz w:val="28"/>
          <w:szCs w:val="28"/>
        </w:rPr>
        <w:t xml:space="preserve"> ту, которая пропагандирует насилие или нетерпимость.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Тот, кто хранит информацию, обязан ее защищать, например, предотвращать доступ к ней третьих лиц.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У государства есть реестр запрещенных сайтов. </w:t>
      </w:r>
      <w:proofErr w:type="spellStart"/>
      <w:r w:rsidRPr="00F608B5">
        <w:rPr>
          <w:rFonts w:ascii="Times New Roman" w:hAnsi="Times New Roman" w:cs="Times New Roman"/>
          <w:sz w:val="28"/>
          <w:szCs w:val="28"/>
        </w:rPr>
        <w:t>Роскомнадзор</w:t>
      </w:r>
      <w:proofErr w:type="spellEnd"/>
      <w:r w:rsidRPr="00F608B5">
        <w:rPr>
          <w:rFonts w:ascii="Times New Roman" w:hAnsi="Times New Roman" w:cs="Times New Roman"/>
          <w:sz w:val="28"/>
          <w:szCs w:val="28"/>
        </w:rPr>
        <w:t xml:space="preserve"> может вносить туда сайты, на которых хранится информация, запрещенная к распространению на территории РФ.</w:t>
      </w:r>
    </w:p>
    <w:p w:rsid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Владелец заблокированного сайта может удалить незаконную информацию и сообщить об этом в </w:t>
      </w:r>
      <w:proofErr w:type="spellStart"/>
      <w:r w:rsidRPr="00F608B5">
        <w:rPr>
          <w:rFonts w:ascii="Times New Roman" w:hAnsi="Times New Roman" w:cs="Times New Roman"/>
          <w:sz w:val="28"/>
          <w:szCs w:val="28"/>
        </w:rPr>
        <w:t>Роскомнадзор</w:t>
      </w:r>
      <w:proofErr w:type="spellEnd"/>
      <w:r w:rsidRPr="00F608B5">
        <w:rPr>
          <w:rFonts w:ascii="Times New Roman" w:hAnsi="Times New Roman" w:cs="Times New Roman"/>
          <w:sz w:val="28"/>
          <w:szCs w:val="28"/>
        </w:rPr>
        <w:t xml:space="preserve"> — тогда его сайт разблокируют.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F608B5">
        <w:rPr>
          <w:rFonts w:ascii="Times New Roman" w:hAnsi="Times New Roman" w:cs="Times New Roman"/>
          <w:sz w:val="28"/>
          <w:szCs w:val="28"/>
        </w:rPr>
        <w:t>Статья 3. Принципы правового регулирования отношений в сфере информации,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 и защиты информации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Правовое регулирование отношений, возникающих в сфере информации, информационных технологий и защиты информации, основ</w:t>
      </w:r>
      <w:r>
        <w:rPr>
          <w:rFonts w:ascii="Times New Roman" w:hAnsi="Times New Roman" w:cs="Times New Roman"/>
          <w:sz w:val="28"/>
          <w:szCs w:val="28"/>
        </w:rPr>
        <w:t>ывается на следующих принципах: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1) свобода поиска, получения, передачи, производства и распространения инфо</w:t>
      </w:r>
      <w:r>
        <w:rPr>
          <w:rFonts w:ascii="Times New Roman" w:hAnsi="Times New Roman" w:cs="Times New Roman"/>
          <w:sz w:val="28"/>
          <w:szCs w:val="28"/>
        </w:rPr>
        <w:t>рмации любым законным способом;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2) установление ограничений доступа к информаци</w:t>
      </w:r>
      <w:r>
        <w:rPr>
          <w:rFonts w:ascii="Times New Roman" w:hAnsi="Times New Roman" w:cs="Times New Roman"/>
          <w:sz w:val="28"/>
          <w:szCs w:val="28"/>
        </w:rPr>
        <w:t>и только федеральными законами;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lastRenderedPageBreak/>
        <w:t>3) открытость информации о деятельности государственных органов и органов местного самоуправления и свободный доступ к такой информации, кроме случаев, устан</w:t>
      </w:r>
      <w:r>
        <w:rPr>
          <w:rFonts w:ascii="Times New Roman" w:hAnsi="Times New Roman" w:cs="Times New Roman"/>
          <w:sz w:val="28"/>
          <w:szCs w:val="28"/>
        </w:rPr>
        <w:t>овленных федеральными законами;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4) равноправие языков народов Российской Федерации при создании информаци</w:t>
      </w:r>
      <w:r>
        <w:rPr>
          <w:rFonts w:ascii="Times New Roman" w:hAnsi="Times New Roman" w:cs="Times New Roman"/>
          <w:sz w:val="28"/>
          <w:szCs w:val="28"/>
        </w:rPr>
        <w:t>онных систем и их эксплуатации;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5) обеспечение безопасности Российской Федерации при создании информационных систем, их эксплуатации и </w:t>
      </w:r>
      <w:proofErr w:type="gramStart"/>
      <w:r w:rsidRPr="00F608B5">
        <w:rPr>
          <w:rFonts w:ascii="Times New Roman" w:hAnsi="Times New Roman" w:cs="Times New Roman"/>
          <w:sz w:val="28"/>
          <w:szCs w:val="28"/>
        </w:rPr>
        <w:t>защите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содержащейся в них информации;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6) достоверность информации и своевреме</w:t>
      </w:r>
      <w:r>
        <w:rPr>
          <w:rFonts w:ascii="Times New Roman" w:hAnsi="Times New Roman" w:cs="Times New Roman"/>
          <w:sz w:val="28"/>
          <w:szCs w:val="28"/>
        </w:rPr>
        <w:t>нность ее предоставления;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7) неприкосновенность частной жизни, недопустимость сбора, хранения, использования и распространения информации о частн</w:t>
      </w:r>
      <w:r>
        <w:rPr>
          <w:rFonts w:ascii="Times New Roman" w:hAnsi="Times New Roman" w:cs="Times New Roman"/>
          <w:sz w:val="28"/>
          <w:szCs w:val="28"/>
        </w:rPr>
        <w:t>ой жизни лица без его согласия;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8) недопустимость установления нормативными правовыми актами каких-либо преимуществ применения одних информационных технологий перед другими, если только обязательность применения определенных информационных технологий для создания и эксплуатации государственных информационных систем не установлена федеральными законами.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Статья 4. Законодательство Российской Федерации об информации, информационных те</w:t>
      </w:r>
      <w:r>
        <w:rPr>
          <w:rFonts w:ascii="Times New Roman" w:hAnsi="Times New Roman" w:cs="Times New Roman"/>
          <w:sz w:val="28"/>
          <w:szCs w:val="28"/>
        </w:rPr>
        <w:t>хнологиях и о защите информации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1. Законодательство Российской Федерации об информации, информационных технологиях и о защите информации основывается на Конституции Российской Федерации, международных договорах Российской Федерации и состоит из настоящего Федерального закона и других регулирующих отношения по использованию </w:t>
      </w:r>
      <w:r>
        <w:rPr>
          <w:rFonts w:ascii="Times New Roman" w:hAnsi="Times New Roman" w:cs="Times New Roman"/>
          <w:sz w:val="28"/>
          <w:szCs w:val="28"/>
        </w:rPr>
        <w:t>информации федеральных законов.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2. Правовое регулирование отношений, связанных с организацией и деятельностью средств массовой информации, осуществляется в соответствии с законодательством Российской Федерации о</w:t>
      </w:r>
      <w:r>
        <w:rPr>
          <w:rFonts w:ascii="Times New Roman" w:hAnsi="Times New Roman" w:cs="Times New Roman"/>
          <w:sz w:val="28"/>
          <w:szCs w:val="28"/>
        </w:rPr>
        <w:t xml:space="preserve"> средствах массовой информации.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3. Порядок хранения и использования включенной в состав архивных фондов документированной информации устанавливается законодательством об архивном деле в Российской Федерации.</w:t>
      </w:r>
      <w:r w:rsidRPr="00F608B5">
        <w:rPr>
          <w:rFonts w:ascii="Times New Roman" w:hAnsi="Times New Roman" w:cs="Times New Roman"/>
          <w:sz w:val="28"/>
          <w:szCs w:val="28"/>
        </w:rPr>
        <w:t>}</w:t>
      </w:r>
    </w:p>
    <w:p w:rsid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lastRenderedPageBreak/>
        <w:t>152-ФЗ «О персональных данных»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Этот закон регулирует работу с персональными данными — личными данными конкретных людей. Его обязаны соблюдать те, кто собирает и хранит эти данные. Например, компании, которые ведут базу клиентов или сотрудников. Мы подробно рассматривали этот закон в отдельной статье «Как выполнить 152-ФЗ о защите персональных данных и что с вами будет, если его не соблюдать»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Ключевые моменты закона: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1. </w:t>
      </w:r>
      <w:r w:rsidRPr="00F608B5">
        <w:rPr>
          <w:rFonts w:ascii="Times New Roman" w:hAnsi="Times New Roman" w:cs="Times New Roman"/>
          <w:sz w:val="28"/>
          <w:szCs w:val="28"/>
        </w:rPr>
        <w:t>Перед сбором и обработкой персональных данных нужно спрашивать согласие их владельца.</w:t>
      </w:r>
    </w:p>
    <w:p w:rsidR="00F608B5" w:rsidRPr="00F608B5" w:rsidRDefault="00D3149C" w:rsidP="00F608B5">
      <w:pPr>
        <w:rPr>
          <w:rFonts w:ascii="Times New Roman" w:hAnsi="Times New Roman" w:cs="Times New Roman"/>
          <w:sz w:val="28"/>
          <w:szCs w:val="28"/>
        </w:rPr>
      </w:pPr>
      <w:r w:rsidRPr="00D3149C">
        <w:rPr>
          <w:rFonts w:ascii="Times New Roman" w:hAnsi="Times New Roman" w:cs="Times New Roman"/>
          <w:sz w:val="28"/>
          <w:szCs w:val="28"/>
        </w:rPr>
        <w:t xml:space="preserve">2. </w:t>
      </w:r>
      <w:r w:rsidR="00F608B5" w:rsidRPr="00F608B5">
        <w:rPr>
          <w:rFonts w:ascii="Times New Roman" w:hAnsi="Times New Roman" w:cs="Times New Roman"/>
          <w:sz w:val="28"/>
          <w:szCs w:val="28"/>
        </w:rPr>
        <w:t>Для защиты информации закон обязывает собирать персональные данные только с конкретной целью.</w:t>
      </w:r>
    </w:p>
    <w:p w:rsidR="00F608B5" w:rsidRPr="00F608B5" w:rsidRDefault="00D3149C" w:rsidP="00F608B5">
      <w:pPr>
        <w:rPr>
          <w:rFonts w:ascii="Times New Roman" w:hAnsi="Times New Roman" w:cs="Times New Roman"/>
          <w:sz w:val="28"/>
          <w:szCs w:val="28"/>
        </w:rPr>
      </w:pPr>
      <w:r w:rsidRPr="00D3149C">
        <w:rPr>
          <w:rFonts w:ascii="Times New Roman" w:hAnsi="Times New Roman" w:cs="Times New Roman"/>
          <w:sz w:val="28"/>
          <w:szCs w:val="28"/>
        </w:rPr>
        <w:t xml:space="preserve">3. </w:t>
      </w:r>
      <w:r w:rsidR="00F608B5" w:rsidRPr="00F608B5">
        <w:rPr>
          <w:rFonts w:ascii="Times New Roman" w:hAnsi="Times New Roman" w:cs="Times New Roman"/>
          <w:sz w:val="28"/>
          <w:szCs w:val="28"/>
        </w:rPr>
        <w:t>Если вы собираете персональные данные, то обязаны держать их в секрете и защищать от посторонних.</w:t>
      </w:r>
    </w:p>
    <w:p w:rsidR="00F608B5" w:rsidRPr="00F608B5" w:rsidRDefault="00D3149C" w:rsidP="00F608B5">
      <w:pPr>
        <w:rPr>
          <w:rFonts w:ascii="Times New Roman" w:hAnsi="Times New Roman" w:cs="Times New Roman"/>
          <w:sz w:val="28"/>
          <w:szCs w:val="28"/>
        </w:rPr>
      </w:pPr>
      <w:r w:rsidRPr="00D3149C">
        <w:rPr>
          <w:rFonts w:ascii="Times New Roman" w:hAnsi="Times New Roman" w:cs="Times New Roman"/>
          <w:sz w:val="28"/>
          <w:szCs w:val="28"/>
        </w:rPr>
        <w:t xml:space="preserve">4. </w:t>
      </w:r>
      <w:r w:rsidR="00F608B5" w:rsidRPr="00F608B5">
        <w:rPr>
          <w:rFonts w:ascii="Times New Roman" w:hAnsi="Times New Roman" w:cs="Times New Roman"/>
          <w:sz w:val="28"/>
          <w:szCs w:val="28"/>
        </w:rPr>
        <w:t>Если владелец персональных данных потребует их удалить, вы обязаны сразу же это сделать.</w:t>
      </w:r>
    </w:p>
    <w:p w:rsidR="00F608B5" w:rsidRDefault="00D3149C" w:rsidP="00F608B5">
      <w:pPr>
        <w:rPr>
          <w:rFonts w:ascii="Times New Roman" w:hAnsi="Times New Roman" w:cs="Times New Roman"/>
          <w:sz w:val="28"/>
          <w:szCs w:val="28"/>
        </w:rPr>
      </w:pPr>
      <w:r w:rsidRPr="00D3149C">
        <w:rPr>
          <w:rFonts w:ascii="Times New Roman" w:hAnsi="Times New Roman" w:cs="Times New Roman"/>
          <w:sz w:val="28"/>
          <w:szCs w:val="28"/>
        </w:rPr>
        <w:t xml:space="preserve">5. </w:t>
      </w:r>
      <w:r w:rsidR="00F608B5" w:rsidRPr="00F608B5">
        <w:rPr>
          <w:rFonts w:ascii="Times New Roman" w:hAnsi="Times New Roman" w:cs="Times New Roman"/>
          <w:sz w:val="28"/>
          <w:szCs w:val="28"/>
        </w:rPr>
        <w:t>Если вы работаете с персональными данными, то обязаны хранить и обрабатывать их в базах на территории Российской Федерации. При этом данные можно передавать за границу при соблюдении определенных условий, прописанных в законе — жесткого запрета на трансграничную передачу данных нет.</w:t>
      </w:r>
    </w:p>
    <w:p w:rsid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98-ФЗ «О коммерческой тайне»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Этот закон определяет, что такое коммерческая тайна, как ее охранять и что будет, если передать ее посторонним. В нем сказано, что коммерческой тайной считается информация, которая помогает компании увеличить доходы, избежать расходов или получить любую коммерческую выгоду.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Ключевые моменты закона о защите информации компании: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608B5">
        <w:rPr>
          <w:rFonts w:ascii="Times New Roman" w:hAnsi="Times New Roman" w:cs="Times New Roman"/>
          <w:sz w:val="28"/>
          <w:szCs w:val="28"/>
        </w:rPr>
        <w:t xml:space="preserve"> </w:t>
      </w:r>
      <w:r w:rsidRPr="00F608B5">
        <w:rPr>
          <w:rFonts w:ascii="Times New Roman" w:hAnsi="Times New Roman" w:cs="Times New Roman"/>
          <w:sz w:val="28"/>
          <w:szCs w:val="28"/>
        </w:rPr>
        <w:t>Обладатель информации сам решает, является она коммерческой тайной или нет. Для этого он составляет документ — перечень информации, составляющей коммерческую тайну.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2. </w:t>
      </w:r>
      <w:r w:rsidRPr="00F608B5">
        <w:rPr>
          <w:rFonts w:ascii="Times New Roman" w:hAnsi="Times New Roman" w:cs="Times New Roman"/>
          <w:sz w:val="28"/>
          <w:szCs w:val="28"/>
        </w:rPr>
        <w:t>Некоторые сведения нельзя причислять к коммерческой тайне, например, информацию об учредителе фирмы или численности работников.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3. </w:t>
      </w:r>
      <w:r w:rsidRPr="00F608B5">
        <w:rPr>
          <w:rFonts w:ascii="Times New Roman" w:hAnsi="Times New Roman" w:cs="Times New Roman"/>
          <w:sz w:val="28"/>
          <w:szCs w:val="28"/>
        </w:rPr>
        <w:t>Государство может затребовать у компании коммерческую тайну по веской причине, например, если есть подозрение, что компания нарушает закон. Компания обязана предоставить эту информацию.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4. </w:t>
      </w:r>
      <w:r w:rsidRPr="00F608B5">
        <w:rPr>
          <w:rFonts w:ascii="Times New Roman" w:hAnsi="Times New Roman" w:cs="Times New Roman"/>
          <w:sz w:val="28"/>
          <w:szCs w:val="28"/>
        </w:rPr>
        <w:t>Компания обязана защищать свою коммерческую тайну и вести учет лиц, которым доступна эта информация.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5. </w:t>
      </w:r>
      <w:r w:rsidRPr="00F608B5">
        <w:rPr>
          <w:rFonts w:ascii="Times New Roman" w:hAnsi="Times New Roman" w:cs="Times New Roman"/>
          <w:sz w:val="28"/>
          <w:szCs w:val="28"/>
        </w:rPr>
        <w:t>Если кто-то разглашает коммерческую тайну, его можно уволить, назначить штраф или привлечь к уголовной ответственности.</w:t>
      </w:r>
    </w:p>
    <w:p w:rsid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63-ФЗ «Об электронной подписи»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Этот закон касается электронной подписи — цифрового аналога физической подписи, который помогает подтвердить подлинность информации и избежать ее искажения и подделки. Закон определяет, что такое электронная подпись, какую юридическую силу она имеет и в каких сферах ее можно использовать.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Ключевые моменты закона: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1) </w:t>
      </w:r>
      <w:r w:rsidRPr="00F608B5">
        <w:rPr>
          <w:rFonts w:ascii="Times New Roman" w:hAnsi="Times New Roman" w:cs="Times New Roman"/>
          <w:sz w:val="28"/>
          <w:szCs w:val="28"/>
        </w:rPr>
        <w:t>Для создания электронной подписи можно использовать любые программы и технические средства, которые обеспечивают надежность подписи. Вы не обязаны использовать для этого какое-то конкретное государственное ПО.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2) </w:t>
      </w:r>
      <w:r w:rsidRPr="00F608B5">
        <w:rPr>
          <w:rFonts w:ascii="Times New Roman" w:hAnsi="Times New Roman" w:cs="Times New Roman"/>
          <w:sz w:val="28"/>
          <w:szCs w:val="28"/>
        </w:rPr>
        <w:t>Подписи бывают простые, усиленные неквалифицированные и усиленные квалифицированные. У них разные технические особенности, разные сферы применения и разный юридический вес. Самые надежные — усиленные квалифицированные подписи, они полностью аналогичны физической подписи на документе.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3) </w:t>
      </w:r>
      <w:r w:rsidRPr="00F608B5">
        <w:rPr>
          <w:rFonts w:ascii="Times New Roman" w:hAnsi="Times New Roman" w:cs="Times New Roman"/>
          <w:sz w:val="28"/>
          <w:szCs w:val="28"/>
        </w:rPr>
        <w:t>Те, кто работает с квалифицированной подписью, обязаны держать в тайне ключ подписи.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4) </w:t>
      </w:r>
      <w:r w:rsidRPr="00F608B5">
        <w:rPr>
          <w:rFonts w:ascii="Times New Roman" w:hAnsi="Times New Roman" w:cs="Times New Roman"/>
          <w:sz w:val="28"/>
          <w:szCs w:val="28"/>
        </w:rPr>
        <w:t>Выдавать электронные подписи и сертификаты, подтверждающие их действительность, может только специальный удостоверяющий центр.</w:t>
      </w:r>
    </w:p>
    <w:p w:rsid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187-ФЗ «О безопасности критической информационной инфраструктуры Российской Федерации»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Этот закон касается компаний, которые работают в сферах, критически важных для жизни государства — таких, что сбой в их работе отразится на здоровье, безопасности и комфорте граждан России.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К таким сферам относится здравоохранение, наука, транспорт, связь, энергетика, банки, топливная промышленность, атомная энергетика, оборонная промышленность, ракетно-космическая промышленность, горнодобывающая промышленность, металлургическая промышленность и химическая промышленность. Также сюда относят компании, которые обеспечивают работу предприятий из этих сфер, например, предоставляют оборудование в аренду или разрабатывают для них ПО.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Если на предприятии из этой сферы будет простой, это негативно отразится на жизни всего государства. Поэтому к IT-инфраструктуре и безопасности информационных систем на этих предприятиях предъявляют особые требования.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Ключевые моменты закона об информационной безопасности критически важных структур:</w:t>
      </w:r>
    </w:p>
    <w:p w:rsidR="00F608B5" w:rsidRPr="00F608B5" w:rsidRDefault="00F608B5" w:rsidP="00F608B5">
      <w:pPr>
        <w:rPr>
          <w:rFonts w:ascii="Times New Roman" w:hAnsi="Times New Roman" w:cs="Times New Roman"/>
          <w:sz w:val="28"/>
          <w:szCs w:val="28"/>
        </w:rPr>
      </w:pPr>
    </w:p>
    <w:p w:rsidR="00F608B5" w:rsidRPr="00F608B5" w:rsidRDefault="00F608B5" w:rsidP="00F608B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Для защиты критической инфраструктуры существует Государственная система обнаружения, предупреждения и ликвидации последствий компьютерных атак (</w:t>
      </w:r>
      <w:proofErr w:type="spellStart"/>
      <w:r w:rsidRPr="00F608B5">
        <w:rPr>
          <w:rFonts w:ascii="Times New Roman" w:hAnsi="Times New Roman" w:cs="Times New Roman"/>
          <w:sz w:val="28"/>
          <w:szCs w:val="28"/>
        </w:rPr>
        <w:t>ГосСОПКА</w:t>
      </w:r>
      <w:proofErr w:type="spellEnd"/>
      <w:r w:rsidRPr="00F608B5">
        <w:rPr>
          <w:rFonts w:ascii="Times New Roman" w:hAnsi="Times New Roman" w:cs="Times New Roman"/>
          <w:sz w:val="28"/>
          <w:szCs w:val="28"/>
        </w:rPr>
        <w:t>).</w:t>
      </w:r>
    </w:p>
    <w:p w:rsidR="00F608B5" w:rsidRPr="00F608B5" w:rsidRDefault="00F608B5" w:rsidP="00F608B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 xml:space="preserve">Объекты критически важной инфраструктуры обязаны подключиться к </w:t>
      </w:r>
      <w:proofErr w:type="spellStart"/>
      <w:r w:rsidRPr="00F608B5">
        <w:rPr>
          <w:rFonts w:ascii="Times New Roman" w:hAnsi="Times New Roman" w:cs="Times New Roman"/>
          <w:sz w:val="28"/>
          <w:szCs w:val="28"/>
        </w:rPr>
        <w:t>ГосСОПКА</w:t>
      </w:r>
      <w:proofErr w:type="spellEnd"/>
      <w:r w:rsidRPr="00F608B5">
        <w:rPr>
          <w:rFonts w:ascii="Times New Roman" w:hAnsi="Times New Roman" w:cs="Times New Roman"/>
          <w:sz w:val="28"/>
          <w:szCs w:val="28"/>
        </w:rPr>
        <w:t>. Для этого нужно купить и установить специальное ПО, которое будет следить за безопасностью инфраструктуры компании.</w:t>
      </w:r>
    </w:p>
    <w:p w:rsidR="00F608B5" w:rsidRPr="00F608B5" w:rsidRDefault="00F608B5" w:rsidP="00F608B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Одна из мер предупреждения — проверка и сертификация оборудования, ПО и всей инфраструктуры, которая используется на критически важных предприятиях.</w:t>
      </w:r>
    </w:p>
    <w:p w:rsidR="00F608B5" w:rsidRPr="00F608B5" w:rsidRDefault="00F608B5" w:rsidP="00F608B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Субъекты критической информационной инфраструктуры обязаны сообщать об инцидентах в своих информационных системах и выполнять требования государственных служащих. Например, использовать только сертифицированное ПО.</w:t>
      </w:r>
    </w:p>
    <w:p w:rsidR="00F608B5" w:rsidRPr="00F608B5" w:rsidRDefault="00F608B5" w:rsidP="00F608B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lastRenderedPageBreak/>
        <w:t xml:space="preserve">Все IT-системы критически важных предприятий должны быть защищены от неправомерного доступа и непрерывно взаимодействовать с </w:t>
      </w:r>
      <w:proofErr w:type="spellStart"/>
      <w:r w:rsidRPr="00F608B5">
        <w:rPr>
          <w:rFonts w:ascii="Times New Roman" w:hAnsi="Times New Roman" w:cs="Times New Roman"/>
          <w:sz w:val="28"/>
          <w:szCs w:val="28"/>
        </w:rPr>
        <w:t>ГосСОПКА</w:t>
      </w:r>
      <w:proofErr w:type="spellEnd"/>
      <w:r w:rsidRPr="00F608B5">
        <w:rPr>
          <w:rFonts w:ascii="Times New Roman" w:hAnsi="Times New Roman" w:cs="Times New Roman"/>
          <w:sz w:val="28"/>
          <w:szCs w:val="28"/>
        </w:rPr>
        <w:t>.</w:t>
      </w:r>
    </w:p>
    <w:p w:rsidR="00F608B5" w:rsidRPr="00F608B5" w:rsidRDefault="00F608B5" w:rsidP="00F608B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При разработке IT-инфраструктуры критически важные предприятия должны руководствоваться 239 приказом ФСТЭК. В нем прописаны основные требования к защите информации на таких предприятиях.</w:t>
      </w:r>
    </w:p>
    <w:p w:rsidR="00F608B5" w:rsidRDefault="00F608B5" w:rsidP="00F608B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8B5">
        <w:rPr>
          <w:rFonts w:ascii="Times New Roman" w:hAnsi="Times New Roman" w:cs="Times New Roman"/>
          <w:sz w:val="28"/>
          <w:szCs w:val="28"/>
        </w:rPr>
        <w:t>Государство имеет право проверять объекты критически важной инфраструктуры, в том числе внепланово, например, после компьютерных инцидентов вроде взлома или потери информации.</w:t>
      </w:r>
    </w:p>
    <w:p w:rsidR="00D3149C" w:rsidRDefault="00D3149C" w:rsidP="00D3149C">
      <w:pPr>
        <w:rPr>
          <w:rFonts w:ascii="Times New Roman" w:hAnsi="Times New Roman" w:cs="Times New Roman"/>
          <w:sz w:val="28"/>
          <w:szCs w:val="28"/>
        </w:rPr>
      </w:pPr>
    </w:p>
    <w:p w:rsidR="00D3149C" w:rsidRDefault="00D3149C" w:rsidP="00D31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3</w:t>
      </w:r>
      <w:r w:rsidRPr="00F608B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A30">
        <w:rPr>
          <w:rFonts w:ascii="Times New Roman" w:hAnsi="Times New Roman" w:cs="Times New Roman"/>
          <w:b/>
          <w:sz w:val="28"/>
          <w:szCs w:val="28"/>
        </w:rPr>
        <w:t>Развитие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IT-</w:t>
      </w:r>
      <w:r>
        <w:rPr>
          <w:rFonts w:ascii="Times New Roman" w:hAnsi="Times New Roman" w:cs="Times New Roman"/>
          <w:b/>
          <w:sz w:val="28"/>
          <w:szCs w:val="28"/>
        </w:rPr>
        <w:t>персонала</w:t>
      </w:r>
    </w:p>
    <w:p w:rsidR="00B44A30" w:rsidRDefault="00B44A30" w:rsidP="00B44A30">
      <w:pPr>
        <w:rPr>
          <w:rFonts w:ascii="Times New Roman" w:hAnsi="Times New Roman" w:cs="Times New Roman"/>
          <w:sz w:val="28"/>
          <w:szCs w:val="28"/>
        </w:rPr>
      </w:pPr>
      <w:r w:rsidRPr="00B44A30">
        <w:rPr>
          <w:rFonts w:ascii="Times New Roman" w:hAnsi="Times New Roman" w:cs="Times New Roman"/>
          <w:sz w:val="28"/>
          <w:szCs w:val="28"/>
        </w:rPr>
        <w:t>Как настроить эксперта на обучение новым компетенциям</w:t>
      </w:r>
    </w:p>
    <w:p w:rsidR="00B44A30" w:rsidRPr="00B44A30" w:rsidRDefault="00B44A30" w:rsidP="00B44A3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 не сравнивать настоящий и предшествующий опыт, а направлять все усилия на освоение новых технологий и повышение уровня своих компетенций. Это поможет значительно ускорить процесс адаптации.</w:t>
      </w:r>
    </w:p>
    <w:p w:rsidR="00B44A30" w:rsidRPr="00B44A30" w:rsidRDefault="00B44A30" w:rsidP="00B44A3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использовать максимум возможностей для освоения нового. Получить необходимые знания можно за счет баз знаний </w:t>
      </w:r>
      <w:proofErr w:type="spellStart"/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вендоров</w:t>
      </w:r>
      <w:proofErr w:type="spellEnd"/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в аттестованных учебных центрах, которые подготавливают специальные курсы, одобренные производителем, по обучению и адаптации к работе с российским ПО. Помимо этого, существуют различные онлайн форумы и профессиональные сообщества, где специалисты могут обмениваться важными знаниями и “прокачивать” свои компетенции.</w:t>
      </w:r>
    </w:p>
    <w:p w:rsidR="00B44A30" w:rsidRPr="00B44A30" w:rsidRDefault="00B44A30" w:rsidP="00B44A3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стремиться к расширению своих профессиональных навыков, чтобы в условиях экономических изменений оставаться востребованным на рынке труда даже при жесткой конкуренции. Самообразование и саморазвитие помогут повысить шансы оставаться “в рынке”.</w:t>
      </w:r>
    </w:p>
    <w:p w:rsidR="00B44A30" w:rsidRPr="00B44A30" w:rsidRDefault="00B44A30" w:rsidP="00B44A3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Улучшить результаты обучения, кроме профессиональных навыков, поможет “прокачка” компетенций личного развития или </w:t>
      </w:r>
      <w:proofErr w:type="spellStart"/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</w:t>
      </w:r>
      <w:proofErr w:type="spellEnd"/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skills</w:t>
      </w:r>
      <w:proofErr w:type="spellEnd"/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44A30" w:rsidRPr="00B44A30" w:rsidRDefault="00B44A30" w:rsidP="00B44A30">
      <w:pPr>
        <w:shd w:val="clear" w:color="auto" w:fill="FFFFFF"/>
        <w:spacing w:before="180" w:after="18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комплекс навыков, тесно связанных с личностными качествами, которые играют важную роль в любой профессии. Среди работодателей особо ценятся такие навыки как: коммуникабельность, умение работать в команде, способность управлять проектами, адаптивность, целеустремленность. Само собой, не лишними будут и такие качества, как ответственность, исполнительность и работоспособность.</w:t>
      </w:r>
    </w:p>
    <w:p w:rsidR="00473CEF" w:rsidRDefault="00473CEF" w:rsidP="00473CEF">
      <w:pPr>
        <w:rPr>
          <w:rFonts w:ascii="Times New Roman" w:hAnsi="Times New Roman" w:cs="Times New Roman"/>
          <w:sz w:val="28"/>
          <w:szCs w:val="28"/>
        </w:rPr>
      </w:pPr>
    </w:p>
    <w:p w:rsidR="00473CEF" w:rsidRPr="00473CEF" w:rsidRDefault="00473CEF" w:rsidP="00473CEF">
      <w:pPr>
        <w:rPr>
          <w:rFonts w:ascii="Times New Roman" w:hAnsi="Times New Roman" w:cs="Times New Roman"/>
          <w:sz w:val="28"/>
          <w:szCs w:val="28"/>
        </w:rPr>
      </w:pPr>
      <w:r w:rsidRPr="00473CEF">
        <w:rPr>
          <w:rFonts w:ascii="Times New Roman" w:hAnsi="Times New Roman" w:cs="Times New Roman"/>
          <w:sz w:val="28"/>
          <w:szCs w:val="28"/>
        </w:rPr>
        <w:lastRenderedPageBreak/>
        <w:t>Как освоить нов</w:t>
      </w:r>
      <w:bookmarkStart w:id="0" w:name="_GoBack"/>
      <w:bookmarkEnd w:id="0"/>
      <w:r w:rsidRPr="00473CEF">
        <w:rPr>
          <w:rFonts w:ascii="Times New Roman" w:hAnsi="Times New Roman" w:cs="Times New Roman"/>
          <w:sz w:val="28"/>
          <w:szCs w:val="28"/>
        </w:rPr>
        <w:t>ые компетенции на рынке IT</w:t>
      </w:r>
    </w:p>
    <w:p w:rsidR="00473CEF" w:rsidRPr="00473CEF" w:rsidRDefault="00473CEF" w:rsidP="00473CEF">
      <w:pPr>
        <w:rPr>
          <w:rFonts w:ascii="Times New Roman" w:hAnsi="Times New Roman" w:cs="Times New Roman"/>
          <w:sz w:val="28"/>
          <w:szCs w:val="28"/>
        </w:rPr>
      </w:pPr>
      <w:r w:rsidRPr="00473CEF">
        <w:rPr>
          <w:rFonts w:ascii="Times New Roman" w:hAnsi="Times New Roman" w:cs="Times New Roman"/>
          <w:sz w:val="28"/>
          <w:szCs w:val="28"/>
        </w:rPr>
        <w:t>С 2020 года в России стало доступно обучение по различным программам проекта «Цифровые профессии», в рамках которого государство оплачивает половину стоимости курсов. Благодаря проекту, специалисты различного уровня компетенций могут получить дополни</w:t>
      </w:r>
      <w:r>
        <w:rPr>
          <w:rFonts w:ascii="Times New Roman" w:hAnsi="Times New Roman" w:cs="Times New Roman"/>
          <w:sz w:val="28"/>
          <w:szCs w:val="28"/>
        </w:rPr>
        <w:t>тельное образование в сфере IT.</w:t>
      </w:r>
    </w:p>
    <w:p w:rsidR="00B44A30" w:rsidRPr="00B44A30" w:rsidRDefault="00473CEF" w:rsidP="00473CEF">
      <w:pPr>
        <w:rPr>
          <w:rFonts w:ascii="Times New Roman" w:hAnsi="Times New Roman" w:cs="Times New Roman"/>
          <w:sz w:val="28"/>
          <w:szCs w:val="28"/>
        </w:rPr>
      </w:pPr>
      <w:r w:rsidRPr="00473CEF">
        <w:rPr>
          <w:rFonts w:ascii="Times New Roman" w:hAnsi="Times New Roman" w:cs="Times New Roman"/>
          <w:sz w:val="28"/>
          <w:szCs w:val="28"/>
        </w:rPr>
        <w:t xml:space="preserve">Помимо этого, многие работодатели организуют мероприятия для повышения квалификации своих сотрудников бесплатно. Доступны также варианты обучения от российских </w:t>
      </w:r>
      <w:proofErr w:type="spellStart"/>
      <w:r w:rsidRPr="00473CEF">
        <w:rPr>
          <w:rFonts w:ascii="Times New Roman" w:hAnsi="Times New Roman" w:cs="Times New Roman"/>
          <w:sz w:val="28"/>
          <w:szCs w:val="28"/>
        </w:rPr>
        <w:t>вендоров</w:t>
      </w:r>
      <w:proofErr w:type="spellEnd"/>
      <w:r w:rsidRPr="00473CEF">
        <w:rPr>
          <w:rFonts w:ascii="Times New Roman" w:hAnsi="Times New Roman" w:cs="Times New Roman"/>
          <w:sz w:val="28"/>
          <w:szCs w:val="28"/>
        </w:rPr>
        <w:t xml:space="preserve"> или со стороны интеграторов, если организация использует их услуги для внедрения российского ПО. Например, в Учебном Центре </w:t>
      </w:r>
      <w:proofErr w:type="spellStart"/>
      <w:r w:rsidRPr="00473CEF">
        <w:rPr>
          <w:rFonts w:ascii="Times New Roman" w:hAnsi="Times New Roman" w:cs="Times New Roman"/>
          <w:sz w:val="28"/>
          <w:szCs w:val="28"/>
        </w:rPr>
        <w:t>Softline</w:t>
      </w:r>
      <w:proofErr w:type="spellEnd"/>
      <w:r w:rsidRPr="00473CEF">
        <w:rPr>
          <w:rFonts w:ascii="Times New Roman" w:hAnsi="Times New Roman" w:cs="Times New Roman"/>
          <w:sz w:val="28"/>
          <w:szCs w:val="28"/>
        </w:rPr>
        <w:t xml:space="preserve"> проводятся курсы профессиональной переподготовки и повышения квалификации для IT-специалистов, которые помогут “прокачать” компетенции или приобрести новые. В программу входит обучение взаимодействию с различными дистрибутивами ОС </w:t>
      </w:r>
      <w:proofErr w:type="spellStart"/>
      <w:r w:rsidRPr="00473CE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73CEF">
        <w:rPr>
          <w:rFonts w:ascii="Times New Roman" w:hAnsi="Times New Roman" w:cs="Times New Roman"/>
          <w:sz w:val="28"/>
          <w:szCs w:val="28"/>
        </w:rPr>
        <w:t>, а по итогу выдается диплом о профессиональной переподготовке.</w:t>
      </w:r>
    </w:p>
    <w:sectPr w:rsidR="00B44A30" w:rsidRPr="00B44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752EA"/>
    <w:multiLevelType w:val="multilevel"/>
    <w:tmpl w:val="22A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77630"/>
    <w:multiLevelType w:val="multilevel"/>
    <w:tmpl w:val="BCA2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52786D"/>
    <w:multiLevelType w:val="hybridMultilevel"/>
    <w:tmpl w:val="78EEB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51F71"/>
    <w:multiLevelType w:val="multilevel"/>
    <w:tmpl w:val="7EF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81AAC"/>
    <w:multiLevelType w:val="multilevel"/>
    <w:tmpl w:val="E870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8D"/>
    <w:rsid w:val="00473CEF"/>
    <w:rsid w:val="00B44A30"/>
    <w:rsid w:val="00B729AA"/>
    <w:rsid w:val="00D3149C"/>
    <w:rsid w:val="00F608B5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B3234-8AEA-44F4-AA3C-1E5FA962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8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2023-03-20T14:40:00Z</dcterms:created>
  <dcterms:modified xsi:type="dcterms:W3CDTF">2023-03-20T15:13:00Z</dcterms:modified>
</cp:coreProperties>
</file>