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7C3" w:rsidRPr="001B12A4" w:rsidRDefault="001B12A4" w:rsidP="001B12A4">
      <w:pPr>
        <w:spacing w:after="0"/>
        <w:rPr>
          <w:b/>
          <w:sz w:val="28"/>
          <w:szCs w:val="28"/>
        </w:rPr>
      </w:pPr>
      <w:r w:rsidRPr="001B12A4">
        <w:rPr>
          <w:b/>
          <w:sz w:val="28"/>
          <w:szCs w:val="28"/>
        </w:rPr>
        <w:t>1. Одиночки. Память</w:t>
      </w:r>
    </w:p>
    <w:p w:rsidR="001B12A4" w:rsidRDefault="00F7485C" w:rsidP="001B12A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1)</w:t>
      </w:r>
      <w:r w:rsidR="001B12A4">
        <w:rPr>
          <w:rFonts w:cstheme="minorHAnsi"/>
          <w:sz w:val="28"/>
          <w:szCs w:val="28"/>
        </w:rPr>
        <w:t xml:space="preserve"> </w:t>
      </w:r>
      <w:r w:rsidR="001B12A4" w:rsidRPr="00C741BE">
        <w:rPr>
          <w:rFonts w:cstheme="minorHAnsi"/>
          <w:sz w:val="28"/>
          <w:szCs w:val="28"/>
        </w:rPr>
        <w:t>Назначение, принципы построения и характеристики арифметико-логических устройств (АЛУ).</w:t>
      </w:r>
    </w:p>
    <w:p w:rsidR="001B12A4" w:rsidRDefault="00F7485C" w:rsidP="001B12A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2)</w:t>
      </w:r>
      <w:r w:rsidR="001B12A4">
        <w:rPr>
          <w:rFonts w:cstheme="minorHAnsi"/>
          <w:sz w:val="28"/>
          <w:szCs w:val="28"/>
        </w:rPr>
        <w:t xml:space="preserve"> </w:t>
      </w:r>
      <w:r w:rsidR="001B12A4" w:rsidRPr="00C741BE">
        <w:rPr>
          <w:rFonts w:cstheme="minorHAnsi"/>
          <w:sz w:val="28"/>
          <w:szCs w:val="28"/>
        </w:rPr>
        <w:t>Дисковые массивы и уровни RAID</w:t>
      </w:r>
      <w:r w:rsidR="001B12A4">
        <w:rPr>
          <w:rFonts w:cstheme="minorHAnsi"/>
          <w:sz w:val="28"/>
          <w:szCs w:val="28"/>
        </w:rPr>
        <w:t>.</w:t>
      </w:r>
    </w:p>
    <w:p w:rsidR="001B12A4" w:rsidRDefault="00F7485C" w:rsidP="001B12A4">
      <w:pPr>
        <w:spacing w:after="0"/>
        <w:rPr>
          <w:rFonts w:cstheme="minorHAnsi"/>
          <w:color w:val="000000"/>
          <w:spacing w:val="-1"/>
          <w:sz w:val="28"/>
          <w:szCs w:val="28"/>
        </w:rPr>
      </w:pPr>
      <w:r>
        <w:rPr>
          <w:rFonts w:cstheme="minorHAnsi"/>
          <w:bCs/>
          <w:sz w:val="28"/>
          <w:szCs w:val="28"/>
        </w:rPr>
        <w:t>3)</w:t>
      </w:r>
      <w:r w:rsidR="001B12A4">
        <w:rPr>
          <w:rFonts w:cstheme="minorHAnsi"/>
          <w:bCs/>
          <w:sz w:val="28"/>
          <w:szCs w:val="28"/>
        </w:rPr>
        <w:t xml:space="preserve"> </w:t>
      </w:r>
      <w:r w:rsidR="001B12A4" w:rsidRPr="00C741BE">
        <w:rPr>
          <w:rFonts w:cstheme="minorHAnsi"/>
          <w:bCs/>
          <w:sz w:val="28"/>
          <w:szCs w:val="28"/>
          <w:lang w:val="en-US"/>
        </w:rPr>
        <w:t>BIOS</w:t>
      </w:r>
      <w:r w:rsidR="001B12A4" w:rsidRPr="00C741BE">
        <w:rPr>
          <w:rFonts w:cstheme="minorHAnsi"/>
          <w:bCs/>
          <w:sz w:val="28"/>
          <w:szCs w:val="28"/>
        </w:rPr>
        <w:t xml:space="preserve"> и </w:t>
      </w:r>
      <w:r w:rsidR="001B12A4" w:rsidRPr="00C741BE">
        <w:rPr>
          <w:rFonts w:cstheme="minorHAnsi"/>
          <w:bCs/>
          <w:sz w:val="28"/>
          <w:szCs w:val="28"/>
          <w:lang w:val="en-US"/>
        </w:rPr>
        <w:t>UEFI</w:t>
      </w:r>
      <w:r w:rsidR="001B12A4" w:rsidRPr="00C741BE">
        <w:rPr>
          <w:rFonts w:cstheme="minorHAnsi"/>
          <w:bCs/>
          <w:sz w:val="28"/>
          <w:szCs w:val="28"/>
        </w:rPr>
        <w:t>. Определение. Состав. Предназначение</w:t>
      </w:r>
      <w:r w:rsidR="001B12A4" w:rsidRPr="00C741BE">
        <w:rPr>
          <w:rFonts w:cstheme="minorHAnsi"/>
          <w:color w:val="000000"/>
          <w:spacing w:val="-1"/>
          <w:sz w:val="28"/>
          <w:szCs w:val="28"/>
        </w:rPr>
        <w:t>.</w:t>
      </w:r>
    </w:p>
    <w:p w:rsidR="00762C1E" w:rsidRDefault="00762C1E" w:rsidP="001B12A4">
      <w:pPr>
        <w:spacing w:after="0"/>
        <w:rPr>
          <w:rFonts w:cstheme="minorHAnsi"/>
          <w:color w:val="000000"/>
          <w:spacing w:val="-1"/>
          <w:sz w:val="28"/>
          <w:szCs w:val="28"/>
        </w:rPr>
      </w:pPr>
      <w:r>
        <w:rPr>
          <w:rFonts w:cstheme="minorHAnsi"/>
          <w:color w:val="000000"/>
          <w:spacing w:val="-1"/>
          <w:sz w:val="28"/>
          <w:szCs w:val="28"/>
        </w:rPr>
        <w:t xml:space="preserve">4) </w:t>
      </w:r>
      <w:r w:rsidRPr="00762C1E">
        <w:rPr>
          <w:rFonts w:cstheme="minorHAnsi"/>
          <w:color w:val="000000"/>
          <w:spacing w:val="-1"/>
          <w:sz w:val="28"/>
          <w:szCs w:val="28"/>
        </w:rPr>
        <w:t>Блоки управления командами. Структура устройства управления. Принципы организации систем прерываний. Процедура обслуживания прерываний.</w:t>
      </w:r>
    </w:p>
    <w:p w:rsidR="001B12A4" w:rsidRDefault="00762C1E" w:rsidP="001B12A4">
      <w:pPr>
        <w:spacing w:after="0"/>
        <w:rPr>
          <w:rFonts w:cstheme="minorHAnsi"/>
          <w:sz w:val="28"/>
          <w:szCs w:val="28"/>
        </w:rPr>
      </w:pPr>
      <w:r>
        <w:rPr>
          <w:sz w:val="28"/>
          <w:szCs w:val="28"/>
        </w:rPr>
        <w:t>5</w:t>
      </w:r>
      <w:r w:rsidR="00F7485C">
        <w:rPr>
          <w:sz w:val="28"/>
          <w:szCs w:val="28"/>
        </w:rPr>
        <w:t>)</w:t>
      </w:r>
      <w:r w:rsidR="001B12A4">
        <w:rPr>
          <w:sz w:val="28"/>
          <w:szCs w:val="28"/>
        </w:rPr>
        <w:t xml:space="preserve"> </w:t>
      </w:r>
      <w:r w:rsidR="001B12A4" w:rsidRPr="00C741BE">
        <w:rPr>
          <w:rFonts w:cstheme="minorHAnsi"/>
          <w:sz w:val="28"/>
          <w:szCs w:val="28"/>
        </w:rPr>
        <w:t>Эталонная модель взаимодействия открытых систем.</w:t>
      </w:r>
    </w:p>
    <w:p w:rsidR="001B12A4" w:rsidRDefault="00C55101" w:rsidP="001B12A4">
      <w:pPr>
        <w:spacing w:after="0"/>
        <w:rPr>
          <w:rFonts w:cstheme="minorHAnsi"/>
          <w:sz w:val="28"/>
          <w:szCs w:val="28"/>
        </w:rPr>
      </w:pPr>
      <w:r w:rsidRPr="00C55101">
        <w:rPr>
          <w:rFonts w:cstheme="minorHAnsi"/>
          <w:sz w:val="28"/>
          <w:szCs w:val="28"/>
        </w:rPr>
        <w:t>6</w:t>
      </w:r>
      <w:r w:rsidR="00F7485C">
        <w:rPr>
          <w:rFonts w:cstheme="minorHAnsi"/>
          <w:sz w:val="28"/>
          <w:szCs w:val="28"/>
        </w:rPr>
        <w:t>)</w:t>
      </w:r>
      <w:r w:rsidR="001B12A4">
        <w:rPr>
          <w:rFonts w:cstheme="minorHAnsi"/>
          <w:sz w:val="28"/>
          <w:szCs w:val="28"/>
        </w:rPr>
        <w:t xml:space="preserve"> </w:t>
      </w:r>
      <w:r w:rsidR="001B12A4" w:rsidRPr="00C741BE">
        <w:rPr>
          <w:rFonts w:cstheme="minorHAnsi"/>
          <w:sz w:val="28"/>
          <w:szCs w:val="28"/>
        </w:rPr>
        <w:t>Виртуальная память и организация защиты памяти.</w:t>
      </w:r>
    </w:p>
    <w:p w:rsidR="001B12A4" w:rsidRDefault="00C55101" w:rsidP="001B12A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7</w:t>
      </w:r>
      <w:r w:rsidR="00F7485C">
        <w:rPr>
          <w:rFonts w:cstheme="minorHAnsi"/>
          <w:sz w:val="28"/>
          <w:szCs w:val="28"/>
        </w:rPr>
        <w:t>)</w:t>
      </w:r>
      <w:r w:rsidR="001B12A4">
        <w:rPr>
          <w:rFonts w:cstheme="minorHAnsi"/>
          <w:sz w:val="28"/>
          <w:szCs w:val="28"/>
        </w:rPr>
        <w:t xml:space="preserve"> </w:t>
      </w:r>
      <w:r w:rsidR="001B12A4" w:rsidRPr="00C741BE">
        <w:rPr>
          <w:rFonts w:cstheme="minorHAnsi"/>
          <w:sz w:val="28"/>
          <w:szCs w:val="28"/>
        </w:rPr>
        <w:t>Иерархия памяти. Организация кэш-памяти. Принципы организации основной памяти в современных компьютерах.</w:t>
      </w:r>
    </w:p>
    <w:p w:rsidR="00F7485C" w:rsidRDefault="00C55101" w:rsidP="001B12A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</w:t>
      </w:r>
      <w:r w:rsidR="00F7485C">
        <w:rPr>
          <w:rFonts w:cstheme="minorHAnsi"/>
          <w:sz w:val="28"/>
          <w:szCs w:val="28"/>
        </w:rPr>
        <w:t xml:space="preserve">) </w:t>
      </w:r>
      <w:r w:rsidR="00F7485C" w:rsidRPr="00F7485C">
        <w:rPr>
          <w:rFonts w:cstheme="minorHAnsi"/>
          <w:sz w:val="28"/>
          <w:szCs w:val="28"/>
        </w:rPr>
        <w:t>Состав системного блока современной рабочей станции. Единицы измерения рабочих частот процессоров и системных шин. Единицы измерения всех видов памяти.</w:t>
      </w:r>
    </w:p>
    <w:p w:rsidR="00F7485C" w:rsidRPr="001B12A4" w:rsidRDefault="00C55101" w:rsidP="001B12A4">
      <w:pPr>
        <w:spacing w:after="0"/>
        <w:rPr>
          <w:sz w:val="28"/>
          <w:szCs w:val="28"/>
        </w:rPr>
      </w:pPr>
      <w:r>
        <w:rPr>
          <w:rFonts w:cstheme="minorHAnsi"/>
          <w:sz w:val="28"/>
          <w:szCs w:val="28"/>
        </w:rPr>
        <w:t>9</w:t>
      </w:r>
      <w:r w:rsidR="00F7485C">
        <w:rPr>
          <w:rFonts w:cstheme="minorHAnsi"/>
          <w:sz w:val="28"/>
          <w:szCs w:val="28"/>
        </w:rPr>
        <w:t xml:space="preserve">) </w:t>
      </w:r>
      <w:r w:rsidR="00F7485C" w:rsidRPr="00F7485C">
        <w:rPr>
          <w:rFonts w:cstheme="minorHAnsi"/>
          <w:sz w:val="28"/>
          <w:szCs w:val="28"/>
        </w:rPr>
        <w:t>Память и запоминающие устройства. Виды и характеристики ЗУ: адресная, стековая   и ассоциативная организация памяти.</w:t>
      </w:r>
    </w:p>
    <w:p w:rsidR="001B12A4" w:rsidRDefault="001B12A4" w:rsidP="001B12A4">
      <w:pPr>
        <w:spacing w:after="0"/>
        <w:rPr>
          <w:b/>
          <w:sz w:val="28"/>
          <w:szCs w:val="28"/>
        </w:rPr>
      </w:pPr>
    </w:p>
    <w:p w:rsidR="001B12A4" w:rsidRPr="001B12A4" w:rsidRDefault="001B12A4" w:rsidP="001B12A4">
      <w:pPr>
        <w:spacing w:after="0"/>
        <w:rPr>
          <w:b/>
          <w:sz w:val="28"/>
          <w:szCs w:val="28"/>
        </w:rPr>
      </w:pPr>
      <w:r w:rsidRPr="001B12A4">
        <w:rPr>
          <w:b/>
          <w:sz w:val="28"/>
          <w:szCs w:val="28"/>
        </w:rPr>
        <w:t xml:space="preserve">2. </w:t>
      </w:r>
      <w:proofErr w:type="spellStart"/>
      <w:r w:rsidRPr="001B12A4">
        <w:rPr>
          <w:b/>
          <w:sz w:val="28"/>
          <w:szCs w:val="28"/>
        </w:rPr>
        <w:t>Выч</w:t>
      </w:r>
      <w:proofErr w:type="spellEnd"/>
      <w:r w:rsidRPr="001B12A4">
        <w:rPr>
          <w:b/>
          <w:sz w:val="28"/>
          <w:szCs w:val="28"/>
        </w:rPr>
        <w:t>. Системы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1)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Виды обеспечения вычислительных систем. Определения. Примеры.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2)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Векторные и векторно-конвейерные вычислительные системы. Матричные вычислительные системы.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3)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Организация ввода/вывода в вычислительной системе. Системные и локальные шины. Устройства ввода/вывода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4)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Классификация вычислительных систем. Альтернативная классификация.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5)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Принципы фон-Неймана по построению вычислительных систем.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6)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Поколения вычислительных машин.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7)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 xml:space="preserve">Классификация вычислительных систем по </w:t>
      </w:r>
      <w:proofErr w:type="spellStart"/>
      <w:r w:rsidR="001B12A4" w:rsidRPr="001B12A4">
        <w:rPr>
          <w:sz w:val="28"/>
          <w:szCs w:val="28"/>
        </w:rPr>
        <w:t>Флинну</w:t>
      </w:r>
      <w:proofErr w:type="spellEnd"/>
      <w:r w:rsidR="001B12A4" w:rsidRPr="001B12A4">
        <w:rPr>
          <w:sz w:val="28"/>
          <w:szCs w:val="28"/>
        </w:rPr>
        <w:t>.</w:t>
      </w:r>
    </w:p>
    <w:p w:rsidR="001B12A4" w:rsidRDefault="00FD0412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8</w:t>
      </w:r>
      <w:r w:rsidR="00F7485C">
        <w:rPr>
          <w:sz w:val="28"/>
          <w:szCs w:val="28"/>
        </w:rPr>
        <w:t>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Оценка производительности вычислительных систем.</w:t>
      </w:r>
    </w:p>
    <w:p w:rsidR="001B12A4" w:rsidRDefault="00FD0412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9</w:t>
      </w:r>
      <w:r w:rsidR="00F7485C">
        <w:rPr>
          <w:sz w:val="28"/>
          <w:szCs w:val="28"/>
        </w:rPr>
        <w:t>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Понятие архитектуры вычислительной системы.</w:t>
      </w:r>
    </w:p>
    <w:p w:rsidR="001B12A4" w:rsidRDefault="00FD0412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10</w:t>
      </w:r>
      <w:r w:rsidR="00F7485C">
        <w:rPr>
          <w:sz w:val="28"/>
          <w:szCs w:val="28"/>
        </w:rPr>
        <w:t>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Тестирование вычислительных систем.</w:t>
      </w:r>
    </w:p>
    <w:p w:rsidR="00B34820" w:rsidRPr="001B12A4" w:rsidRDefault="00B34820" w:rsidP="001B12A4">
      <w:pPr>
        <w:spacing w:after="0"/>
        <w:rPr>
          <w:sz w:val="28"/>
          <w:szCs w:val="28"/>
        </w:rPr>
      </w:pPr>
    </w:p>
    <w:p w:rsidR="001B12A4" w:rsidRPr="001B12A4" w:rsidRDefault="001B12A4" w:rsidP="001B12A4">
      <w:pPr>
        <w:spacing w:after="0"/>
        <w:rPr>
          <w:b/>
          <w:sz w:val="28"/>
          <w:szCs w:val="28"/>
        </w:rPr>
      </w:pPr>
      <w:r w:rsidRPr="001B12A4">
        <w:rPr>
          <w:b/>
          <w:sz w:val="28"/>
          <w:szCs w:val="28"/>
        </w:rPr>
        <w:t>3. Конвейер. Процессор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1)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Метрики производительности конвейера</w:t>
      </w:r>
      <w:r w:rsidR="001B12A4">
        <w:rPr>
          <w:sz w:val="28"/>
          <w:szCs w:val="28"/>
        </w:rPr>
        <w:t>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2)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Классы конфликтов возникающих в конвейерах и способы их устранения.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3)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Конвейерная организация. Простейшая организация конвейера и оценка его  производительности. Примеры.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4)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Классы конфликтов, возникающих в конвейерах и способы их устранения.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5)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Особенности процесс</w:t>
      </w:r>
      <w:bookmarkStart w:id="0" w:name="_GoBack"/>
      <w:bookmarkEnd w:id="0"/>
      <w:r w:rsidR="001B12A4" w:rsidRPr="001B12A4">
        <w:rPr>
          <w:sz w:val="28"/>
          <w:szCs w:val="28"/>
        </w:rPr>
        <w:t>орных архитектур. CISC и RISC архитектура. Их краткая характеристика.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6)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Устройство управления современного процессора. Определение. Микрокоманда. Микрооперация. Микропрограмма. Задачи, решаемые устройством управления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7)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Микропроцессор, общие понятия и определения, структурная схема микропроцессора.</w:t>
      </w:r>
    </w:p>
    <w:p w:rsidR="001B12A4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8)</w:t>
      </w:r>
      <w:r w:rsidR="001B12A4">
        <w:rPr>
          <w:sz w:val="28"/>
          <w:szCs w:val="28"/>
        </w:rPr>
        <w:t xml:space="preserve"> </w:t>
      </w:r>
      <w:r w:rsidR="001B12A4" w:rsidRPr="001B12A4">
        <w:rPr>
          <w:sz w:val="28"/>
          <w:szCs w:val="28"/>
        </w:rPr>
        <w:t>Организация регистров современного процессора.</w:t>
      </w:r>
    </w:p>
    <w:p w:rsidR="00F7485C" w:rsidRDefault="00F7485C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9)</w:t>
      </w:r>
      <w:r w:rsidR="001B12A4">
        <w:rPr>
          <w:sz w:val="28"/>
          <w:szCs w:val="28"/>
        </w:rPr>
        <w:t xml:space="preserve"> </w:t>
      </w:r>
      <w:r w:rsidRPr="00F7485C">
        <w:rPr>
          <w:sz w:val="28"/>
          <w:szCs w:val="28"/>
        </w:rPr>
        <w:t>Состав системного блока современной рабочей станции. Единицы измерения рабочих частот процессоров и системных шин. Единицы измерения всех видов памяти.</w:t>
      </w:r>
    </w:p>
    <w:p w:rsidR="00F7485C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10</w:t>
      </w:r>
      <w:r w:rsidR="00F7485C">
        <w:rPr>
          <w:sz w:val="28"/>
          <w:szCs w:val="28"/>
        </w:rPr>
        <w:t xml:space="preserve">) </w:t>
      </w:r>
      <w:r w:rsidR="00F7485C" w:rsidRPr="00F7485C">
        <w:rPr>
          <w:sz w:val="28"/>
          <w:szCs w:val="28"/>
        </w:rPr>
        <w:t>Цикл обработки команды современного процессора.</w:t>
      </w:r>
    </w:p>
    <w:p w:rsidR="001B12A4" w:rsidRPr="001B12A4" w:rsidRDefault="001B12A4" w:rsidP="001B12A4">
      <w:pPr>
        <w:spacing w:after="0"/>
        <w:rPr>
          <w:sz w:val="28"/>
          <w:szCs w:val="28"/>
        </w:rPr>
      </w:pPr>
    </w:p>
    <w:p w:rsidR="001B12A4" w:rsidRPr="001B12A4" w:rsidRDefault="001B12A4" w:rsidP="001B12A4">
      <w:pPr>
        <w:tabs>
          <w:tab w:val="left" w:pos="2964"/>
        </w:tabs>
        <w:spacing w:after="0"/>
        <w:rPr>
          <w:b/>
          <w:sz w:val="28"/>
          <w:szCs w:val="28"/>
        </w:rPr>
      </w:pPr>
      <w:r w:rsidRPr="001B12A4">
        <w:rPr>
          <w:b/>
          <w:sz w:val="28"/>
          <w:szCs w:val="28"/>
        </w:rPr>
        <w:t xml:space="preserve">4. ЭВМ. </w:t>
      </w:r>
      <w:r w:rsidR="00C55101">
        <w:rPr>
          <w:b/>
          <w:sz w:val="28"/>
          <w:szCs w:val="28"/>
        </w:rPr>
        <w:t>Архитектура</w:t>
      </w:r>
      <w:r w:rsidRPr="001B12A4">
        <w:rPr>
          <w:b/>
          <w:sz w:val="28"/>
          <w:szCs w:val="28"/>
        </w:rPr>
        <w:tab/>
      </w:r>
    </w:p>
    <w:p w:rsidR="001B12A4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1)</w:t>
      </w:r>
      <w:r w:rsidR="00F7485C">
        <w:rPr>
          <w:sz w:val="28"/>
          <w:szCs w:val="28"/>
        </w:rPr>
        <w:t xml:space="preserve"> </w:t>
      </w:r>
      <w:r w:rsidR="00F7485C" w:rsidRPr="00F7485C">
        <w:rPr>
          <w:sz w:val="28"/>
          <w:szCs w:val="28"/>
        </w:rPr>
        <w:t>Многоуровневая организация ЭВМ. Структурная организация и архитектура вычислительных систем.</w:t>
      </w:r>
    </w:p>
    <w:p w:rsidR="00F7485C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2)</w:t>
      </w:r>
      <w:r w:rsidR="00F7485C">
        <w:rPr>
          <w:sz w:val="28"/>
          <w:szCs w:val="28"/>
        </w:rPr>
        <w:t xml:space="preserve"> </w:t>
      </w:r>
      <w:r w:rsidR="00F7485C" w:rsidRPr="00F7485C">
        <w:rPr>
          <w:sz w:val="28"/>
          <w:szCs w:val="28"/>
        </w:rPr>
        <w:t>Классификация ЭВМ по областям применения.</w:t>
      </w:r>
    </w:p>
    <w:p w:rsidR="00F7485C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3)</w:t>
      </w:r>
      <w:r w:rsidR="00F7485C">
        <w:rPr>
          <w:sz w:val="28"/>
          <w:szCs w:val="28"/>
        </w:rPr>
        <w:t xml:space="preserve"> </w:t>
      </w:r>
      <w:r w:rsidR="00F7485C" w:rsidRPr="00F7485C">
        <w:rPr>
          <w:sz w:val="28"/>
          <w:szCs w:val="28"/>
        </w:rPr>
        <w:t>Многоуровневая организация ЭВМ. Многоступенчатая обработка.</w:t>
      </w:r>
    </w:p>
    <w:p w:rsidR="00F7485C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4)</w:t>
      </w:r>
      <w:r w:rsidR="00F7485C">
        <w:rPr>
          <w:sz w:val="28"/>
          <w:szCs w:val="28"/>
        </w:rPr>
        <w:t xml:space="preserve"> </w:t>
      </w:r>
      <w:r w:rsidR="00F7485C" w:rsidRPr="00F7485C">
        <w:rPr>
          <w:sz w:val="28"/>
          <w:szCs w:val="28"/>
        </w:rPr>
        <w:t>Организация автоматической работы ЭВМ. Управляющие функции процессора.  Общая  организация выполнения программы на ЭВМ.</w:t>
      </w:r>
    </w:p>
    <w:p w:rsidR="00F7485C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5)</w:t>
      </w:r>
      <w:r w:rsidR="00F7485C">
        <w:rPr>
          <w:sz w:val="28"/>
          <w:szCs w:val="28"/>
        </w:rPr>
        <w:t xml:space="preserve"> </w:t>
      </w:r>
      <w:r w:rsidR="00F7485C" w:rsidRPr="00F7485C">
        <w:rPr>
          <w:sz w:val="28"/>
          <w:szCs w:val="28"/>
        </w:rPr>
        <w:t>Общие требования, предъявляемые к современным ЭВМ.</w:t>
      </w:r>
    </w:p>
    <w:p w:rsidR="00F7485C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6)</w:t>
      </w:r>
      <w:r w:rsidR="00F7485C">
        <w:rPr>
          <w:sz w:val="28"/>
          <w:szCs w:val="28"/>
        </w:rPr>
        <w:t xml:space="preserve"> </w:t>
      </w:r>
      <w:r w:rsidR="00C55101" w:rsidRPr="00C55101">
        <w:rPr>
          <w:sz w:val="28"/>
          <w:szCs w:val="28"/>
        </w:rPr>
        <w:t>Основные архитектурные понятия. Типы команд. Типы данных Способы адресации.</w:t>
      </w:r>
    </w:p>
    <w:p w:rsidR="00C84F58" w:rsidRDefault="00C84F58" w:rsidP="00C5510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7) </w:t>
      </w:r>
      <w:r w:rsidR="00C55101" w:rsidRPr="00C55101">
        <w:rPr>
          <w:sz w:val="28"/>
          <w:szCs w:val="28"/>
        </w:rPr>
        <w:t>Фон-неймановская архитектура.</w:t>
      </w:r>
    </w:p>
    <w:p w:rsidR="00C55101" w:rsidRPr="00C55101" w:rsidRDefault="00C84F58" w:rsidP="00C5510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8) </w:t>
      </w:r>
      <w:r w:rsidR="00C55101" w:rsidRPr="00C55101">
        <w:rPr>
          <w:sz w:val="28"/>
          <w:szCs w:val="28"/>
        </w:rPr>
        <w:t xml:space="preserve">Структура и принципы построения ЛВС. Архитектура </w:t>
      </w:r>
      <w:proofErr w:type="spellStart"/>
      <w:r w:rsidR="00C55101" w:rsidRPr="00C55101">
        <w:rPr>
          <w:sz w:val="28"/>
          <w:szCs w:val="28"/>
        </w:rPr>
        <w:t>одноранговых</w:t>
      </w:r>
      <w:proofErr w:type="spellEnd"/>
    </w:p>
    <w:p w:rsidR="00C84F58" w:rsidRDefault="00C55101" w:rsidP="00C55101">
      <w:pPr>
        <w:spacing w:after="0"/>
        <w:rPr>
          <w:sz w:val="28"/>
          <w:szCs w:val="28"/>
        </w:rPr>
      </w:pPr>
      <w:r w:rsidRPr="00C55101">
        <w:rPr>
          <w:sz w:val="28"/>
          <w:szCs w:val="28"/>
        </w:rPr>
        <w:t>сетей и сетей "клиент-сервер".</w:t>
      </w:r>
    </w:p>
    <w:p w:rsidR="00B34820" w:rsidRDefault="00B34820" w:rsidP="001B12A4">
      <w:pPr>
        <w:spacing w:after="0"/>
        <w:rPr>
          <w:b/>
          <w:sz w:val="28"/>
          <w:szCs w:val="28"/>
        </w:rPr>
      </w:pPr>
    </w:p>
    <w:p w:rsidR="001B12A4" w:rsidRDefault="001B12A4" w:rsidP="001B12A4">
      <w:pPr>
        <w:spacing w:after="0"/>
        <w:rPr>
          <w:b/>
          <w:sz w:val="28"/>
          <w:szCs w:val="28"/>
        </w:rPr>
      </w:pPr>
      <w:r w:rsidRPr="001B12A4">
        <w:rPr>
          <w:b/>
          <w:sz w:val="28"/>
          <w:szCs w:val="28"/>
        </w:rPr>
        <w:t xml:space="preserve">5. </w:t>
      </w:r>
      <w:r w:rsidR="00C55101">
        <w:rPr>
          <w:b/>
          <w:sz w:val="28"/>
          <w:szCs w:val="28"/>
        </w:rPr>
        <w:t>Информация</w:t>
      </w:r>
      <w:r w:rsidRPr="001B12A4">
        <w:rPr>
          <w:b/>
          <w:sz w:val="28"/>
          <w:szCs w:val="28"/>
        </w:rPr>
        <w:t>. Данные</w:t>
      </w:r>
      <w:r w:rsidR="00C55101">
        <w:rPr>
          <w:b/>
          <w:sz w:val="28"/>
          <w:szCs w:val="28"/>
        </w:rPr>
        <w:t>. Сеть</w:t>
      </w:r>
    </w:p>
    <w:p w:rsidR="00C84F58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>1)</w:t>
      </w:r>
      <w:r w:rsidRPr="00C84F58">
        <w:rPr>
          <w:sz w:val="28"/>
          <w:szCs w:val="28"/>
        </w:rPr>
        <w:t xml:space="preserve"> </w:t>
      </w:r>
      <w:r w:rsidR="00C55101" w:rsidRPr="00C55101">
        <w:rPr>
          <w:sz w:val="28"/>
          <w:szCs w:val="28"/>
        </w:rPr>
        <w:t>Сигналы. Объем информации. Количество информации и энтропия. Свойства информации.</w:t>
      </w:r>
    </w:p>
    <w:p w:rsidR="00C84F58" w:rsidRDefault="00C84F58" w:rsidP="001B12A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C55101" w:rsidRPr="00C55101">
        <w:rPr>
          <w:sz w:val="28"/>
          <w:szCs w:val="28"/>
        </w:rPr>
        <w:t>Многоуровневая организация управления в ИВС. Протоколы и интерфейсы. Способы и средства коммутации и передачи данных.</w:t>
      </w:r>
    </w:p>
    <w:p w:rsidR="00C84F58" w:rsidRDefault="00C84F58" w:rsidP="00C84F5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CD4A18" w:rsidRPr="00CD4A18">
        <w:rPr>
          <w:sz w:val="28"/>
          <w:szCs w:val="28"/>
        </w:rPr>
        <w:t>Функции сетевого и транспортного уровней, маршрутизация пакетов. Управление потоками передаваемых данных.</w:t>
      </w:r>
    </w:p>
    <w:p w:rsidR="00CD4A18" w:rsidRPr="00CD4A18" w:rsidRDefault="00C84F58" w:rsidP="00CD4A18">
      <w:pPr>
        <w:spacing w:after="0"/>
        <w:rPr>
          <w:sz w:val="28"/>
          <w:szCs w:val="28"/>
        </w:rPr>
      </w:pPr>
      <w:r w:rsidRPr="00C55101">
        <w:rPr>
          <w:sz w:val="28"/>
          <w:szCs w:val="28"/>
        </w:rPr>
        <w:t xml:space="preserve">4) </w:t>
      </w:r>
      <w:r w:rsidR="00CD4A18" w:rsidRPr="00CD4A18">
        <w:rPr>
          <w:sz w:val="28"/>
          <w:szCs w:val="28"/>
        </w:rPr>
        <w:t>Количество информации и энтропия. Кодирование информации,</w:t>
      </w:r>
    </w:p>
    <w:p w:rsidR="00C84F58" w:rsidRPr="00C55101" w:rsidRDefault="00CD4A18" w:rsidP="00CD4A18">
      <w:pPr>
        <w:spacing w:after="0"/>
        <w:rPr>
          <w:sz w:val="28"/>
          <w:szCs w:val="28"/>
        </w:rPr>
      </w:pPr>
      <w:r w:rsidRPr="00CD4A18">
        <w:rPr>
          <w:sz w:val="28"/>
          <w:szCs w:val="28"/>
        </w:rPr>
        <w:t>способы контроля правильности передачи данных.</w:t>
      </w:r>
    </w:p>
    <w:p w:rsidR="00CD4A18" w:rsidRPr="00CD4A18" w:rsidRDefault="00C84F58" w:rsidP="00CD4A18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5) </w:t>
      </w:r>
      <w:r w:rsidR="00CD4A18" w:rsidRPr="00CD4A18">
        <w:rPr>
          <w:sz w:val="28"/>
          <w:szCs w:val="28"/>
        </w:rPr>
        <w:t xml:space="preserve">Структура и принципы построения ЛВС. Архитектура </w:t>
      </w:r>
      <w:proofErr w:type="spellStart"/>
      <w:r w:rsidR="00CD4A18" w:rsidRPr="00CD4A18">
        <w:rPr>
          <w:sz w:val="28"/>
          <w:szCs w:val="28"/>
        </w:rPr>
        <w:t>одноранговых</w:t>
      </w:r>
      <w:proofErr w:type="spellEnd"/>
    </w:p>
    <w:p w:rsidR="00C84F58" w:rsidRDefault="00CD4A18" w:rsidP="00CD4A18">
      <w:pPr>
        <w:spacing w:after="0"/>
        <w:rPr>
          <w:sz w:val="28"/>
          <w:szCs w:val="28"/>
        </w:rPr>
      </w:pPr>
      <w:r w:rsidRPr="00CD4A18">
        <w:rPr>
          <w:sz w:val="28"/>
          <w:szCs w:val="28"/>
        </w:rPr>
        <w:t>сетей и сетей "клиент-сервер".</w:t>
      </w:r>
    </w:p>
    <w:p w:rsidR="00C84F58" w:rsidRDefault="00C84F58" w:rsidP="00C84F5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r w:rsidR="00CD4A18" w:rsidRPr="00CD4A18">
        <w:rPr>
          <w:sz w:val="28"/>
          <w:szCs w:val="28"/>
        </w:rPr>
        <w:t>Методы доступа: CSMA/CD, маркерные методы доступа. Сети</w:t>
      </w:r>
      <w:r w:rsidR="00CD4A18" w:rsidRPr="00CD4A18">
        <w:rPr>
          <w:sz w:val="28"/>
          <w:szCs w:val="28"/>
          <w:lang w:val="en-US"/>
        </w:rPr>
        <w:t xml:space="preserve"> Ethernet, Token Ring </w:t>
      </w:r>
      <w:r w:rsidR="00CD4A18" w:rsidRPr="00CD4A18">
        <w:rPr>
          <w:sz w:val="28"/>
          <w:szCs w:val="28"/>
        </w:rPr>
        <w:t>и</w:t>
      </w:r>
      <w:r w:rsidR="00CD4A18" w:rsidRPr="00CD4A18">
        <w:rPr>
          <w:sz w:val="28"/>
          <w:szCs w:val="28"/>
          <w:lang w:val="en-US"/>
        </w:rPr>
        <w:t xml:space="preserve"> FDDI. </w:t>
      </w:r>
      <w:r w:rsidR="00CD4A18" w:rsidRPr="00CD4A18">
        <w:rPr>
          <w:sz w:val="28"/>
          <w:szCs w:val="28"/>
        </w:rPr>
        <w:t>Высокоскоростные локальные сети.</w:t>
      </w:r>
    </w:p>
    <w:p w:rsidR="00C84F58" w:rsidRDefault="00C84F58" w:rsidP="00C84F5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7) </w:t>
      </w:r>
      <w:r w:rsidR="00CD4A18" w:rsidRPr="00CD4A18">
        <w:rPr>
          <w:sz w:val="28"/>
          <w:szCs w:val="28"/>
        </w:rPr>
        <w:t>Структурная организация систем телекоммуникаций. Каналы передачи данных: аналоговые, цифровые; разделение каналов по времени и частоте.</w:t>
      </w:r>
    </w:p>
    <w:p w:rsidR="00C84F58" w:rsidRDefault="00C84F58" w:rsidP="00C84F5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8) </w:t>
      </w:r>
      <w:r w:rsidR="00CD4A18" w:rsidRPr="00CD4A18">
        <w:rPr>
          <w:sz w:val="28"/>
          <w:szCs w:val="28"/>
        </w:rPr>
        <w:t>Характеристики проводных линий связи; спутниковые каналы; сотовые системы связи. Способы модуляции.</w:t>
      </w:r>
    </w:p>
    <w:p w:rsidR="00C84F58" w:rsidRDefault="00C84F58" w:rsidP="00C84F5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9) </w:t>
      </w:r>
      <w:r w:rsidR="00CD4A18" w:rsidRPr="00CD4A18">
        <w:rPr>
          <w:sz w:val="28"/>
          <w:szCs w:val="28"/>
        </w:rPr>
        <w:t xml:space="preserve">Алгоритмы сжатия </w:t>
      </w:r>
      <w:r w:rsidR="00CD4A18">
        <w:rPr>
          <w:sz w:val="28"/>
          <w:szCs w:val="28"/>
        </w:rPr>
        <w:t xml:space="preserve">данных. Программное обеспечение </w:t>
      </w:r>
      <w:r w:rsidR="00CD4A18" w:rsidRPr="00CD4A18">
        <w:rPr>
          <w:sz w:val="28"/>
          <w:szCs w:val="28"/>
        </w:rPr>
        <w:t>телекоммуникаций. Протоколы TCP/IP, управления. Адресация в Интернете.</w:t>
      </w:r>
    </w:p>
    <w:p w:rsidR="00CD4A18" w:rsidRDefault="00CD4A18" w:rsidP="00C84F5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10) </w:t>
      </w:r>
      <w:r w:rsidRPr="00CD4A18">
        <w:rPr>
          <w:sz w:val="28"/>
          <w:szCs w:val="28"/>
        </w:rPr>
        <w:t>Информационные услуги территориальных сетей. Технологии распределенных вычислений. Протоколы файлового обмена, электронной почты.</w:t>
      </w:r>
    </w:p>
    <w:p w:rsidR="001B12A4" w:rsidRPr="001B12A4" w:rsidRDefault="001B12A4" w:rsidP="001B12A4">
      <w:pPr>
        <w:spacing w:after="0"/>
        <w:rPr>
          <w:sz w:val="28"/>
          <w:szCs w:val="28"/>
        </w:rPr>
      </w:pPr>
    </w:p>
    <w:sectPr w:rsidR="001B12A4" w:rsidRPr="001B1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145"/>
    <w:rsid w:val="00170562"/>
    <w:rsid w:val="001B12A4"/>
    <w:rsid w:val="004957C3"/>
    <w:rsid w:val="00762C1E"/>
    <w:rsid w:val="00B34820"/>
    <w:rsid w:val="00C55101"/>
    <w:rsid w:val="00C80145"/>
    <w:rsid w:val="00C84F58"/>
    <w:rsid w:val="00CD4A18"/>
    <w:rsid w:val="00F7485C"/>
    <w:rsid w:val="00FD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dcterms:created xsi:type="dcterms:W3CDTF">2025-06-18T14:55:00Z</dcterms:created>
  <dcterms:modified xsi:type="dcterms:W3CDTF">2025-06-18T18:45:00Z</dcterms:modified>
</cp:coreProperties>
</file>