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Запускаем SQL Shell</w:t>
      </w:r>
    </w:p>
    <w:p w:rsidR="00000000" w:rsidDel="00000000" w:rsidP="00000000" w:rsidRDefault="00000000" w:rsidRPr="00000000" w14:paraId="00000003">
      <w:pPr>
        <w:ind w:left="360" w:firstLine="0"/>
        <w:rPr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3096057" cy="4772691"/>
            <wp:effectExtent b="0" l="0" r="0" t="0"/>
            <wp:docPr id="214058776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772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Нажимаем Enter  до тех пор, пока не появится строка Пароль пользователя…</w:t>
      </w:r>
    </w:p>
    <w:p w:rsidR="00000000" w:rsidDel="00000000" w:rsidP="00000000" w:rsidRDefault="00000000" w:rsidRPr="00000000" w14:paraId="00000005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4753638" cy="2314898"/>
            <wp:effectExtent b="0" l="0" r="0" t="0"/>
            <wp:docPr id="21405877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1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Вводим пароль (который в pgadmin вводим) – он не печатается на экране, когда вводим</w:t>
      </w:r>
    </w:p>
    <w:p w:rsidR="00000000" w:rsidDel="00000000" w:rsidP="00000000" w:rsidRDefault="00000000" w:rsidRPr="00000000" w14:paraId="00000007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940425" cy="3277870"/>
            <wp:effectExtent b="0" l="0" r="0" t="0"/>
            <wp:docPr id="21405877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Появляется приглашение postgres</w:t>
      </w:r>
    </w:p>
    <w:p w:rsidR="00000000" w:rsidDel="00000000" w:rsidP="00000000" w:rsidRDefault="00000000" w:rsidRPr="00000000" w14:paraId="00000009">
      <w:pPr>
        <w:ind w:left="36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Скачиваем скрипт для бд «Авиаперевозки»</w:t>
      </w:r>
    </w:p>
    <w:p w:rsidR="00000000" w:rsidDel="00000000" w:rsidP="00000000" w:rsidRDefault="00000000" w:rsidRPr="00000000" w14:paraId="0000000B">
      <w:pPr>
        <w:ind w:left="360" w:firstLine="0"/>
        <w:rPr>
          <w:sz w:val="40"/>
          <w:szCs w:val="40"/>
        </w:rPr>
      </w:pPr>
      <w:hyperlink r:id="rId10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https://edu.postgrespro.ru/demo-small.zip</w:t>
        </w:r>
      </w:hyperlink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36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Информация о БД: </w:t>
      </w:r>
      <w:hyperlink r:id="rId11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https://postgrespro.ru/education/demodb</w:t>
        </w:r>
      </w:hyperlink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360" w:firstLine="0"/>
        <w:rPr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5940425" cy="3333115"/>
            <wp:effectExtent b="0" l="0" r="0" t="0"/>
            <wp:docPr id="214058777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940425" cy="1737360"/>
            <wp:effectExtent b="0" l="0" r="0" t="0"/>
            <wp:docPr id="21405877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Лучше demo-small</w:t>
      </w:r>
    </w:p>
    <w:p w:rsidR="00000000" w:rsidDel="00000000" w:rsidP="00000000" w:rsidRDefault="00000000" w:rsidRPr="00000000" w14:paraId="00000011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534797" cy="2107389"/>
            <wp:effectExtent b="0" l="0" r="0" t="0"/>
            <wp:docPr id="214058776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158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107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Извлекаем (там, куда извлечем, будет файл с расширением sql)</w:t>
      </w:r>
    </w:p>
    <w:p w:rsidR="00000000" w:rsidDel="00000000" w:rsidP="00000000" w:rsidRDefault="00000000" w:rsidRPr="00000000" w14:paraId="00000013">
      <w:pPr>
        <w:ind w:left="360" w:firstLine="0"/>
        <w:rPr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5863124" cy="2681954"/>
            <wp:effectExtent b="0" l="0" r="0" t="0"/>
            <wp:docPr id="214058776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291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3124" cy="2681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Переименовываем в demo1.sql</w:t>
      </w:r>
    </w:p>
    <w:p w:rsidR="00000000" w:rsidDel="00000000" w:rsidP="00000000" w:rsidRDefault="00000000" w:rsidRPr="00000000" w14:paraId="00000015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611008" cy="3924848"/>
            <wp:effectExtent b="0" l="0" r="0" t="0"/>
            <wp:docPr id="21405877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24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Обратите внимание, расширение не у всех показывает. Если его не видно, дополнительно добавлять не надо.</w:t>
      </w:r>
    </w:p>
    <w:p w:rsidR="00000000" w:rsidDel="00000000" w:rsidP="00000000" w:rsidRDefault="00000000" w:rsidRPr="00000000" w14:paraId="00000017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Нажимаем правой кнопкой на файлике, Свойства, копируем путь:</w:t>
      </w:r>
    </w:p>
    <w:p w:rsidR="00000000" w:rsidDel="00000000" w:rsidP="00000000" w:rsidRDefault="00000000" w:rsidRPr="00000000" w14:paraId="00000018">
      <w:pPr>
        <w:ind w:left="360" w:firstLine="0"/>
        <w:rPr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3600450" cy="4848225"/>
            <wp:effectExtent b="0" l="0" r="0" t="0"/>
            <wp:docPr id="21405877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C:\Users\vital\Downloads\demo1</w:t>
      </w:r>
    </w:p>
    <w:p w:rsidR="00000000" w:rsidDel="00000000" w:rsidP="00000000" w:rsidRDefault="00000000" w:rsidRPr="00000000" w14:paraId="0000001A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 этот путь допишем имя файла и заменим одинарные слеши на двойные, и вставим его в команду psql</w:t>
      </w:r>
    </w:p>
    <w:p w:rsidR="00000000" w:rsidDel="00000000" w:rsidP="00000000" w:rsidRDefault="00000000" w:rsidRPr="00000000" w14:paraId="0000001B">
      <w:pPr>
        <w:ind w:left="360" w:firstLine="0"/>
        <w:rPr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sz w:val="40"/>
          <w:szCs w:val="40"/>
          <w:rtl w:val="0"/>
        </w:rPr>
        <w:t xml:space="preserve">В моем случае:</w:t>
      </w:r>
    </w:p>
    <w:p w:rsidR="00000000" w:rsidDel="00000000" w:rsidP="00000000" w:rsidRDefault="00000000" w:rsidRPr="00000000" w14:paraId="0000001C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psql \i ‘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C:\\Users\\YBKamalova\\Downloads\\demo.sql</w:t>
      </w:r>
      <w:r w:rsidDel="00000000" w:rsidR="00000000" w:rsidRPr="00000000">
        <w:rPr>
          <w:sz w:val="28"/>
          <w:szCs w:val="28"/>
          <w:rtl w:val="0"/>
        </w:rPr>
        <w:t xml:space="preserve">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C:\Users\YBKamalova\Downloads\demo-small</w:t>
      </w:r>
    </w:p>
    <w:p w:rsidR="00000000" w:rsidDel="00000000" w:rsidP="00000000" w:rsidRDefault="00000000" w:rsidRPr="00000000" w14:paraId="0000001F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psql \i ‘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C:\\Users\\YBKamalova\\Downloads\\</w:t>
      </w:r>
      <w:r w:rsidDel="00000000" w:rsidR="00000000" w:rsidRPr="00000000">
        <w:rPr>
          <w:sz w:val="28"/>
          <w:szCs w:val="28"/>
          <w:rtl w:val="0"/>
        </w:rPr>
        <w:t xml:space="preserve">demo-small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\\demo.sql</w:t>
      </w:r>
      <w:r w:rsidDel="00000000" w:rsidR="00000000" w:rsidRPr="00000000">
        <w:rPr>
          <w:sz w:val="28"/>
          <w:szCs w:val="28"/>
          <w:rtl w:val="0"/>
        </w:rPr>
        <w:t xml:space="preserve">’</w:t>
      </w:r>
    </w:p>
    <w:p w:rsidR="00000000" w:rsidDel="00000000" w:rsidP="00000000" w:rsidRDefault="00000000" w:rsidRPr="00000000" w14:paraId="00000021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C:\\Users\\YBKamalova\\Downloads\\demo.sql</w:t>
      </w:r>
    </w:p>
    <w:p w:rsidR="00000000" w:rsidDel="00000000" w:rsidP="00000000" w:rsidRDefault="00000000" w:rsidRPr="00000000" w14:paraId="00000023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940425" cy="3064510"/>
            <wp:effectExtent b="0" l="0" r="0" t="0"/>
            <wp:docPr id="21405877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Нажимаем Enter</w:t>
      </w:r>
    </w:p>
    <w:p w:rsidR="00000000" w:rsidDel="00000000" w:rsidP="00000000" w:rsidRDefault="00000000" w:rsidRPr="00000000" w14:paraId="00000027">
      <w:pPr>
        <w:ind w:left="36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База должна раскрыться.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1513B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1513B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1513BF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1513B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1513BF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1513B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1513B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1513B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1513B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1513B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1513B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1513B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1513B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1513BF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1513BF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1513BF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1513BF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1513BF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1513B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1513B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1513B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513B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1513B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1513BF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1513BF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1513BF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1513B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1513BF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1513B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ostgrespro.ru/education/demodb" TargetMode="External"/><Relationship Id="rId10" Type="http://schemas.openxmlformats.org/officeDocument/2006/relationships/hyperlink" Target="https://edu.postgrespro.ru/demo-small.zip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zk04AUcLYPynBwQCxGMlFeJOLw==">CgMxLjAyCGguZ2pkZ3hzOAByITFrSmtfZU1SUFVvRDZybVZIaDY0Z2h1d3dZY1NwLVQwdQ==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2025-02-12T13:32:00Z</dcterms:created>
  <dc:creator>Виталий Журавлев</dc:creator>
</cp:coreProperties>
</file>