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10DC6" w:rsidRDefault="00BD032E" w:rsidP="00BD032E">
      <w:pPr>
        <w:ind w:left="-567"/>
        <w:jc w:val="center"/>
        <w:rPr>
          <w:sz w:val="32"/>
        </w:rPr>
      </w:pPr>
      <w:r w:rsidRPr="00BD032E">
        <w:rPr>
          <w:sz w:val="32"/>
        </w:rPr>
        <w:t>Практическая работа №2.2</w:t>
      </w:r>
    </w:p>
    <w:p w:rsidR="00BD032E" w:rsidRDefault="00BD032E" w:rsidP="00BD032E">
      <w:pPr>
        <w:ind w:left="-567"/>
        <w:jc w:val="center"/>
        <w:rPr>
          <w:sz w:val="32"/>
        </w:rPr>
      </w:pPr>
      <w:bookmarkStart w:id="0" w:name="_GoBack"/>
      <w:bookmarkEnd w:id="0"/>
      <w:r>
        <w:rPr>
          <w:sz w:val="32"/>
        </w:rPr>
        <w:t xml:space="preserve">Вариант </w:t>
      </w:r>
      <w:r w:rsidR="0019667D">
        <w:rPr>
          <w:sz w:val="32"/>
        </w:rPr>
        <w:t>4</w:t>
      </w:r>
    </w:p>
    <w:p w:rsidR="00902D59" w:rsidRDefault="00902D59" w:rsidP="00902D59">
      <w:pPr>
        <w:ind w:left="-567"/>
        <w:rPr>
          <w:sz w:val="24"/>
          <w:lang w:val="en-US"/>
        </w:rPr>
      </w:pPr>
      <w:r w:rsidRPr="00902D59">
        <w:rPr>
          <w:noProof/>
          <w:sz w:val="24"/>
          <w:lang w:val="en-US"/>
        </w:rPr>
        <w:drawing>
          <wp:inline distT="0" distB="0" distL="0" distR="0" wp14:anchorId="4A35E96E" wp14:editId="423B16B3">
            <wp:extent cx="5553850" cy="2495898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2D59" w:rsidRDefault="00902D59" w:rsidP="00902D59">
      <w:pPr>
        <w:ind w:left="-567"/>
        <w:rPr>
          <w:sz w:val="24"/>
          <w:lang w:val="en-US"/>
        </w:rPr>
      </w:pPr>
      <w:r w:rsidRPr="00902D59">
        <w:rPr>
          <w:noProof/>
          <w:sz w:val="24"/>
          <w:lang w:val="en-US"/>
        </w:rPr>
        <w:drawing>
          <wp:inline distT="0" distB="0" distL="0" distR="0" wp14:anchorId="6A0D2F30" wp14:editId="7D059057">
            <wp:extent cx="4124710" cy="24765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2953" cy="2493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2D59" w:rsidRDefault="00902D59" w:rsidP="00902D59">
      <w:pPr>
        <w:ind w:left="-567"/>
        <w:rPr>
          <w:sz w:val="24"/>
          <w:lang w:val="en-US"/>
        </w:rPr>
      </w:pPr>
      <w:r w:rsidRPr="00902D59">
        <w:rPr>
          <w:noProof/>
          <w:sz w:val="24"/>
          <w:lang w:val="en-US"/>
        </w:rPr>
        <w:drawing>
          <wp:inline distT="0" distB="0" distL="0" distR="0" wp14:anchorId="158F0495" wp14:editId="3CCC2C99">
            <wp:extent cx="4715533" cy="2372056"/>
            <wp:effectExtent l="0" t="0" r="889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2D59" w:rsidRPr="00A2587C" w:rsidRDefault="00A2587C" w:rsidP="00902D59">
      <w:pPr>
        <w:ind w:left="-567"/>
        <w:rPr>
          <w:sz w:val="28"/>
        </w:rPr>
      </w:pPr>
      <w:r>
        <w:rPr>
          <w:sz w:val="28"/>
        </w:rPr>
        <w:t xml:space="preserve">5. (а) </w:t>
      </w:r>
      <w:r w:rsidR="00902D59" w:rsidRPr="00A2587C">
        <w:rPr>
          <w:sz w:val="28"/>
        </w:rPr>
        <w:t>Для построения графа зависимостей выберем 6 количественных параметров</w:t>
      </w:r>
    </w:p>
    <w:p w:rsidR="00A2587C" w:rsidRPr="00A2587C" w:rsidRDefault="00A2587C" w:rsidP="00A2587C">
      <w:pPr>
        <w:ind w:left="-567"/>
        <w:rPr>
          <w:sz w:val="24"/>
        </w:rPr>
      </w:pPr>
      <w:r w:rsidRPr="00A2587C">
        <w:rPr>
          <w:sz w:val="24"/>
        </w:rPr>
        <w:t xml:space="preserve">V₁ = </w:t>
      </w:r>
      <w:proofErr w:type="spellStart"/>
      <w:r w:rsidRPr="00A2587C">
        <w:rPr>
          <w:sz w:val="24"/>
        </w:rPr>
        <w:t>src_pkts</w:t>
      </w:r>
      <w:proofErr w:type="spellEnd"/>
      <w:r w:rsidRPr="00A2587C">
        <w:rPr>
          <w:sz w:val="24"/>
        </w:rPr>
        <w:t xml:space="preserve"> – количество пакетов от источника</w:t>
      </w:r>
    </w:p>
    <w:p w:rsidR="00A2587C" w:rsidRPr="00A2587C" w:rsidRDefault="00A2587C" w:rsidP="00A2587C">
      <w:pPr>
        <w:ind w:left="-567"/>
        <w:rPr>
          <w:sz w:val="24"/>
        </w:rPr>
      </w:pPr>
      <w:r w:rsidRPr="00A2587C">
        <w:rPr>
          <w:sz w:val="24"/>
        </w:rPr>
        <w:lastRenderedPageBreak/>
        <w:t xml:space="preserve">V₂ = </w:t>
      </w:r>
      <w:proofErr w:type="spellStart"/>
      <w:r w:rsidRPr="00A2587C">
        <w:rPr>
          <w:sz w:val="24"/>
        </w:rPr>
        <w:t>src_bytes</w:t>
      </w:r>
      <w:proofErr w:type="spellEnd"/>
      <w:r w:rsidRPr="00A2587C">
        <w:rPr>
          <w:sz w:val="24"/>
        </w:rPr>
        <w:t xml:space="preserve"> – объём данных от источника</w:t>
      </w:r>
    </w:p>
    <w:p w:rsidR="00A2587C" w:rsidRPr="00A2587C" w:rsidRDefault="00A2587C" w:rsidP="00A2587C">
      <w:pPr>
        <w:ind w:left="-567"/>
        <w:rPr>
          <w:sz w:val="24"/>
        </w:rPr>
      </w:pPr>
      <w:r w:rsidRPr="00A2587C">
        <w:rPr>
          <w:sz w:val="24"/>
        </w:rPr>
        <w:t xml:space="preserve">V₃ = </w:t>
      </w:r>
      <w:proofErr w:type="spellStart"/>
      <w:r w:rsidRPr="00A2587C">
        <w:rPr>
          <w:sz w:val="24"/>
        </w:rPr>
        <w:t>dst_pkts</w:t>
      </w:r>
      <w:proofErr w:type="spellEnd"/>
      <w:r w:rsidRPr="00A2587C">
        <w:rPr>
          <w:sz w:val="24"/>
        </w:rPr>
        <w:t xml:space="preserve"> – количество пакетов к приёмнику</w:t>
      </w:r>
    </w:p>
    <w:p w:rsidR="00A2587C" w:rsidRPr="00A2587C" w:rsidRDefault="00A2587C" w:rsidP="00A2587C">
      <w:pPr>
        <w:ind w:left="-567"/>
        <w:rPr>
          <w:sz w:val="24"/>
        </w:rPr>
      </w:pPr>
      <w:r w:rsidRPr="00A2587C">
        <w:rPr>
          <w:sz w:val="24"/>
        </w:rPr>
        <w:t xml:space="preserve">V₄ = </w:t>
      </w:r>
      <w:proofErr w:type="spellStart"/>
      <w:r w:rsidRPr="00A2587C">
        <w:rPr>
          <w:sz w:val="24"/>
        </w:rPr>
        <w:t>dst_bytes</w:t>
      </w:r>
      <w:proofErr w:type="spellEnd"/>
      <w:r w:rsidRPr="00A2587C">
        <w:rPr>
          <w:sz w:val="24"/>
        </w:rPr>
        <w:t xml:space="preserve"> – объём данных к приёмнику</w:t>
      </w:r>
    </w:p>
    <w:p w:rsidR="00A2587C" w:rsidRPr="00A2587C" w:rsidRDefault="00A2587C" w:rsidP="00A2587C">
      <w:pPr>
        <w:ind w:left="-567"/>
        <w:rPr>
          <w:sz w:val="24"/>
        </w:rPr>
      </w:pPr>
      <w:r w:rsidRPr="00A2587C">
        <w:rPr>
          <w:sz w:val="24"/>
        </w:rPr>
        <w:t xml:space="preserve">V₅ = </w:t>
      </w:r>
      <w:proofErr w:type="spellStart"/>
      <w:r w:rsidRPr="00A2587C">
        <w:rPr>
          <w:sz w:val="24"/>
        </w:rPr>
        <w:t>duration</w:t>
      </w:r>
      <w:proofErr w:type="spellEnd"/>
      <w:r w:rsidRPr="00A2587C">
        <w:rPr>
          <w:sz w:val="24"/>
        </w:rPr>
        <w:t xml:space="preserve"> – длительность потока</w:t>
      </w:r>
    </w:p>
    <w:p w:rsidR="00A2587C" w:rsidRDefault="00A2587C" w:rsidP="00A2587C">
      <w:pPr>
        <w:ind w:left="-567"/>
        <w:rPr>
          <w:sz w:val="24"/>
        </w:rPr>
      </w:pPr>
      <w:r w:rsidRPr="00A2587C">
        <w:rPr>
          <w:sz w:val="24"/>
        </w:rPr>
        <w:t xml:space="preserve">V₆ = </w:t>
      </w:r>
      <w:proofErr w:type="spellStart"/>
      <w:r w:rsidRPr="00A2587C">
        <w:rPr>
          <w:sz w:val="24"/>
        </w:rPr>
        <w:t>src_win</w:t>
      </w:r>
      <w:proofErr w:type="spellEnd"/>
      <w:r w:rsidRPr="00A2587C">
        <w:rPr>
          <w:sz w:val="24"/>
        </w:rPr>
        <w:t xml:space="preserve"> – размер окна TCP (влияет на пропускную способность)</w:t>
      </w:r>
    </w:p>
    <w:p w:rsidR="00A2587C" w:rsidRDefault="00A2587C" w:rsidP="00A2587C">
      <w:pPr>
        <w:ind w:left="-567"/>
        <w:rPr>
          <w:sz w:val="28"/>
        </w:rPr>
      </w:pPr>
    </w:p>
    <w:p w:rsidR="00A2587C" w:rsidRDefault="00A2587C" w:rsidP="00A2587C">
      <w:pPr>
        <w:ind w:left="-567"/>
        <w:rPr>
          <w:sz w:val="28"/>
        </w:rPr>
      </w:pPr>
      <w:r w:rsidRPr="00A2587C">
        <w:rPr>
          <w:sz w:val="28"/>
        </w:rPr>
        <w:t>5</w:t>
      </w:r>
      <w:r>
        <w:rPr>
          <w:sz w:val="28"/>
        </w:rPr>
        <w:t>.</w:t>
      </w:r>
      <w:r w:rsidRPr="00A2587C">
        <w:rPr>
          <w:sz w:val="28"/>
        </w:rPr>
        <w:t xml:space="preserve"> (</w:t>
      </w:r>
      <w:r w:rsidRPr="00A2587C">
        <w:rPr>
          <w:sz w:val="28"/>
          <w:lang w:val="en-US"/>
        </w:rPr>
        <w:t>b</w:t>
      </w:r>
      <w:r w:rsidRPr="00A2587C">
        <w:rPr>
          <w:sz w:val="28"/>
        </w:rPr>
        <w:t xml:space="preserve">) Обосновать зависимости </w:t>
      </w:r>
    </w:p>
    <w:p w:rsidR="00A2587C" w:rsidRDefault="00A2587C" w:rsidP="00A2587C">
      <w:pPr>
        <w:ind w:left="-567"/>
        <w:rPr>
          <w:sz w:val="24"/>
        </w:rPr>
      </w:pPr>
      <w:r w:rsidRPr="00A2587C">
        <w:rPr>
          <w:b/>
          <w:color w:val="ED7D31" w:themeColor="accent2"/>
          <w:sz w:val="24"/>
        </w:rPr>
        <w:t>-</w:t>
      </w:r>
      <w:r>
        <w:rPr>
          <w:sz w:val="24"/>
        </w:rPr>
        <w:t xml:space="preserve"> </w:t>
      </w:r>
      <w:r w:rsidRPr="00A2587C">
        <w:rPr>
          <w:sz w:val="24"/>
        </w:rPr>
        <w:t xml:space="preserve">Увеличение числа пакетов от источника (V₁) ведёт к росту объёма передаваемых данных (V₂) – V₁ </w:t>
      </w:r>
      <w:r>
        <w:rPr>
          <w:sz w:val="24"/>
        </w:rPr>
        <w:t>-</w:t>
      </w:r>
      <w:r w:rsidRPr="00A2587C">
        <w:rPr>
          <w:sz w:val="24"/>
        </w:rPr>
        <w:t>&gt; V₂</w:t>
      </w:r>
    </w:p>
    <w:p w:rsidR="00A2587C" w:rsidRDefault="00A2587C" w:rsidP="00A2587C">
      <w:pPr>
        <w:ind w:left="-567"/>
        <w:rPr>
          <w:sz w:val="24"/>
        </w:rPr>
      </w:pPr>
      <w:r w:rsidRPr="00A2587C">
        <w:rPr>
          <w:b/>
          <w:color w:val="ED7D31" w:themeColor="accent2"/>
          <w:sz w:val="24"/>
        </w:rPr>
        <w:t>-</w:t>
      </w:r>
      <w:r>
        <w:rPr>
          <w:sz w:val="24"/>
        </w:rPr>
        <w:t xml:space="preserve"> </w:t>
      </w:r>
      <w:r w:rsidRPr="00A2587C">
        <w:rPr>
          <w:sz w:val="24"/>
        </w:rPr>
        <w:t xml:space="preserve">Аналогично, число пакетов к приёмнику (V₃) влияет на объём данных к приёмнику (V₄) – V₃ </w:t>
      </w:r>
      <w:r>
        <w:rPr>
          <w:sz w:val="24"/>
        </w:rPr>
        <w:t>-</w:t>
      </w:r>
      <w:r w:rsidRPr="00A2587C">
        <w:rPr>
          <w:sz w:val="24"/>
        </w:rPr>
        <w:t>&gt; V₄</w:t>
      </w:r>
    </w:p>
    <w:p w:rsidR="00A2587C" w:rsidRDefault="00A2587C" w:rsidP="00A2587C">
      <w:pPr>
        <w:ind w:left="-567"/>
        <w:rPr>
          <w:sz w:val="24"/>
        </w:rPr>
      </w:pPr>
      <w:r w:rsidRPr="00A2587C">
        <w:rPr>
          <w:b/>
          <w:color w:val="ED7D31" w:themeColor="accent2"/>
          <w:sz w:val="24"/>
        </w:rPr>
        <w:t>-</w:t>
      </w:r>
      <w:r w:rsidRPr="00A2587C">
        <w:rPr>
          <w:sz w:val="24"/>
        </w:rPr>
        <w:t xml:space="preserve"> Длительность потока (V₅) прямо пропорциональна общему числу пакетов и объёму данных как от источника, так и к приёмнику: V₅ </w:t>
      </w:r>
      <w:r>
        <w:rPr>
          <w:sz w:val="24"/>
        </w:rPr>
        <w:t>-</w:t>
      </w:r>
      <w:r w:rsidRPr="00A2587C">
        <w:rPr>
          <w:sz w:val="24"/>
        </w:rPr>
        <w:t xml:space="preserve">&gt; V₁, V₅ </w:t>
      </w:r>
      <w:r>
        <w:rPr>
          <w:sz w:val="24"/>
        </w:rPr>
        <w:t>-</w:t>
      </w:r>
      <w:r w:rsidRPr="00A2587C">
        <w:rPr>
          <w:sz w:val="24"/>
        </w:rPr>
        <w:t xml:space="preserve">&gt; V₂, V₅ </w:t>
      </w:r>
      <w:r>
        <w:rPr>
          <w:sz w:val="24"/>
        </w:rPr>
        <w:t>-</w:t>
      </w:r>
      <w:r w:rsidRPr="00A2587C">
        <w:rPr>
          <w:sz w:val="24"/>
        </w:rPr>
        <w:t xml:space="preserve">&gt; V₃, V₅ </w:t>
      </w:r>
      <w:r>
        <w:rPr>
          <w:sz w:val="24"/>
        </w:rPr>
        <w:t>-</w:t>
      </w:r>
      <w:r w:rsidRPr="00A2587C">
        <w:rPr>
          <w:sz w:val="24"/>
        </w:rPr>
        <w:t>&gt; V₄</w:t>
      </w:r>
    </w:p>
    <w:p w:rsidR="00A2587C" w:rsidRDefault="00A2587C" w:rsidP="00A2587C">
      <w:pPr>
        <w:ind w:left="-567"/>
        <w:rPr>
          <w:sz w:val="24"/>
        </w:rPr>
      </w:pPr>
      <w:r w:rsidRPr="00A2587C">
        <w:rPr>
          <w:b/>
          <w:color w:val="ED7D31" w:themeColor="accent2"/>
          <w:sz w:val="24"/>
        </w:rPr>
        <w:t>-</w:t>
      </w:r>
      <w:r w:rsidRPr="00A2587C">
        <w:rPr>
          <w:sz w:val="24"/>
        </w:rPr>
        <w:t xml:space="preserve"> Размер окна TCP (V₆) определяет максимальное количество неподтверждённых данных, что влияет на пропускную способность и, следовательно, на объём переданных данных от источника (V₂) – V₆ </w:t>
      </w:r>
      <w:r>
        <w:rPr>
          <w:sz w:val="24"/>
        </w:rPr>
        <w:t>-</w:t>
      </w:r>
      <w:r w:rsidRPr="00A2587C">
        <w:rPr>
          <w:sz w:val="24"/>
        </w:rPr>
        <w:t>&gt; V₂</w:t>
      </w:r>
    </w:p>
    <w:p w:rsidR="00A2587C" w:rsidRDefault="00A2587C" w:rsidP="00A2587C">
      <w:pPr>
        <w:ind w:left="-567"/>
        <w:rPr>
          <w:sz w:val="28"/>
        </w:rPr>
      </w:pPr>
      <w:r w:rsidRPr="00A2587C">
        <w:rPr>
          <w:sz w:val="28"/>
        </w:rPr>
        <w:t>Итоговые зависимости и присвоение дуг</w:t>
      </w:r>
    </w:p>
    <w:p w:rsidR="00A2587C" w:rsidRPr="00A2587C" w:rsidRDefault="00A2587C" w:rsidP="00A2587C">
      <w:pPr>
        <w:ind w:left="-567"/>
        <w:rPr>
          <w:sz w:val="24"/>
        </w:rPr>
      </w:pPr>
      <w:r w:rsidRPr="00A2587C">
        <w:rPr>
          <w:sz w:val="24"/>
          <w:lang w:val="en-US"/>
        </w:rPr>
        <w:t>e</w:t>
      </w:r>
      <w:r w:rsidRPr="00A2587C">
        <w:rPr>
          <w:sz w:val="24"/>
        </w:rPr>
        <w:t xml:space="preserve">₁: </w:t>
      </w:r>
      <w:r w:rsidRPr="00A2587C">
        <w:rPr>
          <w:sz w:val="24"/>
          <w:lang w:val="en-US"/>
        </w:rPr>
        <w:t>V</w:t>
      </w:r>
      <w:r w:rsidRPr="00A2587C">
        <w:rPr>
          <w:sz w:val="24"/>
        </w:rPr>
        <w:t xml:space="preserve">₁ </w:t>
      </w:r>
      <w:r>
        <w:rPr>
          <w:sz w:val="24"/>
        </w:rPr>
        <w:t>-</w:t>
      </w:r>
      <w:r w:rsidRPr="00A2587C">
        <w:rPr>
          <w:sz w:val="24"/>
        </w:rPr>
        <w:t xml:space="preserve">&gt; </w:t>
      </w:r>
      <w:r w:rsidRPr="00A2587C">
        <w:rPr>
          <w:sz w:val="24"/>
          <w:lang w:val="en-US"/>
        </w:rPr>
        <w:t>V</w:t>
      </w:r>
      <w:r w:rsidRPr="00A2587C">
        <w:rPr>
          <w:sz w:val="24"/>
        </w:rPr>
        <w:t>₂</w:t>
      </w:r>
    </w:p>
    <w:p w:rsidR="00A2587C" w:rsidRPr="00A2587C" w:rsidRDefault="00A2587C" w:rsidP="00A2587C">
      <w:pPr>
        <w:ind w:left="-567"/>
        <w:rPr>
          <w:sz w:val="24"/>
        </w:rPr>
      </w:pPr>
      <w:r w:rsidRPr="00A2587C">
        <w:rPr>
          <w:sz w:val="24"/>
          <w:lang w:val="en-US"/>
        </w:rPr>
        <w:t>e</w:t>
      </w:r>
      <w:r w:rsidRPr="00A2587C">
        <w:rPr>
          <w:sz w:val="24"/>
        </w:rPr>
        <w:t xml:space="preserve">₂: </w:t>
      </w:r>
      <w:r w:rsidRPr="00A2587C">
        <w:rPr>
          <w:sz w:val="24"/>
          <w:lang w:val="en-US"/>
        </w:rPr>
        <w:t>V</w:t>
      </w:r>
      <w:r w:rsidRPr="00A2587C">
        <w:rPr>
          <w:sz w:val="24"/>
        </w:rPr>
        <w:t xml:space="preserve">₃ </w:t>
      </w:r>
      <w:r>
        <w:rPr>
          <w:sz w:val="24"/>
        </w:rPr>
        <w:t>-</w:t>
      </w:r>
      <w:r w:rsidRPr="00A2587C">
        <w:rPr>
          <w:sz w:val="24"/>
        </w:rPr>
        <w:t xml:space="preserve">&gt; </w:t>
      </w:r>
      <w:r w:rsidRPr="00A2587C">
        <w:rPr>
          <w:sz w:val="24"/>
          <w:lang w:val="en-US"/>
        </w:rPr>
        <w:t>V</w:t>
      </w:r>
      <w:r w:rsidRPr="00A2587C">
        <w:rPr>
          <w:sz w:val="24"/>
        </w:rPr>
        <w:t>₄</w:t>
      </w:r>
    </w:p>
    <w:p w:rsidR="00A2587C" w:rsidRPr="00A2587C" w:rsidRDefault="00A2587C" w:rsidP="00A2587C">
      <w:pPr>
        <w:ind w:left="-567"/>
        <w:rPr>
          <w:sz w:val="24"/>
        </w:rPr>
      </w:pPr>
      <w:r w:rsidRPr="00A2587C">
        <w:rPr>
          <w:sz w:val="24"/>
          <w:lang w:val="en-US"/>
        </w:rPr>
        <w:t>e</w:t>
      </w:r>
      <w:r w:rsidRPr="00A2587C">
        <w:rPr>
          <w:sz w:val="24"/>
        </w:rPr>
        <w:t xml:space="preserve">₃: </w:t>
      </w:r>
      <w:r w:rsidRPr="00A2587C">
        <w:rPr>
          <w:sz w:val="24"/>
          <w:lang w:val="en-US"/>
        </w:rPr>
        <w:t>V</w:t>
      </w:r>
      <w:r w:rsidRPr="00A2587C">
        <w:rPr>
          <w:sz w:val="24"/>
        </w:rPr>
        <w:t xml:space="preserve">₅ </w:t>
      </w:r>
      <w:r>
        <w:rPr>
          <w:sz w:val="24"/>
        </w:rPr>
        <w:t>-</w:t>
      </w:r>
      <w:r w:rsidRPr="00A2587C">
        <w:rPr>
          <w:sz w:val="24"/>
        </w:rPr>
        <w:t xml:space="preserve">&gt; </w:t>
      </w:r>
      <w:r w:rsidRPr="00A2587C">
        <w:rPr>
          <w:sz w:val="24"/>
          <w:lang w:val="en-US"/>
        </w:rPr>
        <w:t>V</w:t>
      </w:r>
      <w:r w:rsidRPr="00A2587C">
        <w:rPr>
          <w:sz w:val="24"/>
        </w:rPr>
        <w:t>₁</w:t>
      </w:r>
    </w:p>
    <w:p w:rsidR="00A2587C" w:rsidRPr="00A2587C" w:rsidRDefault="00A2587C" w:rsidP="00A2587C">
      <w:pPr>
        <w:ind w:left="-567"/>
        <w:rPr>
          <w:sz w:val="24"/>
        </w:rPr>
      </w:pPr>
      <w:r w:rsidRPr="00A2587C">
        <w:rPr>
          <w:sz w:val="24"/>
          <w:lang w:val="en-US"/>
        </w:rPr>
        <w:t>e</w:t>
      </w:r>
      <w:r w:rsidRPr="00A2587C">
        <w:rPr>
          <w:sz w:val="24"/>
        </w:rPr>
        <w:t xml:space="preserve">₄: </w:t>
      </w:r>
      <w:r w:rsidRPr="00A2587C">
        <w:rPr>
          <w:sz w:val="24"/>
          <w:lang w:val="en-US"/>
        </w:rPr>
        <w:t>V</w:t>
      </w:r>
      <w:r w:rsidRPr="00A2587C">
        <w:rPr>
          <w:sz w:val="24"/>
        </w:rPr>
        <w:t xml:space="preserve">₅ </w:t>
      </w:r>
      <w:r>
        <w:rPr>
          <w:sz w:val="24"/>
        </w:rPr>
        <w:t>-</w:t>
      </w:r>
      <w:r w:rsidRPr="00A2587C">
        <w:rPr>
          <w:sz w:val="24"/>
        </w:rPr>
        <w:t xml:space="preserve">&gt; </w:t>
      </w:r>
      <w:r w:rsidRPr="00A2587C">
        <w:rPr>
          <w:sz w:val="24"/>
          <w:lang w:val="en-US"/>
        </w:rPr>
        <w:t>V</w:t>
      </w:r>
      <w:r w:rsidRPr="00A2587C">
        <w:rPr>
          <w:sz w:val="24"/>
        </w:rPr>
        <w:t>₂</w:t>
      </w:r>
    </w:p>
    <w:p w:rsidR="00A2587C" w:rsidRPr="00FD6B96" w:rsidRDefault="00A2587C" w:rsidP="00A2587C">
      <w:pPr>
        <w:ind w:left="-567"/>
        <w:rPr>
          <w:sz w:val="24"/>
        </w:rPr>
      </w:pPr>
      <w:r w:rsidRPr="00A2587C">
        <w:rPr>
          <w:sz w:val="24"/>
          <w:lang w:val="en-US"/>
        </w:rPr>
        <w:t>e</w:t>
      </w:r>
      <w:r w:rsidRPr="00FD6B96">
        <w:rPr>
          <w:sz w:val="24"/>
        </w:rPr>
        <w:t xml:space="preserve">₅: </w:t>
      </w:r>
      <w:r w:rsidRPr="00A2587C">
        <w:rPr>
          <w:sz w:val="24"/>
          <w:lang w:val="en-US"/>
        </w:rPr>
        <w:t>V</w:t>
      </w:r>
      <w:r w:rsidRPr="00FD6B96">
        <w:rPr>
          <w:sz w:val="24"/>
        </w:rPr>
        <w:t xml:space="preserve">₅ </w:t>
      </w:r>
      <w:r>
        <w:rPr>
          <w:sz w:val="24"/>
        </w:rPr>
        <w:t>-</w:t>
      </w:r>
      <w:r w:rsidRPr="00A2587C">
        <w:rPr>
          <w:sz w:val="24"/>
        </w:rPr>
        <w:t>&gt;</w:t>
      </w:r>
      <w:r w:rsidRPr="00FD6B96">
        <w:rPr>
          <w:sz w:val="24"/>
        </w:rPr>
        <w:t xml:space="preserve"> </w:t>
      </w:r>
      <w:r w:rsidRPr="00A2587C">
        <w:rPr>
          <w:sz w:val="24"/>
          <w:lang w:val="en-US"/>
        </w:rPr>
        <w:t>V</w:t>
      </w:r>
      <w:r w:rsidRPr="00FD6B96">
        <w:rPr>
          <w:sz w:val="24"/>
        </w:rPr>
        <w:t>₃</w:t>
      </w:r>
    </w:p>
    <w:p w:rsidR="00A2587C" w:rsidRPr="00FD6B96" w:rsidRDefault="00A2587C" w:rsidP="00A2587C">
      <w:pPr>
        <w:ind w:left="-567"/>
        <w:rPr>
          <w:sz w:val="24"/>
        </w:rPr>
      </w:pPr>
      <w:r w:rsidRPr="00A2587C">
        <w:rPr>
          <w:sz w:val="24"/>
          <w:lang w:val="en-US"/>
        </w:rPr>
        <w:t>e</w:t>
      </w:r>
      <w:r w:rsidRPr="00FD6B96">
        <w:rPr>
          <w:sz w:val="24"/>
        </w:rPr>
        <w:t xml:space="preserve">₆: </w:t>
      </w:r>
      <w:r w:rsidRPr="00A2587C">
        <w:rPr>
          <w:sz w:val="24"/>
          <w:lang w:val="en-US"/>
        </w:rPr>
        <w:t>V</w:t>
      </w:r>
      <w:r w:rsidRPr="00FD6B96">
        <w:rPr>
          <w:sz w:val="24"/>
        </w:rPr>
        <w:t xml:space="preserve">₅ </w:t>
      </w:r>
      <w:r>
        <w:rPr>
          <w:sz w:val="24"/>
        </w:rPr>
        <w:t>-</w:t>
      </w:r>
      <w:r w:rsidRPr="00A2587C">
        <w:rPr>
          <w:sz w:val="24"/>
        </w:rPr>
        <w:t>&gt;</w:t>
      </w:r>
      <w:r w:rsidRPr="00FD6B96">
        <w:rPr>
          <w:sz w:val="24"/>
        </w:rPr>
        <w:t xml:space="preserve"> </w:t>
      </w:r>
      <w:r w:rsidRPr="00A2587C">
        <w:rPr>
          <w:sz w:val="24"/>
          <w:lang w:val="en-US"/>
        </w:rPr>
        <w:t>V</w:t>
      </w:r>
      <w:r w:rsidRPr="00FD6B96">
        <w:rPr>
          <w:sz w:val="24"/>
        </w:rPr>
        <w:t>₄</w:t>
      </w:r>
    </w:p>
    <w:p w:rsidR="00A2587C" w:rsidRPr="00FD6B96" w:rsidRDefault="00A2587C" w:rsidP="00A2587C">
      <w:pPr>
        <w:ind w:left="-567"/>
        <w:rPr>
          <w:sz w:val="24"/>
        </w:rPr>
      </w:pPr>
      <w:r w:rsidRPr="00A2587C">
        <w:rPr>
          <w:sz w:val="24"/>
          <w:lang w:val="en-US"/>
        </w:rPr>
        <w:t>e</w:t>
      </w:r>
      <w:r w:rsidRPr="00FD6B96">
        <w:rPr>
          <w:sz w:val="24"/>
        </w:rPr>
        <w:t xml:space="preserve">₇: </w:t>
      </w:r>
      <w:r w:rsidRPr="00A2587C">
        <w:rPr>
          <w:sz w:val="24"/>
          <w:lang w:val="en-US"/>
        </w:rPr>
        <w:t>V</w:t>
      </w:r>
      <w:r w:rsidRPr="00FD6B96">
        <w:rPr>
          <w:sz w:val="24"/>
        </w:rPr>
        <w:t xml:space="preserve">₆ </w:t>
      </w:r>
      <w:r>
        <w:rPr>
          <w:sz w:val="24"/>
        </w:rPr>
        <w:t>-</w:t>
      </w:r>
      <w:r w:rsidRPr="00A2587C">
        <w:rPr>
          <w:sz w:val="24"/>
        </w:rPr>
        <w:t>&gt;</w:t>
      </w:r>
      <w:r w:rsidRPr="00FD6B96">
        <w:rPr>
          <w:sz w:val="24"/>
        </w:rPr>
        <w:t xml:space="preserve"> </w:t>
      </w:r>
      <w:r w:rsidRPr="00A2587C">
        <w:rPr>
          <w:sz w:val="24"/>
          <w:lang w:val="en-US"/>
        </w:rPr>
        <w:t>V</w:t>
      </w:r>
      <w:r w:rsidRPr="00FD6B96">
        <w:rPr>
          <w:sz w:val="24"/>
        </w:rPr>
        <w:t>₂</w:t>
      </w:r>
    </w:p>
    <w:p w:rsidR="00A2587C" w:rsidRPr="00FD6B96" w:rsidRDefault="00A2587C" w:rsidP="00A2587C">
      <w:pPr>
        <w:ind w:left="-567"/>
        <w:rPr>
          <w:sz w:val="24"/>
        </w:rPr>
      </w:pPr>
    </w:p>
    <w:p w:rsidR="00FC34FF" w:rsidRDefault="00FC34FF" w:rsidP="00A2587C">
      <w:pPr>
        <w:ind w:left="-567"/>
        <w:rPr>
          <w:sz w:val="28"/>
        </w:rPr>
      </w:pPr>
      <w:r w:rsidRPr="00A2587C">
        <w:rPr>
          <w:sz w:val="28"/>
        </w:rPr>
        <w:t>5</w:t>
      </w:r>
      <w:r>
        <w:rPr>
          <w:sz w:val="28"/>
        </w:rPr>
        <w:t>.</w:t>
      </w:r>
      <w:r w:rsidRPr="00A2587C">
        <w:rPr>
          <w:sz w:val="28"/>
        </w:rPr>
        <w:t xml:space="preserve"> (</w:t>
      </w:r>
      <w:r>
        <w:rPr>
          <w:sz w:val="28"/>
          <w:lang w:val="en-US"/>
        </w:rPr>
        <w:t>c</w:t>
      </w:r>
      <w:r w:rsidRPr="00A2587C">
        <w:rPr>
          <w:sz w:val="28"/>
        </w:rPr>
        <w:t>)</w:t>
      </w:r>
      <w:r w:rsidRPr="00FC34FF">
        <w:rPr>
          <w:sz w:val="28"/>
        </w:rPr>
        <w:t xml:space="preserve"> </w:t>
      </w:r>
      <w:r>
        <w:rPr>
          <w:sz w:val="28"/>
        </w:rPr>
        <w:t>матрица инцидентности</w:t>
      </w:r>
    </w:p>
    <w:p w:rsidR="00FC34FF" w:rsidRDefault="00FC34FF" w:rsidP="00A2587C">
      <w:pPr>
        <w:ind w:left="-567"/>
        <w:rPr>
          <w:sz w:val="24"/>
        </w:rPr>
      </w:pPr>
      <w:r w:rsidRPr="00FC34FF">
        <w:rPr>
          <w:sz w:val="24"/>
        </w:rPr>
        <w:t>Для графа с 6 вершинами и 7 дугами строим матрицу инцидентности размером 6×7</w:t>
      </w:r>
    </w:p>
    <w:p w:rsidR="00FC34FF" w:rsidRDefault="00FC34FF" w:rsidP="00A2587C">
      <w:pPr>
        <w:ind w:left="-567"/>
        <w:rPr>
          <w:sz w:val="24"/>
        </w:rPr>
      </w:pPr>
      <w:r w:rsidRPr="00FC34FF">
        <w:rPr>
          <w:color w:val="0070C0"/>
          <w:sz w:val="24"/>
        </w:rPr>
        <w:t>Примечание:</w:t>
      </w:r>
      <w:r>
        <w:rPr>
          <w:sz w:val="24"/>
        </w:rPr>
        <w:t xml:space="preserve"> </w:t>
      </w:r>
      <w:r w:rsidRPr="00FC34FF">
        <w:rPr>
          <w:sz w:val="24"/>
        </w:rPr>
        <w:t>1 – вершина является началом дуги</w:t>
      </w:r>
      <w:r>
        <w:rPr>
          <w:sz w:val="24"/>
        </w:rPr>
        <w:t xml:space="preserve">, </w:t>
      </w:r>
      <w:r w:rsidRPr="00FC34FF">
        <w:rPr>
          <w:sz w:val="24"/>
        </w:rPr>
        <w:t>-1 – вершина является концом дуги</w:t>
      </w:r>
      <w:r>
        <w:rPr>
          <w:sz w:val="24"/>
        </w:rPr>
        <w:t xml:space="preserve">, </w:t>
      </w:r>
      <w:r w:rsidRPr="00FC34FF">
        <w:rPr>
          <w:sz w:val="24"/>
        </w:rPr>
        <w:t xml:space="preserve">0 – вершина не </w:t>
      </w:r>
      <w:r>
        <w:rPr>
          <w:sz w:val="24"/>
        </w:rPr>
        <w:t>без</w:t>
      </w:r>
      <w:r w:rsidRPr="00FC34FF">
        <w:rPr>
          <w:sz w:val="24"/>
        </w:rPr>
        <w:t xml:space="preserve"> дуг</w:t>
      </w:r>
      <w:r>
        <w:rPr>
          <w:sz w:val="24"/>
        </w:rPr>
        <w:t>и</w:t>
      </w:r>
    </w:p>
    <w:p w:rsidR="00FC34FF" w:rsidRDefault="00FC34FF" w:rsidP="00A2587C">
      <w:pPr>
        <w:ind w:left="-567"/>
        <w:rPr>
          <w:sz w:val="24"/>
        </w:rPr>
      </w:pPr>
    </w:p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1168"/>
        <w:gridCol w:w="1168"/>
        <w:gridCol w:w="1168"/>
        <w:gridCol w:w="1168"/>
        <w:gridCol w:w="1168"/>
        <w:gridCol w:w="1168"/>
        <w:gridCol w:w="1168"/>
        <w:gridCol w:w="1169"/>
      </w:tblGrid>
      <w:tr w:rsidR="00FC34FF" w:rsidTr="00FC34FF">
        <w:tc>
          <w:tcPr>
            <w:tcW w:w="1168" w:type="dxa"/>
            <w:shd w:val="clear" w:color="auto" w:fill="F2F2F2" w:themeFill="background1" w:themeFillShade="F2"/>
          </w:tcPr>
          <w:p w:rsidR="00FC34FF" w:rsidRDefault="00FC34FF" w:rsidP="00FC34FF">
            <w:pPr>
              <w:jc w:val="center"/>
              <w:rPr>
                <w:sz w:val="24"/>
              </w:rPr>
            </w:pPr>
            <w:r>
              <w:rPr>
                <w:sz w:val="24"/>
              </w:rPr>
              <w:t>Вершина</w:t>
            </w:r>
          </w:p>
        </w:tc>
        <w:tc>
          <w:tcPr>
            <w:tcW w:w="1168" w:type="dxa"/>
            <w:shd w:val="clear" w:color="auto" w:fill="F2F2F2" w:themeFill="background1" w:themeFillShade="F2"/>
          </w:tcPr>
          <w:p w:rsidR="00FC34FF" w:rsidRDefault="00FC34FF" w:rsidP="00FC34FF">
            <w:pPr>
              <w:jc w:val="center"/>
              <w:rPr>
                <w:sz w:val="24"/>
              </w:rPr>
            </w:pPr>
            <w:r>
              <w:rPr>
                <w:sz w:val="24"/>
              </w:rPr>
              <w:t>е1</w:t>
            </w:r>
          </w:p>
        </w:tc>
        <w:tc>
          <w:tcPr>
            <w:tcW w:w="1168" w:type="dxa"/>
            <w:shd w:val="clear" w:color="auto" w:fill="F2F2F2" w:themeFill="background1" w:themeFillShade="F2"/>
          </w:tcPr>
          <w:p w:rsidR="00FC34FF" w:rsidRPr="00FC34FF" w:rsidRDefault="00FC34FF" w:rsidP="00FC34FF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e2</w:t>
            </w:r>
          </w:p>
        </w:tc>
        <w:tc>
          <w:tcPr>
            <w:tcW w:w="1168" w:type="dxa"/>
            <w:shd w:val="clear" w:color="auto" w:fill="F2F2F2" w:themeFill="background1" w:themeFillShade="F2"/>
          </w:tcPr>
          <w:p w:rsidR="00FC34FF" w:rsidRPr="00FC34FF" w:rsidRDefault="00FC34FF" w:rsidP="00FC34FF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e3</w:t>
            </w:r>
          </w:p>
        </w:tc>
        <w:tc>
          <w:tcPr>
            <w:tcW w:w="1168" w:type="dxa"/>
            <w:shd w:val="clear" w:color="auto" w:fill="F2F2F2" w:themeFill="background1" w:themeFillShade="F2"/>
          </w:tcPr>
          <w:p w:rsidR="00FC34FF" w:rsidRPr="00FC34FF" w:rsidRDefault="00FC34FF" w:rsidP="00FC34FF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e4</w:t>
            </w:r>
          </w:p>
        </w:tc>
        <w:tc>
          <w:tcPr>
            <w:tcW w:w="1168" w:type="dxa"/>
            <w:shd w:val="clear" w:color="auto" w:fill="F2F2F2" w:themeFill="background1" w:themeFillShade="F2"/>
          </w:tcPr>
          <w:p w:rsidR="00FC34FF" w:rsidRPr="00FC34FF" w:rsidRDefault="00FC34FF" w:rsidP="00FC34FF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e5</w:t>
            </w:r>
          </w:p>
        </w:tc>
        <w:tc>
          <w:tcPr>
            <w:tcW w:w="1168" w:type="dxa"/>
            <w:shd w:val="clear" w:color="auto" w:fill="F2F2F2" w:themeFill="background1" w:themeFillShade="F2"/>
          </w:tcPr>
          <w:p w:rsidR="00FC34FF" w:rsidRPr="00FC34FF" w:rsidRDefault="00FC34FF" w:rsidP="00FC34FF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e6</w:t>
            </w:r>
          </w:p>
        </w:tc>
        <w:tc>
          <w:tcPr>
            <w:tcW w:w="1169" w:type="dxa"/>
            <w:shd w:val="clear" w:color="auto" w:fill="F2F2F2" w:themeFill="background1" w:themeFillShade="F2"/>
          </w:tcPr>
          <w:p w:rsidR="00FC34FF" w:rsidRPr="00FC34FF" w:rsidRDefault="00FC34FF" w:rsidP="00FC34FF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e7</w:t>
            </w:r>
          </w:p>
        </w:tc>
      </w:tr>
      <w:tr w:rsidR="00FC34FF" w:rsidTr="00FC34FF">
        <w:tc>
          <w:tcPr>
            <w:tcW w:w="1168" w:type="dxa"/>
            <w:shd w:val="clear" w:color="auto" w:fill="F2F2F2" w:themeFill="background1" w:themeFillShade="F2"/>
          </w:tcPr>
          <w:p w:rsidR="00FC34FF" w:rsidRPr="00FC34FF" w:rsidRDefault="00FC34FF" w:rsidP="00FC34FF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V1</w:t>
            </w:r>
          </w:p>
        </w:tc>
        <w:tc>
          <w:tcPr>
            <w:tcW w:w="1168" w:type="dxa"/>
          </w:tcPr>
          <w:p w:rsidR="00FC34FF" w:rsidRPr="00FC34FF" w:rsidRDefault="00FC34FF" w:rsidP="00FC34FF">
            <w:pPr>
              <w:jc w:val="center"/>
              <w:rPr>
                <w:sz w:val="24"/>
                <w:lang w:val="en-US"/>
              </w:rPr>
            </w:pPr>
            <w:r w:rsidRPr="00FC34FF">
              <w:rPr>
                <w:sz w:val="24"/>
                <w:lang w:val="en-US"/>
              </w:rPr>
              <w:t>1</w:t>
            </w:r>
          </w:p>
        </w:tc>
        <w:tc>
          <w:tcPr>
            <w:tcW w:w="1168" w:type="dxa"/>
          </w:tcPr>
          <w:p w:rsidR="00FC34FF" w:rsidRPr="00FC34FF" w:rsidRDefault="00FC34FF" w:rsidP="00FC34FF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</w:t>
            </w:r>
          </w:p>
        </w:tc>
        <w:tc>
          <w:tcPr>
            <w:tcW w:w="1168" w:type="dxa"/>
          </w:tcPr>
          <w:p w:rsidR="00FC34FF" w:rsidRPr="00FC34FF" w:rsidRDefault="00FC34FF" w:rsidP="00FC34FF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-1</w:t>
            </w:r>
          </w:p>
        </w:tc>
        <w:tc>
          <w:tcPr>
            <w:tcW w:w="1168" w:type="dxa"/>
          </w:tcPr>
          <w:p w:rsidR="00FC34FF" w:rsidRPr="00FC34FF" w:rsidRDefault="00FC34FF" w:rsidP="00FC34FF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</w:t>
            </w:r>
          </w:p>
        </w:tc>
        <w:tc>
          <w:tcPr>
            <w:tcW w:w="1168" w:type="dxa"/>
          </w:tcPr>
          <w:p w:rsidR="00FC34FF" w:rsidRPr="00FC34FF" w:rsidRDefault="00FC34FF" w:rsidP="00FC34FF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</w:t>
            </w:r>
          </w:p>
        </w:tc>
        <w:tc>
          <w:tcPr>
            <w:tcW w:w="1168" w:type="dxa"/>
          </w:tcPr>
          <w:p w:rsidR="00FC34FF" w:rsidRPr="00FC34FF" w:rsidRDefault="00FC34FF" w:rsidP="00FC34FF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</w:t>
            </w:r>
          </w:p>
        </w:tc>
        <w:tc>
          <w:tcPr>
            <w:tcW w:w="1169" w:type="dxa"/>
          </w:tcPr>
          <w:p w:rsidR="00FC34FF" w:rsidRPr="00FC34FF" w:rsidRDefault="00FC34FF" w:rsidP="00FC34FF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</w:t>
            </w:r>
          </w:p>
        </w:tc>
      </w:tr>
      <w:tr w:rsidR="00FC34FF" w:rsidTr="00FC34FF">
        <w:tc>
          <w:tcPr>
            <w:tcW w:w="1168" w:type="dxa"/>
            <w:shd w:val="clear" w:color="auto" w:fill="F2F2F2" w:themeFill="background1" w:themeFillShade="F2"/>
          </w:tcPr>
          <w:p w:rsidR="00FC34FF" w:rsidRPr="00FC34FF" w:rsidRDefault="00FC34FF" w:rsidP="00FC34FF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V2</w:t>
            </w:r>
          </w:p>
        </w:tc>
        <w:tc>
          <w:tcPr>
            <w:tcW w:w="1168" w:type="dxa"/>
          </w:tcPr>
          <w:p w:rsidR="00FC34FF" w:rsidRPr="00FC34FF" w:rsidRDefault="00FC34FF" w:rsidP="00FC34FF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-1</w:t>
            </w:r>
          </w:p>
        </w:tc>
        <w:tc>
          <w:tcPr>
            <w:tcW w:w="1168" w:type="dxa"/>
          </w:tcPr>
          <w:p w:rsidR="00FC34FF" w:rsidRPr="00FC34FF" w:rsidRDefault="00FC34FF" w:rsidP="00FC34FF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</w:t>
            </w:r>
          </w:p>
        </w:tc>
        <w:tc>
          <w:tcPr>
            <w:tcW w:w="1168" w:type="dxa"/>
          </w:tcPr>
          <w:p w:rsidR="00FC34FF" w:rsidRPr="00FC34FF" w:rsidRDefault="00FC34FF" w:rsidP="00FC34FF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</w:t>
            </w:r>
          </w:p>
        </w:tc>
        <w:tc>
          <w:tcPr>
            <w:tcW w:w="1168" w:type="dxa"/>
          </w:tcPr>
          <w:p w:rsidR="00FC34FF" w:rsidRPr="00FC34FF" w:rsidRDefault="00FC34FF" w:rsidP="00FC34FF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-1</w:t>
            </w:r>
          </w:p>
        </w:tc>
        <w:tc>
          <w:tcPr>
            <w:tcW w:w="1168" w:type="dxa"/>
          </w:tcPr>
          <w:p w:rsidR="00FC34FF" w:rsidRPr="00FC34FF" w:rsidRDefault="00FC34FF" w:rsidP="00FC34FF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</w:t>
            </w:r>
          </w:p>
        </w:tc>
        <w:tc>
          <w:tcPr>
            <w:tcW w:w="1168" w:type="dxa"/>
          </w:tcPr>
          <w:p w:rsidR="00FC34FF" w:rsidRPr="00FC34FF" w:rsidRDefault="00FC34FF" w:rsidP="00FC34FF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</w:t>
            </w:r>
          </w:p>
        </w:tc>
        <w:tc>
          <w:tcPr>
            <w:tcW w:w="1169" w:type="dxa"/>
          </w:tcPr>
          <w:p w:rsidR="00FC34FF" w:rsidRPr="00FC34FF" w:rsidRDefault="00FC34FF" w:rsidP="00FC34FF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-1</w:t>
            </w:r>
          </w:p>
        </w:tc>
      </w:tr>
      <w:tr w:rsidR="00FC34FF" w:rsidTr="00FC34FF">
        <w:tc>
          <w:tcPr>
            <w:tcW w:w="1168" w:type="dxa"/>
            <w:shd w:val="clear" w:color="auto" w:fill="F2F2F2" w:themeFill="background1" w:themeFillShade="F2"/>
          </w:tcPr>
          <w:p w:rsidR="00FC34FF" w:rsidRPr="00FC34FF" w:rsidRDefault="00FC34FF" w:rsidP="00FC34FF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lastRenderedPageBreak/>
              <w:t>V3</w:t>
            </w:r>
          </w:p>
        </w:tc>
        <w:tc>
          <w:tcPr>
            <w:tcW w:w="1168" w:type="dxa"/>
          </w:tcPr>
          <w:p w:rsidR="00FC34FF" w:rsidRPr="00FC34FF" w:rsidRDefault="00FC34FF" w:rsidP="00FC34FF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</w:t>
            </w:r>
          </w:p>
        </w:tc>
        <w:tc>
          <w:tcPr>
            <w:tcW w:w="1168" w:type="dxa"/>
          </w:tcPr>
          <w:p w:rsidR="00FC34FF" w:rsidRPr="00FC34FF" w:rsidRDefault="00FC34FF" w:rsidP="00FC34FF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  <w:tc>
          <w:tcPr>
            <w:tcW w:w="1168" w:type="dxa"/>
          </w:tcPr>
          <w:p w:rsidR="00FC34FF" w:rsidRPr="00FC34FF" w:rsidRDefault="00FC34FF" w:rsidP="00FC34FF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</w:t>
            </w:r>
          </w:p>
        </w:tc>
        <w:tc>
          <w:tcPr>
            <w:tcW w:w="1168" w:type="dxa"/>
          </w:tcPr>
          <w:p w:rsidR="00FC34FF" w:rsidRPr="00FC34FF" w:rsidRDefault="00FC34FF" w:rsidP="00FC34FF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</w:t>
            </w:r>
          </w:p>
        </w:tc>
        <w:tc>
          <w:tcPr>
            <w:tcW w:w="1168" w:type="dxa"/>
          </w:tcPr>
          <w:p w:rsidR="00FC34FF" w:rsidRPr="00FC34FF" w:rsidRDefault="00FC34FF" w:rsidP="00FC34FF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-1</w:t>
            </w:r>
          </w:p>
        </w:tc>
        <w:tc>
          <w:tcPr>
            <w:tcW w:w="1168" w:type="dxa"/>
          </w:tcPr>
          <w:p w:rsidR="00FC34FF" w:rsidRPr="00FC34FF" w:rsidRDefault="00FC34FF" w:rsidP="00FC34FF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</w:t>
            </w:r>
          </w:p>
        </w:tc>
        <w:tc>
          <w:tcPr>
            <w:tcW w:w="1169" w:type="dxa"/>
          </w:tcPr>
          <w:p w:rsidR="00FC34FF" w:rsidRPr="00FC34FF" w:rsidRDefault="00FC34FF" w:rsidP="00FC34FF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</w:t>
            </w:r>
          </w:p>
        </w:tc>
      </w:tr>
      <w:tr w:rsidR="00FC34FF" w:rsidTr="00FC34FF">
        <w:tc>
          <w:tcPr>
            <w:tcW w:w="1168" w:type="dxa"/>
            <w:shd w:val="clear" w:color="auto" w:fill="F2F2F2" w:themeFill="background1" w:themeFillShade="F2"/>
          </w:tcPr>
          <w:p w:rsidR="00FC34FF" w:rsidRPr="00FC34FF" w:rsidRDefault="00FC34FF" w:rsidP="00FC34FF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V4</w:t>
            </w:r>
          </w:p>
        </w:tc>
        <w:tc>
          <w:tcPr>
            <w:tcW w:w="1168" w:type="dxa"/>
          </w:tcPr>
          <w:p w:rsidR="00FC34FF" w:rsidRPr="00FC34FF" w:rsidRDefault="00FC34FF" w:rsidP="00FC34FF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</w:t>
            </w:r>
          </w:p>
        </w:tc>
        <w:tc>
          <w:tcPr>
            <w:tcW w:w="1168" w:type="dxa"/>
          </w:tcPr>
          <w:p w:rsidR="00FC34FF" w:rsidRPr="00FC34FF" w:rsidRDefault="00FC34FF" w:rsidP="00FC34FF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-1</w:t>
            </w:r>
          </w:p>
        </w:tc>
        <w:tc>
          <w:tcPr>
            <w:tcW w:w="1168" w:type="dxa"/>
          </w:tcPr>
          <w:p w:rsidR="00FC34FF" w:rsidRPr="00FC34FF" w:rsidRDefault="00FC34FF" w:rsidP="00FC34FF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</w:t>
            </w:r>
          </w:p>
        </w:tc>
        <w:tc>
          <w:tcPr>
            <w:tcW w:w="1168" w:type="dxa"/>
          </w:tcPr>
          <w:p w:rsidR="00FC34FF" w:rsidRPr="00FC34FF" w:rsidRDefault="00FC34FF" w:rsidP="00FC34FF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</w:t>
            </w:r>
          </w:p>
        </w:tc>
        <w:tc>
          <w:tcPr>
            <w:tcW w:w="1168" w:type="dxa"/>
          </w:tcPr>
          <w:p w:rsidR="00FC34FF" w:rsidRPr="00FC34FF" w:rsidRDefault="00FC34FF" w:rsidP="00FC34FF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</w:t>
            </w:r>
          </w:p>
        </w:tc>
        <w:tc>
          <w:tcPr>
            <w:tcW w:w="1168" w:type="dxa"/>
          </w:tcPr>
          <w:p w:rsidR="00FC34FF" w:rsidRPr="00FC34FF" w:rsidRDefault="00FC34FF" w:rsidP="00FC34FF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-1</w:t>
            </w:r>
          </w:p>
        </w:tc>
        <w:tc>
          <w:tcPr>
            <w:tcW w:w="1169" w:type="dxa"/>
          </w:tcPr>
          <w:p w:rsidR="00FC34FF" w:rsidRPr="00FC34FF" w:rsidRDefault="00FC34FF" w:rsidP="00FC34FF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</w:t>
            </w:r>
          </w:p>
        </w:tc>
      </w:tr>
      <w:tr w:rsidR="00FC34FF" w:rsidTr="00FC34FF">
        <w:tc>
          <w:tcPr>
            <w:tcW w:w="1168" w:type="dxa"/>
            <w:shd w:val="clear" w:color="auto" w:fill="F2F2F2" w:themeFill="background1" w:themeFillShade="F2"/>
          </w:tcPr>
          <w:p w:rsidR="00FC34FF" w:rsidRPr="00FC34FF" w:rsidRDefault="00FC34FF" w:rsidP="00FC34FF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V5</w:t>
            </w:r>
          </w:p>
        </w:tc>
        <w:tc>
          <w:tcPr>
            <w:tcW w:w="1168" w:type="dxa"/>
          </w:tcPr>
          <w:p w:rsidR="00FC34FF" w:rsidRPr="00FC34FF" w:rsidRDefault="00FC34FF" w:rsidP="00FC34FF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</w:t>
            </w:r>
          </w:p>
        </w:tc>
        <w:tc>
          <w:tcPr>
            <w:tcW w:w="1168" w:type="dxa"/>
          </w:tcPr>
          <w:p w:rsidR="00FC34FF" w:rsidRPr="00FC34FF" w:rsidRDefault="00FC34FF" w:rsidP="00FC34FF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</w:t>
            </w:r>
          </w:p>
        </w:tc>
        <w:tc>
          <w:tcPr>
            <w:tcW w:w="1168" w:type="dxa"/>
          </w:tcPr>
          <w:p w:rsidR="00FC34FF" w:rsidRPr="00FC34FF" w:rsidRDefault="00FC34FF" w:rsidP="00FC34FF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  <w:tc>
          <w:tcPr>
            <w:tcW w:w="1168" w:type="dxa"/>
          </w:tcPr>
          <w:p w:rsidR="00FC34FF" w:rsidRPr="00FC34FF" w:rsidRDefault="00FC34FF" w:rsidP="00FC34FF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  <w:tc>
          <w:tcPr>
            <w:tcW w:w="1168" w:type="dxa"/>
          </w:tcPr>
          <w:p w:rsidR="00FC34FF" w:rsidRPr="00FC34FF" w:rsidRDefault="00FC34FF" w:rsidP="00FC34FF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  <w:tc>
          <w:tcPr>
            <w:tcW w:w="1168" w:type="dxa"/>
          </w:tcPr>
          <w:p w:rsidR="00FC34FF" w:rsidRPr="00FC34FF" w:rsidRDefault="00FC34FF" w:rsidP="00FC34FF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  <w:tc>
          <w:tcPr>
            <w:tcW w:w="1169" w:type="dxa"/>
          </w:tcPr>
          <w:p w:rsidR="00FC34FF" w:rsidRPr="00FC34FF" w:rsidRDefault="00FC34FF" w:rsidP="00FC34FF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</w:t>
            </w:r>
          </w:p>
        </w:tc>
      </w:tr>
      <w:tr w:rsidR="00FC34FF" w:rsidTr="00FC34FF">
        <w:tc>
          <w:tcPr>
            <w:tcW w:w="1168" w:type="dxa"/>
            <w:shd w:val="clear" w:color="auto" w:fill="F2F2F2" w:themeFill="background1" w:themeFillShade="F2"/>
          </w:tcPr>
          <w:p w:rsidR="00FC34FF" w:rsidRPr="00FC34FF" w:rsidRDefault="00FC34FF" w:rsidP="00FC34FF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V6</w:t>
            </w:r>
          </w:p>
        </w:tc>
        <w:tc>
          <w:tcPr>
            <w:tcW w:w="1168" w:type="dxa"/>
          </w:tcPr>
          <w:p w:rsidR="00FC34FF" w:rsidRPr="00FC34FF" w:rsidRDefault="00FC34FF" w:rsidP="00FC34FF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</w:t>
            </w:r>
          </w:p>
        </w:tc>
        <w:tc>
          <w:tcPr>
            <w:tcW w:w="1168" w:type="dxa"/>
          </w:tcPr>
          <w:p w:rsidR="00FC34FF" w:rsidRPr="00FC34FF" w:rsidRDefault="00FC34FF" w:rsidP="00FC34FF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</w:t>
            </w:r>
          </w:p>
        </w:tc>
        <w:tc>
          <w:tcPr>
            <w:tcW w:w="1168" w:type="dxa"/>
          </w:tcPr>
          <w:p w:rsidR="00FC34FF" w:rsidRPr="00FC34FF" w:rsidRDefault="00FC34FF" w:rsidP="00FC34FF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</w:t>
            </w:r>
          </w:p>
        </w:tc>
        <w:tc>
          <w:tcPr>
            <w:tcW w:w="1168" w:type="dxa"/>
          </w:tcPr>
          <w:p w:rsidR="00FC34FF" w:rsidRPr="00FC34FF" w:rsidRDefault="00FC34FF" w:rsidP="00FC34FF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</w:t>
            </w:r>
          </w:p>
        </w:tc>
        <w:tc>
          <w:tcPr>
            <w:tcW w:w="1168" w:type="dxa"/>
          </w:tcPr>
          <w:p w:rsidR="00FC34FF" w:rsidRPr="00FC34FF" w:rsidRDefault="00FC34FF" w:rsidP="00FC34FF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</w:t>
            </w:r>
          </w:p>
        </w:tc>
        <w:tc>
          <w:tcPr>
            <w:tcW w:w="1168" w:type="dxa"/>
          </w:tcPr>
          <w:p w:rsidR="00FC34FF" w:rsidRPr="00FC34FF" w:rsidRDefault="00FC34FF" w:rsidP="00FC34FF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</w:t>
            </w:r>
          </w:p>
        </w:tc>
        <w:tc>
          <w:tcPr>
            <w:tcW w:w="1169" w:type="dxa"/>
          </w:tcPr>
          <w:p w:rsidR="00FC34FF" w:rsidRPr="00FC34FF" w:rsidRDefault="00FC34FF" w:rsidP="00FC34FF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</w:tr>
    </w:tbl>
    <w:p w:rsidR="00FC34FF" w:rsidRDefault="00FC34FF" w:rsidP="00A2587C">
      <w:pPr>
        <w:ind w:left="-567"/>
        <w:rPr>
          <w:sz w:val="24"/>
        </w:rPr>
      </w:pPr>
    </w:p>
    <w:p w:rsidR="00FC34FF" w:rsidRPr="008D3586" w:rsidRDefault="007C151F" w:rsidP="007C151F">
      <w:pPr>
        <w:shd w:val="clear" w:color="auto" w:fill="E2EFD9" w:themeFill="accent6" w:themeFillTint="33"/>
        <w:ind w:left="-567"/>
        <w:rPr>
          <w:sz w:val="28"/>
        </w:rPr>
      </w:pPr>
      <w:r>
        <w:rPr>
          <w:sz w:val="28"/>
        </w:rPr>
        <w:t>Визуализация</w:t>
      </w:r>
      <w:r w:rsidR="008D3586" w:rsidRPr="008D3586">
        <w:rPr>
          <w:sz w:val="28"/>
        </w:rPr>
        <w:t xml:space="preserve"> графа</w:t>
      </w:r>
    </w:p>
    <w:p w:rsidR="008D3586" w:rsidRDefault="001C3BEF" w:rsidP="00A2587C">
      <w:pPr>
        <w:ind w:left="-567"/>
        <w:rPr>
          <w:sz w:val="24"/>
        </w:rPr>
      </w:pPr>
      <w:r w:rsidRPr="001C3BEF">
        <w:rPr>
          <w:noProof/>
          <w:sz w:val="24"/>
        </w:rPr>
        <w:drawing>
          <wp:inline distT="0" distB="0" distL="0" distR="0" wp14:anchorId="04227DEB" wp14:editId="0546E877">
            <wp:extent cx="5940425" cy="5534025"/>
            <wp:effectExtent l="0" t="0" r="317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3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BEF" w:rsidRDefault="007C151F" w:rsidP="00A2587C">
      <w:pPr>
        <w:ind w:left="-567"/>
        <w:rPr>
          <w:sz w:val="24"/>
        </w:rPr>
      </w:pPr>
      <w:r w:rsidRPr="007C151F">
        <w:rPr>
          <w:noProof/>
          <w:sz w:val="24"/>
        </w:rPr>
        <w:lastRenderedPageBreak/>
        <w:drawing>
          <wp:inline distT="0" distB="0" distL="0" distR="0" wp14:anchorId="3D259BCC" wp14:editId="109DF993">
            <wp:extent cx="4933950" cy="421772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1111" cy="422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51F" w:rsidRPr="007C151F" w:rsidRDefault="007C151F" w:rsidP="007C151F">
      <w:pPr>
        <w:shd w:val="clear" w:color="auto" w:fill="E2EFD9" w:themeFill="accent6" w:themeFillTint="33"/>
        <w:ind w:left="-567"/>
        <w:rPr>
          <w:sz w:val="28"/>
        </w:rPr>
      </w:pPr>
      <w:r w:rsidRPr="007C151F">
        <w:rPr>
          <w:sz w:val="28"/>
        </w:rPr>
        <w:t>Проверка матрицы</w:t>
      </w:r>
    </w:p>
    <w:p w:rsidR="008D3586" w:rsidRDefault="007C151F" w:rsidP="00A2587C">
      <w:pPr>
        <w:ind w:left="-567"/>
        <w:rPr>
          <w:sz w:val="24"/>
        </w:rPr>
      </w:pPr>
      <w:r w:rsidRPr="007C151F">
        <w:rPr>
          <w:noProof/>
          <w:sz w:val="24"/>
        </w:rPr>
        <w:drawing>
          <wp:inline distT="0" distB="0" distL="0" distR="0" wp14:anchorId="26DDA47D" wp14:editId="06C32487">
            <wp:extent cx="4315427" cy="4420217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51F" w:rsidRDefault="007C151F" w:rsidP="00A2587C">
      <w:pPr>
        <w:ind w:left="-567"/>
        <w:rPr>
          <w:sz w:val="24"/>
        </w:rPr>
      </w:pPr>
      <w:r w:rsidRPr="007C151F">
        <w:rPr>
          <w:noProof/>
          <w:sz w:val="24"/>
        </w:rPr>
        <w:lastRenderedPageBreak/>
        <w:drawing>
          <wp:inline distT="0" distB="0" distL="0" distR="0" wp14:anchorId="7D0E7853" wp14:editId="77B8695A">
            <wp:extent cx="3667637" cy="1228896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51F" w:rsidRDefault="007C151F" w:rsidP="00A2587C">
      <w:pPr>
        <w:ind w:left="-567"/>
        <w:rPr>
          <w:sz w:val="24"/>
        </w:rPr>
      </w:pPr>
    </w:p>
    <w:p w:rsidR="008D3586" w:rsidRPr="008D3586" w:rsidRDefault="008D3586" w:rsidP="00A2587C">
      <w:pPr>
        <w:ind w:left="-567"/>
        <w:rPr>
          <w:sz w:val="28"/>
        </w:rPr>
      </w:pPr>
      <w:r w:rsidRPr="008D3586">
        <w:rPr>
          <w:sz w:val="28"/>
        </w:rPr>
        <w:t>6. (а) Обоснование выбора взаимосвязей</w:t>
      </w:r>
    </w:p>
    <w:p w:rsidR="008D3586" w:rsidRDefault="008D3586" w:rsidP="00A2587C">
      <w:pPr>
        <w:ind w:left="-567"/>
        <w:rPr>
          <w:sz w:val="24"/>
        </w:rPr>
      </w:pPr>
      <w:r>
        <w:rPr>
          <w:sz w:val="24"/>
        </w:rPr>
        <w:t xml:space="preserve">1) </w:t>
      </w:r>
      <w:r w:rsidRPr="008D3586">
        <w:rPr>
          <w:b/>
          <w:i/>
          <w:sz w:val="24"/>
        </w:rPr>
        <w:t>Связь «пакеты -&gt; байты»</w:t>
      </w:r>
      <w:r w:rsidRPr="008D3586">
        <w:rPr>
          <w:sz w:val="24"/>
        </w:rPr>
        <w:t xml:space="preserve"> обусловлена тем, что каждый пакет несёт определённое количество данных; суммарный объём байт равен произведению числа пакетов на средний размер пакета</w:t>
      </w:r>
    </w:p>
    <w:p w:rsidR="008D3586" w:rsidRDefault="008D3586" w:rsidP="00A2587C">
      <w:pPr>
        <w:ind w:left="-567"/>
        <w:rPr>
          <w:sz w:val="24"/>
        </w:rPr>
      </w:pPr>
      <w:r>
        <w:rPr>
          <w:sz w:val="24"/>
        </w:rPr>
        <w:t xml:space="preserve">2) </w:t>
      </w:r>
      <w:r w:rsidRPr="008D3586">
        <w:rPr>
          <w:b/>
          <w:i/>
          <w:sz w:val="24"/>
        </w:rPr>
        <w:t>Влияние длительности</w:t>
      </w:r>
      <w:r w:rsidRPr="008D3586">
        <w:rPr>
          <w:sz w:val="24"/>
        </w:rPr>
        <w:t xml:space="preserve"> объясняется тем, что при постоянной интенсивности трафика увеличение времени наблюдения приводит к пропорциональному росту числа пакетов и байт</w:t>
      </w:r>
    </w:p>
    <w:p w:rsidR="008D3586" w:rsidRDefault="008D3586" w:rsidP="00A2587C">
      <w:pPr>
        <w:ind w:left="-567"/>
        <w:rPr>
          <w:sz w:val="24"/>
        </w:rPr>
      </w:pPr>
      <w:r>
        <w:rPr>
          <w:sz w:val="24"/>
        </w:rPr>
        <w:t xml:space="preserve">3) </w:t>
      </w:r>
      <w:r w:rsidRPr="008D3586">
        <w:rPr>
          <w:b/>
          <w:i/>
          <w:sz w:val="24"/>
        </w:rPr>
        <w:t>Размер окна TCP</w:t>
      </w:r>
      <w:r w:rsidRPr="008D3586">
        <w:rPr>
          <w:sz w:val="24"/>
        </w:rPr>
        <w:t xml:space="preserve"> определяет, сколько данных может быть отправлено без подтверждения; большее окно позволяет увеличить пропускную способность, что прямо влияет на объём переданных данных</w:t>
      </w:r>
    </w:p>
    <w:p w:rsidR="008D3586" w:rsidRDefault="008D3586" w:rsidP="00A2587C">
      <w:pPr>
        <w:ind w:left="-567"/>
        <w:rPr>
          <w:sz w:val="24"/>
        </w:rPr>
      </w:pPr>
    </w:p>
    <w:p w:rsidR="008D3586" w:rsidRPr="008D3586" w:rsidRDefault="008D3586" w:rsidP="00A2587C">
      <w:pPr>
        <w:ind w:left="-567"/>
        <w:rPr>
          <w:sz w:val="28"/>
        </w:rPr>
      </w:pPr>
      <w:r w:rsidRPr="008D3586">
        <w:rPr>
          <w:sz w:val="28"/>
        </w:rPr>
        <w:t>6. (</w:t>
      </w:r>
      <w:r w:rsidRPr="008D3586">
        <w:rPr>
          <w:sz w:val="28"/>
          <w:lang w:val="en-US"/>
        </w:rPr>
        <w:t>b</w:t>
      </w:r>
      <w:r w:rsidRPr="008D3586">
        <w:rPr>
          <w:sz w:val="28"/>
        </w:rPr>
        <w:t>) Заключение</w:t>
      </w:r>
    </w:p>
    <w:p w:rsidR="008D3586" w:rsidRDefault="008D3586" w:rsidP="00A2587C">
      <w:pPr>
        <w:ind w:left="-567"/>
        <w:rPr>
          <w:sz w:val="24"/>
        </w:rPr>
      </w:pPr>
      <w:r w:rsidRPr="008D3586">
        <w:rPr>
          <w:sz w:val="24"/>
        </w:rPr>
        <w:t>Построенный граф отражает основные зависимости между ключевыми параметрами сетевого трафика. Анализ таких связей полезен для обнаружения атак:</w:t>
      </w:r>
    </w:p>
    <w:p w:rsidR="008D3586" w:rsidRDefault="008D3586" w:rsidP="00A2587C">
      <w:pPr>
        <w:ind w:left="-567"/>
        <w:rPr>
          <w:sz w:val="24"/>
        </w:rPr>
      </w:pPr>
      <w:r w:rsidRPr="00A2587C">
        <w:rPr>
          <w:b/>
          <w:color w:val="ED7D31" w:themeColor="accent2"/>
          <w:sz w:val="24"/>
        </w:rPr>
        <w:t>-</w:t>
      </w:r>
      <w:r>
        <w:rPr>
          <w:sz w:val="24"/>
        </w:rPr>
        <w:t xml:space="preserve"> </w:t>
      </w:r>
      <w:r w:rsidRPr="008D3586">
        <w:rPr>
          <w:sz w:val="24"/>
        </w:rPr>
        <w:t xml:space="preserve">При </w:t>
      </w:r>
      <w:proofErr w:type="spellStart"/>
      <w:r w:rsidRPr="008D3586">
        <w:rPr>
          <w:b/>
          <w:sz w:val="24"/>
          <w:shd w:val="clear" w:color="auto" w:fill="F2F2F2" w:themeFill="background1" w:themeFillShade="F2"/>
        </w:rPr>
        <w:t>DDoS</w:t>
      </w:r>
      <w:proofErr w:type="spellEnd"/>
      <w:r w:rsidRPr="008D3586">
        <w:rPr>
          <w:sz w:val="24"/>
        </w:rPr>
        <w:t xml:space="preserve"> резко возрастают значения V₁, V₂, V₃, V₄, что можно выявить по аномальным отклонениям в связанных вершинах</w:t>
      </w:r>
    </w:p>
    <w:p w:rsidR="008D3586" w:rsidRDefault="008D3586" w:rsidP="00A2587C">
      <w:pPr>
        <w:ind w:left="-567"/>
        <w:rPr>
          <w:sz w:val="24"/>
        </w:rPr>
      </w:pPr>
      <w:r w:rsidRPr="00A2587C">
        <w:rPr>
          <w:b/>
          <w:color w:val="ED7D31" w:themeColor="accent2"/>
          <w:sz w:val="24"/>
        </w:rPr>
        <w:t>-</w:t>
      </w:r>
      <w:r>
        <w:rPr>
          <w:sz w:val="24"/>
        </w:rPr>
        <w:t xml:space="preserve"> </w:t>
      </w:r>
      <w:proofErr w:type="spellStart"/>
      <w:r w:rsidRPr="008D3586">
        <w:rPr>
          <w:b/>
          <w:sz w:val="24"/>
          <w:shd w:val="clear" w:color="auto" w:fill="F2F2F2" w:themeFill="background1" w:themeFillShade="F2"/>
        </w:rPr>
        <w:t>Scanning</w:t>
      </w:r>
      <w:proofErr w:type="spellEnd"/>
      <w:r w:rsidRPr="008D3586">
        <w:rPr>
          <w:sz w:val="24"/>
        </w:rPr>
        <w:t xml:space="preserve"> часто проявляется в увеличении числа пакетов при малом объёме данных (например, SYN-пакеты), что отразится на соотношении V₁ и V₂</w:t>
      </w:r>
    </w:p>
    <w:p w:rsidR="008D3586" w:rsidRDefault="008D3586" w:rsidP="00A2587C">
      <w:pPr>
        <w:ind w:left="-567"/>
        <w:rPr>
          <w:sz w:val="24"/>
        </w:rPr>
      </w:pPr>
      <w:r w:rsidRPr="00A2587C">
        <w:rPr>
          <w:b/>
          <w:color w:val="ED7D31" w:themeColor="accent2"/>
          <w:sz w:val="24"/>
        </w:rPr>
        <w:t>-</w:t>
      </w:r>
      <w:r>
        <w:rPr>
          <w:sz w:val="24"/>
        </w:rPr>
        <w:t xml:space="preserve"> </w:t>
      </w:r>
      <w:r w:rsidRPr="008D3586">
        <w:rPr>
          <w:sz w:val="24"/>
        </w:rPr>
        <w:t xml:space="preserve">Атаки типа </w:t>
      </w:r>
      <w:proofErr w:type="spellStart"/>
      <w:r w:rsidRPr="008D3586">
        <w:rPr>
          <w:b/>
          <w:sz w:val="24"/>
          <w:shd w:val="clear" w:color="auto" w:fill="F2F2F2" w:themeFill="background1" w:themeFillShade="F2"/>
        </w:rPr>
        <w:t>Backdoor</w:t>
      </w:r>
      <w:proofErr w:type="spellEnd"/>
      <w:r w:rsidRPr="008D3586">
        <w:rPr>
          <w:sz w:val="24"/>
        </w:rPr>
        <w:t xml:space="preserve"> могут генерировать устойчивый трафик с определёнными характеристиками окна TCP, что можно отследить через V₆</w:t>
      </w:r>
    </w:p>
    <w:p w:rsidR="008D3586" w:rsidRDefault="008D3586" w:rsidP="00A2587C">
      <w:pPr>
        <w:ind w:left="-567"/>
        <w:rPr>
          <w:sz w:val="24"/>
        </w:rPr>
      </w:pPr>
      <w:r w:rsidRPr="008D3586">
        <w:rPr>
          <w:sz w:val="24"/>
        </w:rPr>
        <w:t>Таким образом, модель графа позволяет не только диагностировать аномалии, но и прогнозировать поведение системы при различных типах вторжений, что повышает эффективность систем обнаружения</w:t>
      </w:r>
    </w:p>
    <w:p w:rsidR="008D3586" w:rsidRPr="008D3586" w:rsidRDefault="008D3586" w:rsidP="00A2587C">
      <w:pPr>
        <w:ind w:left="-567"/>
        <w:rPr>
          <w:sz w:val="24"/>
        </w:rPr>
      </w:pPr>
    </w:p>
    <w:sectPr w:rsidR="008D3586" w:rsidRPr="008D35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32E"/>
    <w:rsid w:val="0019667D"/>
    <w:rsid w:val="001C3BEF"/>
    <w:rsid w:val="004427EA"/>
    <w:rsid w:val="006B6997"/>
    <w:rsid w:val="007C151F"/>
    <w:rsid w:val="008D3586"/>
    <w:rsid w:val="00902D59"/>
    <w:rsid w:val="00A2587C"/>
    <w:rsid w:val="00BD032E"/>
    <w:rsid w:val="00FC34FF"/>
    <w:rsid w:val="00FD6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F96A76"/>
  <w15:chartTrackingRefBased/>
  <w15:docId w15:val="{86BC7E6E-9278-45CF-8103-5C872DD67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C34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5</Pages>
  <Words>423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Ченцов Егор Андреевич</dc:creator>
  <cp:keywords/>
  <dc:description/>
  <cp:lastModifiedBy>Ченцов Егор Андреевич</cp:lastModifiedBy>
  <cp:revision>5</cp:revision>
  <dcterms:created xsi:type="dcterms:W3CDTF">2026-03-12T07:20:00Z</dcterms:created>
  <dcterms:modified xsi:type="dcterms:W3CDTF">2026-06-25T10:46:00Z</dcterms:modified>
</cp:coreProperties>
</file>