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7FF9D" w14:textId="77777777" w:rsidR="00A12065" w:rsidRPr="00A12065" w:rsidRDefault="00A12065" w:rsidP="00A1206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12065">
        <w:rPr>
          <w:rFonts w:ascii="Times New Roman" w:eastAsia="Calibri" w:hAnsi="Times New Roman" w:cs="Times New Roman"/>
          <w:sz w:val="28"/>
          <w:szCs w:val="28"/>
          <w:lang w:eastAsia="ru-RU"/>
        </w:rPr>
        <w:t>Частное учреждение образования</w:t>
      </w:r>
    </w:p>
    <w:p w14:paraId="452619AE" w14:textId="77777777" w:rsidR="00A12065" w:rsidRPr="00A12065" w:rsidRDefault="00A12065" w:rsidP="00A1206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12065">
        <w:rPr>
          <w:rFonts w:ascii="Times New Roman" w:eastAsia="Calibri" w:hAnsi="Times New Roman" w:cs="Times New Roman"/>
          <w:sz w:val="28"/>
          <w:szCs w:val="28"/>
          <w:lang w:eastAsia="ru-RU"/>
        </w:rPr>
        <w:t>«Колледж бизнеса и права»</w:t>
      </w:r>
    </w:p>
    <w:tbl>
      <w:tblPr>
        <w:tblpPr w:leftFromText="180" w:rightFromText="180" w:vertAnchor="text" w:horzAnchor="margin" w:tblpXSpec="right" w:tblpY="191"/>
        <w:tblW w:w="3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50"/>
      </w:tblGrid>
      <w:tr w:rsidR="00A12065" w:rsidRPr="00A12065" w14:paraId="3BA5D611" w14:textId="77777777" w:rsidTr="005B6E68">
        <w:trPr>
          <w:trHeight w:val="360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</w:tcPr>
          <w:p w14:paraId="61B3F469" w14:textId="77777777" w:rsidR="00A12065" w:rsidRPr="00A12065" w:rsidRDefault="00A12065" w:rsidP="00A12065">
            <w:pPr>
              <w:tabs>
                <w:tab w:val="left" w:pos="2790"/>
              </w:tabs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A1206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УТВЕРЖДАЮ</w:t>
            </w:r>
          </w:p>
          <w:p w14:paraId="4FB455EE" w14:textId="77777777" w:rsidR="00A12065" w:rsidRPr="00A12065" w:rsidRDefault="00A12065" w:rsidP="00A1206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A1206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Ведущий методист колледжа</w:t>
            </w:r>
          </w:p>
          <w:p w14:paraId="545179FB" w14:textId="77777777" w:rsidR="00A12065" w:rsidRPr="00A12065" w:rsidRDefault="00A12065" w:rsidP="00A1206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A1206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__________Е.В. Паскал</w:t>
            </w:r>
          </w:p>
          <w:p w14:paraId="54C168F3" w14:textId="77777777" w:rsidR="00A12065" w:rsidRPr="00A12065" w:rsidRDefault="00A12065" w:rsidP="00A1206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A1206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«__»______________20</w:t>
            </w:r>
            <w:r w:rsidRPr="00A120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</w:t>
            </w:r>
          </w:p>
          <w:p w14:paraId="1AE41928" w14:textId="77777777" w:rsidR="00A12065" w:rsidRPr="00A12065" w:rsidRDefault="00A12065" w:rsidP="00A1206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12065" w:rsidRPr="00A12065" w14:paraId="28B16B78" w14:textId="77777777" w:rsidTr="005B6E68">
        <w:trPr>
          <w:trHeight w:val="360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</w:tcPr>
          <w:p w14:paraId="64122F67" w14:textId="77777777" w:rsidR="00A12065" w:rsidRPr="00A12065" w:rsidRDefault="00A12065" w:rsidP="00A1206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974A765" w14:textId="77777777" w:rsidR="00A12065" w:rsidRPr="00A12065" w:rsidRDefault="00A12065" w:rsidP="00A1206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B46AE80" w14:textId="77777777" w:rsidR="00A12065" w:rsidRPr="00A12065" w:rsidRDefault="00A12065" w:rsidP="00A1206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tbl>
      <w:tblPr>
        <w:tblW w:w="939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53"/>
        <w:gridCol w:w="5138"/>
      </w:tblGrid>
      <w:tr w:rsidR="00A12065" w:rsidRPr="00A12065" w14:paraId="00F00FFF" w14:textId="77777777" w:rsidTr="005B6E68">
        <w:tc>
          <w:tcPr>
            <w:tcW w:w="4253" w:type="dxa"/>
          </w:tcPr>
          <w:p w14:paraId="71A1320C" w14:textId="77777777" w:rsidR="00A12065" w:rsidRPr="00A12065" w:rsidRDefault="00A12065" w:rsidP="00A12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120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Специальность: </w:t>
            </w:r>
          </w:p>
          <w:p w14:paraId="5009F67C" w14:textId="77777777" w:rsidR="00A12065" w:rsidRPr="00A12065" w:rsidRDefault="00A12065" w:rsidP="00A12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120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2-40 01 01 Программное обеспечение информационных технологий</w:t>
            </w:r>
          </w:p>
        </w:tc>
        <w:tc>
          <w:tcPr>
            <w:tcW w:w="5138" w:type="dxa"/>
          </w:tcPr>
          <w:p w14:paraId="2BF00B69" w14:textId="77777777" w:rsidR="00A12065" w:rsidRDefault="00A12065" w:rsidP="00A12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FDEC9C9" w14:textId="21CA3C06" w:rsidR="00A12065" w:rsidRPr="00A12065" w:rsidRDefault="00A12065" w:rsidP="00A12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120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Учебная дисциплина: </w:t>
            </w:r>
            <w:r w:rsidR="00A438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Pr="00A120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Компьютерные сети</w:t>
            </w:r>
            <w:r w:rsidR="00A438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</w:tc>
      </w:tr>
    </w:tbl>
    <w:p w14:paraId="14A2534D" w14:textId="77777777" w:rsidR="00A12065" w:rsidRPr="00A12065" w:rsidRDefault="00A12065" w:rsidP="00A12065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caps/>
          <w:sz w:val="28"/>
          <w:szCs w:val="28"/>
          <w:lang w:eastAsia="ru-RU"/>
        </w:rPr>
      </w:pPr>
    </w:p>
    <w:p w14:paraId="2BA7CACC" w14:textId="77777777" w:rsidR="000537B4" w:rsidRPr="000537B4" w:rsidRDefault="000537B4" w:rsidP="000537B4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caps/>
          <w:sz w:val="24"/>
          <w:szCs w:val="24"/>
          <w:lang w:eastAsia="ru-RU"/>
        </w:rPr>
      </w:pPr>
    </w:p>
    <w:p w14:paraId="5F1BC8B4" w14:textId="29FF9155" w:rsidR="000537B4" w:rsidRPr="00A12065" w:rsidRDefault="000537B4" w:rsidP="000537B4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caps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bCs/>
          <w:caps/>
          <w:sz w:val="28"/>
          <w:szCs w:val="28"/>
          <w:lang w:eastAsia="ru-RU"/>
        </w:rPr>
        <w:t>лабораторная РАБОТА №8</w:t>
      </w:r>
    </w:p>
    <w:p w14:paraId="47EF7E00" w14:textId="77777777" w:rsidR="000537B4" w:rsidRPr="00A12065" w:rsidRDefault="000537B4" w:rsidP="000537B4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Инструкционно-технологическая карта</w:t>
      </w:r>
    </w:p>
    <w:p w14:paraId="49C1B352" w14:textId="77777777" w:rsidR="000537B4" w:rsidRPr="00A12065" w:rsidRDefault="000537B4" w:rsidP="000537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092B28" w14:textId="34F42E14" w:rsidR="000537B4" w:rsidRPr="00A12065" w:rsidRDefault="000537B4" w:rsidP="000537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ТЕМА</w:t>
      </w:r>
      <w:r w:rsidRPr="00A120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:</w:t>
      </w:r>
      <w:r w:rsidRPr="00A120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12065">
        <w:rPr>
          <w:rFonts w:ascii="Times New Roman" w:hAnsi="Times New Roman" w:cs="Times New Roman"/>
          <w:sz w:val="28"/>
          <w:szCs w:val="28"/>
        </w:rPr>
        <w:t>Настройка сети Fast Ethernet</w:t>
      </w:r>
    </w:p>
    <w:p w14:paraId="25C95342" w14:textId="0FE90422" w:rsidR="000537B4" w:rsidRPr="00A12065" w:rsidRDefault="000537B4" w:rsidP="000537B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ЦЕЛЬ РАБОТЫ: </w:t>
      </w:r>
      <w:r w:rsidR="00A438EE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Отработать навыки</w:t>
      </w:r>
      <w:r w:rsidRPr="00A12065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настр</w:t>
      </w:r>
      <w:r w:rsidR="00A438EE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ойки</w:t>
      </w:r>
      <w:r w:rsidRPr="00A12065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сети Fast Ethernet</w:t>
      </w:r>
    </w:p>
    <w:p w14:paraId="378BC785" w14:textId="2A59F3AF" w:rsidR="000537B4" w:rsidRPr="00A12065" w:rsidRDefault="000537B4" w:rsidP="000537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bCs/>
          <w:caps/>
          <w:sz w:val="28"/>
          <w:szCs w:val="28"/>
          <w:lang w:eastAsia="ru-RU"/>
        </w:rPr>
        <w:t>Время выполнения</w:t>
      </w:r>
      <w:r w:rsidRPr="00A12065">
        <w:rPr>
          <w:rFonts w:ascii="Times New Roman" w:eastAsia="Times New Roman" w:hAnsi="Times New Roman" w:cs="Times New Roman"/>
          <w:sz w:val="28"/>
          <w:szCs w:val="28"/>
          <w:lang w:eastAsia="ru-RU"/>
        </w:rPr>
        <w:t>: 4 часа</w:t>
      </w:r>
    </w:p>
    <w:p w14:paraId="08720A2B" w14:textId="77777777" w:rsidR="000537B4" w:rsidRPr="00A12065" w:rsidRDefault="000537B4" w:rsidP="000537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FCC6BA" w14:textId="77777777" w:rsidR="000537B4" w:rsidRPr="00A12065" w:rsidRDefault="000537B4" w:rsidP="000537B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СОДЕРЖАНИЕ РАБОТЫ:</w:t>
      </w:r>
    </w:p>
    <w:p w14:paraId="11607C67" w14:textId="568F470B" w:rsidR="000537B4" w:rsidRPr="00A12065" w:rsidRDefault="000537B4" w:rsidP="000537B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Теоретические сведения</w:t>
      </w:r>
    </w:p>
    <w:p w14:paraId="51A55660" w14:textId="608F5DED" w:rsidR="000537B4" w:rsidRPr="00A12065" w:rsidRDefault="00A12065" w:rsidP="000537B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Практические задания</w:t>
      </w:r>
    </w:p>
    <w:p w14:paraId="3D91430D" w14:textId="2FE52068" w:rsidR="000537B4" w:rsidRPr="00A12065" w:rsidRDefault="00000CCC" w:rsidP="000537B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Содержание отчета</w:t>
      </w:r>
    </w:p>
    <w:p w14:paraId="08C61614" w14:textId="61538095" w:rsidR="000537B4" w:rsidRDefault="000537B4" w:rsidP="000537B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Контрольные вопросы</w:t>
      </w:r>
    </w:p>
    <w:p w14:paraId="5B78CBF0" w14:textId="6E778655" w:rsidR="00A438EE" w:rsidRDefault="00A438EE" w:rsidP="000537B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Литература</w:t>
      </w:r>
    </w:p>
    <w:p w14:paraId="1E6D986C" w14:textId="77777777" w:rsidR="00A12065" w:rsidRPr="00A12065" w:rsidRDefault="00A12065" w:rsidP="00A12065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D10271" w14:textId="66D03714" w:rsidR="00901C21" w:rsidRPr="00A12065" w:rsidRDefault="00A12065" w:rsidP="000537B4">
      <w:pPr>
        <w:pStyle w:val="a3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2065">
        <w:rPr>
          <w:rFonts w:ascii="Times New Roman" w:hAnsi="Times New Roman" w:cs="Times New Roman"/>
          <w:b/>
          <w:bCs/>
          <w:sz w:val="28"/>
          <w:szCs w:val="28"/>
        </w:rPr>
        <w:t>ТЕОРЕТИЧЕСКИЕ СВЕДЕНИЯ</w:t>
      </w:r>
      <w:r w:rsidR="00901C21" w:rsidRPr="00A1206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1EA2476" w14:textId="21578BBC" w:rsidR="007811C9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>Основные характеристики и ограничения технологии Ethernet приведены в таблицах 12 и 13.</w:t>
      </w:r>
    </w:p>
    <w:p w14:paraId="3698673E" w14:textId="4775749D" w:rsidR="00901C21" w:rsidRPr="00A12065" w:rsidRDefault="00901C21" w:rsidP="002B7FCD">
      <w:pPr>
        <w:jc w:val="center"/>
        <w:rPr>
          <w:rFonts w:ascii="Times New Roman" w:hAnsi="Times New Roman" w:cs="Times New Roman"/>
          <w:sz w:val="28"/>
          <w:szCs w:val="28"/>
        </w:rPr>
      </w:pPr>
      <w:r w:rsidRPr="00A12065">
        <w:rPr>
          <w:noProof/>
          <w:sz w:val="28"/>
          <w:szCs w:val="28"/>
        </w:rPr>
        <w:drawing>
          <wp:inline distT="0" distB="0" distL="0" distR="0" wp14:anchorId="00078780" wp14:editId="1275FC86">
            <wp:extent cx="5029200" cy="121041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3361" cy="121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E1FA" w14:textId="1B789030" w:rsidR="00901C21" w:rsidRPr="00A12065" w:rsidRDefault="00901C21" w:rsidP="002B7FCD">
      <w:pPr>
        <w:jc w:val="center"/>
        <w:rPr>
          <w:rFonts w:ascii="Times New Roman" w:hAnsi="Times New Roman" w:cs="Times New Roman"/>
          <w:sz w:val="28"/>
          <w:szCs w:val="28"/>
        </w:rPr>
      </w:pPr>
      <w:r w:rsidRPr="00A12065">
        <w:rPr>
          <w:noProof/>
          <w:sz w:val="28"/>
          <w:szCs w:val="28"/>
        </w:rPr>
        <w:lastRenderedPageBreak/>
        <w:drawing>
          <wp:inline distT="0" distB="0" distL="0" distR="0" wp14:anchorId="7B405069" wp14:editId="3A88E4F8">
            <wp:extent cx="4534993" cy="260069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452" cy="261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33E4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Наиболее часто приходится проверять ограничения, связанные с длиной отдельного сегмента кабеля, а также количеством повторителей и общей длиной сети. </w:t>
      </w:r>
    </w:p>
    <w:p w14:paraId="79C75B72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Правила «5-4-3» для коаксиальных сетей и «4-х концентраторов» для сетей на основе витой пары и оптоволокна не только дают гарантии работоспособности сети, но и оставляют большой «запас прочности» сети. Например, если посчитать время двойного оборота в сети, состоящей из 4 повторителей 10Base-5 и 5 сегментов максимальный длины 500 м, то окажется, что оно составляет 537 битовых интервала. А так как время передачи кадра минимальной длины (вместе с преамбулой), составляющей 72 байт, равно 575 битовым интервалам, то видно, что разработчики стандарта Ethernet оставили 38 битовых интервала в качестве запаса для обеспечения надежности. Тем не менее в документах комитета IEEE 802.3  утверждается, что и 4 дополнительных битовых интервала создают достаточный запас надежности. </w:t>
      </w:r>
    </w:p>
    <w:p w14:paraId="399A691E" w14:textId="09C23065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>В таблицах 14 и 15 приводятся исходные данные о задержках, вносимых повторителями и различными средами передачи данных, для самостоятельного расчѐта для максимального количества повторителей и максимальной общей длины сети</w:t>
      </w:r>
    </w:p>
    <w:p w14:paraId="150264EE" w14:textId="04EA445B" w:rsidR="00901C21" w:rsidRPr="00A12065" w:rsidRDefault="00901C21" w:rsidP="002A7E90">
      <w:pPr>
        <w:jc w:val="center"/>
        <w:rPr>
          <w:rFonts w:ascii="Times New Roman" w:hAnsi="Times New Roman" w:cs="Times New Roman"/>
          <w:sz w:val="28"/>
          <w:szCs w:val="28"/>
        </w:rPr>
      </w:pPr>
      <w:r w:rsidRPr="00A12065">
        <w:rPr>
          <w:noProof/>
          <w:sz w:val="28"/>
          <w:szCs w:val="28"/>
        </w:rPr>
        <w:drawing>
          <wp:inline distT="0" distB="0" distL="0" distR="0" wp14:anchorId="2A4D0584" wp14:editId="169154E9">
            <wp:extent cx="4699591" cy="2056072"/>
            <wp:effectExtent l="0" t="0" r="635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1722" cy="206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9559" w14:textId="5E18EEBE" w:rsidR="00901C21" w:rsidRPr="00A12065" w:rsidRDefault="00901C21" w:rsidP="002A7E90">
      <w:pPr>
        <w:jc w:val="center"/>
        <w:rPr>
          <w:rFonts w:ascii="Times New Roman" w:hAnsi="Times New Roman" w:cs="Times New Roman"/>
          <w:sz w:val="28"/>
          <w:szCs w:val="28"/>
        </w:rPr>
      </w:pPr>
      <w:r w:rsidRPr="00A12065">
        <w:rPr>
          <w:noProof/>
          <w:sz w:val="28"/>
          <w:szCs w:val="28"/>
        </w:rPr>
        <w:lastRenderedPageBreak/>
        <w:drawing>
          <wp:inline distT="0" distB="0" distL="0" distR="0" wp14:anchorId="7D8BD9B8" wp14:editId="6D245389">
            <wp:extent cx="4774019" cy="1300684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8398" cy="13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0DA5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>Чтобы сеть Ethernet, состоящая из сегментов различной физической природы, работала корректно, необходимо выполнение четырех основных условий:</w:t>
      </w:r>
    </w:p>
    <w:p w14:paraId="762C1DBC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 </w:t>
      </w:r>
      <w:r w:rsidRPr="00A12065">
        <w:rPr>
          <w:rFonts w:ascii="Times New Roman" w:hAnsi="Times New Roman" w:cs="Times New Roman"/>
          <w:sz w:val="28"/>
          <w:szCs w:val="28"/>
        </w:rPr>
        <w:sym w:font="Symbol" w:char="F02D"/>
      </w:r>
      <w:r w:rsidRPr="00A12065">
        <w:rPr>
          <w:rFonts w:ascii="Times New Roman" w:hAnsi="Times New Roman" w:cs="Times New Roman"/>
          <w:sz w:val="28"/>
          <w:szCs w:val="28"/>
        </w:rPr>
        <w:t xml:space="preserve"> количество станций в сети – не более 1024; </w:t>
      </w:r>
    </w:p>
    <w:p w14:paraId="0F6726C1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sym w:font="Symbol" w:char="F02D"/>
      </w:r>
      <w:r w:rsidRPr="00A12065">
        <w:rPr>
          <w:rFonts w:ascii="Times New Roman" w:hAnsi="Times New Roman" w:cs="Times New Roman"/>
          <w:sz w:val="28"/>
          <w:szCs w:val="28"/>
        </w:rPr>
        <w:t xml:space="preserve">максимальная длина каждого физического сегмента – не более величины, определенной в соответствующем стандарте физического уровня; </w:t>
      </w:r>
    </w:p>
    <w:p w14:paraId="41C15630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sym w:font="Symbol" w:char="F02D"/>
      </w:r>
      <w:r w:rsidRPr="00A12065">
        <w:rPr>
          <w:rFonts w:ascii="Times New Roman" w:hAnsi="Times New Roman" w:cs="Times New Roman"/>
          <w:sz w:val="28"/>
          <w:szCs w:val="28"/>
        </w:rPr>
        <w:t xml:space="preserve"> время двойного оборота сигнала (Path Delay Value, PDV) между двумя самыми удаленными друг от друга станциями сети – не более 575 битовых ин- 56 тервала; </w:t>
      </w:r>
    </w:p>
    <w:p w14:paraId="73D02002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sym w:font="Symbol" w:char="F02D"/>
      </w:r>
      <w:r w:rsidRPr="00A12065">
        <w:rPr>
          <w:rFonts w:ascii="Times New Roman" w:hAnsi="Times New Roman" w:cs="Times New Roman"/>
          <w:sz w:val="28"/>
          <w:szCs w:val="28"/>
        </w:rPr>
        <w:t xml:space="preserve"> сокращение межкадрового интервала (Path Variability Value, PVV) при прохождении последовательности кадров через все повторители – не больше, чем 49 битовых интервала (так как при отправке кадров конечные узлы обеспечивают начальное межкадровое расстояние в 96 битовых интервала, то после прохождения повторителя оно должно быть не меньше, чем 96 - 49 = 47 битовых интервала). </w:t>
      </w:r>
    </w:p>
    <w:p w14:paraId="5A0669DE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Соблюдение этих требований обеспечивает корректность работы сети даже в случаях, когда нарушаются простые правила конфигурирования, определяющие максимальное количество повторителей и общую длину сети в 2500 м. </w:t>
      </w:r>
    </w:p>
    <w:p w14:paraId="59FEA9D2" w14:textId="1268D029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065">
        <w:rPr>
          <w:rFonts w:ascii="Times New Roman" w:hAnsi="Times New Roman" w:cs="Times New Roman"/>
          <w:b/>
          <w:bCs/>
          <w:sz w:val="28"/>
          <w:szCs w:val="28"/>
        </w:rPr>
        <w:t>Методика расчета времени двойного оборота и уменьшения межкадрового интервала.</w:t>
      </w:r>
    </w:p>
    <w:p w14:paraId="35B264A2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Для упрощения расчетов обычно используются справочные данные IEEE, содержащие значения задержек распространения сигналов в повторителях, приемопередатчиках и различных физических средах. Битовый интервал обозначен как bt. </w:t>
      </w:r>
    </w:p>
    <w:p w14:paraId="7456AFD0" w14:textId="5F13BEC2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Задержки, вносимые повторителем, состоят из задержки входного трансивера, задержки блока повторения и задержки выходного трансивера. В таблице все эти задержки представлены одной величиной, названной базой сегмента. В таблице даются удвоенные величины задержек для каждого типа кабеля . </w:t>
      </w:r>
    </w:p>
    <w:p w14:paraId="54A71546" w14:textId="17CB7BBD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В таблице используются также такие понятия, как левый сегмент, правый сегмент и промежуточный сегмент. Поясним эти термины на примере сети, приведенной на рисунке 19. Левым сегментом называется сегмент, в котором начинается путь сигнала от выхода передатчика конечного узла. На рисунке 19 это сегмент 1. Затем сигнал проходит через промежуточные сегменты 2-5 и доходит до приемника наиболее удаленного узла наиболее удаленного сегмента 6, который </w:t>
      </w:r>
      <w:r w:rsidRPr="00A12065">
        <w:rPr>
          <w:rFonts w:ascii="Times New Roman" w:hAnsi="Times New Roman" w:cs="Times New Roman"/>
          <w:sz w:val="28"/>
          <w:szCs w:val="28"/>
        </w:rPr>
        <w:lastRenderedPageBreak/>
        <w:t>называется правым. Именно здесь в худшем случае происходит столкновение кадров и возникает коллизия.</w:t>
      </w:r>
    </w:p>
    <w:p w14:paraId="18D72036" w14:textId="3A458DB0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21F0C83" wp14:editId="34C6660B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4051005" cy="2105457"/>
            <wp:effectExtent l="0" t="0" r="6985" b="9525"/>
            <wp:wrapThrough wrapText="bothSides">
              <wp:wrapPolygon edited="0">
                <wp:start x="0" y="0"/>
                <wp:lineTo x="0" y="21502"/>
                <wp:lineTo x="21536" y="21502"/>
                <wp:lineTo x="21536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33"/>
                    <a:stretch/>
                  </pic:blipFill>
                  <pic:spPr bwMode="auto">
                    <a:xfrm>
                      <a:off x="0" y="0"/>
                      <a:ext cx="4051005" cy="2105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2065">
        <w:rPr>
          <w:rFonts w:ascii="Times New Roman" w:hAnsi="Times New Roman" w:cs="Times New Roman"/>
          <w:sz w:val="28"/>
          <w:szCs w:val="28"/>
        </w:rPr>
        <w:t xml:space="preserve">С каждым сегментом связана постоянная задержка, названная базой, которая зависит только от типа сегмента и от положения сегмента на пути сигнала (левый, промежуточный или правый). База правого сегмента, в котором возникает коллизия, намного превышает базу левого и промежуточных сегментов. </w:t>
      </w:r>
    </w:p>
    <w:p w14:paraId="46747163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Кроме этого, с каждым сегментом связана задержка распространения сигнала вдоль кабеля сегмента, которая зависит от длины сегмента и вычисляется путем умножения времени распространения сигнала по одному метру кабеля (в битовых интервалах) на длину кабеля в метрах. </w:t>
      </w:r>
    </w:p>
    <w:p w14:paraId="291F1039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Расчет PDV заключается в вычислении задержек, вносимых каждым отрезком кабеля (приведенная в таблице задержка сигнала на 1 м кабеля умножается на длину сегмента), а затем суммировании этих задержек с базами левого, промежуточных и правого сегментов. Общее значение PDV не должно превышать 575. </w:t>
      </w:r>
    </w:p>
    <w:p w14:paraId="45B67EC2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Так как левый и правый сегменты имеют разные величины базовой задержки, то в случае различных типов сегментов на удаленных краях сети необходимо выполнить расчеты дважды: один раз принять в качестве левого сегмента сегмент одного типа, а во второй – сегмент другого типа. Результатом можно считать максимальное значение PDV. </w:t>
      </w:r>
    </w:p>
    <w:p w14:paraId="2A8B2C08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Чтобы признать конфигурацию сети корректной, нужно рассчитать также уменьшение межкадрового интервала повторителями, то есть величину PVV. </w:t>
      </w:r>
    </w:p>
    <w:p w14:paraId="45245C9E" w14:textId="3824FE68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>Для расчета PVV также можно воспользоваться значениями максимальных 58 величин уменьшения межкадрового интервала при прохождении повторителей различных физических сред, приведены в таблице 15.</w:t>
      </w:r>
    </w:p>
    <w:p w14:paraId="266AECB3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Пример расчета конфигурации сети. </w:t>
      </w:r>
    </w:p>
    <w:p w14:paraId="09A26615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Приведенная на рисунке 19 сеть в соответствии с правилом «4 хабов» не является корректной – в сети между узлами сегментов 1 и 6 имеются 5 хабов, хотя не все сегменты являются сегментами 10Base-FB. Кроме того, общая длина сети равна 2800 м, что нарушает правило 2500 м. Рассчитаем значение PDV. </w:t>
      </w:r>
    </w:p>
    <w:p w14:paraId="5C5CAB83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>Левый сегмент 1: 15,3 (база) + 100∙0,113 = 26,6.</w:t>
      </w:r>
    </w:p>
    <w:p w14:paraId="4BC0048C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 Промежуточный сегмент 2: 33,5 + 1000∙0,1 = 133,5. </w:t>
      </w:r>
    </w:p>
    <w:p w14:paraId="3508480B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lastRenderedPageBreak/>
        <w:t xml:space="preserve">Промежуточный сегмент 3: 24 + 500∙0,1 = 74,0. </w:t>
      </w:r>
    </w:p>
    <w:p w14:paraId="0FA5C666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Промежуточный сегмент 4: 24 + 500∙0,1 = 74,0. </w:t>
      </w:r>
    </w:p>
    <w:p w14:paraId="03ED1F5B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Промежуточный сегмент 5: 24 + 600∙0,1 = 84,0. </w:t>
      </w:r>
    </w:p>
    <w:p w14:paraId="2230B253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Правый сегмент 6: 165 + 100∙0,113 = 176,3. </w:t>
      </w:r>
    </w:p>
    <w:p w14:paraId="4954DD31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Сумма всех составляющих дает значение PDV, равное 568,4. </w:t>
      </w:r>
    </w:p>
    <w:p w14:paraId="10C4DDA6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>Так как значение PDV меньше максимально допустимой величины 575, то эта сеть проходит по критерию времени двойного оборота сигнала несмотря на то, что ее общая длина превышает 2500 м, а количество повторителей больше 4.</w:t>
      </w:r>
    </w:p>
    <w:p w14:paraId="6EBFC8F3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 Рассчитаем значение PVV. </w:t>
      </w:r>
    </w:p>
    <w:p w14:paraId="11F16E21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Левый сегмент 1 10Base-T: сокращение в 10,5 bt. </w:t>
      </w:r>
    </w:p>
    <w:p w14:paraId="74BFA1ED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Промежуточный сегмент 2 10Base-FL: 8. </w:t>
      </w:r>
    </w:p>
    <w:p w14:paraId="7285FA03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Промежуточный сегмент 3 10Base-FB: 2. </w:t>
      </w:r>
    </w:p>
    <w:p w14:paraId="447A91EA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Промежуточный сегмент 4 10Base-FB: 2. </w:t>
      </w:r>
    </w:p>
    <w:p w14:paraId="0680A9B1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Промежуточный сегмент 5 10Base-FB: 2. </w:t>
      </w:r>
    </w:p>
    <w:p w14:paraId="7A1A24EB" w14:textId="77777777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Сумма этих величин дает значение PVV, равное 24,5, что меньше предельного значения в 49 битовых интервала. </w:t>
      </w:r>
    </w:p>
    <w:p w14:paraId="27C38982" w14:textId="1F8AE390" w:rsidR="00901C21" w:rsidRPr="00A12065" w:rsidRDefault="00901C21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>В результате сеть соответствует стандартам Ethernet по всем параметрам.</w:t>
      </w:r>
    </w:p>
    <w:p w14:paraId="38D1B149" w14:textId="6CAACA6A" w:rsidR="00964080" w:rsidRPr="00A12065" w:rsidRDefault="00964080" w:rsidP="00964080">
      <w:pPr>
        <w:shd w:val="clear" w:color="auto" w:fill="FFFFFF"/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b/>
          <w:bCs/>
          <w:color w:val="990000"/>
          <w:kern w:val="36"/>
          <w:sz w:val="28"/>
          <w:szCs w:val="28"/>
          <w:lang w:eastAsia="ru-RU"/>
        </w:rPr>
      </w:pPr>
      <w:bookmarkStart w:id="0" w:name="S1-NETWORK-CONFIG-ETHERNET"/>
      <w:r w:rsidRPr="00A12065">
        <w:rPr>
          <w:rFonts w:ascii="Times New Roman" w:eastAsia="Times New Roman" w:hAnsi="Times New Roman" w:cs="Times New Roman"/>
          <w:b/>
          <w:bCs/>
          <w:color w:val="990000"/>
          <w:kern w:val="36"/>
          <w:sz w:val="28"/>
          <w:szCs w:val="28"/>
          <w:lang w:eastAsia="ru-RU"/>
        </w:rPr>
        <w:t>Установка Ethernet-подключения</w:t>
      </w:r>
      <w:bookmarkEnd w:id="0"/>
    </w:p>
    <w:p w14:paraId="5F8B1F86" w14:textId="77777777" w:rsidR="00964080" w:rsidRPr="00A12065" w:rsidRDefault="00964080" w:rsidP="00964080">
      <w:pPr>
        <w:shd w:val="clear" w:color="auto" w:fill="FFFFFF"/>
        <w:spacing w:before="150" w:after="15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 установить Ethernet-подключение, вам понадобится сетевая плата (network interface card, NIC), сетевой кабель (обычно это CAT5) и сеть, к которой вы будете подключаться. Разные сети могут быть настроены на разные скорости, убедитесь в том, что ваша сетевая плата совместима с сетью, к которой вы хотите подключиться.</w:t>
      </w:r>
    </w:p>
    <w:p w14:paraId="774547FF" w14:textId="77777777" w:rsidR="00964080" w:rsidRPr="00A12065" w:rsidRDefault="00964080" w:rsidP="00964080">
      <w:pPr>
        <w:shd w:val="clear" w:color="auto" w:fill="FFFFFF"/>
        <w:spacing w:before="150" w:after="15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 добавить Ethernet-подключение, выполните следующие действия:</w:t>
      </w:r>
    </w:p>
    <w:p w14:paraId="37E7E631" w14:textId="77777777" w:rsidR="00964080" w:rsidRPr="00A12065" w:rsidRDefault="00964080" w:rsidP="000537B4">
      <w:pPr>
        <w:numPr>
          <w:ilvl w:val="0"/>
          <w:numId w:val="2"/>
        </w:numPr>
        <w:shd w:val="clear" w:color="auto" w:fill="FFFFFF"/>
        <w:tabs>
          <w:tab w:val="clear" w:pos="720"/>
          <w:tab w:val="num" w:pos="851"/>
        </w:tabs>
        <w:spacing w:before="150" w:after="15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Перейдите на вкладку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Устройства (Devices)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676B6A6" w14:textId="77777777" w:rsidR="00964080" w:rsidRPr="00A12065" w:rsidRDefault="00964080" w:rsidP="000537B4">
      <w:pPr>
        <w:numPr>
          <w:ilvl w:val="0"/>
          <w:numId w:val="2"/>
        </w:numPr>
        <w:shd w:val="clear" w:color="auto" w:fill="FFFFFF"/>
        <w:tabs>
          <w:tab w:val="clear" w:pos="720"/>
          <w:tab w:val="num" w:pos="851"/>
        </w:tabs>
        <w:spacing w:before="150" w:after="15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Нажмите кнопку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outset" w:sz="12" w:space="1" w:color="auto" w:frame="1"/>
          <w:shd w:val="clear" w:color="auto" w:fill="DCDCDC"/>
          <w:lang w:eastAsia="ru-RU"/>
        </w:rPr>
        <w:t>Создать (New)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на панели инструментов.</w:t>
      </w:r>
    </w:p>
    <w:p w14:paraId="2349D7C5" w14:textId="77777777" w:rsidR="00964080" w:rsidRPr="00A12065" w:rsidRDefault="00964080" w:rsidP="000537B4">
      <w:pPr>
        <w:numPr>
          <w:ilvl w:val="0"/>
          <w:numId w:val="2"/>
        </w:numPr>
        <w:shd w:val="clear" w:color="auto" w:fill="FFFFFF"/>
        <w:tabs>
          <w:tab w:val="clear" w:pos="720"/>
          <w:tab w:val="num" w:pos="851"/>
        </w:tabs>
        <w:spacing w:before="150" w:after="15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Выберите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Соединение Ethernet (Ethernet connection)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 списке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Тип соединения (Device Type)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 нажмите кнопку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outset" w:sz="12" w:space="1" w:color="auto" w:frame="1"/>
          <w:shd w:val="clear" w:color="auto" w:fill="DCDCDC"/>
          <w:lang w:eastAsia="ru-RU"/>
        </w:rPr>
        <w:t>Вперёд (Forward)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2E775C2" w14:textId="77777777" w:rsidR="00964080" w:rsidRPr="00A12065" w:rsidRDefault="00964080" w:rsidP="000537B4">
      <w:pPr>
        <w:numPr>
          <w:ilvl w:val="0"/>
          <w:numId w:val="2"/>
        </w:numPr>
        <w:shd w:val="clear" w:color="auto" w:fill="FFFFFF"/>
        <w:tabs>
          <w:tab w:val="clear" w:pos="720"/>
          <w:tab w:val="num" w:pos="851"/>
        </w:tabs>
        <w:spacing w:before="150" w:after="15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ваша плата уже добавлена в список оборудования, выберете её из списка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Карта Ethernet (Ethernet card)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 противном случае выберите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Другая карта Ethernet (Other Ethernet Card)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чтобы добавить своё оборудование.</w:t>
      </w:r>
    </w:p>
    <w:p w14:paraId="13E76EC8" w14:textId="77777777" w:rsidR="00964080" w:rsidRPr="00A12065" w:rsidRDefault="00964080" w:rsidP="000537B4">
      <w:pPr>
        <w:numPr>
          <w:ilvl w:val="0"/>
          <w:numId w:val="2"/>
        </w:numPr>
        <w:shd w:val="clear" w:color="auto" w:fill="FFFFFF"/>
        <w:tabs>
          <w:tab w:val="clear" w:pos="720"/>
          <w:tab w:val="num" w:pos="851"/>
        </w:tabs>
        <w:spacing w:before="150" w:after="15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вы выбрали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Другая карта Ethernet (Other Ethernet Card)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появляется окно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Выберите адаптер Ethernet (Select Ethernet Adapter)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Выберите производителя и модель платы Ethernet. Выберите название устройства. Если это первая плата Ethernet в компьютере, выберите в качестве названия устройства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eth0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если вторая — выберите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eth1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(и т.д.). Программа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Настройка сети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также позволяет вам настроить ресурсы сетевой платы. Нажмите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outset" w:sz="12" w:space="1" w:color="auto" w:frame="1"/>
          <w:shd w:val="clear" w:color="auto" w:fill="DCDCDC"/>
          <w:lang w:eastAsia="ru-RU"/>
        </w:rPr>
        <w:t>Вперёд (Forward)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для продолжения.</w:t>
      </w:r>
    </w:p>
    <w:p w14:paraId="3091B83D" w14:textId="77777777" w:rsidR="00964080" w:rsidRPr="00A12065" w:rsidRDefault="00964080" w:rsidP="000537B4">
      <w:pPr>
        <w:numPr>
          <w:ilvl w:val="0"/>
          <w:numId w:val="2"/>
        </w:numPr>
        <w:shd w:val="clear" w:color="auto" w:fill="FFFFFF"/>
        <w:tabs>
          <w:tab w:val="clear" w:pos="720"/>
          <w:tab w:val="num" w:pos="851"/>
        </w:tabs>
        <w:spacing w:before="150" w:after="15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окне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Настроить параметры сети (Configure Network Settings)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показанном на </w:t>
      </w:r>
      <w:hyperlink r:id="rId12" w:anchor="FIG-NEAT-ETHERNET-SETTINGS" w:history="1">
        <w:r w:rsidRPr="00A12065">
          <w:rPr>
            <w:rFonts w:ascii="Times New Roman" w:eastAsia="Times New Roman" w:hAnsi="Times New Roman" w:cs="Times New Roman"/>
            <w:color w:val="000066"/>
            <w:sz w:val="28"/>
            <w:szCs w:val="28"/>
            <w:u w:val="single"/>
            <w:lang w:eastAsia="ru-RU"/>
          </w:rPr>
          <w:t>рисунке 18-2</w:t>
        </w:r>
      </w:hyperlink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выберите между DHCP и статическим IP-адресом. Если устройство получает разные IP-адреса при каждом подключении к сети, не указывайте имя узла. Нажмите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outset" w:sz="12" w:space="1" w:color="auto" w:frame="1"/>
          <w:shd w:val="clear" w:color="auto" w:fill="DCDCDC"/>
          <w:lang w:eastAsia="ru-RU"/>
        </w:rPr>
        <w:t>Вперёд (Forward)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для продолжения.</w:t>
      </w:r>
    </w:p>
    <w:p w14:paraId="6155BDDF" w14:textId="77777777" w:rsidR="00964080" w:rsidRPr="00A12065" w:rsidRDefault="00964080" w:rsidP="000537B4">
      <w:pPr>
        <w:numPr>
          <w:ilvl w:val="0"/>
          <w:numId w:val="2"/>
        </w:numPr>
        <w:shd w:val="clear" w:color="auto" w:fill="FFFFFF"/>
        <w:tabs>
          <w:tab w:val="clear" w:pos="720"/>
          <w:tab w:val="num" w:pos="851"/>
        </w:tabs>
        <w:spacing w:before="150" w:after="15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Нажмите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outset" w:sz="12" w:space="1" w:color="auto" w:frame="1"/>
          <w:shd w:val="clear" w:color="auto" w:fill="DCDCDC"/>
          <w:lang w:eastAsia="ru-RU"/>
        </w:rPr>
        <w:t>Применить (Apply)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на странице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Создать устройство Ethernet (Create Ethernet Device)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161F951" w14:textId="611F5058" w:rsidR="00964080" w:rsidRPr="00A12065" w:rsidRDefault="00964080" w:rsidP="002B7FCD">
      <w:pPr>
        <w:shd w:val="clear" w:color="auto" w:fill="FFFFFF"/>
        <w:spacing w:before="150"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1" w:name="FIG-NEAT-ETHERNET-SETTINGS"/>
      <w:bookmarkEnd w:id="1"/>
      <w:r w:rsidRPr="00A1206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66B9B68" wp14:editId="1A0D3617">
            <wp:extent cx="3003864" cy="2668773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096" cy="2681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7FCD" w:rsidRPr="00A1206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95A335D" wp14:editId="1B752195">
            <wp:extent cx="3062177" cy="2680097"/>
            <wp:effectExtent l="0" t="0" r="508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05" cy="2692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3B2F5" w14:textId="62BDB702" w:rsidR="002B7FCD" w:rsidRPr="00A12065" w:rsidRDefault="00964080" w:rsidP="00A12065">
      <w:pPr>
        <w:shd w:val="clear" w:color="auto" w:fill="FFFFFF"/>
        <w:spacing w:before="150"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Рисунок 18-2. Параметры Ethernet</w:t>
      </w:r>
      <w:r w:rsidR="002B7FCD"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       Рисунок 18-3. Устройство Ethernet</w:t>
      </w:r>
    </w:p>
    <w:p w14:paraId="080D8850" w14:textId="77777777" w:rsidR="00964080" w:rsidRPr="00A12065" w:rsidRDefault="00964080" w:rsidP="00964080">
      <w:pPr>
        <w:shd w:val="clear" w:color="auto" w:fill="FFFFFF"/>
        <w:spacing w:before="150" w:after="15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того, как вы настроите устройство Ethernet, оно появится в списке устройств, показанном на </w:t>
      </w:r>
      <w:hyperlink r:id="rId15" w:anchor="FIG-NEAT-ETHERNET" w:history="1">
        <w:r w:rsidRPr="00A12065">
          <w:rPr>
            <w:rFonts w:ascii="Times New Roman" w:eastAsia="Times New Roman" w:hAnsi="Times New Roman" w:cs="Times New Roman"/>
            <w:color w:val="000066"/>
            <w:sz w:val="28"/>
            <w:szCs w:val="28"/>
            <w:u w:val="single"/>
            <w:lang w:eastAsia="ru-RU"/>
          </w:rPr>
          <w:t>рисунке 18-3</w:t>
        </w:r>
      </w:hyperlink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8FB3C83" w14:textId="77777777" w:rsidR="00964080" w:rsidRPr="00A12065" w:rsidRDefault="00964080" w:rsidP="00964080">
      <w:pPr>
        <w:shd w:val="clear" w:color="auto" w:fill="FFFFFF"/>
        <w:spacing w:before="150" w:after="15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2" w:name="FIG-NEAT-ETHERNET"/>
      <w:bookmarkEnd w:id="2"/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забудьте сохранить изменения, выбрав в меню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Файл (File)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=&gt;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Сохранить (Save)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94D3A2A" w14:textId="77777777" w:rsidR="00964080" w:rsidRPr="00A12065" w:rsidRDefault="00964080" w:rsidP="00964080">
      <w:pPr>
        <w:shd w:val="clear" w:color="auto" w:fill="FFFFFF"/>
        <w:spacing w:before="150" w:after="15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Добавив устройство Ethernet, вы можете изменить его настройки, выбрав устройство из списка и нажав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outset" w:sz="12" w:space="1" w:color="auto" w:frame="1"/>
          <w:shd w:val="clear" w:color="auto" w:fill="DCDCDC"/>
          <w:lang w:eastAsia="ru-RU"/>
        </w:rPr>
        <w:t>Изменить (Edit)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Например, после добавления устройства оно по умолчанию будет запускаться при загрузке. Чтобы изменить это поведение, откройте настройки устройства, измените значение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Активизировать устройство при запуске компьютера (Activate device when computer starts)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 сохраните изменения.</w:t>
      </w:r>
    </w:p>
    <w:p w14:paraId="52BD4F86" w14:textId="77777777" w:rsidR="00964080" w:rsidRPr="00A12065" w:rsidRDefault="00964080" w:rsidP="00964080">
      <w:pPr>
        <w:shd w:val="clear" w:color="auto" w:fill="FFFFFF"/>
        <w:spacing w:before="150" w:after="15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Сразу после добавления устройство не включается, о чём говорит состояние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Неактивно (Inactive)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Чтобы включить устройство, выберите его из списка и нажмите клавишу </w:t>
      </w:r>
      <w:r w:rsidRPr="00A12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outset" w:sz="12" w:space="1" w:color="auto" w:frame="1"/>
          <w:shd w:val="clear" w:color="auto" w:fill="DCDCDC"/>
          <w:lang w:eastAsia="ru-RU"/>
        </w:rPr>
        <w:t>Активизировать (Activate)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Если в системе настроено автоматическое включение устройства при запуске компьютера (по умолчанию это так), повторять это действие не потребуется.</w:t>
      </w:r>
    </w:p>
    <w:p w14:paraId="43A0A198" w14:textId="14C37557" w:rsidR="00964080" w:rsidRDefault="00964080" w:rsidP="00964080">
      <w:pPr>
        <w:shd w:val="clear" w:color="auto" w:fill="FFFFFF"/>
        <w:spacing w:before="150" w:after="15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вы связываете с одной платой Ethernet несколько устройств, вы получаете так называемые </w:t>
      </w:r>
      <w:r w:rsidRPr="00A120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псевдонимы устройств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Псевдоним устройства позволяет вам назначить одному физическому устройству множество виртуальных, </w:t>
      </w:r>
      <w:r w:rsidRPr="00A120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и, таким образом, привязывать к одному физическому устройству больше чем один IP-адрес. Например, вы можете настроить устройство eth1 и eth1:1.</w:t>
      </w:r>
    </w:p>
    <w:p w14:paraId="29795742" w14:textId="77777777" w:rsidR="00A12065" w:rsidRPr="00A12065" w:rsidRDefault="00A12065" w:rsidP="00964080">
      <w:pPr>
        <w:shd w:val="clear" w:color="auto" w:fill="FFFFFF"/>
        <w:spacing w:before="150" w:after="15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1BAFDD1" w14:textId="2F1551D9" w:rsidR="00901C21" w:rsidRDefault="00A12065" w:rsidP="000537B4">
      <w:pPr>
        <w:pStyle w:val="a3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12065">
        <w:rPr>
          <w:rFonts w:ascii="Times New Roman" w:hAnsi="Times New Roman" w:cs="Times New Roman"/>
          <w:b/>
          <w:bCs/>
          <w:sz w:val="28"/>
          <w:szCs w:val="28"/>
        </w:rPr>
        <w:t>ПРАКТИЧЕСКИЕ ЗАДАНИЯ</w:t>
      </w:r>
      <w:r w:rsidR="00901C21" w:rsidRPr="00A12065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</w:p>
    <w:p w14:paraId="5FF1C7A0" w14:textId="77777777" w:rsidR="00A12065" w:rsidRPr="00A12065" w:rsidRDefault="00A12065" w:rsidP="00A12065">
      <w:pPr>
        <w:pStyle w:val="a3"/>
        <w:ind w:left="927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76A6FC3" w14:textId="194E4563" w:rsidR="00901C21" w:rsidRPr="00A12065" w:rsidRDefault="00901C21" w:rsidP="00CB2EFC">
      <w:pPr>
        <w:pStyle w:val="a3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Ознакомиться с теоретическим материалом. </w:t>
      </w:r>
    </w:p>
    <w:p w14:paraId="61D6E6D3" w14:textId="77777777" w:rsidR="00D369ED" w:rsidRPr="00A12065" w:rsidRDefault="00901C21" w:rsidP="00CB2EFC">
      <w:pPr>
        <w:pStyle w:val="a3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Произвести оценку конфигурации сети в соответствии с вариантом: </w:t>
      </w:r>
    </w:p>
    <w:p w14:paraId="2BB9123E" w14:textId="1ED22613" w:rsidR="00D369ED" w:rsidRPr="00A12065" w:rsidRDefault="00901C21" w:rsidP="00CB2EFC">
      <w:pPr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sz w:val="28"/>
          <w:szCs w:val="28"/>
        </w:rPr>
        <w:sym w:font="Symbol" w:char="F02D"/>
      </w:r>
      <w:r w:rsidRPr="00A12065">
        <w:rPr>
          <w:rFonts w:ascii="Times New Roman" w:hAnsi="Times New Roman" w:cs="Times New Roman"/>
          <w:sz w:val="28"/>
          <w:szCs w:val="28"/>
        </w:rPr>
        <w:t xml:space="preserve"> по физическим ограничениям: на длину сегмента, на длину сети, правило «4  хаба» («5 хабов» для 10Base-FB); </w:t>
      </w:r>
    </w:p>
    <w:p w14:paraId="7254C45F" w14:textId="77777777" w:rsidR="00D369ED" w:rsidRPr="00A12065" w:rsidRDefault="00901C21" w:rsidP="00CB2EFC">
      <w:pPr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sz w:val="28"/>
          <w:szCs w:val="28"/>
        </w:rPr>
        <w:sym w:font="Symbol" w:char="F02D"/>
      </w:r>
      <w:r w:rsidRPr="00A12065">
        <w:rPr>
          <w:rFonts w:ascii="Times New Roman" w:hAnsi="Times New Roman" w:cs="Times New Roman"/>
          <w:sz w:val="28"/>
          <w:szCs w:val="28"/>
        </w:rPr>
        <w:t xml:space="preserve"> по времени двойного оборота сигнала в сети; </w:t>
      </w:r>
    </w:p>
    <w:p w14:paraId="13A174F5" w14:textId="77777777" w:rsidR="00D369ED" w:rsidRPr="00A12065" w:rsidRDefault="00901C21" w:rsidP="00CB2EFC">
      <w:pPr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sz w:val="28"/>
          <w:szCs w:val="28"/>
        </w:rPr>
        <w:sym w:font="Symbol" w:char="F02D"/>
      </w:r>
      <w:r w:rsidRPr="00A12065">
        <w:rPr>
          <w:rFonts w:ascii="Times New Roman" w:hAnsi="Times New Roman" w:cs="Times New Roman"/>
          <w:sz w:val="28"/>
          <w:szCs w:val="28"/>
        </w:rPr>
        <w:t xml:space="preserve"> по уменьшению межкадрового интервала. </w:t>
      </w:r>
    </w:p>
    <w:p w14:paraId="78CF8685" w14:textId="2382F4FE" w:rsidR="00D369ED" w:rsidRPr="00A12065" w:rsidRDefault="00901C21" w:rsidP="00CB2EFC">
      <w:pPr>
        <w:pStyle w:val="a3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По результатам расчетов сделать вывод о корректности конфигурации сети Ethernet. </w:t>
      </w:r>
    </w:p>
    <w:p w14:paraId="29C30565" w14:textId="2D12F30D" w:rsidR="00901C21" w:rsidRPr="00A12065" w:rsidRDefault="00901C21" w:rsidP="00CB2EFC">
      <w:pPr>
        <w:pStyle w:val="a3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>По результатам работы оформить отчет</w:t>
      </w:r>
    </w:p>
    <w:p w14:paraId="4B03174F" w14:textId="32545C2A" w:rsidR="00D369ED" w:rsidRPr="00A12065" w:rsidRDefault="00D369ED" w:rsidP="00CB2E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>Исходные данные для заданий к лабораторным работам показаны в таблицах 16 - 2</w:t>
      </w:r>
      <w:r w:rsidR="000537B4" w:rsidRPr="00A12065">
        <w:rPr>
          <w:rFonts w:ascii="Times New Roman" w:hAnsi="Times New Roman" w:cs="Times New Roman"/>
          <w:sz w:val="28"/>
          <w:szCs w:val="28"/>
        </w:rPr>
        <w:t>0</w:t>
      </w:r>
      <w:r w:rsidRPr="00A12065">
        <w:rPr>
          <w:rFonts w:ascii="Times New Roman" w:hAnsi="Times New Roman" w:cs="Times New Roman"/>
          <w:sz w:val="28"/>
          <w:szCs w:val="28"/>
        </w:rPr>
        <w:t>.</w:t>
      </w:r>
    </w:p>
    <w:p w14:paraId="065C4AE6" w14:textId="0C3868DA" w:rsidR="00D369ED" w:rsidRPr="00A12065" w:rsidRDefault="00D369ED" w:rsidP="002C5C23">
      <w:pPr>
        <w:jc w:val="center"/>
        <w:rPr>
          <w:rFonts w:ascii="Times New Roman" w:hAnsi="Times New Roman" w:cs="Times New Roman"/>
          <w:sz w:val="28"/>
          <w:szCs w:val="28"/>
        </w:rPr>
      </w:pPr>
      <w:r w:rsidRPr="00A12065">
        <w:rPr>
          <w:noProof/>
          <w:sz w:val="28"/>
          <w:szCs w:val="28"/>
        </w:rPr>
        <w:drawing>
          <wp:inline distT="0" distB="0" distL="0" distR="0" wp14:anchorId="6B1B1B21" wp14:editId="00771134">
            <wp:extent cx="4890977" cy="2146272"/>
            <wp:effectExtent l="0" t="0" r="508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1681" cy="215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54DB" w14:textId="0CF01F15" w:rsidR="00D369ED" w:rsidRPr="00A12065" w:rsidRDefault="00A31BB0" w:rsidP="002C5C23">
      <w:pPr>
        <w:jc w:val="center"/>
        <w:rPr>
          <w:rFonts w:ascii="Times New Roman" w:hAnsi="Times New Roman" w:cs="Times New Roman"/>
          <w:sz w:val="28"/>
          <w:szCs w:val="28"/>
        </w:rPr>
      </w:pPr>
      <w:r w:rsidRPr="00A12065">
        <w:rPr>
          <w:noProof/>
          <w:sz w:val="28"/>
          <w:szCs w:val="28"/>
        </w:rPr>
        <w:drawing>
          <wp:inline distT="0" distB="0" distL="0" distR="0" wp14:anchorId="72E52505" wp14:editId="4FB32784">
            <wp:extent cx="4976037" cy="217495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2378" cy="218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5842" w14:textId="38A3C435" w:rsidR="00D369ED" w:rsidRPr="00A12065" w:rsidRDefault="00A31BB0" w:rsidP="002C5C23">
      <w:pPr>
        <w:jc w:val="center"/>
        <w:rPr>
          <w:rFonts w:ascii="Times New Roman" w:hAnsi="Times New Roman" w:cs="Times New Roman"/>
          <w:sz w:val="28"/>
          <w:szCs w:val="28"/>
        </w:rPr>
      </w:pPr>
      <w:r w:rsidRPr="00A12065">
        <w:rPr>
          <w:noProof/>
          <w:sz w:val="28"/>
          <w:szCs w:val="28"/>
        </w:rPr>
        <w:lastRenderedPageBreak/>
        <w:drawing>
          <wp:inline distT="0" distB="0" distL="0" distR="0" wp14:anchorId="7DAAE65D" wp14:editId="737C1E66">
            <wp:extent cx="4880344" cy="2106860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7495" cy="211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DA41" w14:textId="7D1BF8B8" w:rsidR="00D369ED" w:rsidRPr="00A12065" w:rsidRDefault="00A31BB0" w:rsidP="002C5C23">
      <w:pPr>
        <w:jc w:val="center"/>
        <w:rPr>
          <w:rFonts w:ascii="Times New Roman" w:hAnsi="Times New Roman" w:cs="Times New Roman"/>
          <w:sz w:val="28"/>
          <w:szCs w:val="28"/>
        </w:rPr>
      </w:pPr>
      <w:r w:rsidRPr="00A12065">
        <w:rPr>
          <w:noProof/>
          <w:sz w:val="28"/>
          <w:szCs w:val="28"/>
        </w:rPr>
        <w:drawing>
          <wp:inline distT="0" distB="0" distL="0" distR="0" wp14:anchorId="3521A1E8" wp14:editId="68375DBF">
            <wp:extent cx="4880344" cy="20239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5159" cy="203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20E7" w14:textId="10A0B65C" w:rsidR="00D369ED" w:rsidRPr="00A12065" w:rsidRDefault="00A31BB0" w:rsidP="002C5C23">
      <w:pPr>
        <w:jc w:val="center"/>
        <w:rPr>
          <w:rFonts w:ascii="Times New Roman" w:hAnsi="Times New Roman" w:cs="Times New Roman"/>
          <w:sz w:val="28"/>
          <w:szCs w:val="28"/>
        </w:rPr>
      </w:pPr>
      <w:r w:rsidRPr="00A12065">
        <w:rPr>
          <w:noProof/>
          <w:sz w:val="28"/>
          <w:szCs w:val="28"/>
        </w:rPr>
        <w:drawing>
          <wp:inline distT="0" distB="0" distL="0" distR="0" wp14:anchorId="00808FF6" wp14:editId="37768C97">
            <wp:extent cx="4837055" cy="2052084"/>
            <wp:effectExtent l="0" t="0" r="190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9368" cy="206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D749" w14:textId="77777777" w:rsidR="002A7E90" w:rsidRPr="00A12065" w:rsidRDefault="002A7E90" w:rsidP="00CB2EFC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01B6FEB" w14:textId="6D5C4BB3" w:rsidR="002B7FCD" w:rsidRPr="00A12065" w:rsidRDefault="00000CCC" w:rsidP="00A12065">
      <w:pPr>
        <w:pStyle w:val="a3"/>
        <w:numPr>
          <w:ilvl w:val="0"/>
          <w:numId w:val="4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 ОТЧЕТА</w:t>
      </w:r>
    </w:p>
    <w:p w14:paraId="1AD5A02F" w14:textId="6C010ED5" w:rsidR="00A12065" w:rsidRPr="00000CCC" w:rsidRDefault="00000CCC" w:rsidP="00000CCC">
      <w:pPr>
        <w:pStyle w:val="a3"/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0CCC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по лабораторной работе предоставляется преподавателю в электронном виде и должен содержать:</w:t>
      </w:r>
    </w:p>
    <w:p w14:paraId="43A6F623" w14:textId="77777777" w:rsidR="004A1F7A" w:rsidRPr="00A12065" w:rsidRDefault="004A1F7A" w:rsidP="004A1F7A">
      <w:pPr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1. Название и цель работы. </w:t>
      </w:r>
    </w:p>
    <w:p w14:paraId="773D70C8" w14:textId="77777777" w:rsidR="004A1F7A" w:rsidRPr="00A12065" w:rsidRDefault="004A1F7A" w:rsidP="004A1F7A">
      <w:pPr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2. Исходные данные. </w:t>
      </w:r>
    </w:p>
    <w:p w14:paraId="0B1CA138" w14:textId="77777777" w:rsidR="004A1F7A" w:rsidRPr="00A12065" w:rsidRDefault="004A1F7A" w:rsidP="004A1F7A">
      <w:pPr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3. Представит логическую схему сети. </w:t>
      </w:r>
    </w:p>
    <w:p w14:paraId="64619EDC" w14:textId="77777777" w:rsidR="004A1F7A" w:rsidRPr="00A12065" w:rsidRDefault="004A1F7A" w:rsidP="004A1F7A">
      <w:pPr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4. Расчеты указанных параметров. </w:t>
      </w:r>
    </w:p>
    <w:p w14:paraId="10183CA2" w14:textId="390F8896" w:rsidR="004A1F7A" w:rsidRPr="00A12065" w:rsidRDefault="004A1F7A" w:rsidP="004A1F7A">
      <w:pPr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5. Ответы на контрольные вопросы. </w:t>
      </w:r>
    </w:p>
    <w:p w14:paraId="43612EDF" w14:textId="16D7ED06" w:rsidR="004A1F7A" w:rsidRDefault="004A1F7A" w:rsidP="004A1F7A">
      <w:pPr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>6. Выводы по выполненной работе.</w:t>
      </w:r>
    </w:p>
    <w:p w14:paraId="74ACC802" w14:textId="77777777" w:rsidR="00A12065" w:rsidRPr="00A12065" w:rsidRDefault="00A12065" w:rsidP="004A1F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500798" w14:textId="2381E3D9" w:rsidR="004A1F7A" w:rsidRDefault="002A7E90" w:rsidP="000537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206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 </w:t>
      </w:r>
      <w:r w:rsidR="00A12065" w:rsidRPr="00A12065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490EBDB2" w14:textId="77777777" w:rsidR="00A12065" w:rsidRPr="00A12065" w:rsidRDefault="00A12065" w:rsidP="000537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3FF8E2" w14:textId="77777777" w:rsidR="004A1F7A" w:rsidRPr="00A12065" w:rsidRDefault="004A1F7A" w:rsidP="004A1F7A">
      <w:pPr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1. Поясните механизм доступа к разделяемой среде в технологии Ethernet. </w:t>
      </w:r>
    </w:p>
    <w:p w14:paraId="1FCF6BB7" w14:textId="01B0C98E" w:rsidR="004A1F7A" w:rsidRPr="00A12065" w:rsidRDefault="004A1F7A" w:rsidP="004A1F7A">
      <w:pPr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2. В каких случаях возможна оценка корректности конфигурации по физическим ограничениям? </w:t>
      </w:r>
    </w:p>
    <w:p w14:paraId="73640971" w14:textId="77777777" w:rsidR="004A1F7A" w:rsidRPr="00A12065" w:rsidRDefault="004A1F7A" w:rsidP="004A1F7A">
      <w:pPr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3. Сформулируйте условие надежного распознавания коллизий. </w:t>
      </w:r>
    </w:p>
    <w:p w14:paraId="5FCB3C92" w14:textId="76310082" w:rsidR="004A1F7A" w:rsidRPr="00A12065" w:rsidRDefault="004A1F7A" w:rsidP="004A1F7A">
      <w:pPr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4. С какой целью вводится ограничение на уменьшение межкадрового интервала? </w:t>
      </w:r>
    </w:p>
    <w:p w14:paraId="12DF8515" w14:textId="7FA51F77" w:rsidR="004A1F7A" w:rsidRDefault="004A1F7A" w:rsidP="004A1F7A">
      <w:pPr>
        <w:jc w:val="both"/>
        <w:rPr>
          <w:rFonts w:ascii="Times New Roman" w:hAnsi="Times New Roman" w:cs="Times New Roman"/>
          <w:sz w:val="28"/>
          <w:szCs w:val="28"/>
        </w:rPr>
      </w:pPr>
      <w:r w:rsidRPr="00A12065">
        <w:rPr>
          <w:rFonts w:ascii="Times New Roman" w:hAnsi="Times New Roman" w:cs="Times New Roman"/>
          <w:sz w:val="28"/>
          <w:szCs w:val="28"/>
        </w:rPr>
        <w:t xml:space="preserve">5. В каком случае и почему для самого длинного пути проводятся два расчета? </w:t>
      </w:r>
    </w:p>
    <w:p w14:paraId="7CB509D2" w14:textId="77777777" w:rsidR="00A438EE" w:rsidRPr="00A12065" w:rsidRDefault="00A438EE" w:rsidP="004A1F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57F52C" w14:textId="4F1D9E91" w:rsidR="00D369ED" w:rsidRPr="00A438EE" w:rsidRDefault="00A438EE" w:rsidP="00A438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38EE">
        <w:rPr>
          <w:rFonts w:ascii="Times New Roman" w:hAnsi="Times New Roman" w:cs="Times New Roman"/>
          <w:b/>
          <w:bCs/>
          <w:sz w:val="28"/>
          <w:szCs w:val="28"/>
        </w:rPr>
        <w:t>5. ЛИТЕРАТУРА</w:t>
      </w:r>
    </w:p>
    <w:p w14:paraId="638A37EB" w14:textId="4F40AFCD" w:rsidR="002A7E90" w:rsidRDefault="00A438EE" w:rsidP="004A047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8EE">
        <w:rPr>
          <w:rFonts w:ascii="Times New Roman" w:hAnsi="Times New Roman" w:cs="Times New Roman"/>
          <w:sz w:val="28"/>
          <w:szCs w:val="28"/>
        </w:rPr>
        <w:t>Олифер В.Г. Олифер Н.А.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438EE">
        <w:rPr>
          <w:rFonts w:ascii="Times New Roman" w:hAnsi="Times New Roman" w:cs="Times New Roman"/>
          <w:sz w:val="28"/>
          <w:szCs w:val="28"/>
        </w:rPr>
        <w:t>Компюьютерные сети. Учебник</w:t>
      </w:r>
      <w:r>
        <w:rPr>
          <w:rFonts w:ascii="Times New Roman" w:hAnsi="Times New Roman" w:cs="Times New Roman"/>
          <w:sz w:val="28"/>
          <w:szCs w:val="28"/>
        </w:rPr>
        <w:t>//</w:t>
      </w:r>
      <w:r w:rsidRPr="00A438EE">
        <w:rPr>
          <w:rFonts w:ascii="Times New Roman" w:hAnsi="Times New Roman" w:cs="Times New Roman"/>
          <w:sz w:val="28"/>
          <w:szCs w:val="28"/>
        </w:rPr>
        <w:t>СПБ.:Питер 2016</w:t>
      </w:r>
    </w:p>
    <w:p w14:paraId="75C634AD" w14:textId="4FDFBE2B" w:rsidR="00A438EE" w:rsidRDefault="00A438EE" w:rsidP="00CB2EF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8F520F" w14:textId="77777777" w:rsidR="00A438EE" w:rsidRPr="00A12065" w:rsidRDefault="00A438EE" w:rsidP="00CB2EF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B478FC" w14:textId="77777777" w:rsidR="002A7E90" w:rsidRPr="00A12065" w:rsidRDefault="002A7E90" w:rsidP="002A7E90">
      <w:pPr>
        <w:tabs>
          <w:tab w:val="left" w:pos="6480"/>
        </w:tabs>
        <w:spacing w:after="0" w:line="240" w:lineRule="auto"/>
        <w:outlineLvl w:val="7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A1206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Преподаватель </w:t>
      </w:r>
      <w:r w:rsidRPr="00A1206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ab/>
        <w:t>М.О. Кудрявцева</w:t>
      </w:r>
    </w:p>
    <w:p w14:paraId="769215C3" w14:textId="77777777" w:rsidR="002A7E90" w:rsidRPr="00A12065" w:rsidRDefault="002A7E90" w:rsidP="002A7E90">
      <w:pPr>
        <w:spacing w:after="0" w:line="240" w:lineRule="auto"/>
        <w:ind w:left="35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D59DF36" w14:textId="77777777" w:rsidR="002A7E90" w:rsidRPr="00A12065" w:rsidRDefault="002A7E90" w:rsidP="002A7E90">
      <w:pPr>
        <w:spacing w:after="0" w:line="240" w:lineRule="auto"/>
        <w:ind w:left="4247" w:firstLine="1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12065">
        <w:rPr>
          <w:rFonts w:ascii="Times New Roman" w:eastAsia="Calibri" w:hAnsi="Times New Roman" w:cs="Times New Roman"/>
          <w:sz w:val="28"/>
          <w:szCs w:val="28"/>
          <w:lang w:eastAsia="ru-RU"/>
        </w:rPr>
        <w:t>Рассмотрено на заседании цикловой</w:t>
      </w:r>
    </w:p>
    <w:p w14:paraId="5BD500BE" w14:textId="77777777" w:rsidR="002A7E90" w:rsidRPr="00A12065" w:rsidRDefault="002A7E90" w:rsidP="002A7E90">
      <w:pPr>
        <w:spacing w:after="0" w:line="240" w:lineRule="auto"/>
        <w:ind w:left="4247" w:firstLine="1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1206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комиссии программного обеспечения </w:t>
      </w:r>
    </w:p>
    <w:p w14:paraId="158A68F8" w14:textId="77777777" w:rsidR="002A7E90" w:rsidRPr="00A12065" w:rsidRDefault="002A7E90" w:rsidP="002A7E90">
      <w:pPr>
        <w:spacing w:after="0" w:line="240" w:lineRule="auto"/>
        <w:ind w:left="4247" w:firstLine="1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12065">
        <w:rPr>
          <w:rFonts w:ascii="Times New Roman" w:eastAsia="Calibri" w:hAnsi="Times New Roman" w:cs="Times New Roman"/>
          <w:sz w:val="28"/>
          <w:szCs w:val="28"/>
          <w:lang w:eastAsia="ru-RU"/>
        </w:rPr>
        <w:t>информационных технологий №5</w:t>
      </w:r>
    </w:p>
    <w:p w14:paraId="79E9B3CD" w14:textId="77777777" w:rsidR="002A7E90" w:rsidRPr="00A12065" w:rsidRDefault="002A7E90" w:rsidP="002A7E90">
      <w:pPr>
        <w:spacing w:after="0" w:line="240" w:lineRule="auto"/>
        <w:ind w:left="4247" w:firstLine="1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1206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Протокол № ___ от __________________ </w:t>
      </w:r>
    </w:p>
    <w:p w14:paraId="15A3CB24" w14:textId="77777777" w:rsidR="002A7E90" w:rsidRPr="00A12065" w:rsidRDefault="002A7E90" w:rsidP="002A7E90">
      <w:pPr>
        <w:spacing w:after="0" w:line="240" w:lineRule="auto"/>
        <w:ind w:left="4247" w:firstLine="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2065">
        <w:rPr>
          <w:rFonts w:ascii="Times New Roman" w:eastAsia="Calibri" w:hAnsi="Times New Roman" w:cs="Times New Roman"/>
          <w:sz w:val="28"/>
          <w:szCs w:val="28"/>
          <w:lang w:eastAsia="ru-RU"/>
        </w:rPr>
        <w:t>Председатель ЦК________ К.О.Якимович</w:t>
      </w:r>
    </w:p>
    <w:p w14:paraId="5A8A35C5" w14:textId="77777777" w:rsidR="002A7E90" w:rsidRPr="00A12065" w:rsidRDefault="002A7E90" w:rsidP="00CB2EF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A7E90" w:rsidRPr="00A12065" w:rsidSect="00000CCC">
      <w:headerReference w:type="default" r:id="rId21"/>
      <w:pgSz w:w="11906" w:h="16838"/>
      <w:pgMar w:top="851" w:right="850" w:bottom="709" w:left="1134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7E1BE" w14:textId="77777777" w:rsidR="00A438EE" w:rsidRDefault="00A438EE" w:rsidP="00A438EE">
      <w:pPr>
        <w:spacing w:after="0" w:line="240" w:lineRule="auto"/>
      </w:pPr>
      <w:r>
        <w:separator/>
      </w:r>
    </w:p>
  </w:endnote>
  <w:endnote w:type="continuationSeparator" w:id="0">
    <w:p w14:paraId="7D593541" w14:textId="77777777" w:rsidR="00A438EE" w:rsidRDefault="00A438EE" w:rsidP="00A43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F04DB" w14:textId="77777777" w:rsidR="00A438EE" w:rsidRDefault="00A438EE" w:rsidP="00A438EE">
      <w:pPr>
        <w:spacing w:after="0" w:line="240" w:lineRule="auto"/>
      </w:pPr>
      <w:r>
        <w:separator/>
      </w:r>
    </w:p>
  </w:footnote>
  <w:footnote w:type="continuationSeparator" w:id="0">
    <w:p w14:paraId="7FD6B86C" w14:textId="77777777" w:rsidR="00A438EE" w:rsidRDefault="00A438EE" w:rsidP="00A438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957331"/>
      <w:docPartObj>
        <w:docPartGallery w:val="Page Numbers (Top of Page)"/>
        <w:docPartUnique/>
      </w:docPartObj>
    </w:sdtPr>
    <w:sdtEndPr/>
    <w:sdtContent>
      <w:p w14:paraId="5A6EF7FC" w14:textId="4A3D6F4B" w:rsidR="00A438EE" w:rsidRDefault="00A438EE" w:rsidP="00A438EE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435CF"/>
    <w:multiLevelType w:val="hybridMultilevel"/>
    <w:tmpl w:val="4C6E8C7C"/>
    <w:lvl w:ilvl="0" w:tplc="522610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2316F92"/>
    <w:multiLevelType w:val="hybridMultilevel"/>
    <w:tmpl w:val="EB6416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1E376A"/>
    <w:multiLevelType w:val="multilevel"/>
    <w:tmpl w:val="289E7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130839"/>
    <w:multiLevelType w:val="hybridMultilevel"/>
    <w:tmpl w:val="BC50F9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21"/>
    <w:rsid w:val="00000CCC"/>
    <w:rsid w:val="000537B4"/>
    <w:rsid w:val="002A7E90"/>
    <w:rsid w:val="002B7FCD"/>
    <w:rsid w:val="002C5C23"/>
    <w:rsid w:val="004A0478"/>
    <w:rsid w:val="004A1F7A"/>
    <w:rsid w:val="007811C9"/>
    <w:rsid w:val="00901C21"/>
    <w:rsid w:val="00964080"/>
    <w:rsid w:val="00A12065"/>
    <w:rsid w:val="00A31BB0"/>
    <w:rsid w:val="00A438EE"/>
    <w:rsid w:val="00CB2EFC"/>
    <w:rsid w:val="00CF4005"/>
    <w:rsid w:val="00D3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6D0FDD1"/>
  <w15:chartTrackingRefBased/>
  <w15:docId w15:val="{76C9D803-1272-4380-A246-8E79C3970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1C2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438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438EE"/>
  </w:style>
  <w:style w:type="paragraph" w:styleId="a6">
    <w:name w:val="footer"/>
    <w:basedOn w:val="a"/>
    <w:link w:val="a7"/>
    <w:uiPriority w:val="99"/>
    <w:unhideWhenUsed/>
    <w:rsid w:val="00A438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438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hyperlink" Target="http://www.rhd.ru/docs/manuals/enterprise/RHEL-4-Manual/sysadmin-guide/s1-network-config-ethernet.html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://www.rhd.ru/docs/manuals/enterprise/RHEL-4-Manual/sysadmin-guide/s1-network-config-ethernet.htm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1749</Words>
  <Characters>9970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E-group</dc:creator>
  <cp:keywords/>
  <dc:description/>
  <cp:lastModifiedBy>E-group</cp:lastModifiedBy>
  <cp:revision>7</cp:revision>
  <dcterms:created xsi:type="dcterms:W3CDTF">2022-02-01T22:05:00Z</dcterms:created>
  <dcterms:modified xsi:type="dcterms:W3CDTF">2022-02-27T22:40:00Z</dcterms:modified>
</cp:coreProperties>
</file>