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9A4" w:rsidRDefault="007A09A4" w:rsidP="007A09A4">
      <w:pPr>
        <w:pageBreakBefore/>
        <w:autoSpaceDE w:val="0"/>
        <w:spacing w:line="200" w:lineRule="atLeast"/>
        <w:jc w:val="center"/>
        <w:rPr>
          <w:rFonts w:ascii="Times New Roman CYR" w:eastAsia="Times New Roman CYR" w:hAnsi="Times New Roman CYR" w:cs="Times New Roman CYR"/>
          <w:b/>
          <w:bCs/>
        </w:rPr>
      </w:pPr>
      <w:r>
        <w:rPr>
          <w:rFonts w:ascii="Times New Roman CYR" w:eastAsia="Times New Roman CYR" w:hAnsi="Times New Roman CYR" w:cs="Times New Roman CYR"/>
          <w:b/>
          <w:bCs/>
        </w:rPr>
        <w:t>Бюро путешествий</w:t>
      </w:r>
    </w:p>
    <w:p w:rsidR="007A09A4" w:rsidRDefault="007A09A4" w:rsidP="007A09A4">
      <w:pPr>
        <w:autoSpaceDE w:val="0"/>
        <w:spacing w:line="200" w:lineRule="atLeast"/>
        <w:rPr>
          <w:rFonts w:ascii="Times New Roman CYR" w:eastAsia="Times New Roman CYR" w:hAnsi="Times New Roman CYR" w:cs="Times New Roman CYR"/>
          <w:b/>
          <w:bCs/>
        </w:rPr>
      </w:pPr>
    </w:p>
    <w:p w:rsidR="007A09A4" w:rsidRDefault="007A09A4" w:rsidP="00576E6F">
      <w:pPr>
        <w:autoSpaceDE w:val="0"/>
        <w:spacing w:line="200" w:lineRule="atLeast"/>
        <w:jc w:val="both"/>
        <w:rPr>
          <w:rFonts w:ascii="Times New Roman CYR" w:eastAsia="Times New Roman CYR" w:hAnsi="Times New Roman CYR" w:cs="Times New Roman CYR"/>
        </w:rPr>
      </w:pPr>
      <w:r w:rsidRPr="007A09A4">
        <w:t>Туроператор</w:t>
      </w:r>
      <w:r w:rsidRPr="007A09A4">
        <w:t xml:space="preserve"> </w:t>
      </w:r>
      <w:r>
        <w:rPr>
          <w:rFonts w:ascii="Times New Roman CYR" w:eastAsia="Times New Roman CYR" w:hAnsi="Times New Roman CYR" w:cs="Times New Roman CYR"/>
        </w:rPr>
        <w:t xml:space="preserve">находится в процессе объединения  </w:t>
      </w:r>
      <w:r>
        <w:rPr>
          <w:rFonts w:ascii="Times New Roman CYR" w:eastAsia="Times New Roman CYR" w:hAnsi="Times New Roman CYR" w:cs="Times New Roman CYR"/>
        </w:rPr>
        <w:t>нескольких</w:t>
      </w:r>
      <w:r>
        <w:rPr>
          <w:rFonts w:ascii="Times New Roman CYR" w:eastAsia="Times New Roman CYR" w:hAnsi="Times New Roman CYR" w:cs="Times New Roman CYR"/>
        </w:rPr>
        <w:t xml:space="preserve"> бюро путешествий в дв</w:t>
      </w:r>
      <w:r>
        <w:rPr>
          <w:rFonts w:ascii="Times New Roman CYR" w:eastAsia="Times New Roman CYR" w:hAnsi="Times New Roman CYR" w:cs="Times New Roman CYR"/>
        </w:rPr>
        <w:t>а</w:t>
      </w:r>
      <w:r>
        <w:rPr>
          <w:rFonts w:ascii="Times New Roman CYR" w:eastAsia="Times New Roman CYR" w:hAnsi="Times New Roman CYR" w:cs="Times New Roman CYR"/>
        </w:rPr>
        <w:t xml:space="preserve"> новы</w:t>
      </w:r>
      <w:r>
        <w:rPr>
          <w:rFonts w:ascii="Times New Roman CYR" w:eastAsia="Times New Roman CYR" w:hAnsi="Times New Roman CYR" w:cs="Times New Roman CYR"/>
        </w:rPr>
        <w:t>х</w:t>
      </w:r>
      <w:r>
        <w:rPr>
          <w:rFonts w:ascii="Times New Roman CYR" w:eastAsia="Times New Roman CYR" w:hAnsi="Times New Roman CYR" w:cs="Times New Roman CYR"/>
        </w:rPr>
        <w:t xml:space="preserve"> </w:t>
      </w:r>
      <w:r>
        <w:rPr>
          <w:rFonts w:ascii="Times New Roman CYR" w:eastAsia="Times New Roman CYR" w:hAnsi="Times New Roman CYR" w:cs="Times New Roman CYR"/>
        </w:rPr>
        <w:t>центра</w:t>
      </w:r>
      <w:r>
        <w:rPr>
          <w:rFonts w:ascii="Times New Roman CYR" w:eastAsia="Times New Roman CYR" w:hAnsi="Times New Roman CYR" w:cs="Times New Roman CYR"/>
        </w:rPr>
        <w:t>, которые будут обрабатывать запросы</w:t>
      </w:r>
      <w:r>
        <w:rPr>
          <w:rFonts w:ascii="Times New Roman CYR" w:eastAsia="Times New Roman CYR" w:hAnsi="Times New Roman CYR" w:cs="Times New Roman CYR"/>
        </w:rPr>
        <w:t>,</w:t>
      </w:r>
      <w:r>
        <w:rPr>
          <w:rFonts w:ascii="Times New Roman CYR" w:eastAsia="Times New Roman CYR" w:hAnsi="Times New Roman CYR" w:cs="Times New Roman CYR"/>
        </w:rPr>
        <w:t xml:space="preserve"> прин</w:t>
      </w:r>
      <w:r>
        <w:rPr>
          <w:rFonts w:ascii="Times New Roman CYR" w:eastAsia="Times New Roman CYR" w:hAnsi="Times New Roman CYR" w:cs="Times New Roman CYR"/>
        </w:rPr>
        <w:t>има</w:t>
      </w:r>
      <w:r>
        <w:rPr>
          <w:rFonts w:ascii="Times New Roman CYR" w:eastAsia="Times New Roman CYR" w:hAnsi="Times New Roman CYR" w:cs="Times New Roman CYR"/>
        </w:rPr>
        <w:t>я звонк</w:t>
      </w:r>
      <w:r>
        <w:rPr>
          <w:rFonts w:ascii="Times New Roman CYR" w:eastAsia="Times New Roman CYR" w:hAnsi="Times New Roman CYR" w:cs="Times New Roman CYR"/>
        </w:rPr>
        <w:t>и</w:t>
      </w:r>
      <w:r>
        <w:rPr>
          <w:rFonts w:ascii="Times New Roman CYR" w:eastAsia="Times New Roman CYR" w:hAnsi="Times New Roman CYR" w:cs="Times New Roman CYR"/>
        </w:rPr>
        <w:t xml:space="preserve">. </w:t>
      </w:r>
      <w:r>
        <w:rPr>
          <w:rFonts w:ascii="Times New Roman CYR" w:eastAsia="Times New Roman CYR" w:hAnsi="Times New Roman CYR" w:cs="Times New Roman CYR"/>
        </w:rPr>
        <w:t>Один о</w:t>
      </w:r>
      <w:r>
        <w:rPr>
          <w:rFonts w:ascii="Times New Roman CYR" w:eastAsia="Times New Roman CYR" w:hAnsi="Times New Roman CYR" w:cs="Times New Roman CYR"/>
        </w:rPr>
        <w:t xml:space="preserve">фис </w:t>
      </w:r>
      <w:r>
        <w:rPr>
          <w:rFonts w:ascii="Times New Roman CYR" w:eastAsia="Times New Roman CYR" w:hAnsi="Times New Roman CYR" w:cs="Times New Roman CYR"/>
        </w:rPr>
        <w:t>бу</w:t>
      </w:r>
      <w:r>
        <w:rPr>
          <w:rFonts w:ascii="Times New Roman CYR" w:eastAsia="Times New Roman CYR" w:hAnsi="Times New Roman CYR" w:cs="Times New Roman CYR"/>
        </w:rPr>
        <w:t xml:space="preserve">дет обрабатывать звонки с 7 утра до 7 вечера, </w:t>
      </w:r>
      <w:r>
        <w:rPr>
          <w:rFonts w:ascii="Times New Roman CYR" w:eastAsia="Times New Roman CYR" w:hAnsi="Times New Roman CYR" w:cs="Times New Roman CYR"/>
        </w:rPr>
        <w:t>а</w:t>
      </w:r>
      <w:r>
        <w:rPr>
          <w:rFonts w:ascii="Times New Roman CYR" w:eastAsia="Times New Roman CYR" w:hAnsi="Times New Roman CYR" w:cs="Times New Roman CYR"/>
        </w:rPr>
        <w:t xml:space="preserve"> второй офис  – с 7 вечера д</w:t>
      </w:r>
      <w:r>
        <w:rPr>
          <w:rFonts w:ascii="Times New Roman CYR" w:eastAsia="Times New Roman CYR" w:hAnsi="Times New Roman CYR" w:cs="Times New Roman CYR"/>
        </w:rPr>
        <w:t>о 7 утра</w:t>
      </w:r>
      <w:r>
        <w:rPr>
          <w:rFonts w:ascii="Times New Roman CYR" w:eastAsia="Times New Roman CYR" w:hAnsi="Times New Roman CYR" w:cs="Times New Roman CYR"/>
        </w:rPr>
        <w:t>.</w:t>
      </w:r>
    </w:p>
    <w:p w:rsidR="007A09A4" w:rsidRDefault="007A09A4" w:rsidP="00576E6F">
      <w:pPr>
        <w:autoSpaceDE w:val="0"/>
        <w:spacing w:line="200" w:lineRule="atLeast"/>
        <w:jc w:val="both"/>
        <w:rPr>
          <w:rFonts w:ascii="Times New Roman CYR" w:eastAsia="Times New Roman CYR" w:hAnsi="Times New Roman CYR" w:cs="Times New Roman CYR"/>
        </w:rPr>
      </w:pPr>
      <w:r w:rsidRPr="007A09A4">
        <w:t>Туроператор</w:t>
      </w:r>
      <w:r w:rsidRPr="007A09A4">
        <w:t xml:space="preserve"> </w:t>
      </w:r>
      <w:r>
        <w:rPr>
          <w:rFonts w:ascii="Times New Roman CYR" w:eastAsia="Times New Roman CYR" w:hAnsi="Times New Roman CYR" w:cs="Times New Roman CYR"/>
        </w:rPr>
        <w:t xml:space="preserve">нанял несколько консультантов для сбора данных и разработки плана для предполагаемого объединения.  Очевидно, что мы можем намеренно раздуть штат компании, чтобы всегда удовлетворять потребительский спрос, но понятно, что план, всегда удовлетворяющий спрос, может вылиться в очень дорогостоящую систему с низким уровнем прибыльности.  Мы хотим сделать систему обслуживания таковой, чтобы удовлетворять запросы клиентов, </w:t>
      </w:r>
      <w:proofErr w:type="spellStart"/>
      <w:r>
        <w:rPr>
          <w:rFonts w:ascii="Times New Roman CYR" w:eastAsia="Times New Roman CYR" w:hAnsi="Times New Roman CYR" w:cs="Times New Roman CYR"/>
        </w:rPr>
        <w:t>причем</w:t>
      </w:r>
      <w:proofErr w:type="spellEnd"/>
      <w:r>
        <w:rPr>
          <w:rFonts w:ascii="Times New Roman CYR" w:eastAsia="Times New Roman CYR" w:hAnsi="Times New Roman CYR" w:cs="Times New Roman CYR"/>
        </w:rPr>
        <w:t xml:space="preserve"> текущие расходы и инвестиции должны сохраняться на минимальном уровне. </w:t>
      </w:r>
    </w:p>
    <w:p w:rsidR="007A09A4" w:rsidRDefault="007A09A4" w:rsidP="00576E6F">
      <w:pPr>
        <w:autoSpaceDE w:val="0"/>
        <w:spacing w:line="200" w:lineRule="atLeast"/>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Данная система может быть лучше всего определена как центр обработки звонков, который специально разработан для бронирования </w:t>
      </w:r>
      <w:proofErr w:type="spellStart"/>
      <w:r>
        <w:rPr>
          <w:rFonts w:ascii="Times New Roman CYR" w:eastAsia="Times New Roman CYR" w:hAnsi="Times New Roman CYR" w:cs="Times New Roman CYR"/>
        </w:rPr>
        <w:t>путевок</w:t>
      </w:r>
      <w:proofErr w:type="spellEnd"/>
      <w:r>
        <w:rPr>
          <w:rFonts w:ascii="Times New Roman CYR" w:eastAsia="Times New Roman CYR" w:hAnsi="Times New Roman CYR" w:cs="Times New Roman CYR"/>
        </w:rPr>
        <w:t xml:space="preserve"> и билетов</w:t>
      </w:r>
      <w:r>
        <w:rPr>
          <w:rFonts w:ascii="Times New Roman CYR" w:eastAsia="Times New Roman CYR" w:hAnsi="Times New Roman CYR" w:cs="Times New Roman CYR"/>
        </w:rPr>
        <w:t xml:space="preserve">. </w:t>
      </w:r>
      <w:r>
        <w:rPr>
          <w:rFonts w:ascii="Times New Roman CYR" w:eastAsia="Times New Roman CYR" w:hAnsi="Times New Roman CYR" w:cs="Times New Roman CYR"/>
        </w:rPr>
        <w:t>Есть</w:t>
      </w:r>
      <w:r>
        <w:rPr>
          <w:rFonts w:ascii="Times New Roman CYR" w:eastAsia="Times New Roman CYR" w:hAnsi="Times New Roman CYR" w:cs="Times New Roman CYR"/>
        </w:rPr>
        <w:t xml:space="preserve"> два основных типа клиентов – обычные и владельцы карточек. Владельцы карточек часто путешествуют и владеют соответственно одной из двух карточек – золотой или серебряной. Чтобы стать владельцем карточки, клиент должен постоянно пользоваться услугами </w:t>
      </w:r>
      <w:r>
        <w:rPr>
          <w:rFonts w:ascii="Times New Roman CYR" w:eastAsia="Times New Roman CYR" w:hAnsi="Times New Roman CYR" w:cs="Times New Roman CYR"/>
        </w:rPr>
        <w:t>Туроператора</w:t>
      </w:r>
      <w:r>
        <w:rPr>
          <w:rFonts w:ascii="Times New Roman CYR" w:eastAsia="Times New Roman CYR" w:hAnsi="Times New Roman CYR" w:cs="Times New Roman CYR"/>
        </w:rPr>
        <w:t>. Клиенты с наибольшим количеством забронированных туров становятся обладателями золотой карточки.  Владельцы карточек звонят по специальному номеру и получают приоритет в обслуживании.</w:t>
      </w:r>
    </w:p>
    <w:p w:rsidR="007A09A4" w:rsidRDefault="007A09A4" w:rsidP="00576E6F">
      <w:pPr>
        <w:autoSpaceDE w:val="0"/>
        <w:spacing w:line="200" w:lineRule="atLeast"/>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Для </w:t>
      </w:r>
      <w:r>
        <w:rPr>
          <w:rFonts w:ascii="Times New Roman CYR" w:eastAsia="Times New Roman CYR" w:hAnsi="Times New Roman CYR" w:cs="Times New Roman CYR"/>
        </w:rPr>
        <w:t>объединённой</w:t>
      </w:r>
      <w:r>
        <w:rPr>
          <w:rFonts w:ascii="Times New Roman CYR" w:eastAsia="Times New Roman CYR" w:hAnsi="Times New Roman CYR" w:cs="Times New Roman CYR"/>
        </w:rPr>
        <w:t xml:space="preserve"> системы были собраны и проанализированы данные</w:t>
      </w:r>
      <w:r>
        <w:rPr>
          <w:rFonts w:ascii="Times New Roman CYR" w:eastAsia="Times New Roman CYR" w:hAnsi="Times New Roman CYR" w:cs="Times New Roman CYR"/>
        </w:rPr>
        <w:t>,</w:t>
      </w:r>
      <w:r>
        <w:rPr>
          <w:rFonts w:ascii="Times New Roman CYR" w:eastAsia="Times New Roman CYR" w:hAnsi="Times New Roman CYR" w:cs="Times New Roman CYR"/>
        </w:rPr>
        <w:t xml:space="preserve"> </w:t>
      </w:r>
      <w:r>
        <w:rPr>
          <w:rFonts w:ascii="Times New Roman CYR" w:eastAsia="Times New Roman CYR" w:hAnsi="Times New Roman CYR" w:cs="Times New Roman CYR"/>
        </w:rPr>
        <w:t>и</w:t>
      </w:r>
      <w:r>
        <w:rPr>
          <w:rFonts w:ascii="Times New Roman CYR" w:eastAsia="Times New Roman CYR" w:hAnsi="Times New Roman CYR" w:cs="Times New Roman CYR"/>
        </w:rPr>
        <w:t xml:space="preserve"> </w:t>
      </w:r>
      <w:r>
        <w:rPr>
          <w:rFonts w:ascii="Times New Roman CYR" w:eastAsia="Times New Roman CYR" w:hAnsi="Times New Roman CYR" w:cs="Times New Roman CYR"/>
        </w:rPr>
        <w:t>т</w:t>
      </w:r>
      <w:r>
        <w:rPr>
          <w:rFonts w:ascii="Times New Roman CYR" w:eastAsia="Times New Roman CYR" w:hAnsi="Times New Roman CYR" w:cs="Times New Roman CYR"/>
        </w:rPr>
        <w:t xml:space="preserve">аблица 1 обобщает </w:t>
      </w:r>
      <w:r>
        <w:rPr>
          <w:rFonts w:ascii="Times New Roman CYR" w:eastAsia="Times New Roman CYR" w:hAnsi="Times New Roman CYR" w:cs="Times New Roman CYR"/>
        </w:rPr>
        <w:t xml:space="preserve">эти </w:t>
      </w:r>
      <w:r>
        <w:rPr>
          <w:rFonts w:ascii="Times New Roman CYR" w:eastAsia="Times New Roman CYR" w:hAnsi="Times New Roman CYR" w:cs="Times New Roman CYR"/>
        </w:rPr>
        <w:t>данные. Частота звонков измеряется в звонках в час.</w:t>
      </w:r>
    </w:p>
    <w:p w:rsidR="007A09A4" w:rsidRPr="007A09A4" w:rsidRDefault="007A09A4" w:rsidP="007A09A4">
      <w:pPr>
        <w:autoSpaceDE w:val="0"/>
        <w:spacing w:line="200" w:lineRule="atLeast"/>
        <w:jc w:val="center"/>
        <w:rPr>
          <w:rFonts w:ascii="Times New Roman CYR" w:eastAsia="Times New Roman CYR" w:hAnsi="Times New Roman CYR" w:cs="Times New Roman CYR"/>
          <w:i/>
        </w:rPr>
      </w:pPr>
      <w:r w:rsidRPr="007A09A4">
        <w:rPr>
          <w:rFonts w:ascii="Times New Roman CYR" w:eastAsia="Times New Roman CYR" w:hAnsi="Times New Roman CYR" w:cs="Times New Roman CYR"/>
          <w:i/>
        </w:rPr>
        <w:t>Таблица 1</w:t>
      </w:r>
    </w:p>
    <w:tbl>
      <w:tblPr>
        <w:tblW w:w="0" w:type="auto"/>
        <w:jc w:val="center"/>
        <w:tblInd w:w="108" w:type="dxa"/>
        <w:tblLayout w:type="fixed"/>
        <w:tblLook w:val="0000" w:firstRow="0" w:lastRow="0" w:firstColumn="0" w:lastColumn="0" w:noHBand="0" w:noVBand="0"/>
      </w:tblPr>
      <w:tblGrid>
        <w:gridCol w:w="1695"/>
        <w:gridCol w:w="2268"/>
        <w:gridCol w:w="2552"/>
      </w:tblGrid>
      <w:tr w:rsidR="007A09A4" w:rsidTr="007A09A4">
        <w:trPr>
          <w:trHeight w:val="23"/>
          <w:jc w:val="center"/>
        </w:trPr>
        <w:tc>
          <w:tcPr>
            <w:tcW w:w="16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rFonts w:ascii="Times New Roman CYR" w:eastAsia="Times New Roman CYR" w:hAnsi="Times New Roman CYR" w:cs="Times New Roman CYR"/>
              </w:rPr>
            </w:pPr>
            <w:r>
              <w:rPr>
                <w:rFonts w:ascii="Times New Roman CYR" w:eastAsia="Times New Roman CYR" w:hAnsi="Times New Roman CYR" w:cs="Times New Roman CYR"/>
              </w:rPr>
              <w:t>Диапазон времени</w:t>
            </w:r>
          </w:p>
        </w:tc>
        <w:tc>
          <w:tcPr>
            <w:tcW w:w="2268" w:type="dxa"/>
            <w:tcBorders>
              <w:top w:val="single" w:sz="1" w:space="0" w:color="000000"/>
              <w:left w:val="single" w:sz="1" w:space="0" w:color="000000"/>
              <w:bottom w:val="single" w:sz="1" w:space="0" w:color="000000"/>
            </w:tcBorders>
            <w:shd w:val="clear" w:color="auto" w:fill="FFFFFF"/>
          </w:tcPr>
          <w:p w:rsidR="007A09A4" w:rsidRDefault="007A09A4" w:rsidP="007A09A4">
            <w:pPr>
              <w:autoSpaceDE w:val="0"/>
              <w:snapToGrid w:val="0"/>
              <w:spacing w:line="200" w:lineRule="atLeast"/>
              <w:jc w:val="center"/>
              <w:rPr>
                <w:rFonts w:ascii="Times New Roman CYR" w:eastAsia="Times New Roman CYR" w:hAnsi="Times New Roman CYR" w:cs="Times New Roman CYR"/>
              </w:rPr>
            </w:pPr>
            <w:r>
              <w:rPr>
                <w:rFonts w:ascii="Times New Roman CYR" w:eastAsia="Times New Roman CYR" w:hAnsi="Times New Roman CYR" w:cs="Times New Roman CYR"/>
              </w:rPr>
              <w:t>Звонки обычных клиентов</w:t>
            </w:r>
          </w:p>
        </w:tc>
        <w:tc>
          <w:tcPr>
            <w:tcW w:w="255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7A09A4">
            <w:pPr>
              <w:autoSpaceDE w:val="0"/>
              <w:snapToGrid w:val="0"/>
              <w:spacing w:line="200" w:lineRule="atLeast"/>
              <w:jc w:val="center"/>
              <w:rPr>
                <w:rFonts w:ascii="Times New Roman CYR" w:eastAsia="Times New Roman CYR" w:hAnsi="Times New Roman CYR" w:cs="Times New Roman CYR"/>
              </w:rPr>
            </w:pPr>
            <w:r>
              <w:rPr>
                <w:rFonts w:ascii="Times New Roman CYR" w:eastAsia="Times New Roman CYR" w:hAnsi="Times New Roman CYR" w:cs="Times New Roman CYR"/>
              </w:rPr>
              <w:t>Звонки владельцев карточек</w:t>
            </w:r>
          </w:p>
        </w:tc>
      </w:tr>
      <w:tr w:rsidR="007A09A4" w:rsidTr="007A09A4">
        <w:trPr>
          <w:trHeight w:val="23"/>
          <w:jc w:val="center"/>
        </w:trPr>
        <w:tc>
          <w:tcPr>
            <w:tcW w:w="16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position w:val="6"/>
                <w:lang w:val="en-US"/>
              </w:rPr>
            </w:pPr>
            <w:r>
              <w:rPr>
                <w:lang w:val="en-US"/>
              </w:rPr>
              <w:t>7</w:t>
            </w:r>
            <w:r>
              <w:rPr>
                <w:position w:val="6"/>
                <w:lang w:val="en-US"/>
              </w:rPr>
              <w:t>00</w:t>
            </w:r>
            <w:r>
              <w:rPr>
                <w:lang w:val="en-US"/>
              </w:rPr>
              <w:t xml:space="preserve"> - 8</w:t>
            </w:r>
            <w:r>
              <w:rPr>
                <w:position w:val="6"/>
                <w:lang w:val="en-US"/>
              </w:rPr>
              <w:t>00</w:t>
            </w:r>
          </w:p>
        </w:tc>
        <w:tc>
          <w:tcPr>
            <w:tcW w:w="2268" w:type="dxa"/>
            <w:tcBorders>
              <w:top w:val="single" w:sz="1" w:space="0" w:color="000000"/>
              <w:left w:val="single" w:sz="1" w:space="0" w:color="000000"/>
              <w:bottom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87</w:t>
            </w:r>
          </w:p>
        </w:tc>
        <w:tc>
          <w:tcPr>
            <w:tcW w:w="255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89</w:t>
            </w:r>
          </w:p>
        </w:tc>
      </w:tr>
      <w:tr w:rsidR="007A09A4" w:rsidTr="007A09A4">
        <w:trPr>
          <w:trHeight w:val="23"/>
          <w:jc w:val="center"/>
        </w:trPr>
        <w:tc>
          <w:tcPr>
            <w:tcW w:w="16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position w:val="6"/>
                <w:lang w:val="en-US"/>
              </w:rPr>
            </w:pPr>
            <w:r>
              <w:rPr>
                <w:lang w:val="en-US"/>
              </w:rPr>
              <w:t>8</w:t>
            </w:r>
            <w:r>
              <w:rPr>
                <w:position w:val="6"/>
                <w:lang w:val="en-US"/>
              </w:rPr>
              <w:t>00</w:t>
            </w:r>
            <w:r>
              <w:rPr>
                <w:lang w:val="en-US"/>
              </w:rPr>
              <w:t>-9</w:t>
            </w:r>
            <w:r>
              <w:rPr>
                <w:position w:val="6"/>
                <w:lang w:val="en-US"/>
              </w:rPr>
              <w:t>00</w:t>
            </w:r>
          </w:p>
        </w:tc>
        <w:tc>
          <w:tcPr>
            <w:tcW w:w="2268" w:type="dxa"/>
            <w:tcBorders>
              <w:top w:val="single" w:sz="1" w:space="0" w:color="000000"/>
              <w:left w:val="single" w:sz="1" w:space="0" w:color="000000"/>
              <w:bottom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165</w:t>
            </w:r>
          </w:p>
        </w:tc>
        <w:tc>
          <w:tcPr>
            <w:tcW w:w="255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243</w:t>
            </w:r>
          </w:p>
        </w:tc>
      </w:tr>
      <w:tr w:rsidR="007A09A4" w:rsidTr="007A09A4">
        <w:trPr>
          <w:trHeight w:val="23"/>
          <w:jc w:val="center"/>
        </w:trPr>
        <w:tc>
          <w:tcPr>
            <w:tcW w:w="16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position w:val="6"/>
                <w:lang w:val="en-US"/>
              </w:rPr>
            </w:pPr>
            <w:r>
              <w:rPr>
                <w:lang w:val="en-US"/>
              </w:rPr>
              <w:t>9</w:t>
            </w:r>
            <w:r>
              <w:rPr>
                <w:position w:val="6"/>
                <w:lang w:val="en-US"/>
              </w:rPr>
              <w:t>00</w:t>
            </w:r>
            <w:r>
              <w:rPr>
                <w:lang w:val="en-US"/>
              </w:rPr>
              <w:t>-10</w:t>
            </w:r>
            <w:r>
              <w:rPr>
                <w:position w:val="6"/>
                <w:lang w:val="en-US"/>
              </w:rPr>
              <w:t>00</w:t>
            </w:r>
          </w:p>
        </w:tc>
        <w:tc>
          <w:tcPr>
            <w:tcW w:w="2268" w:type="dxa"/>
            <w:tcBorders>
              <w:top w:val="single" w:sz="1" w:space="0" w:color="000000"/>
              <w:left w:val="single" w:sz="1" w:space="0" w:color="000000"/>
              <w:bottom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236</w:t>
            </w:r>
          </w:p>
        </w:tc>
        <w:tc>
          <w:tcPr>
            <w:tcW w:w="255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221</w:t>
            </w:r>
          </w:p>
        </w:tc>
      </w:tr>
      <w:tr w:rsidR="007A09A4" w:rsidTr="007A09A4">
        <w:trPr>
          <w:trHeight w:val="23"/>
          <w:jc w:val="center"/>
        </w:trPr>
        <w:tc>
          <w:tcPr>
            <w:tcW w:w="16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position w:val="6"/>
                <w:lang w:val="en-US"/>
              </w:rPr>
            </w:pPr>
            <w:r>
              <w:rPr>
                <w:lang w:val="en-US"/>
              </w:rPr>
              <w:t>10</w:t>
            </w:r>
            <w:r>
              <w:rPr>
                <w:position w:val="6"/>
                <w:lang w:val="en-US"/>
              </w:rPr>
              <w:t>00</w:t>
            </w:r>
            <w:r>
              <w:rPr>
                <w:lang w:val="en-US"/>
              </w:rPr>
              <w:t>-11</w:t>
            </w:r>
            <w:r>
              <w:rPr>
                <w:position w:val="6"/>
                <w:lang w:val="en-US"/>
              </w:rPr>
              <w:t>00</w:t>
            </w:r>
          </w:p>
        </w:tc>
        <w:tc>
          <w:tcPr>
            <w:tcW w:w="2268" w:type="dxa"/>
            <w:tcBorders>
              <w:top w:val="single" w:sz="1" w:space="0" w:color="000000"/>
              <w:left w:val="single" w:sz="1" w:space="0" w:color="000000"/>
              <w:bottom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323</w:t>
            </w:r>
          </w:p>
        </w:tc>
        <w:tc>
          <w:tcPr>
            <w:tcW w:w="255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180</w:t>
            </w:r>
          </w:p>
        </w:tc>
      </w:tr>
      <w:tr w:rsidR="007A09A4" w:rsidTr="007A09A4">
        <w:trPr>
          <w:trHeight w:val="23"/>
          <w:jc w:val="center"/>
        </w:trPr>
        <w:tc>
          <w:tcPr>
            <w:tcW w:w="16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position w:val="6"/>
                <w:lang w:val="en-US"/>
              </w:rPr>
            </w:pPr>
            <w:r>
              <w:rPr>
                <w:lang w:val="en-US"/>
              </w:rPr>
              <w:t>11</w:t>
            </w:r>
            <w:r>
              <w:rPr>
                <w:position w:val="6"/>
                <w:lang w:val="en-US"/>
              </w:rPr>
              <w:t>00</w:t>
            </w:r>
            <w:r>
              <w:rPr>
                <w:lang w:val="en-US"/>
              </w:rPr>
              <w:t>-12</w:t>
            </w:r>
            <w:r>
              <w:rPr>
                <w:position w:val="6"/>
                <w:lang w:val="en-US"/>
              </w:rPr>
              <w:t>00</w:t>
            </w:r>
          </w:p>
        </w:tc>
        <w:tc>
          <w:tcPr>
            <w:tcW w:w="2268" w:type="dxa"/>
            <w:tcBorders>
              <w:top w:val="single" w:sz="1" w:space="0" w:color="000000"/>
              <w:left w:val="single" w:sz="1" w:space="0" w:color="000000"/>
              <w:bottom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277</w:t>
            </w:r>
          </w:p>
        </w:tc>
        <w:tc>
          <w:tcPr>
            <w:tcW w:w="255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301</w:t>
            </w:r>
          </w:p>
        </w:tc>
      </w:tr>
      <w:tr w:rsidR="007A09A4" w:rsidTr="007A09A4">
        <w:trPr>
          <w:trHeight w:val="23"/>
          <w:jc w:val="center"/>
        </w:trPr>
        <w:tc>
          <w:tcPr>
            <w:tcW w:w="16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position w:val="6"/>
                <w:lang w:val="en-US"/>
              </w:rPr>
            </w:pPr>
            <w:r>
              <w:rPr>
                <w:lang w:val="en-US"/>
              </w:rPr>
              <w:t>12</w:t>
            </w:r>
            <w:r>
              <w:rPr>
                <w:position w:val="6"/>
                <w:lang w:val="en-US"/>
              </w:rPr>
              <w:t>00</w:t>
            </w:r>
            <w:r>
              <w:rPr>
                <w:lang w:val="en-US"/>
              </w:rPr>
              <w:t>-13</w:t>
            </w:r>
            <w:r>
              <w:rPr>
                <w:position w:val="6"/>
                <w:lang w:val="en-US"/>
              </w:rPr>
              <w:t>00</w:t>
            </w:r>
          </w:p>
        </w:tc>
        <w:tc>
          <w:tcPr>
            <w:tcW w:w="2268" w:type="dxa"/>
            <w:tcBorders>
              <w:top w:val="single" w:sz="1" w:space="0" w:color="000000"/>
              <w:left w:val="single" w:sz="1" w:space="0" w:color="000000"/>
              <w:bottom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440</w:t>
            </w:r>
          </w:p>
        </w:tc>
        <w:tc>
          <w:tcPr>
            <w:tcW w:w="255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490</w:t>
            </w:r>
          </w:p>
        </w:tc>
      </w:tr>
      <w:tr w:rsidR="007A09A4" w:rsidTr="007A09A4">
        <w:trPr>
          <w:trHeight w:val="23"/>
          <w:jc w:val="center"/>
        </w:trPr>
        <w:tc>
          <w:tcPr>
            <w:tcW w:w="16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position w:val="6"/>
                <w:lang w:val="en-US"/>
              </w:rPr>
            </w:pPr>
            <w:r>
              <w:rPr>
                <w:lang w:val="en-US"/>
              </w:rPr>
              <w:t>13</w:t>
            </w:r>
            <w:r>
              <w:rPr>
                <w:position w:val="6"/>
                <w:lang w:val="en-US"/>
              </w:rPr>
              <w:t>00</w:t>
            </w:r>
            <w:r>
              <w:rPr>
                <w:lang w:val="en-US"/>
              </w:rPr>
              <w:t>-14</w:t>
            </w:r>
            <w:r>
              <w:rPr>
                <w:position w:val="6"/>
                <w:lang w:val="en-US"/>
              </w:rPr>
              <w:t>00</w:t>
            </w:r>
          </w:p>
        </w:tc>
        <w:tc>
          <w:tcPr>
            <w:tcW w:w="2268" w:type="dxa"/>
            <w:tcBorders>
              <w:top w:val="single" w:sz="1" w:space="0" w:color="000000"/>
              <w:left w:val="single" w:sz="1" w:space="0" w:color="000000"/>
              <w:bottom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269</w:t>
            </w:r>
          </w:p>
        </w:tc>
        <w:tc>
          <w:tcPr>
            <w:tcW w:w="255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394</w:t>
            </w:r>
          </w:p>
        </w:tc>
      </w:tr>
      <w:tr w:rsidR="007A09A4" w:rsidTr="007A09A4">
        <w:trPr>
          <w:trHeight w:val="23"/>
          <w:jc w:val="center"/>
        </w:trPr>
        <w:tc>
          <w:tcPr>
            <w:tcW w:w="16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position w:val="6"/>
                <w:lang w:val="en-US"/>
              </w:rPr>
            </w:pPr>
            <w:r>
              <w:rPr>
                <w:lang w:val="en-US"/>
              </w:rPr>
              <w:t>14</w:t>
            </w:r>
            <w:r>
              <w:rPr>
                <w:position w:val="6"/>
                <w:lang w:val="en-US"/>
              </w:rPr>
              <w:t>00</w:t>
            </w:r>
            <w:r>
              <w:rPr>
                <w:lang w:val="en-US"/>
              </w:rPr>
              <w:t>-15</w:t>
            </w:r>
            <w:r>
              <w:rPr>
                <w:position w:val="6"/>
                <w:lang w:val="en-US"/>
              </w:rPr>
              <w:t>00</w:t>
            </w:r>
          </w:p>
        </w:tc>
        <w:tc>
          <w:tcPr>
            <w:tcW w:w="2268" w:type="dxa"/>
            <w:tcBorders>
              <w:top w:val="single" w:sz="1" w:space="0" w:color="000000"/>
              <w:left w:val="single" w:sz="1" w:space="0" w:color="000000"/>
              <w:bottom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342</w:t>
            </w:r>
          </w:p>
        </w:tc>
        <w:tc>
          <w:tcPr>
            <w:tcW w:w="255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347</w:t>
            </w:r>
          </w:p>
        </w:tc>
      </w:tr>
      <w:tr w:rsidR="007A09A4" w:rsidTr="007A09A4">
        <w:trPr>
          <w:trHeight w:val="23"/>
          <w:jc w:val="center"/>
        </w:trPr>
        <w:tc>
          <w:tcPr>
            <w:tcW w:w="16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position w:val="6"/>
                <w:lang w:val="en-US"/>
              </w:rPr>
            </w:pPr>
            <w:r>
              <w:rPr>
                <w:lang w:val="en-US"/>
              </w:rPr>
              <w:t>15</w:t>
            </w:r>
            <w:r>
              <w:rPr>
                <w:position w:val="6"/>
                <w:lang w:val="en-US"/>
              </w:rPr>
              <w:t>00</w:t>
            </w:r>
            <w:r>
              <w:rPr>
                <w:lang w:val="en-US"/>
              </w:rPr>
              <w:t>-16</w:t>
            </w:r>
            <w:r>
              <w:rPr>
                <w:position w:val="6"/>
                <w:lang w:val="en-US"/>
              </w:rPr>
              <w:t>00</w:t>
            </w:r>
          </w:p>
        </w:tc>
        <w:tc>
          <w:tcPr>
            <w:tcW w:w="2268" w:type="dxa"/>
            <w:tcBorders>
              <w:top w:val="single" w:sz="1" w:space="0" w:color="000000"/>
              <w:left w:val="single" w:sz="1" w:space="0" w:color="000000"/>
              <w:bottom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175</w:t>
            </w:r>
          </w:p>
        </w:tc>
        <w:tc>
          <w:tcPr>
            <w:tcW w:w="255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240</w:t>
            </w:r>
          </w:p>
        </w:tc>
      </w:tr>
      <w:tr w:rsidR="007A09A4" w:rsidTr="007A09A4">
        <w:trPr>
          <w:trHeight w:val="23"/>
          <w:jc w:val="center"/>
        </w:trPr>
        <w:tc>
          <w:tcPr>
            <w:tcW w:w="16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position w:val="6"/>
                <w:lang w:val="en-US"/>
              </w:rPr>
            </w:pPr>
            <w:r>
              <w:rPr>
                <w:lang w:val="en-US"/>
              </w:rPr>
              <w:t>16</w:t>
            </w:r>
            <w:r>
              <w:rPr>
                <w:position w:val="6"/>
                <w:lang w:val="en-US"/>
              </w:rPr>
              <w:t>00</w:t>
            </w:r>
            <w:r>
              <w:rPr>
                <w:lang w:val="en-US"/>
              </w:rPr>
              <w:t>-17</w:t>
            </w:r>
            <w:r>
              <w:rPr>
                <w:position w:val="6"/>
                <w:lang w:val="en-US"/>
              </w:rPr>
              <w:t>00</w:t>
            </w:r>
          </w:p>
        </w:tc>
        <w:tc>
          <w:tcPr>
            <w:tcW w:w="2268" w:type="dxa"/>
            <w:tcBorders>
              <w:top w:val="single" w:sz="1" w:space="0" w:color="000000"/>
              <w:left w:val="single" w:sz="1" w:space="0" w:color="000000"/>
              <w:bottom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273</w:t>
            </w:r>
          </w:p>
        </w:tc>
        <w:tc>
          <w:tcPr>
            <w:tcW w:w="255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269</w:t>
            </w:r>
          </w:p>
        </w:tc>
      </w:tr>
      <w:tr w:rsidR="007A09A4" w:rsidTr="007A09A4">
        <w:trPr>
          <w:trHeight w:val="23"/>
          <w:jc w:val="center"/>
        </w:trPr>
        <w:tc>
          <w:tcPr>
            <w:tcW w:w="16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position w:val="6"/>
                <w:lang w:val="en-US"/>
              </w:rPr>
            </w:pPr>
            <w:r>
              <w:rPr>
                <w:lang w:val="en-US"/>
              </w:rPr>
              <w:t>17</w:t>
            </w:r>
            <w:r>
              <w:rPr>
                <w:position w:val="6"/>
                <w:lang w:val="en-US"/>
              </w:rPr>
              <w:t>00</w:t>
            </w:r>
            <w:r>
              <w:rPr>
                <w:lang w:val="en-US"/>
              </w:rPr>
              <w:t>-18</w:t>
            </w:r>
            <w:r>
              <w:rPr>
                <w:position w:val="6"/>
                <w:lang w:val="en-US"/>
              </w:rPr>
              <w:t>00</w:t>
            </w:r>
          </w:p>
        </w:tc>
        <w:tc>
          <w:tcPr>
            <w:tcW w:w="2268" w:type="dxa"/>
            <w:tcBorders>
              <w:top w:val="single" w:sz="1" w:space="0" w:color="000000"/>
              <w:left w:val="single" w:sz="1" w:space="0" w:color="000000"/>
              <w:bottom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115</w:t>
            </w:r>
          </w:p>
        </w:tc>
        <w:tc>
          <w:tcPr>
            <w:tcW w:w="255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145</w:t>
            </w:r>
          </w:p>
        </w:tc>
      </w:tr>
      <w:tr w:rsidR="007A09A4" w:rsidTr="007A09A4">
        <w:trPr>
          <w:trHeight w:val="23"/>
          <w:jc w:val="center"/>
        </w:trPr>
        <w:tc>
          <w:tcPr>
            <w:tcW w:w="16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position w:val="6"/>
                <w:lang w:val="en-US"/>
              </w:rPr>
            </w:pPr>
            <w:r>
              <w:rPr>
                <w:lang w:val="en-US"/>
              </w:rPr>
              <w:t>18</w:t>
            </w:r>
            <w:r>
              <w:rPr>
                <w:position w:val="6"/>
                <w:lang w:val="en-US"/>
              </w:rPr>
              <w:t>00</w:t>
            </w:r>
            <w:r>
              <w:rPr>
                <w:lang w:val="en-US"/>
              </w:rPr>
              <w:t>-19</w:t>
            </w:r>
            <w:r>
              <w:rPr>
                <w:position w:val="6"/>
                <w:lang w:val="en-US"/>
              </w:rPr>
              <w:t>00</w:t>
            </w:r>
          </w:p>
        </w:tc>
        <w:tc>
          <w:tcPr>
            <w:tcW w:w="2268" w:type="dxa"/>
            <w:tcBorders>
              <w:top w:val="single" w:sz="1" w:space="0" w:color="000000"/>
              <w:left w:val="single" w:sz="1" w:space="0" w:color="000000"/>
              <w:bottom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56</w:t>
            </w:r>
          </w:p>
        </w:tc>
        <w:tc>
          <w:tcPr>
            <w:tcW w:w="255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7A09A4">
            <w:pPr>
              <w:autoSpaceDE w:val="0"/>
              <w:snapToGrid w:val="0"/>
              <w:spacing w:line="200" w:lineRule="atLeast"/>
              <w:jc w:val="center"/>
              <w:rPr>
                <w:lang w:val="en-US"/>
              </w:rPr>
            </w:pPr>
            <w:r>
              <w:rPr>
                <w:lang w:val="en-US"/>
              </w:rPr>
              <w:t>69</w:t>
            </w:r>
          </w:p>
        </w:tc>
      </w:tr>
    </w:tbl>
    <w:p w:rsidR="007A09A4" w:rsidRDefault="007A09A4" w:rsidP="007A09A4">
      <w:pPr>
        <w:autoSpaceDE w:val="0"/>
        <w:spacing w:line="200" w:lineRule="atLeast"/>
      </w:pPr>
    </w:p>
    <w:p w:rsidR="007A09A4" w:rsidRDefault="007A09A4" w:rsidP="00576E6F">
      <w:pPr>
        <w:autoSpaceDE w:val="0"/>
        <w:spacing w:line="200" w:lineRule="atLeast"/>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Владельцы серебряных и золотых карточек звонят по </w:t>
      </w:r>
      <w:r>
        <w:rPr>
          <w:rFonts w:ascii="Times New Roman CYR" w:eastAsia="Times New Roman CYR" w:hAnsi="Times New Roman CYR" w:cs="Times New Roman CYR"/>
        </w:rPr>
        <w:t xml:space="preserve">отдельному </w:t>
      </w:r>
      <w:r>
        <w:rPr>
          <w:rFonts w:ascii="Times New Roman CYR" w:eastAsia="Times New Roman CYR" w:hAnsi="Times New Roman CYR" w:cs="Times New Roman CYR"/>
        </w:rPr>
        <w:t>номеру. Анализ показывает, что 68% приоритетных звонков исходит от владельцев серебряных ка</w:t>
      </w:r>
      <w:r>
        <w:rPr>
          <w:rFonts w:ascii="Times New Roman CYR" w:eastAsia="Times New Roman CYR" w:hAnsi="Times New Roman CYR" w:cs="Times New Roman CYR"/>
        </w:rPr>
        <w:t>рточек, остальные – от золотых.</w:t>
      </w:r>
    </w:p>
    <w:p w:rsidR="007A09A4" w:rsidRDefault="007A09A4" w:rsidP="00576E6F">
      <w:pPr>
        <w:autoSpaceDE w:val="0"/>
        <w:spacing w:line="200" w:lineRule="atLeast"/>
        <w:ind w:firstLine="708"/>
        <w:jc w:val="both"/>
        <w:rPr>
          <w:rFonts w:ascii="Times New Roman CYR" w:eastAsia="Times New Roman CYR" w:hAnsi="Times New Roman CYR" w:cs="Times New Roman CYR"/>
        </w:rPr>
      </w:pPr>
      <w:r>
        <w:rPr>
          <w:rFonts w:ascii="Times New Roman CYR" w:eastAsia="Times New Roman CYR" w:hAnsi="Times New Roman CYR" w:cs="Times New Roman CYR"/>
        </w:rPr>
        <w:t>Новая система будет иметь ограниченное число магистральных линий связи. Если линия занята, клиент услышит сигнал занятости. Система будет автоматически запоминать число таких случаев. Одной из целей новой системы является разграничение клиентов по приоритету и обеспечение лучшего сервиса владельцам карточек в виду того, что они приносят больше прибыли.</w:t>
      </w:r>
    </w:p>
    <w:p w:rsidR="007A09A4" w:rsidRDefault="007A09A4" w:rsidP="00576E6F">
      <w:pPr>
        <w:autoSpaceDE w:val="0"/>
        <w:spacing w:line="200" w:lineRule="atLeast"/>
        <w:ind w:firstLine="708"/>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Когда система становится загруженной (большинство линий используется), оставшиеся линии будут доступны только для владельцев карточек. Поскольку они звонят по другому номеру, система может быть запрограммирована так, чтобы отличать звонки обычных и приоритетных клиентов. Если входящий звонок от обычного клиента и система загружена, то клиент автоматически получит сигнал занятости. Например, если есть 50 линий, то 5 из них можно зарезервировать для приоритетных клиентов. Таким образом, если все 45 линий заняты, то обычный клиент получит сигнал занятости, тогда как специальному клиенту будет предоставлена свободная линия. </w:t>
      </w:r>
      <w:proofErr w:type="gramStart"/>
      <w:r>
        <w:rPr>
          <w:rFonts w:ascii="Times New Roman CYR" w:eastAsia="Times New Roman CYR" w:hAnsi="Times New Roman CYR" w:cs="Times New Roman CYR"/>
        </w:rPr>
        <w:t xml:space="preserve">Это </w:t>
      </w:r>
      <w:r>
        <w:rPr>
          <w:rFonts w:ascii="Times New Roman CYR" w:eastAsia="Times New Roman CYR" w:hAnsi="Times New Roman CYR" w:cs="Times New Roman CYR"/>
        </w:rPr>
        <w:t>приведёт</w:t>
      </w:r>
      <w:r>
        <w:rPr>
          <w:rFonts w:ascii="Times New Roman CYR" w:eastAsia="Times New Roman CYR" w:hAnsi="Times New Roman CYR" w:cs="Times New Roman CYR"/>
        </w:rPr>
        <w:t xml:space="preserve"> к менее частым сигналам занятости для приоритетных клиентов, но более частым - для обычных. </w:t>
      </w:r>
      <w:proofErr w:type="gramEnd"/>
    </w:p>
    <w:p w:rsidR="007A09A4" w:rsidRDefault="007A09A4" w:rsidP="00576E6F">
      <w:pPr>
        <w:autoSpaceDE w:val="0"/>
        <w:spacing w:line="200" w:lineRule="atLeast"/>
        <w:ind w:firstLine="708"/>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Ваш </w:t>
      </w:r>
      <w:r>
        <w:rPr>
          <w:rFonts w:ascii="Times New Roman CYR" w:eastAsia="Times New Roman CYR" w:hAnsi="Times New Roman CYR" w:cs="Times New Roman CYR"/>
        </w:rPr>
        <w:t>отчёт</w:t>
      </w:r>
      <w:r>
        <w:rPr>
          <w:rFonts w:ascii="Times New Roman CYR" w:eastAsia="Times New Roman CYR" w:hAnsi="Times New Roman CYR" w:cs="Times New Roman CYR"/>
        </w:rPr>
        <w:t xml:space="preserve"> должен содержать рекомендации по количеству линий, зарезервированных для приоритетных клиентов. Если обычный клиент запрашивает телефонную линию и оператор </w:t>
      </w:r>
      <w:r>
        <w:rPr>
          <w:rFonts w:ascii="Times New Roman CYR" w:eastAsia="Times New Roman CYR" w:hAnsi="Times New Roman CYR" w:cs="Times New Roman CYR"/>
        </w:rPr>
        <w:lastRenderedPageBreak/>
        <w:t>свободен, то он немедленно отвечает на звонок. Если свободных операторов нет, то клиент помещается в очередь, а автоматизированная система предоставит оценку времени ожидания (это занимает примерно 8 секунд). В это</w:t>
      </w:r>
      <w:r>
        <w:rPr>
          <w:rFonts w:ascii="Times New Roman CYR" w:eastAsia="Times New Roman CYR" w:hAnsi="Times New Roman CYR" w:cs="Times New Roman CYR"/>
        </w:rPr>
        <w:t>т</w:t>
      </w:r>
      <w:r>
        <w:rPr>
          <w:rFonts w:ascii="Times New Roman CYR" w:eastAsia="Times New Roman CYR" w:hAnsi="Times New Roman CYR" w:cs="Times New Roman CYR"/>
        </w:rPr>
        <w:t xml:space="preserve"> </w:t>
      </w:r>
      <w:r>
        <w:rPr>
          <w:rFonts w:ascii="Times New Roman CYR" w:eastAsia="Times New Roman CYR" w:hAnsi="Times New Roman CYR" w:cs="Times New Roman CYR"/>
        </w:rPr>
        <w:t>момент</w:t>
      </w:r>
      <w:r>
        <w:rPr>
          <w:rFonts w:ascii="Times New Roman CYR" w:eastAsia="Times New Roman CYR" w:hAnsi="Times New Roman CYR" w:cs="Times New Roman CYR"/>
        </w:rPr>
        <w:t xml:space="preserve"> некоторые клиенты решат сбросить звонок и попробовать позднее. Данные показывают, что время ожидания обычными клиентами распределяется по </w:t>
      </w:r>
      <w:r>
        <w:rPr>
          <w:rFonts w:ascii="Times New Roman CYR" w:eastAsia="Times New Roman CYR" w:hAnsi="Times New Roman CYR" w:cs="Times New Roman CYR"/>
        </w:rPr>
        <w:t>треугольному</w:t>
      </w:r>
      <w:r>
        <w:rPr>
          <w:rFonts w:ascii="Times New Roman CYR" w:eastAsia="Times New Roman CYR" w:hAnsi="Times New Roman CYR" w:cs="Times New Roman CYR"/>
        </w:rPr>
        <w:t xml:space="preserve"> закону (минимальное значение – 12 минут, максимальное - 30). Если оценочное время ожидания больше того, что клиент готов ждать, то такой клиент сбросит вызов. Время ожидания приоритетными клиентами распределяется по нормальному закону (минимальное значение – 8 минут, максимальное - 17). Анализ также показывает, что клиенты, решившие ждать, позже сбросят вызов, если время ожидания становится чрезмерным.  </w:t>
      </w:r>
    </w:p>
    <w:p w:rsidR="007A09A4" w:rsidRDefault="007A09A4" w:rsidP="00576E6F">
      <w:pPr>
        <w:autoSpaceDE w:val="0"/>
        <w:spacing w:line="200" w:lineRule="atLeast"/>
        <w:ind w:firstLine="708"/>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После занятия телефонной линии каждого держателя карточки просят ввести ее номер. По этому номеру система определяет тип карточки. Оценочное время ожидания не </w:t>
      </w:r>
      <w:r>
        <w:rPr>
          <w:rFonts w:ascii="Times New Roman CYR" w:eastAsia="Times New Roman CYR" w:hAnsi="Times New Roman CYR" w:cs="Times New Roman CYR"/>
        </w:rPr>
        <w:t>выдаётся</w:t>
      </w:r>
      <w:r>
        <w:rPr>
          <w:rFonts w:ascii="Times New Roman CYR" w:eastAsia="Times New Roman CYR" w:hAnsi="Times New Roman CYR" w:cs="Times New Roman CYR"/>
        </w:rPr>
        <w:t xml:space="preserve">, пока операция не будет выполнена. Операция занимает 7 - 16  секунд. </w:t>
      </w:r>
    </w:p>
    <w:p w:rsidR="00576E6F" w:rsidRDefault="007A09A4" w:rsidP="00576E6F">
      <w:pPr>
        <w:autoSpaceDE w:val="0"/>
        <w:spacing w:line="200" w:lineRule="atLeast"/>
        <w:ind w:firstLine="708"/>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Звонки клиентов обычно разделяются на 3 категории: запрашивание информации о потенциальной </w:t>
      </w:r>
      <w:r w:rsidR="00576E6F">
        <w:rPr>
          <w:rFonts w:ascii="Times New Roman CYR" w:eastAsia="Times New Roman CYR" w:hAnsi="Times New Roman CYR" w:cs="Times New Roman CYR"/>
        </w:rPr>
        <w:t>путёвке</w:t>
      </w:r>
      <w:r>
        <w:rPr>
          <w:rFonts w:ascii="Times New Roman CYR" w:eastAsia="Times New Roman CYR" w:hAnsi="Times New Roman CYR" w:cs="Times New Roman CYR"/>
        </w:rPr>
        <w:t xml:space="preserve">, бронирование </w:t>
      </w:r>
      <w:r w:rsidR="00576E6F">
        <w:rPr>
          <w:rFonts w:ascii="Times New Roman CYR" w:eastAsia="Times New Roman CYR" w:hAnsi="Times New Roman CYR" w:cs="Times New Roman CYR"/>
        </w:rPr>
        <w:t>путёвки</w:t>
      </w:r>
      <w:r>
        <w:rPr>
          <w:rFonts w:ascii="Times New Roman CYR" w:eastAsia="Times New Roman CYR" w:hAnsi="Times New Roman CYR" w:cs="Times New Roman CYR"/>
        </w:rPr>
        <w:t xml:space="preserve"> или перебронирование (16%, 76% и 8% соответственно</w:t>
      </w:r>
      <w:r w:rsidR="00576E6F">
        <w:rPr>
          <w:rFonts w:ascii="Times New Roman CYR" w:eastAsia="Times New Roman CYR" w:hAnsi="Times New Roman CYR" w:cs="Times New Roman CYR"/>
        </w:rPr>
        <w:t xml:space="preserve"> для</w:t>
      </w:r>
      <w:r>
        <w:rPr>
          <w:rFonts w:ascii="Times New Roman CYR" w:eastAsia="Times New Roman CYR" w:hAnsi="Times New Roman CYR" w:cs="Times New Roman CYR"/>
        </w:rPr>
        <w:t xml:space="preserve"> </w:t>
      </w:r>
      <w:r w:rsidR="00576E6F">
        <w:rPr>
          <w:rFonts w:ascii="Times New Roman CYR" w:eastAsia="Times New Roman CYR" w:hAnsi="Times New Roman CYR" w:cs="Times New Roman CYR"/>
        </w:rPr>
        <w:t>всех</w:t>
      </w:r>
      <w:r>
        <w:rPr>
          <w:rFonts w:ascii="Times New Roman CYR" w:eastAsia="Times New Roman CYR" w:hAnsi="Times New Roman CYR" w:cs="Times New Roman CYR"/>
        </w:rPr>
        <w:t xml:space="preserve"> тип</w:t>
      </w:r>
      <w:r w:rsidR="00576E6F">
        <w:rPr>
          <w:rFonts w:ascii="Times New Roman CYR" w:eastAsia="Times New Roman CYR" w:hAnsi="Times New Roman CYR" w:cs="Times New Roman CYR"/>
        </w:rPr>
        <w:t>ов клиентов).</w:t>
      </w:r>
    </w:p>
    <w:p w:rsidR="007A09A4" w:rsidRDefault="007A09A4" w:rsidP="00576E6F">
      <w:pPr>
        <w:autoSpaceDE w:val="0"/>
        <w:spacing w:line="200" w:lineRule="atLeast"/>
        <w:ind w:firstLine="708"/>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Новая система разделяет операторов на 3 блока: обычные, серебряные и золотые. Владелец золотой карточки имеет наивысший приоритет и </w:t>
      </w:r>
      <w:r w:rsidR="00576E6F">
        <w:rPr>
          <w:rFonts w:ascii="Times New Roman CYR" w:eastAsia="Times New Roman CYR" w:hAnsi="Times New Roman CYR" w:cs="Times New Roman CYR"/>
        </w:rPr>
        <w:t>идёт</w:t>
      </w:r>
      <w:r>
        <w:rPr>
          <w:rFonts w:ascii="Times New Roman CYR" w:eastAsia="Times New Roman CYR" w:hAnsi="Times New Roman CYR" w:cs="Times New Roman CYR"/>
        </w:rPr>
        <w:t xml:space="preserve"> в начало очереди, но позади других держателей золотой карточки. Первый свободный оператор из любого блока примет такой звонок. Если свободно несколько операторов, то предпочтение </w:t>
      </w:r>
      <w:r w:rsidR="00576E6F">
        <w:rPr>
          <w:rFonts w:ascii="Times New Roman CYR" w:eastAsia="Times New Roman CYR" w:hAnsi="Times New Roman CYR" w:cs="Times New Roman CYR"/>
        </w:rPr>
        <w:t>отдаётся</w:t>
      </w:r>
      <w:r>
        <w:rPr>
          <w:rFonts w:ascii="Times New Roman CYR" w:eastAsia="Times New Roman CYR" w:hAnsi="Times New Roman CYR" w:cs="Times New Roman CYR"/>
        </w:rPr>
        <w:t xml:space="preserve"> сначала золотому блоку, затем серебряному и далее обычному. Операторы золотой карточки доступны только держателем золотой карты. </w:t>
      </w:r>
    </w:p>
    <w:p w:rsidR="007A09A4" w:rsidRDefault="007A09A4" w:rsidP="00576E6F">
      <w:pPr>
        <w:autoSpaceDE w:val="0"/>
        <w:spacing w:line="200" w:lineRule="atLeast"/>
        <w:ind w:firstLine="708"/>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Владельцы серебряной карты имеют средний приоритет и соответственно такие клиенты помещаются в очередь перед </w:t>
      </w:r>
      <w:proofErr w:type="gramStart"/>
      <w:r>
        <w:rPr>
          <w:rFonts w:ascii="Times New Roman CYR" w:eastAsia="Times New Roman CYR" w:hAnsi="Times New Roman CYR" w:cs="Times New Roman CYR"/>
        </w:rPr>
        <w:t>обычными</w:t>
      </w:r>
      <w:proofErr w:type="gramEnd"/>
      <w:r>
        <w:rPr>
          <w:rFonts w:ascii="Times New Roman CYR" w:eastAsia="Times New Roman CYR" w:hAnsi="Times New Roman CYR" w:cs="Times New Roman CYR"/>
        </w:rPr>
        <w:t xml:space="preserve">, но после золотых. Первый свободный оператор из серебряного или обычного блока обслужит серебряного клиента (если нет ожидающих держателей золотой карты). Если свободно несколько операторов, предпочтение </w:t>
      </w:r>
      <w:r w:rsidR="00576E6F">
        <w:rPr>
          <w:rFonts w:ascii="Times New Roman CYR" w:eastAsia="Times New Roman CYR" w:hAnsi="Times New Roman CYR" w:cs="Times New Roman CYR"/>
        </w:rPr>
        <w:t>отдаётся</w:t>
      </w:r>
      <w:r>
        <w:rPr>
          <w:rFonts w:ascii="Times New Roman CYR" w:eastAsia="Times New Roman CYR" w:hAnsi="Times New Roman CYR" w:cs="Times New Roman CYR"/>
        </w:rPr>
        <w:t xml:space="preserve"> серебряному блоку, затем обычному. Обычные звонки помещаются в конец очереди и могут быть обслужены только операторами из обычного блока. </w:t>
      </w:r>
    </w:p>
    <w:p w:rsidR="007A09A4" w:rsidRDefault="007A09A4" w:rsidP="00576E6F">
      <w:pPr>
        <w:autoSpaceDE w:val="0"/>
        <w:spacing w:line="200" w:lineRule="atLeast"/>
        <w:ind w:firstLine="708"/>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Операторы различаются по квалификации, </w:t>
      </w:r>
      <w:r w:rsidR="00576E6F">
        <w:rPr>
          <w:rFonts w:ascii="Times New Roman CYR" w:eastAsia="Times New Roman CYR" w:hAnsi="Times New Roman CYR" w:cs="Times New Roman CYR"/>
        </w:rPr>
        <w:t>причём</w:t>
      </w:r>
      <w:r>
        <w:rPr>
          <w:rFonts w:ascii="Times New Roman CYR" w:eastAsia="Times New Roman CYR" w:hAnsi="Times New Roman CYR" w:cs="Times New Roman CYR"/>
        </w:rPr>
        <w:t xml:space="preserve"> операторы золотого блока самые квалифицированные. Ниже приводится таблица оценки времени обслуживания применительно к обычным операторам. Оператор серебряного блока может уменьшить время обслуживания на 5%, а оператор золотого – на 12%. Обычно операторы не могут быть немедленно доступны для обработки следующего вызова. Клиент покидает систему, линия связи освобождается, но оператору предстоит выполнить кое-какую работу после каждого звонка. В эту работу включается: защита бронирования, передача сообщений электронной почты клиенту, обновление базы данных клиентов. Время, которое требуется на выполнение этих операций, зависит от типа звонка. Ниже приводится Таблица 2, где указано время обслуживания и выполнения дополнительной работы в зависимости от типа звонка. Все данные взяты для обычного оператора. Время измеряется в минутах. Время обслуживания распределяется по треугольному распределению, время на дополнительную работу – по нормальному закону. </w:t>
      </w:r>
    </w:p>
    <w:p w:rsidR="007A09A4" w:rsidRPr="00576E6F" w:rsidRDefault="007A09A4" w:rsidP="00576E6F">
      <w:pPr>
        <w:autoSpaceDE w:val="0"/>
        <w:spacing w:line="200" w:lineRule="atLeast"/>
        <w:jc w:val="center"/>
        <w:rPr>
          <w:rFonts w:ascii="Times New Roman CYR" w:eastAsia="Times New Roman CYR" w:hAnsi="Times New Roman CYR" w:cs="Times New Roman CYR"/>
          <w:i/>
        </w:rPr>
      </w:pPr>
      <w:r w:rsidRPr="00576E6F">
        <w:rPr>
          <w:rFonts w:ascii="Times New Roman CYR" w:eastAsia="Times New Roman CYR" w:hAnsi="Times New Roman CYR" w:cs="Times New Roman CYR"/>
          <w:i/>
        </w:rPr>
        <w:t>Таблица 2</w:t>
      </w:r>
    </w:p>
    <w:tbl>
      <w:tblPr>
        <w:tblW w:w="0" w:type="auto"/>
        <w:jc w:val="center"/>
        <w:tblInd w:w="108" w:type="dxa"/>
        <w:tblLayout w:type="fixed"/>
        <w:tblLook w:val="0000" w:firstRow="0" w:lastRow="0" w:firstColumn="0" w:lastColumn="0" w:noHBand="0" w:noVBand="0"/>
      </w:tblPr>
      <w:tblGrid>
        <w:gridCol w:w="2165"/>
        <w:gridCol w:w="2395"/>
        <w:gridCol w:w="3732"/>
      </w:tblGrid>
      <w:tr w:rsidR="007A09A4" w:rsidTr="00576E6F">
        <w:trPr>
          <w:trHeight w:val="23"/>
          <w:jc w:val="center"/>
        </w:trPr>
        <w:tc>
          <w:tcPr>
            <w:tcW w:w="216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rFonts w:ascii="Times New Roman CYR" w:eastAsia="Times New Roman CYR" w:hAnsi="Times New Roman CYR" w:cs="Times New Roman CYR"/>
              </w:rPr>
            </w:pPr>
            <w:r>
              <w:rPr>
                <w:rFonts w:ascii="Times New Roman CYR" w:eastAsia="Times New Roman CYR" w:hAnsi="Times New Roman CYR" w:cs="Times New Roman CYR"/>
              </w:rPr>
              <w:t>Тип звонка</w:t>
            </w:r>
          </w:p>
        </w:tc>
        <w:tc>
          <w:tcPr>
            <w:tcW w:w="23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rFonts w:ascii="Times New Roman CYR" w:eastAsia="Times New Roman CYR" w:hAnsi="Times New Roman CYR" w:cs="Times New Roman CYR"/>
              </w:rPr>
            </w:pPr>
            <w:r>
              <w:rPr>
                <w:rFonts w:ascii="Times New Roman CYR" w:eastAsia="Times New Roman CYR" w:hAnsi="Times New Roman CYR" w:cs="Times New Roman CYR"/>
              </w:rPr>
              <w:t>Время обслуживания</w:t>
            </w:r>
          </w:p>
        </w:tc>
        <w:tc>
          <w:tcPr>
            <w:tcW w:w="373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F26AF0">
            <w:pPr>
              <w:autoSpaceDE w:val="0"/>
              <w:snapToGrid w:val="0"/>
              <w:spacing w:line="200" w:lineRule="atLeast"/>
              <w:rPr>
                <w:rFonts w:ascii="Times New Roman CYR" w:eastAsia="Times New Roman CYR" w:hAnsi="Times New Roman CYR" w:cs="Times New Roman CYR"/>
              </w:rPr>
            </w:pPr>
            <w:r>
              <w:rPr>
                <w:rFonts w:ascii="Times New Roman CYR" w:eastAsia="Times New Roman CYR" w:hAnsi="Times New Roman CYR" w:cs="Times New Roman CYR"/>
              </w:rPr>
              <w:t>Время на дополнительную работу</w:t>
            </w:r>
          </w:p>
        </w:tc>
      </w:tr>
      <w:tr w:rsidR="007A09A4" w:rsidTr="00576E6F">
        <w:trPr>
          <w:trHeight w:val="23"/>
          <w:jc w:val="center"/>
        </w:trPr>
        <w:tc>
          <w:tcPr>
            <w:tcW w:w="216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rFonts w:ascii="Times New Roman CYR" w:eastAsia="Times New Roman CYR" w:hAnsi="Times New Roman CYR" w:cs="Times New Roman CYR"/>
              </w:rPr>
            </w:pPr>
            <w:r>
              <w:rPr>
                <w:rFonts w:ascii="Times New Roman CYR" w:eastAsia="Times New Roman CYR" w:hAnsi="Times New Roman CYR" w:cs="Times New Roman CYR"/>
              </w:rPr>
              <w:t>Информация</w:t>
            </w:r>
          </w:p>
        </w:tc>
        <w:tc>
          <w:tcPr>
            <w:tcW w:w="23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lang w:val="en-US"/>
              </w:rPr>
            </w:pPr>
            <w:r>
              <w:rPr>
                <w:lang w:val="en-US"/>
              </w:rPr>
              <w:t>1.2 , 2.05 , 3.75</w:t>
            </w:r>
          </w:p>
        </w:tc>
        <w:tc>
          <w:tcPr>
            <w:tcW w:w="373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F26AF0">
            <w:pPr>
              <w:autoSpaceDE w:val="0"/>
              <w:snapToGrid w:val="0"/>
              <w:spacing w:line="200" w:lineRule="atLeast"/>
              <w:rPr>
                <w:lang w:val="en-US"/>
              </w:rPr>
            </w:pPr>
            <w:r>
              <w:rPr>
                <w:lang w:val="en-US"/>
              </w:rPr>
              <w:t>0.05 , 0.10</w:t>
            </w:r>
          </w:p>
        </w:tc>
      </w:tr>
      <w:tr w:rsidR="007A09A4" w:rsidTr="00576E6F">
        <w:trPr>
          <w:trHeight w:val="23"/>
          <w:jc w:val="center"/>
        </w:trPr>
        <w:tc>
          <w:tcPr>
            <w:tcW w:w="216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rFonts w:ascii="Times New Roman CYR" w:eastAsia="Times New Roman CYR" w:hAnsi="Times New Roman CYR" w:cs="Times New Roman CYR"/>
              </w:rPr>
            </w:pPr>
            <w:r>
              <w:rPr>
                <w:rFonts w:ascii="Times New Roman CYR" w:eastAsia="Times New Roman CYR" w:hAnsi="Times New Roman CYR" w:cs="Times New Roman CYR"/>
              </w:rPr>
              <w:t>Бронирование</w:t>
            </w:r>
          </w:p>
        </w:tc>
        <w:tc>
          <w:tcPr>
            <w:tcW w:w="23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lang w:val="en-US"/>
              </w:rPr>
            </w:pPr>
            <w:r>
              <w:rPr>
                <w:lang w:val="en-US"/>
              </w:rPr>
              <w:t>2.25 , 2.95 , 8.6</w:t>
            </w:r>
          </w:p>
        </w:tc>
        <w:tc>
          <w:tcPr>
            <w:tcW w:w="373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F26AF0">
            <w:pPr>
              <w:autoSpaceDE w:val="0"/>
              <w:snapToGrid w:val="0"/>
              <w:spacing w:line="200" w:lineRule="atLeast"/>
              <w:rPr>
                <w:lang w:val="en-US"/>
              </w:rPr>
            </w:pPr>
            <w:r>
              <w:rPr>
                <w:lang w:val="en-US"/>
              </w:rPr>
              <w:t>0.5 , 0.8</w:t>
            </w:r>
          </w:p>
        </w:tc>
      </w:tr>
      <w:tr w:rsidR="007A09A4" w:rsidTr="00576E6F">
        <w:trPr>
          <w:trHeight w:val="23"/>
          <w:jc w:val="center"/>
        </w:trPr>
        <w:tc>
          <w:tcPr>
            <w:tcW w:w="216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rFonts w:ascii="Times New Roman CYR" w:eastAsia="Times New Roman CYR" w:hAnsi="Times New Roman CYR" w:cs="Times New Roman CYR"/>
              </w:rPr>
            </w:pPr>
            <w:r>
              <w:rPr>
                <w:rFonts w:ascii="Times New Roman CYR" w:eastAsia="Times New Roman CYR" w:hAnsi="Times New Roman CYR" w:cs="Times New Roman CYR"/>
              </w:rPr>
              <w:t>Перебронирование</w:t>
            </w:r>
          </w:p>
        </w:tc>
        <w:tc>
          <w:tcPr>
            <w:tcW w:w="2395" w:type="dxa"/>
            <w:tcBorders>
              <w:top w:val="single" w:sz="1" w:space="0" w:color="000000"/>
              <w:left w:val="single" w:sz="1" w:space="0" w:color="000000"/>
              <w:bottom w:val="single" w:sz="1" w:space="0" w:color="000000"/>
            </w:tcBorders>
            <w:shd w:val="clear" w:color="auto" w:fill="FFFFFF"/>
          </w:tcPr>
          <w:p w:rsidR="007A09A4" w:rsidRDefault="007A09A4" w:rsidP="00F26AF0">
            <w:pPr>
              <w:autoSpaceDE w:val="0"/>
              <w:snapToGrid w:val="0"/>
              <w:spacing w:line="200" w:lineRule="atLeast"/>
              <w:rPr>
                <w:lang w:val="en-US"/>
              </w:rPr>
            </w:pPr>
            <w:r>
              <w:rPr>
                <w:lang w:val="en-US"/>
              </w:rPr>
              <w:t>1.2, 1.9 , 5.8</w:t>
            </w:r>
          </w:p>
        </w:tc>
        <w:tc>
          <w:tcPr>
            <w:tcW w:w="3732" w:type="dxa"/>
            <w:tcBorders>
              <w:top w:val="single" w:sz="1" w:space="0" w:color="000000"/>
              <w:left w:val="single" w:sz="1" w:space="0" w:color="000000"/>
              <w:bottom w:val="single" w:sz="1" w:space="0" w:color="000000"/>
              <w:right w:val="single" w:sz="1" w:space="0" w:color="000000"/>
            </w:tcBorders>
            <w:shd w:val="clear" w:color="auto" w:fill="FFFFFF"/>
          </w:tcPr>
          <w:p w:rsidR="007A09A4" w:rsidRDefault="007A09A4" w:rsidP="00F26AF0">
            <w:pPr>
              <w:autoSpaceDE w:val="0"/>
              <w:snapToGrid w:val="0"/>
              <w:spacing w:line="200" w:lineRule="atLeast"/>
              <w:rPr>
                <w:lang w:val="en-US"/>
              </w:rPr>
            </w:pPr>
            <w:r>
              <w:rPr>
                <w:lang w:val="en-US"/>
              </w:rPr>
              <w:t>0.4 , 0.6</w:t>
            </w:r>
          </w:p>
        </w:tc>
      </w:tr>
    </w:tbl>
    <w:p w:rsidR="007A09A4" w:rsidRDefault="007A09A4" w:rsidP="007A09A4">
      <w:pPr>
        <w:autoSpaceDE w:val="0"/>
        <w:spacing w:line="200" w:lineRule="atLeast"/>
      </w:pPr>
    </w:p>
    <w:p w:rsidR="007A09A4" w:rsidRDefault="007A09A4" w:rsidP="00576E6F">
      <w:pPr>
        <w:autoSpaceDE w:val="0"/>
        <w:spacing w:line="200" w:lineRule="atLeast"/>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Для анализа мы упростили систему укомплектования штатов. Вы можете принять, что каждый оператор работает восьмичасовой день. Таким образом, </w:t>
      </w:r>
      <w:proofErr w:type="gramStart"/>
      <w:r>
        <w:rPr>
          <w:rFonts w:ascii="Times New Roman CYR" w:eastAsia="Times New Roman CYR" w:hAnsi="Times New Roman CYR" w:cs="Times New Roman CYR"/>
        </w:rPr>
        <w:t>возможны</w:t>
      </w:r>
      <w:proofErr w:type="gramEnd"/>
      <w:r>
        <w:rPr>
          <w:rFonts w:ascii="Times New Roman CYR" w:eastAsia="Times New Roman CYR" w:hAnsi="Times New Roman CYR" w:cs="Times New Roman CYR"/>
        </w:rPr>
        <w:t xml:space="preserve"> следующие 5 ситуаций: 7</w:t>
      </w:r>
      <w:r>
        <w:rPr>
          <w:rFonts w:ascii="Times New Roman CYR" w:eastAsia="Times New Roman CYR" w:hAnsi="Times New Roman CYR" w:cs="Times New Roman CYR"/>
          <w:position w:val="6"/>
        </w:rPr>
        <w:t>00</w:t>
      </w:r>
      <w:r>
        <w:rPr>
          <w:rFonts w:ascii="Times New Roman CYR" w:eastAsia="Times New Roman CYR" w:hAnsi="Times New Roman CYR" w:cs="Times New Roman CYR"/>
        </w:rPr>
        <w:t xml:space="preserve"> - 15</w:t>
      </w:r>
      <w:r>
        <w:rPr>
          <w:rFonts w:ascii="Times New Roman CYR" w:eastAsia="Times New Roman CYR" w:hAnsi="Times New Roman CYR" w:cs="Times New Roman CYR"/>
          <w:position w:val="6"/>
        </w:rPr>
        <w:t>00</w:t>
      </w:r>
      <w:r>
        <w:rPr>
          <w:rFonts w:ascii="Times New Roman CYR" w:eastAsia="Times New Roman CYR" w:hAnsi="Times New Roman CYR" w:cs="Times New Roman CYR"/>
        </w:rPr>
        <w:t>, 8</w:t>
      </w:r>
      <w:r>
        <w:rPr>
          <w:rFonts w:ascii="Times New Roman CYR" w:eastAsia="Times New Roman CYR" w:hAnsi="Times New Roman CYR" w:cs="Times New Roman CYR"/>
          <w:position w:val="6"/>
        </w:rPr>
        <w:t>00</w:t>
      </w:r>
      <w:r>
        <w:rPr>
          <w:rFonts w:ascii="Times New Roman CYR" w:eastAsia="Times New Roman CYR" w:hAnsi="Times New Roman CYR" w:cs="Times New Roman CYR"/>
        </w:rPr>
        <w:t xml:space="preserve"> - 16</w:t>
      </w:r>
      <w:r>
        <w:rPr>
          <w:rFonts w:ascii="Times New Roman CYR" w:eastAsia="Times New Roman CYR" w:hAnsi="Times New Roman CYR" w:cs="Times New Roman CYR"/>
          <w:position w:val="6"/>
        </w:rPr>
        <w:t>00</w:t>
      </w:r>
      <w:r>
        <w:rPr>
          <w:rFonts w:ascii="Times New Roman CYR" w:eastAsia="Times New Roman CYR" w:hAnsi="Times New Roman CYR" w:cs="Times New Roman CYR"/>
        </w:rPr>
        <w:t xml:space="preserve"> , 9</w:t>
      </w:r>
      <w:r>
        <w:rPr>
          <w:rFonts w:ascii="Times New Roman CYR" w:eastAsia="Times New Roman CYR" w:hAnsi="Times New Roman CYR" w:cs="Times New Roman CYR"/>
          <w:position w:val="6"/>
        </w:rPr>
        <w:t>00</w:t>
      </w:r>
      <w:r>
        <w:rPr>
          <w:rFonts w:ascii="Times New Roman CYR" w:eastAsia="Times New Roman CYR" w:hAnsi="Times New Roman CYR" w:cs="Times New Roman CYR"/>
        </w:rPr>
        <w:t xml:space="preserve"> - 17</w:t>
      </w:r>
      <w:r>
        <w:rPr>
          <w:rFonts w:ascii="Times New Roman CYR" w:eastAsia="Times New Roman CYR" w:hAnsi="Times New Roman CYR" w:cs="Times New Roman CYR"/>
          <w:position w:val="6"/>
        </w:rPr>
        <w:t>00</w:t>
      </w:r>
      <w:r>
        <w:rPr>
          <w:rFonts w:ascii="Times New Roman CYR" w:eastAsia="Times New Roman CYR" w:hAnsi="Times New Roman CYR" w:cs="Times New Roman CYR"/>
        </w:rPr>
        <w:t>,10</w:t>
      </w:r>
      <w:r>
        <w:rPr>
          <w:rFonts w:ascii="Times New Roman CYR" w:eastAsia="Times New Roman CYR" w:hAnsi="Times New Roman CYR" w:cs="Times New Roman CYR"/>
          <w:position w:val="6"/>
        </w:rPr>
        <w:t xml:space="preserve">00 </w:t>
      </w:r>
      <w:r>
        <w:rPr>
          <w:rFonts w:ascii="Times New Roman CYR" w:eastAsia="Times New Roman CYR" w:hAnsi="Times New Roman CYR" w:cs="Times New Roman CYR"/>
        </w:rPr>
        <w:t>- 18</w:t>
      </w:r>
      <w:r>
        <w:rPr>
          <w:rFonts w:ascii="Times New Roman CYR" w:eastAsia="Times New Roman CYR" w:hAnsi="Times New Roman CYR" w:cs="Times New Roman CYR"/>
          <w:position w:val="6"/>
        </w:rPr>
        <w:t>00</w:t>
      </w:r>
      <w:r>
        <w:rPr>
          <w:rFonts w:ascii="Times New Roman CYR" w:eastAsia="Times New Roman CYR" w:hAnsi="Times New Roman CYR" w:cs="Times New Roman CYR"/>
        </w:rPr>
        <w:t>, 11</w:t>
      </w:r>
      <w:r>
        <w:rPr>
          <w:rFonts w:ascii="Times New Roman CYR" w:eastAsia="Times New Roman CYR" w:hAnsi="Times New Roman CYR" w:cs="Times New Roman CYR"/>
          <w:position w:val="6"/>
        </w:rPr>
        <w:t>00</w:t>
      </w:r>
      <w:r>
        <w:rPr>
          <w:rFonts w:ascii="Times New Roman CYR" w:eastAsia="Times New Roman CYR" w:hAnsi="Times New Roman CYR" w:cs="Times New Roman CYR"/>
        </w:rPr>
        <w:t xml:space="preserve"> - 19</w:t>
      </w:r>
      <w:r>
        <w:rPr>
          <w:rFonts w:ascii="Times New Roman CYR" w:eastAsia="Times New Roman CYR" w:hAnsi="Times New Roman CYR" w:cs="Times New Roman CYR"/>
          <w:position w:val="6"/>
        </w:rPr>
        <w:t>00</w:t>
      </w:r>
      <w:r>
        <w:rPr>
          <w:rFonts w:ascii="Times New Roman CYR" w:eastAsia="Times New Roman CYR" w:hAnsi="Times New Roman CYR" w:cs="Times New Roman CYR"/>
        </w:rPr>
        <w:t>. Существующее штатное расписание предусматривает неполную загрузку, отдых и перерыв на обед в случае полного рабочего дня. Вам не обязательно включать таких операторов в свою модель. Заметьте, что при 5 расписаниях существует 3 блока операторов, таким образом, 15 возможных вариантов укомплектованности штатов. Мы приняли следующее</w:t>
      </w:r>
      <w:r w:rsidR="00576E6F">
        <w:rPr>
          <w:rFonts w:ascii="Times New Roman CYR" w:eastAsia="Times New Roman CYR" w:hAnsi="Times New Roman CYR" w:cs="Times New Roman CYR"/>
        </w:rPr>
        <w:t xml:space="preserve"> допущение</w:t>
      </w:r>
      <w:r>
        <w:rPr>
          <w:rFonts w:ascii="Times New Roman CYR" w:eastAsia="Times New Roman CYR" w:hAnsi="Times New Roman CYR" w:cs="Times New Roman CYR"/>
        </w:rPr>
        <w:t xml:space="preserve">: система начинает работать в 7 утра, не имея никаких </w:t>
      </w:r>
      <w:r w:rsidRPr="007A09A4">
        <w:t>«</w:t>
      </w:r>
      <w:r>
        <w:rPr>
          <w:rFonts w:ascii="Times New Roman CYR" w:eastAsia="Times New Roman CYR" w:hAnsi="Times New Roman CYR" w:cs="Times New Roman CYR"/>
        </w:rPr>
        <w:t>висячих</w:t>
      </w:r>
      <w:r w:rsidRPr="007A09A4">
        <w:t xml:space="preserve">» </w:t>
      </w:r>
      <w:r>
        <w:rPr>
          <w:rFonts w:ascii="Times New Roman CYR" w:eastAsia="Times New Roman CYR" w:hAnsi="Times New Roman CYR" w:cs="Times New Roman CYR"/>
        </w:rPr>
        <w:t xml:space="preserve">звонков, а все звонки в очереди в 7 часов вечера автоматически направляются в другой офис. </w:t>
      </w:r>
    </w:p>
    <w:p w:rsidR="007A09A4" w:rsidRDefault="007A09A4" w:rsidP="00576E6F">
      <w:pPr>
        <w:autoSpaceDE w:val="0"/>
        <w:spacing w:line="200" w:lineRule="atLeast"/>
        <w:ind w:firstLine="405"/>
        <w:rPr>
          <w:rFonts w:ascii="Times New Roman CYR" w:eastAsia="Times New Roman CYR" w:hAnsi="Times New Roman CYR" w:cs="Times New Roman CYR"/>
        </w:rPr>
      </w:pPr>
      <w:r>
        <w:rPr>
          <w:rFonts w:ascii="Times New Roman CYR" w:eastAsia="Times New Roman CYR" w:hAnsi="Times New Roman CYR" w:cs="Times New Roman CYR"/>
        </w:rPr>
        <w:lastRenderedPageBreak/>
        <w:t>Основываясь на опыте общения с нашими клиентами, мы определили несколько параметров обслуживания клиентов, которые новая система должна реализовывать:</w:t>
      </w:r>
    </w:p>
    <w:p w:rsidR="007A09A4" w:rsidRDefault="00576E6F" w:rsidP="007A09A4">
      <w:pPr>
        <w:numPr>
          <w:ilvl w:val="0"/>
          <w:numId w:val="1"/>
        </w:numPr>
        <w:tabs>
          <w:tab w:val="left" w:pos="0"/>
        </w:tabs>
        <w:autoSpaceDE w:val="0"/>
        <w:spacing w:line="200" w:lineRule="atLeast"/>
        <w:ind w:left="765"/>
        <w:rPr>
          <w:rFonts w:ascii="Times New Roman CYR" w:eastAsia="Times New Roman CYR" w:hAnsi="Times New Roman CYR" w:cs="Times New Roman CYR"/>
        </w:rPr>
      </w:pPr>
      <w:r>
        <w:t xml:space="preserve"> </w:t>
      </w:r>
      <w:r w:rsidR="007A09A4" w:rsidRPr="007A09A4">
        <w:t xml:space="preserve">98% </w:t>
      </w:r>
      <w:r w:rsidR="007A09A4">
        <w:rPr>
          <w:rFonts w:ascii="Times New Roman CYR" w:eastAsia="Times New Roman CYR" w:hAnsi="Times New Roman CYR" w:cs="Times New Roman CYR"/>
        </w:rPr>
        <w:t>держателей золотой карточки должны ждать в очереди не более 90 секунд</w:t>
      </w:r>
      <w:r>
        <w:rPr>
          <w:rFonts w:ascii="Times New Roman CYR" w:eastAsia="Times New Roman CYR" w:hAnsi="Times New Roman CYR" w:cs="Times New Roman CYR"/>
        </w:rPr>
        <w:t>;</w:t>
      </w:r>
    </w:p>
    <w:p w:rsidR="007A09A4" w:rsidRDefault="00576E6F" w:rsidP="007A09A4">
      <w:pPr>
        <w:numPr>
          <w:ilvl w:val="0"/>
          <w:numId w:val="1"/>
        </w:numPr>
        <w:tabs>
          <w:tab w:val="left" w:pos="0"/>
        </w:tabs>
        <w:autoSpaceDE w:val="0"/>
        <w:spacing w:line="200" w:lineRule="atLeast"/>
        <w:ind w:left="765"/>
        <w:rPr>
          <w:rFonts w:ascii="Times New Roman CYR" w:eastAsia="Times New Roman CYR" w:hAnsi="Times New Roman CYR" w:cs="Times New Roman CYR"/>
        </w:rPr>
      </w:pPr>
      <w:r>
        <w:t xml:space="preserve"> </w:t>
      </w:r>
      <w:r w:rsidR="007A09A4" w:rsidRPr="007A09A4">
        <w:t xml:space="preserve">95% </w:t>
      </w:r>
      <w:r w:rsidR="007A09A4">
        <w:rPr>
          <w:rFonts w:ascii="Times New Roman CYR" w:eastAsia="Times New Roman CYR" w:hAnsi="Times New Roman CYR" w:cs="Times New Roman CYR"/>
        </w:rPr>
        <w:t>всех держателей серебряной карточки должны ждать в очереди не более 3 минут</w:t>
      </w:r>
      <w:r>
        <w:rPr>
          <w:rFonts w:ascii="Times New Roman CYR" w:eastAsia="Times New Roman CYR" w:hAnsi="Times New Roman CYR" w:cs="Times New Roman CYR"/>
        </w:rPr>
        <w:t>;</w:t>
      </w:r>
    </w:p>
    <w:p w:rsidR="007A09A4" w:rsidRDefault="00576E6F" w:rsidP="007A09A4">
      <w:pPr>
        <w:numPr>
          <w:ilvl w:val="0"/>
          <w:numId w:val="1"/>
        </w:numPr>
        <w:tabs>
          <w:tab w:val="left" w:pos="0"/>
        </w:tabs>
        <w:autoSpaceDE w:val="0"/>
        <w:spacing w:line="200" w:lineRule="atLeast"/>
        <w:ind w:left="765"/>
        <w:rPr>
          <w:rFonts w:ascii="Times New Roman CYR" w:eastAsia="Times New Roman CYR" w:hAnsi="Times New Roman CYR" w:cs="Times New Roman CYR"/>
        </w:rPr>
      </w:pPr>
      <w:r>
        <w:t xml:space="preserve"> </w:t>
      </w:r>
      <w:r w:rsidR="007A09A4" w:rsidRPr="007A09A4">
        <w:t xml:space="preserve">85%  </w:t>
      </w:r>
      <w:r w:rsidR="007A09A4">
        <w:rPr>
          <w:rFonts w:ascii="Times New Roman CYR" w:eastAsia="Times New Roman CYR" w:hAnsi="Times New Roman CYR" w:cs="Times New Roman CYR"/>
        </w:rPr>
        <w:t>обычных клиентов должны ждать в очереди не более 15 минут</w:t>
      </w:r>
      <w:r>
        <w:rPr>
          <w:rFonts w:ascii="Times New Roman CYR" w:eastAsia="Times New Roman CYR" w:hAnsi="Times New Roman CYR" w:cs="Times New Roman CYR"/>
        </w:rPr>
        <w:t>;</w:t>
      </w:r>
    </w:p>
    <w:p w:rsidR="007A09A4" w:rsidRDefault="00576E6F" w:rsidP="007A09A4">
      <w:pPr>
        <w:numPr>
          <w:ilvl w:val="0"/>
          <w:numId w:val="1"/>
        </w:numPr>
        <w:tabs>
          <w:tab w:val="left" w:pos="0"/>
        </w:tabs>
        <w:autoSpaceDE w:val="0"/>
        <w:spacing w:line="200" w:lineRule="atLeast"/>
        <w:ind w:left="765"/>
        <w:rPr>
          <w:rFonts w:ascii="Times New Roman CYR" w:eastAsia="Times New Roman CYR" w:hAnsi="Times New Roman CYR" w:cs="Times New Roman CYR"/>
        </w:rPr>
      </w:pPr>
      <w:r>
        <w:rPr>
          <w:rFonts w:ascii="Times New Roman CYR" w:eastAsia="Times New Roman CYR" w:hAnsi="Times New Roman CYR" w:cs="Times New Roman CYR"/>
        </w:rPr>
        <w:t xml:space="preserve"> </w:t>
      </w:r>
      <w:r w:rsidR="007A09A4">
        <w:rPr>
          <w:rFonts w:ascii="Times New Roman CYR" w:eastAsia="Times New Roman CYR" w:hAnsi="Times New Roman CYR" w:cs="Times New Roman CYR"/>
        </w:rPr>
        <w:t>Не более 2% держателей карточки должны получать сигнал занятости</w:t>
      </w:r>
      <w:r>
        <w:rPr>
          <w:rFonts w:ascii="Times New Roman CYR" w:eastAsia="Times New Roman CYR" w:hAnsi="Times New Roman CYR" w:cs="Times New Roman CYR"/>
        </w:rPr>
        <w:t>;</w:t>
      </w:r>
    </w:p>
    <w:p w:rsidR="007A09A4" w:rsidRDefault="00576E6F" w:rsidP="007A09A4">
      <w:pPr>
        <w:numPr>
          <w:ilvl w:val="0"/>
          <w:numId w:val="1"/>
        </w:numPr>
        <w:tabs>
          <w:tab w:val="left" w:pos="0"/>
        </w:tabs>
        <w:autoSpaceDE w:val="0"/>
        <w:spacing w:line="200" w:lineRule="atLeast"/>
        <w:ind w:left="765"/>
        <w:rPr>
          <w:rFonts w:ascii="Times New Roman CYR" w:eastAsia="Times New Roman CYR" w:hAnsi="Times New Roman CYR" w:cs="Times New Roman CYR"/>
        </w:rPr>
      </w:pPr>
      <w:r>
        <w:rPr>
          <w:rFonts w:ascii="Times New Roman CYR" w:eastAsia="Times New Roman CYR" w:hAnsi="Times New Roman CYR" w:cs="Times New Roman CYR"/>
        </w:rPr>
        <w:t xml:space="preserve"> </w:t>
      </w:r>
      <w:r w:rsidR="007A09A4">
        <w:rPr>
          <w:rFonts w:ascii="Times New Roman CYR" w:eastAsia="Times New Roman CYR" w:hAnsi="Times New Roman CYR" w:cs="Times New Roman CYR"/>
        </w:rPr>
        <w:t>Не более 20% обычных клиентов должны получать сигнал занятости</w:t>
      </w:r>
      <w:r>
        <w:rPr>
          <w:rFonts w:ascii="Times New Roman CYR" w:eastAsia="Times New Roman CYR" w:hAnsi="Times New Roman CYR" w:cs="Times New Roman CYR"/>
        </w:rPr>
        <w:t>.</w:t>
      </w:r>
    </w:p>
    <w:p w:rsidR="007A09A4" w:rsidRDefault="007A09A4" w:rsidP="007A09A4">
      <w:pPr>
        <w:autoSpaceDE w:val="0"/>
        <w:spacing w:line="200" w:lineRule="atLeast"/>
        <w:rPr>
          <w:rFonts w:ascii="Times New Roman CYR" w:eastAsia="Times New Roman CYR" w:hAnsi="Times New Roman CYR" w:cs="Times New Roman CYR"/>
        </w:rPr>
      </w:pPr>
      <w:r w:rsidRPr="007A09A4">
        <w:t>Туроператор</w:t>
      </w:r>
      <w:r w:rsidRPr="007A09A4">
        <w:t xml:space="preserve"> </w:t>
      </w:r>
      <w:r>
        <w:rPr>
          <w:rFonts w:ascii="Times New Roman CYR" w:eastAsia="Times New Roman CYR" w:hAnsi="Times New Roman CYR" w:cs="Times New Roman CYR"/>
        </w:rPr>
        <w:t>предлагает вам оценить текущий план и предложить варианты обслуживания, которые будут приводить к минимизации текущих расходов при достижении параметров, указанных выше.</w:t>
      </w:r>
    </w:p>
    <w:p w:rsidR="007A09A4" w:rsidRDefault="007A09A4" w:rsidP="007A09A4">
      <w:pPr>
        <w:autoSpaceDE w:val="0"/>
        <w:spacing w:line="200" w:lineRule="atLeast"/>
        <w:rPr>
          <w:rFonts w:ascii="Times New Roman CYR" w:eastAsia="Times New Roman CYR" w:hAnsi="Times New Roman CYR" w:cs="Times New Roman CYR"/>
        </w:rPr>
      </w:pPr>
      <w:r>
        <w:rPr>
          <w:rFonts w:ascii="Times New Roman CYR" w:eastAsia="Times New Roman CYR" w:hAnsi="Times New Roman CYR" w:cs="Times New Roman CYR"/>
        </w:rPr>
        <w:t>Свою оценку вы должны основывать с учетом оплаты работников:</w:t>
      </w:r>
    </w:p>
    <w:p w:rsidR="007A09A4" w:rsidRDefault="00576E6F" w:rsidP="007A09A4">
      <w:pPr>
        <w:numPr>
          <w:ilvl w:val="0"/>
          <w:numId w:val="1"/>
        </w:numPr>
        <w:tabs>
          <w:tab w:val="left" w:pos="0"/>
        </w:tabs>
        <w:autoSpaceDE w:val="0"/>
        <w:spacing w:line="200" w:lineRule="atLeast"/>
        <w:ind w:left="720"/>
        <w:rPr>
          <w:rFonts w:ascii="Times New Roman CYR" w:eastAsia="Times New Roman CYR" w:hAnsi="Times New Roman CYR" w:cs="Times New Roman CYR"/>
        </w:rPr>
      </w:pPr>
      <w:r>
        <w:rPr>
          <w:rFonts w:ascii="Times New Roman CYR" w:eastAsia="Times New Roman CYR" w:hAnsi="Times New Roman CYR" w:cs="Times New Roman CYR"/>
        </w:rPr>
        <w:t xml:space="preserve"> </w:t>
      </w:r>
      <w:r w:rsidR="007A09A4">
        <w:rPr>
          <w:rFonts w:ascii="Times New Roman CYR" w:eastAsia="Times New Roman CYR" w:hAnsi="Times New Roman CYR" w:cs="Times New Roman CYR"/>
        </w:rPr>
        <w:t xml:space="preserve">Обычный оператор – </w:t>
      </w:r>
      <w:r>
        <w:rPr>
          <w:rFonts w:ascii="Times New Roman CYR" w:eastAsia="Times New Roman CYR" w:hAnsi="Times New Roman CYR" w:cs="Times New Roman CYR"/>
        </w:rPr>
        <w:t xml:space="preserve">400 руб </w:t>
      </w:r>
      <w:r w:rsidR="007A09A4">
        <w:rPr>
          <w:rFonts w:ascii="Times New Roman CYR" w:eastAsia="Times New Roman CYR" w:hAnsi="Times New Roman CYR" w:cs="Times New Roman CYR"/>
        </w:rPr>
        <w:t>в час</w:t>
      </w:r>
      <w:r>
        <w:rPr>
          <w:rFonts w:ascii="Times New Roman CYR" w:eastAsia="Times New Roman CYR" w:hAnsi="Times New Roman CYR" w:cs="Times New Roman CYR"/>
        </w:rPr>
        <w:t>;</w:t>
      </w:r>
    </w:p>
    <w:p w:rsidR="007A09A4" w:rsidRDefault="00576E6F" w:rsidP="007A09A4">
      <w:pPr>
        <w:numPr>
          <w:ilvl w:val="0"/>
          <w:numId w:val="1"/>
        </w:numPr>
        <w:tabs>
          <w:tab w:val="left" w:pos="0"/>
        </w:tabs>
        <w:autoSpaceDE w:val="0"/>
        <w:spacing w:line="200" w:lineRule="atLeast"/>
        <w:ind w:left="720"/>
        <w:rPr>
          <w:rFonts w:ascii="Times New Roman CYR" w:eastAsia="Times New Roman CYR" w:hAnsi="Times New Roman CYR" w:cs="Times New Roman CYR"/>
        </w:rPr>
      </w:pPr>
      <w:r>
        <w:rPr>
          <w:rFonts w:ascii="Times New Roman CYR" w:eastAsia="Times New Roman CYR" w:hAnsi="Times New Roman CYR" w:cs="Times New Roman CYR"/>
        </w:rPr>
        <w:t xml:space="preserve"> </w:t>
      </w:r>
      <w:r w:rsidR="007A09A4">
        <w:rPr>
          <w:rFonts w:ascii="Times New Roman CYR" w:eastAsia="Times New Roman CYR" w:hAnsi="Times New Roman CYR" w:cs="Times New Roman CYR"/>
        </w:rPr>
        <w:t xml:space="preserve">Оператор серебряной карточки </w:t>
      </w:r>
      <w:r>
        <w:rPr>
          <w:rFonts w:ascii="Times New Roman CYR" w:eastAsia="Times New Roman CYR" w:hAnsi="Times New Roman CYR" w:cs="Times New Roman CYR"/>
        </w:rPr>
        <w:t>–</w:t>
      </w:r>
      <w:r w:rsidR="007A09A4">
        <w:rPr>
          <w:rFonts w:ascii="Times New Roman CYR" w:eastAsia="Times New Roman CYR" w:hAnsi="Times New Roman CYR" w:cs="Times New Roman CYR"/>
        </w:rPr>
        <w:t xml:space="preserve"> </w:t>
      </w:r>
      <w:r>
        <w:rPr>
          <w:rFonts w:ascii="Times New Roman CYR" w:eastAsia="Times New Roman CYR" w:hAnsi="Times New Roman CYR" w:cs="Times New Roman CYR"/>
        </w:rPr>
        <w:t>500 руб</w:t>
      </w:r>
      <w:r w:rsidR="007A09A4">
        <w:rPr>
          <w:rFonts w:ascii="Times New Roman CYR" w:eastAsia="Times New Roman CYR" w:hAnsi="Times New Roman CYR" w:cs="Times New Roman CYR"/>
        </w:rPr>
        <w:t xml:space="preserve"> в час</w:t>
      </w:r>
      <w:r>
        <w:rPr>
          <w:rFonts w:ascii="Times New Roman CYR" w:eastAsia="Times New Roman CYR" w:hAnsi="Times New Roman CYR" w:cs="Times New Roman CYR"/>
        </w:rPr>
        <w:t>;</w:t>
      </w:r>
    </w:p>
    <w:p w:rsidR="007A09A4" w:rsidRDefault="00576E6F" w:rsidP="007A09A4">
      <w:pPr>
        <w:numPr>
          <w:ilvl w:val="0"/>
          <w:numId w:val="1"/>
        </w:numPr>
        <w:tabs>
          <w:tab w:val="left" w:pos="0"/>
        </w:tabs>
        <w:autoSpaceDE w:val="0"/>
        <w:spacing w:line="200" w:lineRule="atLeast"/>
        <w:ind w:left="720"/>
        <w:rPr>
          <w:rFonts w:ascii="Times New Roman CYR" w:eastAsia="Times New Roman CYR" w:hAnsi="Times New Roman CYR" w:cs="Times New Roman CYR"/>
        </w:rPr>
      </w:pPr>
      <w:r>
        <w:rPr>
          <w:rFonts w:ascii="Times New Roman CYR" w:eastAsia="Times New Roman CYR" w:hAnsi="Times New Roman CYR" w:cs="Times New Roman CYR"/>
        </w:rPr>
        <w:t xml:space="preserve"> </w:t>
      </w:r>
      <w:r w:rsidR="007A09A4">
        <w:rPr>
          <w:rFonts w:ascii="Times New Roman CYR" w:eastAsia="Times New Roman CYR" w:hAnsi="Times New Roman CYR" w:cs="Times New Roman CYR"/>
        </w:rPr>
        <w:t xml:space="preserve">Оператор золотой карточки </w:t>
      </w:r>
      <w:r>
        <w:rPr>
          <w:rFonts w:ascii="Times New Roman CYR" w:eastAsia="Times New Roman CYR" w:hAnsi="Times New Roman CYR" w:cs="Times New Roman CYR"/>
        </w:rPr>
        <w:t>–</w:t>
      </w:r>
      <w:r w:rsidR="007A09A4">
        <w:rPr>
          <w:rFonts w:ascii="Times New Roman CYR" w:eastAsia="Times New Roman CYR" w:hAnsi="Times New Roman CYR" w:cs="Times New Roman CYR"/>
        </w:rPr>
        <w:t xml:space="preserve"> </w:t>
      </w:r>
      <w:r>
        <w:rPr>
          <w:rFonts w:ascii="Times New Roman CYR" w:eastAsia="Times New Roman CYR" w:hAnsi="Times New Roman CYR" w:cs="Times New Roman CYR"/>
        </w:rPr>
        <w:t>600 руб</w:t>
      </w:r>
      <w:r w:rsidR="007A09A4">
        <w:rPr>
          <w:rFonts w:ascii="Times New Roman CYR" w:eastAsia="Times New Roman CYR" w:hAnsi="Times New Roman CYR" w:cs="Times New Roman CYR"/>
        </w:rPr>
        <w:t xml:space="preserve"> в час</w:t>
      </w:r>
      <w:r>
        <w:rPr>
          <w:rFonts w:ascii="Times New Roman CYR" w:eastAsia="Times New Roman CYR" w:hAnsi="Times New Roman CYR" w:cs="Times New Roman CYR"/>
        </w:rPr>
        <w:t>;</w:t>
      </w:r>
    </w:p>
    <w:p w:rsidR="007A09A4" w:rsidRDefault="00576E6F" w:rsidP="007A09A4">
      <w:pPr>
        <w:numPr>
          <w:ilvl w:val="0"/>
          <w:numId w:val="1"/>
        </w:numPr>
        <w:tabs>
          <w:tab w:val="left" w:pos="0"/>
        </w:tabs>
        <w:autoSpaceDE w:val="0"/>
        <w:spacing w:line="200" w:lineRule="atLeast"/>
        <w:ind w:left="720"/>
        <w:rPr>
          <w:rFonts w:ascii="Times New Roman CYR" w:eastAsia="Times New Roman CYR" w:hAnsi="Times New Roman CYR" w:cs="Times New Roman CYR"/>
        </w:rPr>
      </w:pPr>
      <w:r>
        <w:rPr>
          <w:rFonts w:ascii="Times New Roman CYR" w:eastAsia="Times New Roman CYR" w:hAnsi="Times New Roman CYR" w:cs="Times New Roman CYR"/>
        </w:rPr>
        <w:t xml:space="preserve"> </w:t>
      </w:r>
      <w:r w:rsidR="007A09A4">
        <w:rPr>
          <w:rFonts w:ascii="Times New Roman CYR" w:eastAsia="Times New Roman CYR" w:hAnsi="Times New Roman CYR" w:cs="Times New Roman CYR"/>
        </w:rPr>
        <w:t>Доп</w:t>
      </w:r>
      <w:r>
        <w:rPr>
          <w:rFonts w:ascii="Times New Roman CYR" w:eastAsia="Times New Roman CYR" w:hAnsi="Times New Roman CYR" w:cs="Times New Roman CYR"/>
        </w:rPr>
        <w:t>.</w:t>
      </w:r>
      <w:r w:rsidR="007A09A4">
        <w:rPr>
          <w:rFonts w:ascii="Times New Roman CYR" w:eastAsia="Times New Roman CYR" w:hAnsi="Times New Roman CYR" w:cs="Times New Roman CYR"/>
        </w:rPr>
        <w:t xml:space="preserve"> линии связи - </w:t>
      </w:r>
      <w:r>
        <w:rPr>
          <w:rFonts w:ascii="Times New Roman CYR" w:eastAsia="Times New Roman CYR" w:hAnsi="Times New Roman CYR" w:cs="Times New Roman CYR"/>
        </w:rPr>
        <w:t>200</w:t>
      </w:r>
      <w:r w:rsidR="007A09A4">
        <w:rPr>
          <w:rFonts w:ascii="Times New Roman CYR" w:eastAsia="Times New Roman CYR" w:hAnsi="Times New Roman CYR" w:cs="Times New Roman CYR"/>
        </w:rPr>
        <w:t xml:space="preserve">0 </w:t>
      </w:r>
      <w:r>
        <w:rPr>
          <w:rFonts w:ascii="Times New Roman CYR" w:eastAsia="Times New Roman CYR" w:hAnsi="Times New Roman CYR" w:cs="Times New Roman CYR"/>
        </w:rPr>
        <w:t xml:space="preserve">руб </w:t>
      </w:r>
      <w:r w:rsidR="007A09A4">
        <w:rPr>
          <w:rFonts w:ascii="Times New Roman CYR" w:eastAsia="Times New Roman CYR" w:hAnsi="Times New Roman CYR" w:cs="Times New Roman CYR"/>
        </w:rPr>
        <w:t>в день за каждую следующую телефонную линию свыше 50</w:t>
      </w:r>
      <w:r>
        <w:rPr>
          <w:rFonts w:ascii="Times New Roman CYR" w:eastAsia="Times New Roman CYR" w:hAnsi="Times New Roman CYR" w:cs="Times New Roman CYR"/>
        </w:rPr>
        <w:t>.</w:t>
      </w:r>
    </w:p>
    <w:p w:rsidR="007A09A4" w:rsidRDefault="007A09A4" w:rsidP="00576E6F">
      <w:pPr>
        <w:autoSpaceDE w:val="0"/>
        <w:spacing w:line="200" w:lineRule="atLeast"/>
        <w:jc w:val="both"/>
        <w:rPr>
          <w:rFonts w:ascii="Times New Roman CYR" w:eastAsia="Times New Roman CYR" w:hAnsi="Times New Roman CYR" w:cs="Times New Roman CYR"/>
        </w:rPr>
      </w:pPr>
      <w:r>
        <w:rPr>
          <w:rFonts w:ascii="Times New Roman CYR" w:eastAsia="Times New Roman CYR" w:hAnsi="Times New Roman CYR" w:cs="Times New Roman CYR"/>
        </w:rPr>
        <w:t>Мы уже подписали соглашение по телефонным линиям, которое обеспечивает нам 50 линий по фиксированной цене. Дополнительные линии могу</w:t>
      </w:r>
      <w:bookmarkStart w:id="0" w:name="_GoBack"/>
      <w:bookmarkEnd w:id="0"/>
      <w:r>
        <w:rPr>
          <w:rFonts w:ascii="Times New Roman CYR" w:eastAsia="Times New Roman CYR" w:hAnsi="Times New Roman CYR" w:cs="Times New Roman CYR"/>
        </w:rPr>
        <w:t xml:space="preserve">т быть добавлены блоками по 5 по цене, указанной выше. </w:t>
      </w:r>
      <w:r w:rsidR="00576E6F">
        <w:rPr>
          <w:rFonts w:ascii="Times New Roman CYR" w:eastAsia="Times New Roman CYR" w:hAnsi="Times New Roman CYR" w:cs="Times New Roman CYR"/>
        </w:rPr>
        <w:t>Отчёт</w:t>
      </w:r>
      <w:r>
        <w:rPr>
          <w:rFonts w:ascii="Times New Roman CYR" w:eastAsia="Times New Roman CYR" w:hAnsi="Times New Roman CYR" w:cs="Times New Roman CYR"/>
        </w:rPr>
        <w:t xml:space="preserve"> должен содержать рекомендации касательно конфигурации системы, при которой она будет наиболее рентабельной. Это подразумевает указание количества линий связи, количества операторов по типу, расписание, количество приоритетных линий и оценки предполагаемого времени ожидания по типу клиента. Для рекомендованной конфигурации вы должны также определить размер текущих расходов в день.</w:t>
      </w:r>
    </w:p>
    <w:p w:rsidR="0090483C" w:rsidRDefault="00576E6F"/>
    <w:sectPr w:rsidR="0090483C" w:rsidSect="007A09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none"/>
      <w:suff w:val="nothing"/>
      <w:lvlText w:val="·"/>
      <w:lvlJc w:val="left"/>
      <w:pPr>
        <w:tabs>
          <w:tab w:val="num" w:pos="0"/>
        </w:tabs>
        <w:ind w:left="360" w:hanging="360"/>
      </w:pPr>
      <w:rPr>
        <w:rFonts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9A4"/>
    <w:rsid w:val="00576E6F"/>
    <w:rsid w:val="00781882"/>
    <w:rsid w:val="007A09A4"/>
    <w:rsid w:val="00B933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9A4"/>
    <w:pPr>
      <w:suppressAutoHyphens/>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9A4"/>
    <w:pPr>
      <w:suppressAutoHyphens/>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1323</Words>
  <Characters>7544</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Каф</dc:creator>
  <cp:lastModifiedBy>Каф</cp:lastModifiedBy>
  <cp:revision>1</cp:revision>
  <dcterms:created xsi:type="dcterms:W3CDTF">2018-10-09T16:01:00Z</dcterms:created>
  <dcterms:modified xsi:type="dcterms:W3CDTF">2018-10-09T16:20:00Z</dcterms:modified>
</cp:coreProperties>
</file>