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W w:w="5000" w:type="pct"/>
        <w:tblInd w:w="0" w:type="dxa"/>
        <w:tblBorders>
          <w:top w:val="none"/>
          <w:left w:val="none"/>
          <w:bottom w:val="none"/>
          <w:right w:val="none"/>
          <w:insideH w:val="none"/>
          <w:insideV w:val="none"/>
        </w:tblBorders>
      </w:tblPr>
      <w:tblGrid>
        <w:gridCol w:w="10716"/>
      </w:tblGrid>
      <w:tr>
        <w:trPr>
          <w:trHeight w:val="3031" w:hRule="exact"/>
        </w:trPr>
        <w:tblPrEx>
          <w:tblBorders>
            <w:top w:val="none"/>
            <w:left w:val="none"/>
            <w:bottom w:val="none"/>
            <w:right w:val="none"/>
            <w:insideH w:val="none"/>
            <w:insideV w:val="none"/>
          </w:tblBorders>
        </w:tblPrEx>
        <w:tc>
          <w:tcPr>
            <w:tcW w:w="10716" w:type="dxa"/>
            <w:tcBorders>
              <w:top w:val="none"/>
              <w:left w:val="none"/>
              <w:bottom w:val="none"/>
              <w:right w:val="none"/>
            </w:tcBorders>
            <w:tcMar>
              <w:left w:w="80" w:type="dxa"/>
              <w:top w:w="60" w:type="dxa"/>
              <w:right w:w="80" w:type="dxa"/>
              <w:bottom w:w="60" w:type="dxa"/>
            </w:tcMar>
          </w:tcPr>
          <w:p>
            <w:pPr>
              <w:pStyle w:val="5"/>
            </w:pPr>
            <w:r>
              <w:rPr>
                <w:position w:val="-61"/>
              </w:rPr>
              <mc:AlternateContent>
                <mc:Choice Requires="wpg">
                  <w:drawing>
                    <wp:inline xmlns:wp="http://schemas.openxmlformats.org/drawingml/2006/wordprocessingDrawing"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0"/>
                              <a:srcRect/>
                              <a:stretch/>
                            </pic:blipFill>
                            <pic:spPr bwMode="auto">
                              <a:xfrm>
                                <a:off x="0" y="0"/>
                                <a:ext cx="3810000" cy="90487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300.00pt;height:71.25pt;mso-wrap-distance-left:0.00pt;mso-wrap-distance-top:0.00pt;mso-wrap-distance-right:0.00pt;mso-wrap-distance-bottom:0.00pt;" stroked="f">
                      <v:path textboxrect="0,0,0,0"/>
                      <v:imagedata r:id="rId10" o:title=""/>
                    </v:shape>
                  </w:pict>
                </mc:Fallback>
              </mc:AlternateContent>
            </w:r>
          </w:p>
        </w:tc>
      </w:tr>
      <w:tr>
        <w:trPr>
          <w:trHeight w:val="8335" w:hRule="exact"/>
        </w:trPr>
        <w:tblPrEx>
          <w:tblBorders>
            <w:top w:val="none"/>
            <w:left w:val="none"/>
            <w:bottom w:val="none"/>
            <w:right w:val="none"/>
            <w:insideH w:val="none"/>
            <w:insideV w:val="none"/>
          </w:tblBorders>
        </w:tblPrEx>
        <w:tc>
          <w:tcPr>
            <w:tcW w:w="10716" w:type="dxa"/>
            <w:tcBorders>
              <w:top w:val="none"/>
              <w:left w:val="none"/>
              <w:bottom w:val="none"/>
              <w:right w:val="none"/>
            </w:tcBorders>
            <w:tcMar>
              <w:left w:w="80" w:type="dxa"/>
              <w:top w:w="60" w:type="dxa"/>
              <w:right w:w="80" w:type="dxa"/>
              <w:bottom w:w="60" w:type="dxa"/>
            </w:tcMar>
            <w:vAlign w:val="center"/>
          </w:tcPr>
          <w:p>
            <w:pPr>
              <w:pStyle w:val="5"/>
              <w:jc w:val="center"/>
            </w:pPr>
            <w:r>
              <w:rPr>
                <w:sz w:val="48"/>
              </w:rPr>
              <w:t xml:space="preserve">Постановление Правительства РФ от 30.12.2017 N 1710</w:t>
              <w:br/>
              <w:t xml:space="preserve">(ред. от 23.12.2025)</w:t>
              <w:br/>
              <w:t xml:space="preserve">"Об утверждении государственной программы Российской Федерации "Обеспечение доступным и комфортным жильем и коммунальными услугами граждан Российской Федерации"</w:t>
            </w:r>
          </w:p>
        </w:tc>
      </w:tr>
      <w:tr>
        <w:trPr>
          <w:trHeight w:val="3031" w:hRule="exact"/>
        </w:trPr>
        <w:tblPrEx>
          <w:tblBorders>
            <w:top w:val="none"/>
            <w:left w:val="none"/>
            <w:bottom w:val="none"/>
            <w:right w:val="none"/>
            <w:insideH w:val="none"/>
            <w:insideV w:val="none"/>
          </w:tblBorders>
        </w:tblPrEx>
        <w:tc>
          <w:tcPr>
            <w:tcW w:w="10716" w:type="dxa"/>
            <w:tcBorders>
              <w:top w:val="none"/>
              <w:left w:val="none"/>
              <w:bottom w:val="none"/>
              <w:right w:val="none"/>
            </w:tcBorders>
            <w:tcMar>
              <w:left w:w="80" w:type="dxa"/>
              <w:top w:w="60" w:type="dxa"/>
              <w:right w:w="80" w:type="dxa"/>
              <w:bottom w:w="60" w:type="dxa"/>
            </w:tcMar>
            <w:vAlign w:val="center"/>
          </w:tcPr>
          <w:p>
            <w:pPr>
              <w:pStyle w:val="5"/>
              <w:jc w:val="center"/>
            </w:pPr>
            <w:r>
              <w:rPr>
                <w:sz w:val="28"/>
              </w:rPr>
              <w:t xml:space="preserve">Документ предоставлен </w:t>
            </w:r>
            <w:hyperlink r:id="rId11" w:tooltip="Ссылка на КонсультантПлюс" w:history="0">
              <w:r>
                <w:rPr>
                  <w:b/>
                  <w:color w:val="0000ff"/>
                  <w:sz w:val="28"/>
                </w:rPr>
                <w:t xml:space="preserve">КонсультантПлюс</w:t>
                <w:br/>
                <w:br/>
              </w:r>
            </w:hyperlink>
            <w:hyperlink r:id="rId12" w:tooltip="Ссылка на КонсультантПлюс" w:history="0">
              <w:r>
                <w:rPr>
                  <w:b/>
                  <w:color w:val="0000ff"/>
                  <w:sz w:val="28"/>
                </w:rPr>
                <w:t xml:space="preserve">www.consultant.ru</w:t>
              </w:r>
            </w:hyperlink>
            <w:r>
              <w:rPr>
                <w:sz w:val="28"/>
              </w:rPr>
              <w:br/>
              <w:br/>
              <w:t xml:space="preserve">Дата сохранения: 27.04.2026</w:t>
            </w:r>
            <w:r>
              <w:rPr>
                <w:sz w:val="28"/>
              </w:rPr>
              <w:br/>
              <w:t xml:space="preserve"> </w:t>
            </w:r>
          </w:p>
        </w:tc>
      </w:tr>
    </w:tbl>
    <w:p>
      <w:pPr>
        <w:sectPr>
          <w:pgSz w:w="11906" w:h="16838"/>
          <w:pgMar w:top="841" w:right="595" w:bottom="841" w:left="595" w:header="0" w:footer="0" w:gutter="0"/>
          <w:cols w:space="708"/>
          <w:docGrid w:linePitch="360"/>
          <w:titlePg/>
        </w:sectPr>
      </w:pPr>
    </w:p>
    <w:p>
      <w:pPr>
        <w:pStyle w:val="0"/>
        <w:jc w:val="both"/>
        <w:outlineLvl w:val="0"/>
      </w:pPr>
      <w:r>
        <w:rPr>
          <w:sz w:val="24"/>
        </w:rPr>
      </w:r>
    </w:p>
    <w:p>
      <w:pPr>
        <w:pStyle w:val="2"/>
        <w:jc w:val="center"/>
        <w:outlineLvl w:val="0"/>
      </w:pPr>
      <w:r>
        <w:rPr>
          <w:sz w:val="24"/>
        </w:rPr>
        <w:t xml:space="preserve">ПРАВИТЕЛЬСТВО РОССИЙСКОЙ ФЕДЕРАЦИИ</w:t>
      </w:r>
    </w:p>
    <w:p>
      <w:pPr>
        <w:pStyle w:val="2"/>
        <w:jc w:val="both"/>
      </w:pPr>
      <w:r>
        <w:rPr>
          <w:sz w:val="24"/>
        </w:rPr>
      </w:r>
    </w:p>
    <w:p>
      <w:pPr>
        <w:pStyle w:val="2"/>
        <w:jc w:val="center"/>
      </w:pPr>
      <w:r>
        <w:rPr>
          <w:sz w:val="24"/>
        </w:rPr>
        <w:t xml:space="preserve">ПОСТАНОВЛЕНИЕ</w:t>
      </w:r>
    </w:p>
    <w:p>
      <w:pPr>
        <w:pStyle w:val="2"/>
        <w:jc w:val="center"/>
      </w:pPr>
      <w:r>
        <w:rPr>
          <w:sz w:val="24"/>
        </w:rPr>
        <w:t xml:space="preserve">от 30 декабря 2017 г. N 1710</w:t>
      </w:r>
    </w:p>
    <w:p>
      <w:pPr>
        <w:pStyle w:val="2"/>
        <w:jc w:val="both"/>
      </w:pPr>
      <w:r>
        <w:rPr>
          <w:sz w:val="24"/>
        </w:rPr>
      </w:r>
    </w:p>
    <w:p>
      <w:pPr>
        <w:pStyle w:val="2"/>
        <w:jc w:val="center"/>
      </w:pPr>
      <w:r>
        <w:rPr>
          <w:sz w:val="24"/>
        </w:rPr>
        <w:t xml:space="preserve">ОБ УТВЕРЖДЕНИИ ГОСУДАРСТВЕННОЙ ПРОГРАММЫ</w:t>
      </w:r>
    </w:p>
    <w:p>
      <w:pPr>
        <w:pStyle w:val="2"/>
        <w:jc w:val="center"/>
      </w:pPr>
      <w:r>
        <w:rPr>
          <w:sz w:val="24"/>
        </w:rPr>
        <w:t xml:space="preserve">РОССИЙСКОЙ ФЕДЕРАЦИИ "ОБЕСПЕЧЕНИЕ ДОСТУПНЫМ И КОМФОРТНЫМ</w:t>
      </w:r>
    </w:p>
    <w:p>
      <w:pPr>
        <w:pStyle w:val="2"/>
        <w:jc w:val="center"/>
      </w:pPr>
      <w:r>
        <w:rPr>
          <w:sz w:val="24"/>
        </w:rPr>
        <w:t xml:space="preserve">ЖИЛЬЕМ И КОММУНАЛЬНЫМИ УСЛУГАМИ ГРАЖДАН</w:t>
      </w:r>
    </w:p>
    <w:p>
      <w:pPr>
        <w:pStyle w:val="2"/>
        <w:jc w:val="center"/>
      </w:pPr>
      <w:r>
        <w:rPr>
          <w:sz w:val="24"/>
        </w:rPr>
        <w:t xml:space="preserve">РОССИЙСКОЙ ФЕДЕРАЦИИ"</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РФ от 23.02.2018 </w:t>
            </w:r>
            <w:hyperlink r:id="rId13" w:tooltip="Постановление Правительства РФ от 23.02.2018 N 196 (ред. от 26.05.2021) &quot;Об изменении и признании утратившими силу положений некоторых актов Правительства Российской Федерации&quot; {КонсультантПлюс}" w:history="0">
              <w:r>
                <w:rPr>
                  <w:color w:val="0000ff"/>
                  <w:sz w:val="24"/>
                </w:rPr>
                <w:t xml:space="preserve">N 196</w:t>
              </w:r>
            </w:hyperlink>
            <w:r>
              <w:rPr>
                <w:color w:val="392c69"/>
                <w:sz w:val="24"/>
              </w:rPr>
              <w:t xml:space="preserve">,</w:t>
            </w:r>
          </w:p>
          <w:p>
            <w:pPr>
              <w:pStyle w:val="0"/>
              <w:jc w:val="center"/>
            </w:pPr>
            <w:r>
              <w:rPr>
                <w:color w:val="392c69"/>
                <w:sz w:val="24"/>
              </w:rPr>
              <w:t xml:space="preserve">от 05.06.2018 </w:t>
            </w:r>
            <w:hyperlink r:id="rId14" w:tooltip="Постановление Правительства РФ от 05.06.2018 N 653 (ред. от 25.12.2021) &quot;О внесении изменений в некоторые акты Правительства Российской Федерации&quot; {КонсультантПлюс}" w:history="0">
              <w:r>
                <w:rPr>
                  <w:color w:val="0000ff"/>
                  <w:sz w:val="24"/>
                </w:rPr>
                <w:t xml:space="preserve">N 653</w:t>
              </w:r>
            </w:hyperlink>
            <w:r>
              <w:rPr>
                <w:color w:val="392c69"/>
                <w:sz w:val="24"/>
              </w:rPr>
              <w:t xml:space="preserve">, от 14.08.2018 </w:t>
            </w:r>
            <w:hyperlink r:id="rId15" w:tooltip="Постановление Правительства РФ от 14.08.2018 N 940 (ред. от 29.07.2023) &quot;О внесении изменений в некоторые акты Правительства Российской Федерации&quot; {КонсультантПлюс}" w:history="0">
              <w:r>
                <w:rPr>
                  <w:color w:val="0000ff"/>
                  <w:sz w:val="24"/>
                </w:rPr>
                <w:t xml:space="preserve">N 940</w:t>
              </w:r>
            </w:hyperlink>
            <w:r>
              <w:rPr>
                <w:color w:val="392c69"/>
                <w:sz w:val="24"/>
              </w:rPr>
              <w:t xml:space="preserve">, от 08.11.2018 </w:t>
            </w:r>
            <w:hyperlink r:id="rId16" w:tooltip="Постановление Правительства РФ от 08.11.2018 N 1331 (ред. от 29.12.2021)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1331</w:t>
              </w:r>
            </w:hyperlink>
            <w:r>
              <w:rPr>
                <w:color w:val="392c69"/>
                <w:sz w:val="24"/>
              </w:rPr>
              <w:t xml:space="preserve">,</w:t>
            </w:r>
          </w:p>
          <w:p>
            <w:pPr>
              <w:pStyle w:val="0"/>
              <w:jc w:val="center"/>
            </w:pPr>
            <w:r>
              <w:rPr>
                <w:color w:val="392c69"/>
                <w:sz w:val="24"/>
              </w:rPr>
              <w:t xml:space="preserve">от 20.11.2018 </w:t>
            </w:r>
            <w:hyperlink r:id="rId17" w:tooltip="Постановление Правительства РФ от 20.11.2018 N 1392 (ред. от 04.07.2019) &quot;О внесении изменений в некоторые акты Правительства Российской Федерации&quot; {КонсультантПлюс}" w:history="0">
              <w:r>
                <w:rPr>
                  <w:color w:val="0000ff"/>
                  <w:sz w:val="24"/>
                </w:rPr>
                <w:t xml:space="preserve">N 1392</w:t>
              </w:r>
            </w:hyperlink>
            <w:r>
              <w:rPr>
                <w:color w:val="392c69"/>
                <w:sz w:val="24"/>
              </w:rPr>
              <w:t xml:space="preserve">, от 23.11.2018 </w:t>
            </w:r>
            <w:hyperlink r:id="rId18" w:tooltip="Постановление Правительства РФ от 23.11.2018 N 1407 &quot;О внесении изменений в приложение N 1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1407</w:t>
              </w:r>
            </w:hyperlink>
            <w:r>
              <w:rPr>
                <w:color w:val="392c69"/>
                <w:sz w:val="24"/>
              </w:rPr>
              <w:t xml:space="preserve">, от 30.01.2019 </w:t>
            </w:r>
            <w:hyperlink r:id="rId19"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N 62</w:t>
              </w:r>
            </w:hyperlink>
            <w:r>
              <w:rPr>
                <w:color w:val="392c69"/>
                <w:sz w:val="24"/>
              </w:rPr>
              <w:t xml:space="preserve">,</w:t>
            </w:r>
          </w:p>
          <w:p>
            <w:pPr>
              <w:pStyle w:val="0"/>
              <w:jc w:val="center"/>
            </w:pPr>
            <w:r>
              <w:rPr>
                <w:color w:val="392c69"/>
                <w:sz w:val="24"/>
              </w:rPr>
              <w:t xml:space="preserve">от 09.02.2019 </w:t>
            </w:r>
            <w:hyperlink r:id="rId20" w:tooltip="Постановление Правительства РФ от 09.02.2019 N 106 (ред. от 02.12.2022)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106</w:t>
              </w:r>
            </w:hyperlink>
            <w:r>
              <w:rPr>
                <w:color w:val="392c69"/>
                <w:sz w:val="24"/>
              </w:rPr>
              <w:t xml:space="preserve">, от 03.04.2019 </w:t>
            </w:r>
            <w:hyperlink r:id="rId21" w:tooltip="Постановление Правительства РФ от 03.04.2019 N 392 &quot;О внесении изменений в приложение N 6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392</w:t>
              </w:r>
            </w:hyperlink>
            <w:r>
              <w:rPr>
                <w:color w:val="392c69"/>
                <w:sz w:val="24"/>
              </w:rPr>
              <w:t xml:space="preserve">, от 07.05.2019 </w:t>
            </w:r>
            <w:hyperlink r:id="rId22" w:tooltip="Постановление Правительства РФ от 07.05.2019 N 567 (ред. от 06.02.2023)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567</w:t>
              </w:r>
            </w:hyperlink>
            <w:r>
              <w:rPr>
                <w:color w:val="392c69"/>
                <w:sz w:val="24"/>
              </w:rPr>
              <w:t xml:space="preserve">,</w:t>
            </w:r>
          </w:p>
          <w:p>
            <w:pPr>
              <w:pStyle w:val="0"/>
              <w:jc w:val="center"/>
            </w:pPr>
            <w:r>
              <w:rPr>
                <w:color w:val="392c69"/>
                <w:sz w:val="24"/>
              </w:rPr>
              <w:t xml:space="preserve">от 02.08.2019 </w:t>
            </w:r>
            <w:hyperlink r:id="rId23" w:tooltip="Постановление Правительства РФ от 02.08.2019 N 1012 (ред. от 29.12.2021) &quot;О внесении изменений в некоторые акты Правительства Российской Федерации&quot; {КонсультантПлюс}" w:history="0">
              <w:r>
                <w:rPr>
                  <w:color w:val="0000ff"/>
                  <w:sz w:val="24"/>
                </w:rPr>
                <w:t xml:space="preserve">N 1012</w:t>
              </w:r>
            </w:hyperlink>
            <w:r>
              <w:rPr>
                <w:color w:val="392c69"/>
                <w:sz w:val="24"/>
              </w:rPr>
              <w:t xml:space="preserve">, от 11.09.2019 </w:t>
            </w:r>
            <w:hyperlink r:id="rId24" w:tooltip="Постановление Правительства РФ от 11.09.2019 N 1182 &quot;О внесении изменений в некоторые акты Правительства Российской Федерации&quot; {КонсультантПлюс}" w:history="0">
              <w:r>
                <w:rPr>
                  <w:color w:val="0000ff"/>
                  <w:sz w:val="24"/>
                </w:rPr>
                <w:t xml:space="preserve">N 1182</w:t>
              </w:r>
            </w:hyperlink>
            <w:r>
              <w:rPr>
                <w:color w:val="392c69"/>
                <w:sz w:val="24"/>
              </w:rPr>
              <w:t xml:space="preserve">, от 30.11.2019 </w:t>
            </w:r>
            <w:hyperlink r:id="rId25" w:tooltip="Постановление Правительства РФ от 30.11.2019 N 1546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1546</w:t>
              </w:r>
            </w:hyperlink>
            <w:r>
              <w:rPr>
                <w:color w:val="392c69"/>
                <w:sz w:val="24"/>
              </w:rPr>
              <w:t xml:space="preserve">,</w:t>
            </w:r>
          </w:p>
          <w:p>
            <w:pPr>
              <w:pStyle w:val="0"/>
              <w:jc w:val="center"/>
            </w:pPr>
            <w:r>
              <w:rPr>
                <w:color w:val="392c69"/>
                <w:sz w:val="24"/>
              </w:rPr>
              <w:t xml:space="preserve">от 26.12.2019 </w:t>
            </w:r>
            <w:hyperlink r:id="rId26" w:tooltip="Постановление Правительства РФ от 26.12.2019 N 1853 &quot;О внесении изменения в пункт 21 приложения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1853</w:t>
              </w:r>
            </w:hyperlink>
            <w:r>
              <w:rPr>
                <w:color w:val="392c69"/>
                <w:sz w:val="24"/>
              </w:rPr>
              <w:t xml:space="preserve">, от 26.12.2019 </w:t>
            </w:r>
            <w:hyperlink r:id="rId27" w:tooltip="Постановление Правительства РФ от 26.12.2019 N 1860 (ред. от 29.12.2021)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1860</w:t>
              </w:r>
            </w:hyperlink>
            <w:r>
              <w:rPr>
                <w:color w:val="392c69"/>
                <w:sz w:val="24"/>
              </w:rPr>
              <w:t xml:space="preserve">, от 31.12.2019 </w:t>
            </w:r>
            <w:hyperlink r:id="rId28" w:tooltip="Постановление Правительства РФ от 31.12.2019 N 1959 (ред. от 05.08.2024)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1959</w:t>
              </w:r>
            </w:hyperlink>
            <w:r>
              <w:rPr>
                <w:color w:val="392c69"/>
                <w:sz w:val="24"/>
              </w:rPr>
              <w:t xml:space="preserve">,</w:t>
            </w:r>
          </w:p>
          <w:p>
            <w:pPr>
              <w:pStyle w:val="0"/>
              <w:jc w:val="center"/>
            </w:pPr>
            <w:r>
              <w:rPr>
                <w:color w:val="392c69"/>
                <w:sz w:val="24"/>
              </w:rPr>
              <w:t xml:space="preserve">от 31.03.2020 </w:t>
            </w:r>
            <w:hyperlink r:id="rId29"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399</w:t>
              </w:r>
            </w:hyperlink>
            <w:r>
              <w:rPr>
                <w:color w:val="392c69"/>
                <w:sz w:val="24"/>
              </w:rPr>
              <w:t xml:space="preserve">, от 13.05.2020 </w:t>
            </w:r>
            <w:hyperlink r:id="rId30" w:tooltip="Постановление Правительства РФ от 13.05.2020 N 673 &quot;О внесении изменений в приложение N 4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 Утратил силу или отменен {КонсультантПлюс}" w:history="0">
              <w:r>
                <w:rPr>
                  <w:color w:val="0000ff"/>
                  <w:sz w:val="24"/>
                </w:rPr>
                <w:t xml:space="preserve">N 673</w:t>
              </w:r>
            </w:hyperlink>
            <w:r>
              <w:rPr>
                <w:color w:val="392c69"/>
                <w:sz w:val="24"/>
              </w:rPr>
              <w:t xml:space="preserve">, от 31.07.2020 </w:t>
            </w:r>
            <w:hyperlink r:id="rId31" w:tooltip="Постановление Правительства РФ от 31.07.2020 N 1147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1147</w:t>
              </w:r>
            </w:hyperlink>
            <w:r>
              <w:rPr>
                <w:color w:val="392c69"/>
                <w:sz w:val="24"/>
              </w:rPr>
              <w:t xml:space="preserve">,</w:t>
            </w:r>
          </w:p>
          <w:p>
            <w:pPr>
              <w:pStyle w:val="0"/>
              <w:jc w:val="center"/>
            </w:pPr>
            <w:r>
              <w:rPr>
                <w:color w:val="392c69"/>
                <w:sz w:val="24"/>
              </w:rPr>
              <w:t xml:space="preserve">от 18.09.2020 </w:t>
            </w:r>
            <w:hyperlink r:id="rId32" w:tooltip="Постановление Правительства РФ от 18.09.2020 N 1481 (ред. от 02.12.2022)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1481</w:t>
              </w:r>
            </w:hyperlink>
            <w:r>
              <w:rPr>
                <w:color w:val="392c69"/>
                <w:sz w:val="24"/>
              </w:rPr>
              <w:t xml:space="preserve">, от 08.10.2020 </w:t>
            </w:r>
            <w:hyperlink r:id="rId33" w:tooltip="Постановление Правительства РФ от 08.10.2020 N 1630 (ред. от 29.12.2020)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1630</w:t>
              </w:r>
            </w:hyperlink>
            <w:r>
              <w:rPr>
                <w:color w:val="392c69"/>
                <w:sz w:val="24"/>
              </w:rPr>
              <w:t xml:space="preserve"> (ред. 29.12.2020),</w:t>
            </w:r>
          </w:p>
          <w:p>
            <w:pPr>
              <w:pStyle w:val="0"/>
              <w:jc w:val="center"/>
            </w:pPr>
            <w:r>
              <w:rPr>
                <w:color w:val="392c69"/>
                <w:sz w:val="24"/>
              </w:rPr>
              <w:t xml:space="preserve">от 23.10.2020 </w:t>
            </w:r>
            <w:hyperlink r:id="rId34" w:tooltip="Постановление Правительства РФ от 23.10.2020 N 1726 &quot;О внесении изменения в приложение N 6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1726</w:t>
              </w:r>
            </w:hyperlink>
            <w:r>
              <w:rPr>
                <w:color w:val="392c69"/>
                <w:sz w:val="24"/>
              </w:rPr>
              <w:t xml:space="preserve">, от 05.11.2020 </w:t>
            </w:r>
            <w:hyperlink r:id="rId35" w:tooltip="Постановление Правительства РФ от 05.11.2020 N 178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1785</w:t>
              </w:r>
            </w:hyperlink>
            <w:r>
              <w:rPr>
                <w:color w:val="392c69"/>
                <w:sz w:val="24"/>
              </w:rPr>
              <w:t xml:space="preserve">, от 29.12.2020 </w:t>
            </w:r>
            <w:hyperlink r:id="rId36" w:tooltip="Постановление Правительства РФ от 29.12.2020 N 2341 &quot;О внесении изменений в некоторые акты Правительства Российской Федерации&quot; {КонсультантПлюс}" w:history="0">
              <w:r>
                <w:rPr>
                  <w:color w:val="0000ff"/>
                  <w:sz w:val="24"/>
                </w:rPr>
                <w:t xml:space="preserve">N 2341</w:t>
              </w:r>
            </w:hyperlink>
            <w:r>
              <w:rPr>
                <w:color w:val="392c69"/>
                <w:sz w:val="24"/>
              </w:rPr>
              <w:t xml:space="preserve">,</w:t>
            </w:r>
          </w:p>
          <w:p>
            <w:pPr>
              <w:pStyle w:val="0"/>
              <w:jc w:val="center"/>
            </w:pPr>
            <w:r>
              <w:rPr>
                <w:color w:val="392c69"/>
                <w:sz w:val="24"/>
              </w:rPr>
              <w:t xml:space="preserve">от 31.12.2020 </w:t>
            </w:r>
            <w:hyperlink r:id="rId37" w:tooltip="Постановление Правительства РФ от 31.12.2020 N 2443 (ред. от 31.03.2021) &quot;О внесении изменений в некоторые акты Правительства Российской Федерации&quot; {КонсультантПлюс}" w:history="0">
              <w:r>
                <w:rPr>
                  <w:color w:val="0000ff"/>
                  <w:sz w:val="24"/>
                </w:rPr>
                <w:t xml:space="preserve">N 2443</w:t>
              </w:r>
            </w:hyperlink>
            <w:r>
              <w:rPr>
                <w:color w:val="392c69"/>
                <w:sz w:val="24"/>
              </w:rPr>
              <w:t xml:space="preserve">, от 26.01.2021 </w:t>
            </w:r>
            <w:hyperlink r:id="rId38" w:tooltip="Постановление Правительства РФ от 26.01.2021 N 44 &quot;О внесении изменений в приложение N 4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 Утратил силу или отменен {КонсультантПлюс}" w:history="0">
              <w:r>
                <w:rPr>
                  <w:color w:val="0000ff"/>
                  <w:sz w:val="24"/>
                </w:rPr>
                <w:t xml:space="preserve">N 44</w:t>
              </w:r>
            </w:hyperlink>
            <w:r>
              <w:rPr>
                <w:color w:val="392c69"/>
                <w:sz w:val="24"/>
              </w:rPr>
              <w:t xml:space="preserve">, от 18.03.2021 </w:t>
            </w:r>
            <w:hyperlink r:id="rId39" w:tooltip="Постановление Правительства РФ от 18.03.2021 N 411 &quot;О признании утратившими силу постановления Правительства Российской Федерации от 5 декабря 2011 г. N 994 и отдельных положений некоторых актов Правительства Российской Федерации&quot; {КонсультантПлюс}" w:history="0">
              <w:r>
                <w:rPr>
                  <w:color w:val="0000ff"/>
                  <w:sz w:val="24"/>
                </w:rPr>
                <w:t xml:space="preserve">N 411</w:t>
              </w:r>
            </w:hyperlink>
            <w:r>
              <w:rPr>
                <w:color w:val="392c69"/>
                <w:sz w:val="24"/>
              </w:rPr>
              <w:t xml:space="preserve">,</w:t>
            </w:r>
          </w:p>
          <w:p>
            <w:pPr>
              <w:pStyle w:val="0"/>
              <w:jc w:val="center"/>
            </w:pPr>
            <w:r>
              <w:rPr>
                <w:color w:val="392c69"/>
                <w:sz w:val="24"/>
              </w:rPr>
              <w:t xml:space="preserve">от 22.03.2021 </w:t>
            </w:r>
            <w:hyperlink r:id="rId40" w:tooltip="Постановление Правительства РФ от 22.03.2021 N 439 (ред. от 16.01.2024) &quot;Об утверждении Правил предоставления субсидий из федерального бюджета акционерному обществу &quot;ДОМ.РФ&quot; в виде вкладов в имущество, не увеличивающих его уставный капитал, в целях возмещения затрат специализированных обществ проектного финансирования по выплате процентного (купонного) дохода по облигациям, Правил возмещения затрат специализированных обществ проектного финансирования по выплате процентного (купонного) дохода по облигациям и {КонсультантПлюс}" w:history="0">
              <w:r>
                <w:rPr>
                  <w:color w:val="0000ff"/>
                  <w:sz w:val="24"/>
                </w:rPr>
                <w:t xml:space="preserve">N 439</w:t>
              </w:r>
            </w:hyperlink>
            <w:r>
              <w:rPr>
                <w:color w:val="392c69"/>
                <w:sz w:val="24"/>
              </w:rPr>
              <w:t xml:space="preserve">, от 31.03.2021 </w:t>
            </w:r>
            <w:hyperlink r:id="rId41" w:tooltip="Постановление Правительства РФ от 31.03.2021 N 517 (ред. от 29.07.2023)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517</w:t>
              </w:r>
            </w:hyperlink>
            <w:r>
              <w:rPr>
                <w:color w:val="392c69"/>
                <w:sz w:val="24"/>
              </w:rPr>
              <w:t xml:space="preserve">, от 29.04.2021 </w:t>
            </w:r>
            <w:hyperlink r:id="rId42" w:tooltip="Постановление Правительства РФ от 29.04.2021 N 672 (ред. от 29.12.2021) &quot;О внесении изменений в государственную программу Российской Федерации &quot;Социальная поддержка граждан&quot; и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Правительства Российской Федерации&quot; {КонсультантПлюс}" w:history="0">
              <w:r>
                <w:rPr>
                  <w:color w:val="0000ff"/>
                  <w:sz w:val="24"/>
                </w:rPr>
                <w:t xml:space="preserve">N 672</w:t>
              </w:r>
            </w:hyperlink>
            <w:r>
              <w:rPr>
                <w:color w:val="392c69"/>
                <w:sz w:val="24"/>
              </w:rPr>
              <w:t xml:space="preserve">,</w:t>
            </w:r>
          </w:p>
          <w:p>
            <w:pPr>
              <w:pStyle w:val="0"/>
              <w:jc w:val="center"/>
            </w:pPr>
            <w:r>
              <w:rPr>
                <w:color w:val="392c69"/>
                <w:sz w:val="24"/>
              </w:rPr>
              <w:t xml:space="preserve">от 26.05.2021 </w:t>
            </w:r>
            <w:hyperlink r:id="rId43" w:tooltip="Постановление Правительства РФ от 26.05.2021 N 793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793</w:t>
              </w:r>
            </w:hyperlink>
            <w:r>
              <w:rPr>
                <w:color w:val="392c69"/>
                <w:sz w:val="24"/>
              </w:rPr>
              <w:t xml:space="preserve">, от 24.07.2021 </w:t>
            </w:r>
            <w:hyperlink r:id="rId44" w:tooltip="Постановление Правительства РФ от 24.07.2021 N 1257 &quot;О внесении изменений в приложение N 4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 Утратил силу или отменен {КонсультантПлюс}" w:history="0">
              <w:r>
                <w:rPr>
                  <w:color w:val="0000ff"/>
                  <w:sz w:val="24"/>
                </w:rPr>
                <w:t xml:space="preserve">N 1257</w:t>
              </w:r>
            </w:hyperlink>
            <w:r>
              <w:rPr>
                <w:color w:val="392c69"/>
                <w:sz w:val="24"/>
              </w:rPr>
              <w:t xml:space="preserve">, от 22.09.2021 </w:t>
            </w:r>
            <w:hyperlink r:id="rId45" w:tooltip="Постановление Правительства РФ от 22.09.2021 N 1598 &quot;О внесении изменений в приложение N 19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1598</w:t>
              </w:r>
            </w:hyperlink>
            <w:r>
              <w:rPr>
                <w:color w:val="392c69"/>
                <w:sz w:val="24"/>
              </w:rPr>
              <w:t xml:space="preserve">,</w:t>
            </w:r>
          </w:p>
          <w:p>
            <w:pPr>
              <w:pStyle w:val="0"/>
              <w:jc w:val="center"/>
            </w:pPr>
            <w:r>
              <w:rPr>
                <w:color w:val="392c69"/>
                <w:sz w:val="24"/>
              </w:rPr>
              <w:t xml:space="preserve">от 09.11.2021 </w:t>
            </w:r>
            <w:hyperlink r:id="rId46" w:tooltip="Постановление Правительства РФ от 09.11.2021 N 1924 &quot;О внесении изменений в приложение N 15(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1924</w:t>
              </w:r>
            </w:hyperlink>
            <w:r>
              <w:rPr>
                <w:color w:val="392c69"/>
                <w:sz w:val="24"/>
              </w:rPr>
              <w:t xml:space="preserve">, от 30.11.2021 </w:t>
            </w:r>
            <w:hyperlink r:id="rId47" w:tooltip="Постановление Правительства РФ от 30.11.2021 N 2135 (ред. от 21.12.2023)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 силу постановления Правительства Российской Федерации от 31 июля 2020 г. N 1149&quot; {КонсультантПлюс}" w:history="0">
              <w:r>
                <w:rPr>
                  <w:color w:val="0000ff"/>
                  <w:sz w:val="24"/>
                </w:rPr>
                <w:t xml:space="preserve">N 2135</w:t>
              </w:r>
            </w:hyperlink>
            <w:r>
              <w:rPr>
                <w:color w:val="392c69"/>
                <w:sz w:val="24"/>
              </w:rPr>
              <w:t xml:space="preserve"> (ред. 21.12.2023),</w:t>
            </w:r>
          </w:p>
          <w:p>
            <w:pPr>
              <w:pStyle w:val="0"/>
              <w:jc w:val="center"/>
            </w:pPr>
            <w:r>
              <w:rPr>
                <w:color w:val="392c69"/>
                <w:sz w:val="24"/>
              </w:rPr>
              <w:t xml:space="preserve">от 16.12.2021 </w:t>
            </w:r>
            <w:hyperlink r:id="rId48" w:tooltip="Постановление Правительства РФ от 16.12.2021 N 2328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2328</w:t>
              </w:r>
            </w:hyperlink>
            <w:r>
              <w:rPr>
                <w:color w:val="392c69"/>
                <w:sz w:val="24"/>
              </w:rPr>
              <w:t xml:space="preserve">, от 29.12.2021 </w:t>
            </w:r>
            <w:hyperlink r:id="rId49" w:tooltip="Постановление Правительства РФ от 29.12.2021 N 2570 (ред. от 29.07.2023)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2570</w:t>
              </w:r>
            </w:hyperlink>
            <w:r>
              <w:rPr>
                <w:color w:val="392c69"/>
                <w:sz w:val="24"/>
              </w:rPr>
              <w:t xml:space="preserve">, от 20.05.2022 </w:t>
            </w:r>
            <w:hyperlink r:id="rId50" w:tooltip="Постановление Правительства РФ от 20.05.2022 N 919 &quot;О внесении изменений в приложение N 11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919</w:t>
              </w:r>
            </w:hyperlink>
            <w:r>
              <w:rPr>
                <w:color w:val="392c69"/>
                <w:sz w:val="24"/>
              </w:rPr>
              <w:t xml:space="preserve">,</w:t>
            </w:r>
          </w:p>
          <w:p>
            <w:pPr>
              <w:pStyle w:val="0"/>
              <w:jc w:val="center"/>
            </w:pPr>
            <w:r>
              <w:rPr>
                <w:color w:val="392c69"/>
                <w:sz w:val="24"/>
              </w:rPr>
              <w:t xml:space="preserve">от 20.06.2022 </w:t>
            </w:r>
            <w:hyperlink r:id="rId51" w:tooltip="Постановление Правительства РФ от 20.06.2022 N 1104 &quot;О внесении изменений в приложение N 8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1104</w:t>
              </w:r>
            </w:hyperlink>
            <w:r>
              <w:rPr>
                <w:color w:val="392c69"/>
                <w:sz w:val="24"/>
              </w:rPr>
              <w:t xml:space="preserve">, от 07.11.2022 </w:t>
            </w:r>
            <w:hyperlink r:id="rId52" w:tooltip="Постановление Правительства РФ от 07.11.2022 N 2002 &quot;О внесении изменений в приложение N 9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 Утратил силу или отменен {КонсультантПлюс}" w:history="0">
              <w:r>
                <w:rPr>
                  <w:color w:val="0000ff"/>
                  <w:sz w:val="24"/>
                </w:rPr>
                <w:t xml:space="preserve">N 2002</w:t>
              </w:r>
            </w:hyperlink>
            <w:r>
              <w:rPr>
                <w:color w:val="392c69"/>
                <w:sz w:val="24"/>
              </w:rPr>
              <w:t xml:space="preserve">, от 30.11.2022 </w:t>
            </w:r>
            <w:hyperlink r:id="rId53" w:tooltip="Постановление Правительства РФ от 30.11.2022 N 2192 &quot;О внесении изменений в приложение N 15(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2192</w:t>
              </w:r>
            </w:hyperlink>
            <w:r>
              <w:rPr>
                <w:color w:val="392c69"/>
                <w:sz w:val="24"/>
              </w:rPr>
              <w:t xml:space="preserve">,</w:t>
            </w:r>
          </w:p>
          <w:p>
            <w:pPr>
              <w:pStyle w:val="0"/>
              <w:jc w:val="center"/>
            </w:pPr>
            <w:r>
              <w:rPr>
                <w:color w:val="392c69"/>
                <w:sz w:val="24"/>
              </w:rPr>
              <w:t xml:space="preserve">от 02.12.2022 </w:t>
            </w:r>
            <w:hyperlink r:id="rId54"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N 2214</w:t>
              </w:r>
            </w:hyperlink>
            <w:r>
              <w:rPr>
                <w:color w:val="392c69"/>
                <w:sz w:val="24"/>
              </w:rPr>
              <w:t xml:space="preserve">, от 09.12.2022 </w:t>
            </w:r>
            <w:hyperlink r:id="rId55"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color w:val="392c69"/>
                <w:sz w:val="24"/>
              </w:rPr>
              <w:t xml:space="preserve">, от 20.01.2023 </w:t>
            </w:r>
            <w:hyperlink r:id="rId56" w:tooltip="Постановление Правительства РФ от 20.01.2023 N 47 &quot;О внесении изменений в приложение N 6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47</w:t>
              </w:r>
            </w:hyperlink>
            <w:r>
              <w:rPr>
                <w:color w:val="392c69"/>
                <w:sz w:val="24"/>
              </w:rPr>
              <w:t xml:space="preserve">,</w:t>
            </w:r>
          </w:p>
          <w:p>
            <w:pPr>
              <w:pStyle w:val="0"/>
              <w:jc w:val="center"/>
            </w:pPr>
            <w:r>
              <w:rPr>
                <w:color w:val="392c69"/>
                <w:sz w:val="24"/>
              </w:rPr>
              <w:t xml:space="preserve">от 06.02.2023 </w:t>
            </w:r>
            <w:hyperlink r:id="rId57"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color w:val="392c69"/>
                <w:sz w:val="24"/>
              </w:rPr>
              <w:t xml:space="preserve">, от 22.03.2023 </w:t>
            </w:r>
            <w:hyperlink r:id="rId58" w:tooltip="Постановление Правительства РФ от 22.03.2023 N 443 &quot;О внесении изменений в некоторые акты Правительства Российской Федерации&quot; {КонсультантПлюс}" w:history="0">
              <w:r>
                <w:rPr>
                  <w:color w:val="0000ff"/>
                  <w:sz w:val="24"/>
                </w:rPr>
                <w:t xml:space="preserve">N 443</w:t>
              </w:r>
            </w:hyperlink>
            <w:r>
              <w:rPr>
                <w:color w:val="392c69"/>
                <w:sz w:val="24"/>
              </w:rPr>
              <w:t xml:space="preserve">, от 29.07.2023 </w:t>
            </w:r>
            <w:hyperlink r:id="rId59" w:tooltip="Постановление Правительства РФ от 29.07.2023 N 12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1225</w:t>
              </w:r>
            </w:hyperlink>
            <w:r>
              <w:rPr>
                <w:color w:val="392c69"/>
                <w:sz w:val="24"/>
              </w:rPr>
              <w:t xml:space="preserve">,</w:t>
            </w:r>
          </w:p>
          <w:p>
            <w:pPr>
              <w:pStyle w:val="0"/>
              <w:jc w:val="center"/>
            </w:pPr>
            <w:r>
              <w:rPr>
                <w:color w:val="392c69"/>
                <w:sz w:val="24"/>
              </w:rPr>
              <w:t xml:space="preserve">от 17.10.2023 </w:t>
            </w:r>
            <w:hyperlink r:id="rId60"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N 1725</w:t>
              </w:r>
            </w:hyperlink>
            <w:r>
              <w:rPr>
                <w:color w:val="392c69"/>
                <w:sz w:val="24"/>
              </w:rPr>
              <w:t xml:space="preserve">, от 24.10.2023 </w:t>
            </w:r>
            <w:hyperlink r:id="rId61"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N 1775</w:t>
              </w:r>
            </w:hyperlink>
            <w:r>
              <w:rPr>
                <w:color w:val="392c69"/>
                <w:sz w:val="24"/>
              </w:rPr>
              <w:t xml:space="preserve">, от 15.11.2023 </w:t>
            </w:r>
            <w:hyperlink r:id="rId62" w:tooltip="Постановление Правительства РФ от 15.11.2023 N 1914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1914</w:t>
              </w:r>
            </w:hyperlink>
            <w:r>
              <w:rPr>
                <w:color w:val="392c69"/>
                <w:sz w:val="24"/>
              </w:rPr>
              <w:t xml:space="preserve">,</w:t>
            </w:r>
          </w:p>
          <w:p>
            <w:pPr>
              <w:pStyle w:val="0"/>
              <w:jc w:val="center"/>
            </w:pPr>
            <w:r>
              <w:rPr>
                <w:color w:val="392c69"/>
                <w:sz w:val="24"/>
              </w:rPr>
              <w:t xml:space="preserve">от 30.11.2023 </w:t>
            </w:r>
            <w:hyperlink r:id="rId63" w:tooltip="Постановление Правительства РФ от 30.11.2023 N 2034 (ред. от 30.11.2024) &quot;О внесении изменений в некоторые акты Правительства Российской Федерации&quot; {КонсультантПлюс}" w:history="0">
              <w:r>
                <w:rPr>
                  <w:color w:val="0000ff"/>
                  <w:sz w:val="24"/>
                </w:rPr>
                <w:t xml:space="preserve">N 2034</w:t>
              </w:r>
            </w:hyperlink>
            <w:r>
              <w:rPr>
                <w:color w:val="392c69"/>
                <w:sz w:val="24"/>
              </w:rPr>
              <w:t xml:space="preserve">, от 30.11.2023 </w:t>
            </w:r>
            <w:hyperlink r:id="rId64" w:tooltip="Постановление Правительства РФ от 30.11.2023 N 2045 &quot;О внесении изменений в приложение N 1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2045</w:t>
              </w:r>
            </w:hyperlink>
            <w:r>
              <w:rPr>
                <w:color w:val="392c69"/>
                <w:sz w:val="24"/>
              </w:rPr>
              <w:t xml:space="preserve">, от 23.12.2023 </w:t>
            </w:r>
            <w:hyperlink r:id="rId65" w:tooltip="Постановление Правительства РФ от 23.12.2023 N 2282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2282</w:t>
              </w:r>
            </w:hyperlink>
            <w:r>
              <w:rPr>
                <w:color w:val="392c69"/>
                <w:sz w:val="24"/>
              </w:rPr>
              <w:t xml:space="preserve">,</w:t>
            </w:r>
          </w:p>
          <w:p>
            <w:pPr>
              <w:pStyle w:val="0"/>
              <w:jc w:val="center"/>
            </w:pPr>
            <w:r>
              <w:rPr>
                <w:color w:val="392c69"/>
                <w:sz w:val="24"/>
              </w:rPr>
              <w:t xml:space="preserve">от 27.12.2023 </w:t>
            </w:r>
            <w:hyperlink r:id="rId66" w:tooltip="Постановление Правительства РФ от 27.12.2023 N 2329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2329</w:t>
              </w:r>
            </w:hyperlink>
            <w:r>
              <w:rPr>
                <w:color w:val="392c69"/>
                <w:sz w:val="24"/>
              </w:rPr>
              <w:t xml:space="preserve">, от 05.02.2024 </w:t>
            </w:r>
            <w:hyperlink r:id="rId67" w:tooltip="Постановление Правительства РФ от 05.02.2024 N 1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125</w:t>
              </w:r>
            </w:hyperlink>
            <w:r>
              <w:rPr>
                <w:color w:val="392c69"/>
                <w:sz w:val="24"/>
              </w:rPr>
              <w:t xml:space="preserve">, от 13.02.2024 </w:t>
            </w:r>
            <w:hyperlink r:id="rId68" w:tooltip="Постановление Правительства РФ от 13.02.2024 N 146 &quot;О внесении изменений в постановление Правительства Российской Федерации от 30 декабря 2017 г. N 1710&quot; ------------ Утратил силу или отменен {КонсультантПлюс}" w:history="0">
              <w:r>
                <w:rPr>
                  <w:color w:val="0000ff"/>
                  <w:sz w:val="24"/>
                </w:rPr>
                <w:t xml:space="preserve">N 146</w:t>
              </w:r>
            </w:hyperlink>
            <w:r>
              <w:rPr>
                <w:color w:val="392c69"/>
                <w:sz w:val="24"/>
              </w:rPr>
              <w:t xml:space="preserve">,</w:t>
            </w:r>
          </w:p>
          <w:p>
            <w:pPr>
              <w:pStyle w:val="0"/>
              <w:jc w:val="center"/>
            </w:pPr>
            <w:r>
              <w:rPr>
                <w:color w:val="392c69"/>
                <w:sz w:val="24"/>
              </w:rPr>
              <w:t xml:space="preserve">от 22.04.2024 </w:t>
            </w:r>
            <w:hyperlink r:id="rId69" w:tooltip="Постановление Правительства РФ от 22.04.2024 N 519 &quot;О внесении изменений в некоторые акты Правительства Российской Федерации&quot; {КонсультантПлюс}" w:history="0">
              <w:r>
                <w:rPr>
                  <w:color w:val="0000ff"/>
                  <w:sz w:val="24"/>
                </w:rPr>
                <w:t xml:space="preserve">N 519</w:t>
              </w:r>
            </w:hyperlink>
            <w:r>
              <w:rPr>
                <w:color w:val="392c69"/>
                <w:sz w:val="24"/>
              </w:rPr>
              <w:t xml:space="preserve">, от 03.07.2024 </w:t>
            </w:r>
            <w:hyperlink r:id="rId70" w:tooltip="Постановление Правительства РФ от 03.07.2024 N 909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909</w:t>
              </w:r>
            </w:hyperlink>
            <w:r>
              <w:rPr>
                <w:color w:val="392c69"/>
                <w:sz w:val="24"/>
              </w:rPr>
              <w:t xml:space="preserve">, от 05.08.2024 </w:t>
            </w:r>
            <w:hyperlink r:id="rId71" w:tooltip="Постановление Правительства РФ от 05.08.2024 N 1049 &quot;О внесении изменений в некоторые акты Правительства Российской Федерации и об отмене постановления Правительства Российской Федерации от 5 октября 2023 г. N 1641&quot; {КонсультантПлюс}" w:history="0">
              <w:r>
                <w:rPr>
                  <w:color w:val="0000ff"/>
                  <w:sz w:val="24"/>
                </w:rPr>
                <w:t xml:space="preserve">N 1049</w:t>
              </w:r>
            </w:hyperlink>
            <w:r>
              <w:rPr>
                <w:color w:val="392c69"/>
                <w:sz w:val="24"/>
              </w:rPr>
              <w:t xml:space="preserve">,</w:t>
            </w:r>
          </w:p>
          <w:p>
            <w:pPr>
              <w:pStyle w:val="0"/>
              <w:jc w:val="center"/>
            </w:pPr>
            <w:r>
              <w:rPr>
                <w:color w:val="392c69"/>
                <w:sz w:val="24"/>
              </w:rPr>
              <w:t xml:space="preserve">от 05.08.2024 </w:t>
            </w:r>
            <w:hyperlink r:id="rId72"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1053</w:t>
              </w:r>
            </w:hyperlink>
            <w:r>
              <w:rPr>
                <w:color w:val="392c69"/>
                <w:sz w:val="24"/>
              </w:rPr>
              <w:t xml:space="preserve">, от 09.08.2024 </w:t>
            </w:r>
            <w:hyperlink r:id="rId73" w:tooltip="Постановление Правительства РФ от 09.08.2024 N 1070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1070</w:t>
              </w:r>
            </w:hyperlink>
            <w:r>
              <w:rPr>
                <w:color w:val="392c69"/>
                <w:sz w:val="24"/>
              </w:rPr>
              <w:t xml:space="preserve">, от 30.11.2024 </w:t>
            </w:r>
            <w:hyperlink r:id="rId74" w:tooltip="Постановление Правительства РФ от 30.11.2024 N 1685 (ред. от 07.11.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1685</w:t>
              </w:r>
            </w:hyperlink>
            <w:r>
              <w:rPr>
                <w:color w:val="392c69"/>
                <w:sz w:val="24"/>
              </w:rPr>
              <w:t xml:space="preserve">,</w:t>
            </w:r>
          </w:p>
          <w:p>
            <w:pPr>
              <w:pStyle w:val="0"/>
              <w:jc w:val="center"/>
            </w:pPr>
            <w:r>
              <w:rPr>
                <w:color w:val="392c69"/>
                <w:sz w:val="24"/>
              </w:rPr>
              <w:t xml:space="preserve">от 30.11.2024 </w:t>
            </w:r>
            <w:hyperlink r:id="rId75" w:tooltip="Постановление Правительства РФ от 30.11.2024 N 1698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1698</w:t>
              </w:r>
            </w:hyperlink>
            <w:r>
              <w:rPr>
                <w:color w:val="392c69"/>
                <w:sz w:val="24"/>
              </w:rPr>
              <w:t xml:space="preserve">, от 30.11.2024 </w:t>
            </w:r>
            <w:hyperlink r:id="rId76"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N 1699</w:t>
              </w:r>
            </w:hyperlink>
            <w:r>
              <w:rPr>
                <w:color w:val="392c69"/>
                <w:sz w:val="24"/>
              </w:rPr>
              <w:t xml:space="preserve">, от 24.03.2025 </w:t>
            </w:r>
            <w:hyperlink r:id="rId77" w:tooltip="Постановление Правительства РФ от 24.03.2025 N 350 (ред. от 22.12.2025) &quot;О внесении изменений в некоторые акты Правительства Российской Федерации&quot; {КонсультантПлюс}" w:history="0">
              <w:r>
                <w:rPr>
                  <w:color w:val="0000ff"/>
                  <w:sz w:val="24"/>
                </w:rPr>
                <w:t xml:space="preserve">N 350</w:t>
              </w:r>
            </w:hyperlink>
            <w:r>
              <w:rPr>
                <w:color w:val="392c69"/>
                <w:sz w:val="24"/>
              </w:rPr>
              <w:t xml:space="preserve">,</w:t>
            </w:r>
          </w:p>
          <w:p>
            <w:pPr>
              <w:pStyle w:val="0"/>
              <w:jc w:val="center"/>
            </w:pPr>
            <w:r>
              <w:rPr>
                <w:color w:val="392c69"/>
                <w:sz w:val="24"/>
              </w:rPr>
              <w:t xml:space="preserve">от 09.06.2025 </w:t>
            </w:r>
            <w:hyperlink r:id="rId78" w:tooltip="Постановление Правительства РФ от 09.06.2025 N 869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869</w:t>
              </w:r>
            </w:hyperlink>
            <w:r>
              <w:rPr>
                <w:color w:val="392c69"/>
                <w:sz w:val="24"/>
              </w:rPr>
              <w:t xml:space="preserve">, от 14.08.2025 </w:t>
            </w:r>
            <w:hyperlink r:id="rId79" w:tooltip="Постановление Правительства РФ от 14.08.2025 N 1223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1223</w:t>
              </w:r>
            </w:hyperlink>
            <w:r>
              <w:rPr>
                <w:color w:val="392c69"/>
                <w:sz w:val="24"/>
              </w:rPr>
              <w:t xml:space="preserve">, от 24.09.2025 </w:t>
            </w:r>
            <w:hyperlink r:id="rId80" w:tooltip="Постановление Правительства РФ от 24.09.2025 N 1468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1468</w:t>
              </w:r>
            </w:hyperlink>
            <w:r>
              <w:rPr>
                <w:color w:val="392c69"/>
                <w:sz w:val="24"/>
              </w:rPr>
              <w:t xml:space="preserve">,</w:t>
            </w:r>
          </w:p>
          <w:p>
            <w:pPr>
              <w:pStyle w:val="0"/>
              <w:jc w:val="center"/>
            </w:pPr>
            <w:r>
              <w:rPr>
                <w:color w:val="392c69"/>
                <w:sz w:val="24"/>
              </w:rPr>
              <w:t xml:space="preserve">от 07.11.2025 </w:t>
            </w:r>
            <w:hyperlink r:id="rId81" w:tooltip="Постановление Правительства РФ от 07.11.2025 N 1761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1761</w:t>
              </w:r>
            </w:hyperlink>
            <w:r>
              <w:rPr>
                <w:color w:val="392c69"/>
                <w:sz w:val="24"/>
              </w:rPr>
              <w:t xml:space="preserve">, от 26.11.2025 </w:t>
            </w:r>
            <w:hyperlink r:id="rId82" w:tooltip="Постановление Правительства РФ от 26.11.2025 N 1889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1889</w:t>
              </w:r>
            </w:hyperlink>
            <w:r>
              <w:rPr>
                <w:color w:val="392c69"/>
                <w:sz w:val="24"/>
              </w:rPr>
              <w:t xml:space="preserve">, от 15.12.2025 </w:t>
            </w:r>
            <w:hyperlink r:id="rId83" w:tooltip="Постановление Правительства РФ от 15.12.2025 N 2040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2040</w:t>
              </w:r>
            </w:hyperlink>
            <w:r>
              <w:rPr>
                <w:color w:val="392c69"/>
                <w:sz w:val="24"/>
              </w:rPr>
              <w:t xml:space="preserve">,</w:t>
            </w:r>
          </w:p>
          <w:p>
            <w:pPr>
              <w:pStyle w:val="0"/>
              <w:jc w:val="center"/>
            </w:pPr>
            <w:r>
              <w:rPr>
                <w:color w:val="392c69"/>
                <w:sz w:val="24"/>
              </w:rPr>
              <w:t xml:space="preserve">от 22.12.2025 </w:t>
            </w:r>
            <w:hyperlink r:id="rId84" w:tooltip="Постановление Правительства РФ от 22.12.2025 N 2087 &quot;О внесении изменений в некоторые акты Правительства Российской Федерации&quot; {КонсультантПлюс}" w:history="0">
              <w:r>
                <w:rPr>
                  <w:color w:val="0000ff"/>
                  <w:sz w:val="24"/>
                </w:rPr>
                <w:t xml:space="preserve">N 2087</w:t>
              </w:r>
            </w:hyperlink>
            <w:r>
              <w:rPr>
                <w:color w:val="392c69"/>
                <w:sz w:val="24"/>
              </w:rPr>
              <w:t xml:space="preserve">, от 23.12.2025 </w:t>
            </w:r>
            <w:hyperlink r:id="rId85" w:tooltip="Постановление Правительства РФ от 23.12.2025 N 2094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2094</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p>
      <w:pPr>
        <w:pStyle w:val="0"/>
        <w:ind w:firstLine="540"/>
        <w:jc w:val="both"/>
      </w:pPr>
      <w:r>
        <w:rPr>
          <w:sz w:val="24"/>
        </w:rPr>
        <w:t xml:space="preserve">Правительство Российской Федерации постановляет:</w:t>
      </w:r>
    </w:p>
    <w:p>
      <w:pPr>
        <w:pStyle w:val="0"/>
        <w:spacing w:before="240"/>
        <w:ind w:firstLine="540"/>
        <w:jc w:val="both"/>
      </w:pPr>
      <w:r>
        <w:rPr>
          <w:sz w:val="24"/>
        </w:rPr>
        <w:t xml:space="preserve">1. Утвердить прилагаемые:</w:t>
      </w:r>
    </w:p>
    <w:p>
      <w:pPr>
        <w:pStyle w:val="0"/>
        <w:spacing w:before="240"/>
        <w:ind w:firstLine="540"/>
        <w:jc w:val="both"/>
      </w:pPr>
      <w:r>
        <w:rPr>
          <w:sz w:val="24"/>
        </w:rPr>
        <w:t xml:space="preserve">государственную </w:t>
      </w:r>
      <w:hyperlink w:tooltip="ГОСУДАРСТВЕННАЯ ПРОГРАММА РОССИЙСКОЙ ФЕДЕРАЦИИ" w:anchor="P65" w:history="0">
        <w:r>
          <w:rPr>
            <w:color w:val="0000ff"/>
            <w:sz w:val="24"/>
          </w:rPr>
          <w:t xml:space="preserve">программу</w:t>
        </w:r>
      </w:hyperlink>
      <w:r>
        <w:rPr>
          <w:sz w:val="24"/>
        </w:rPr>
        <w:t xml:space="preserve"> Российской Федерации "Обеспечение доступным и комфортным жильем и коммунальными услугами граждан Российской Федерации" (далее - Программа);</w:t>
      </w:r>
    </w:p>
    <w:p>
      <w:pPr>
        <w:pStyle w:val="0"/>
        <w:spacing w:before="240"/>
        <w:ind w:firstLine="540"/>
        <w:jc w:val="both"/>
      </w:pPr>
      <w:hyperlink w:tooltip="ИЗМЕНЕНИЯ," w:anchor="P4102" w:history="0">
        <w:r>
          <w:rPr>
            <w:color w:val="0000ff"/>
            <w:sz w:val="24"/>
          </w:rPr>
          <w:t xml:space="preserve">изменения</w:t>
        </w:r>
      </w:hyperlink>
      <w:r>
        <w:rPr>
          <w:sz w:val="24"/>
        </w:rPr>
        <w:t xml:space="preserve">, которые вносятся в акты Правительства Российской Федерации.</w:t>
      </w:r>
    </w:p>
    <w:p>
      <w:pPr>
        <w:pStyle w:val="0"/>
        <w:spacing w:before="240"/>
        <w:ind w:firstLine="540"/>
        <w:jc w:val="both"/>
      </w:pPr>
      <w:r>
        <w:rPr>
          <w:sz w:val="24"/>
        </w:rPr>
        <w:t xml:space="preserve">2. Установить, что:</w:t>
      </w:r>
    </w:p>
    <w:p>
      <w:pPr>
        <w:pStyle w:val="0"/>
        <w:spacing w:before="240"/>
        <w:ind w:firstLine="540"/>
        <w:jc w:val="both"/>
      </w:pPr>
      <w:r>
        <w:rPr>
          <w:sz w:val="24"/>
        </w:rPr>
        <w:t xml:space="preserve">Министерство строительства и жилищно-коммунального хозяйства Российской Федерации вправе передать федеральному казенному учреждению "Объединенная дирекция по реализации федеральных инвестиционных программ" Министерства строительства и жилищно-коммунального хозяйства Российской Федерации </w:t>
      </w:r>
      <w:hyperlink r:id="rId86" w:tooltip="Приказ Минстроя России от 05.02.2019 N 85/пр (ред. от 06.06.2022) &quot;Об утверждении перечня полномочий по исполнению функций, связанных с реализацией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передаваемых Федеральному казенному учреждению &quot;Объединенная дирекция по реализации федеральных инвестиционных программ&quot; Министерства строительства и жилищно-коммунального хозяйства Российской Федерации&quot; {КонсультантПлюс}" w:history="0">
        <w:r>
          <w:rPr>
            <w:color w:val="0000ff"/>
            <w:sz w:val="24"/>
          </w:rPr>
          <w:t xml:space="preserve">полномочия</w:t>
        </w:r>
      </w:hyperlink>
      <w:r>
        <w:rPr>
          <w:sz w:val="24"/>
        </w:rPr>
        <w:t xml:space="preserve"> по исполнению функций, связанных с реализацией </w:t>
      </w:r>
      <w:hyperlink w:tooltip="ГОСУДАРСТВЕННАЯ ПРОГРАММА РОССИЙСКОЙ ФЕДЕРАЦИИ" w:anchor="P65" w:history="0">
        <w:r>
          <w:rPr>
            <w:color w:val="0000ff"/>
            <w:sz w:val="24"/>
          </w:rPr>
          <w:t xml:space="preserve">Программы</w:t>
        </w:r>
      </w:hyperlink>
      <w:r>
        <w:rPr>
          <w:sz w:val="24"/>
        </w:rPr>
        <w:t xml:space="preserve">, в соответствии с перечнем таких полномочий, утверждаемым указанным Министерством;</w:t>
      </w:r>
    </w:p>
    <w:p>
      <w:pPr>
        <w:pStyle w:val="0"/>
        <w:spacing w:before="240"/>
        <w:ind w:firstLine="540"/>
        <w:jc w:val="both"/>
      </w:pPr>
      <w:r>
        <w:rPr>
          <w:sz w:val="24"/>
        </w:rPr>
        <w:t xml:space="preserve">финансирование исполнения федеральным казенным учреждением "Объединенная дирекция по реализации федеральных инвестиционных программ" Министерства строительства и жилищно-коммунального хозяйства Российской Федерации функций, связанных с реализацией </w:t>
      </w:r>
      <w:hyperlink w:tooltip="ГОСУДАРСТВЕННАЯ ПРОГРАММА РОССИЙСКОЙ ФЕДЕРАЦИИ" w:anchor="P65" w:history="0">
        <w:r>
          <w:rPr>
            <w:color w:val="0000ff"/>
            <w:sz w:val="24"/>
          </w:rPr>
          <w:t xml:space="preserve">Программы</w:t>
        </w:r>
      </w:hyperlink>
      <w:r>
        <w:rPr>
          <w:sz w:val="24"/>
        </w:rPr>
        <w:t xml:space="preserve">, осуществляется за счет средств федерального бюджета, предусмотренных на управление реализацией Программы;</w:t>
      </w:r>
    </w:p>
    <w:p>
      <w:pPr>
        <w:pStyle w:val="0"/>
        <w:spacing w:before="240"/>
        <w:ind w:firstLine="540"/>
        <w:jc w:val="both"/>
      </w:pPr>
      <w:r>
        <w:rPr>
          <w:sz w:val="24"/>
        </w:rPr>
        <w:t xml:space="preserve">распределение средств федерального бюджета по объектам капитального строительства, подлежащим строительству (реконструкции) или приобретению в рамках основного мероприятия "Обеспечение жильем отдельных категорий граждан" </w:t>
      </w:r>
      <w:hyperlink w:tooltip="ГОСУДАРСТВЕННАЯ ПРОГРАММА РОССИЙСКОЙ ФЕДЕРАЦИИ" w:anchor="P65" w:history="0">
        <w:r>
          <w:rPr>
            <w:color w:val="0000ff"/>
            <w:sz w:val="24"/>
          </w:rPr>
          <w:t xml:space="preserve">Программы</w:t>
        </w:r>
      </w:hyperlink>
      <w:r>
        <w:rPr>
          <w:sz w:val="24"/>
        </w:rPr>
        <w:t xml:space="preserve">, утверждается главными распорядителями бюджетных средств в пределах объемов бюджетных ассигнований, предусмотренных им на соответствующие цели в федеральном законе о федеральном бюджете на соответствующий финансовый год и плановый период, и утвержденных на эти цели лимитов бюджетных обязательств по согласованию с Министерством экономического развития Российской Федерации и Министерством строительства и жилищно-коммунального хозяйства Российской Федерации;</w:t>
      </w:r>
    </w:p>
    <w:p>
      <w:pPr>
        <w:pStyle w:val="0"/>
        <w:spacing w:before="240"/>
        <w:ind w:firstLine="540"/>
        <w:jc w:val="both"/>
      </w:pPr>
      <w:r>
        <w:rPr>
          <w:sz w:val="24"/>
        </w:rPr>
        <w:t xml:space="preserve">при реализации </w:t>
      </w:r>
      <w:hyperlink w:tooltip="ГОСУДАРСТВЕННАЯ ПРОГРАММА РОССИЙСКОЙ ФЕДЕРАЦИИ" w:anchor="P65" w:history="0">
        <w:r>
          <w:rPr>
            <w:color w:val="0000ff"/>
            <w:sz w:val="24"/>
          </w:rPr>
          <w:t xml:space="preserve">Программы</w:t>
        </w:r>
      </w:hyperlink>
      <w:r>
        <w:rPr>
          <w:sz w:val="24"/>
        </w:rPr>
        <w:t xml:space="preserve"> в 2018 году допускается применение формы бланка государственного жилищного сертификата и порядка его заполнения, утвержденных Министерством строительства и жилищно-коммунального хозяйства Российской Федерации в рамках реализации федеральной целевой </w:t>
      </w:r>
      <w:hyperlink r:id="rId87"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программы</w:t>
        </w:r>
      </w:hyperlink>
      <w:r>
        <w:rPr>
          <w:sz w:val="24"/>
        </w:rPr>
        <w:t xml:space="preserve"> "Жилище" на 2015 - 2020 годы, утвержденной постановлением Правительства Российской Федерации от 17 декабря 2010 г. N 1050 "О федеральной целевой программе "Жилище" на 2015 - 2020 годы".</w:t>
      </w:r>
    </w:p>
    <w:p>
      <w:pPr>
        <w:pStyle w:val="0"/>
        <w:spacing w:before="240"/>
        <w:ind w:firstLine="540"/>
        <w:jc w:val="both"/>
      </w:pPr>
      <w:r>
        <w:rPr>
          <w:sz w:val="24"/>
        </w:rPr>
        <w:t xml:space="preserve">3. Министерству строительства и жилищно-коммунального хозяйства Российской Федерации внести до 1 марта 2018 г. в установленном порядке в Правительство Российской Федерации согласованный с Министерством экономического развития Российской Федерации и Министерством финансов Российской Федерации проект акта Правительства Российской Федерации, предусматривающего цели </w:t>
      </w:r>
      <w:hyperlink w:tooltip="ГОСУДАРСТВЕННАЯ ПРОГРАММА РОССИЙСКОЙ ФЕДЕРАЦИИ" w:anchor="P65" w:history="0">
        <w:r>
          <w:rPr>
            <w:color w:val="0000ff"/>
            <w:sz w:val="24"/>
          </w:rPr>
          <w:t xml:space="preserve">Программы</w:t>
        </w:r>
      </w:hyperlink>
      <w:r>
        <w:rPr>
          <w:sz w:val="24"/>
        </w:rPr>
        <w:t xml:space="preserve"> - обеспечение качества и доступности услуг жилищно-коммунального хозяйства, а также повышение индекса качества городской среды и их значения по годам реализации Программы с приложением к акту методик расчета значений указанных целей Программы.</w:t>
      </w:r>
    </w:p>
    <w:p>
      <w:pPr>
        <w:pStyle w:val="0"/>
        <w:jc w:val="both"/>
      </w:pPr>
      <w:r>
        <w:rPr>
          <w:sz w:val="24"/>
        </w:rPr>
        <w:t xml:space="preserve">(в ред. </w:t>
      </w:r>
      <w:hyperlink r:id="rId88" w:tooltip="Постановление Правительства РФ от 23.02.2018 N 196 (ред. от 26.05.2021) &quot;Об изменении и признании утратившими силу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23.02.2018 N 196)</w:t>
      </w:r>
    </w:p>
    <w:p>
      <w:pPr>
        <w:pStyle w:val="0"/>
        <w:spacing w:before="240"/>
        <w:ind w:firstLine="540"/>
        <w:jc w:val="both"/>
      </w:pPr>
      <w:r>
        <w:rPr>
          <w:sz w:val="24"/>
        </w:rPr>
        <w:t xml:space="preserve">4. Признать утратившими силу акты Правительства Российской Федерации по перечню согласно </w:t>
      </w:r>
      <w:hyperlink w:tooltip="ПЕРЕЧЕНЬ" w:anchor="P4213" w:history="0">
        <w:r>
          <w:rPr>
            <w:color w:val="0000ff"/>
            <w:sz w:val="24"/>
          </w:rPr>
          <w:t xml:space="preserve">приложению</w:t>
        </w:r>
      </w:hyperlink>
      <w:r>
        <w:rPr>
          <w:sz w:val="24"/>
        </w:rPr>
        <w:t xml:space="preserve">.</w:t>
      </w:r>
    </w:p>
    <w:p>
      <w:pPr>
        <w:pStyle w:val="0"/>
        <w:spacing w:before="240"/>
        <w:ind w:firstLine="540"/>
        <w:jc w:val="both"/>
      </w:pPr>
      <w:r>
        <w:rPr>
          <w:sz w:val="24"/>
        </w:rPr>
        <w:t xml:space="preserve">5. Настоящее постановление вступает в силу с 1 января 2018 г.</w:t>
      </w:r>
    </w:p>
    <w:p>
      <w:pPr>
        <w:pStyle w:val="0"/>
        <w:jc w:val="both"/>
      </w:pPr>
      <w:r>
        <w:rPr>
          <w:sz w:val="24"/>
        </w:rPr>
      </w:r>
    </w:p>
    <w:p>
      <w:pPr>
        <w:pStyle w:val="0"/>
        <w:jc w:val="right"/>
      </w:pPr>
      <w:r>
        <w:rPr>
          <w:sz w:val="24"/>
        </w:rPr>
        <w:t xml:space="preserve">Председатель Правительства</w:t>
      </w:r>
    </w:p>
    <w:p>
      <w:pPr>
        <w:pStyle w:val="0"/>
        <w:jc w:val="right"/>
      </w:pPr>
      <w:r>
        <w:rPr>
          <w:sz w:val="24"/>
        </w:rPr>
        <w:t xml:space="preserve">Российской Федерации</w:t>
      </w:r>
    </w:p>
    <w:p>
      <w:pPr>
        <w:pStyle w:val="0"/>
        <w:jc w:val="right"/>
      </w:pPr>
      <w:r>
        <w:rPr>
          <w:sz w:val="24"/>
        </w:rPr>
        <w:t xml:space="preserve">Д.МЕДВЕДЕВ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0"/>
      </w:pPr>
      <w:r>
        <w:rPr>
          <w:sz w:val="24"/>
        </w:rPr>
        <w:t xml:space="preserve">Утверждена</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30 декабря 2017 г. N 1710</w:t>
      </w:r>
    </w:p>
    <w:p>
      <w:pPr>
        <w:pStyle w:val="0"/>
        <w:jc w:val="both"/>
      </w:pPr>
      <w:r>
        <w:rPr>
          <w:sz w:val="24"/>
        </w:rPr>
      </w:r>
    </w:p>
    <w:bookmarkStart w:id="65" w:name="P65"/>
    <w:bookmarkEnd w:id="65"/>
    <w:p>
      <w:pPr>
        <w:pStyle w:val="2"/>
        <w:jc w:val="center"/>
      </w:pPr>
      <w:r>
        <w:rPr>
          <w:sz w:val="24"/>
        </w:rPr>
        <w:t xml:space="preserve">ГОСУДАРСТВЕННАЯ ПРОГРАММА РОССИЙСКОЙ ФЕДЕРАЦИИ</w:t>
      </w:r>
    </w:p>
    <w:p>
      <w:pPr>
        <w:pStyle w:val="2"/>
        <w:jc w:val="center"/>
      </w:pPr>
      <w:r>
        <w:rPr>
          <w:sz w:val="24"/>
        </w:rPr>
        <w:t xml:space="preserve">"ОБЕСПЕЧЕНИЕ ДОСТУПНЫМ И КОМФОРТНЫМ ЖИЛЬЕМ И КОММУНАЛЬНЫМИ</w:t>
      </w:r>
    </w:p>
    <w:p>
      <w:pPr>
        <w:pStyle w:val="2"/>
        <w:jc w:val="center"/>
      </w:pPr>
      <w:r>
        <w:rPr>
          <w:sz w:val="24"/>
        </w:rPr>
        <w:t xml:space="preserve">УСЛУГАМИ ГРАЖДАН РОССИЙСКОЙ ФЕДЕРАЦИИ"</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РФ от 05.06.2018 </w:t>
            </w:r>
            <w:hyperlink r:id="rId89" w:tooltip="Постановление Правительства РФ от 05.06.2018 N 653 (ред. от 25.12.2021) &quot;О внесении изменений в некоторые акты Правительства Российской Федерации&quot; {КонсультантПлюс}" w:history="0">
              <w:r>
                <w:rPr>
                  <w:color w:val="0000ff"/>
                  <w:sz w:val="24"/>
                </w:rPr>
                <w:t xml:space="preserve">N 653</w:t>
              </w:r>
            </w:hyperlink>
            <w:r>
              <w:rPr>
                <w:color w:val="392c69"/>
                <w:sz w:val="24"/>
              </w:rPr>
              <w:t xml:space="preserve">,</w:t>
            </w:r>
          </w:p>
          <w:p>
            <w:pPr>
              <w:pStyle w:val="0"/>
              <w:jc w:val="center"/>
            </w:pPr>
            <w:r>
              <w:rPr>
                <w:color w:val="392c69"/>
                <w:sz w:val="24"/>
              </w:rPr>
              <w:t xml:space="preserve">от 14.08.2018 </w:t>
            </w:r>
            <w:hyperlink r:id="rId90" w:tooltip="Постановление Правительства РФ от 14.08.2018 N 940 (ред. от 29.07.2023) &quot;О внесении изменений в некоторые акты Правительства Российской Федерации&quot; {КонсультантПлюс}" w:history="0">
              <w:r>
                <w:rPr>
                  <w:color w:val="0000ff"/>
                  <w:sz w:val="24"/>
                </w:rPr>
                <w:t xml:space="preserve">N 940</w:t>
              </w:r>
            </w:hyperlink>
            <w:r>
              <w:rPr>
                <w:color w:val="392c69"/>
                <w:sz w:val="24"/>
              </w:rPr>
              <w:t xml:space="preserve">, от 08.11.2018 </w:t>
            </w:r>
            <w:hyperlink r:id="rId91" w:tooltip="Постановление Правительства РФ от 08.11.2018 N 1331 (ред. от 29.12.2021)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1331</w:t>
              </w:r>
            </w:hyperlink>
            <w:r>
              <w:rPr>
                <w:color w:val="392c69"/>
                <w:sz w:val="24"/>
              </w:rPr>
              <w:t xml:space="preserve">, от 23.11.2018 </w:t>
            </w:r>
            <w:hyperlink r:id="rId92" w:tooltip="Постановление Правительства РФ от 23.11.2018 N 1407 &quot;О внесении изменений в приложение N 1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1407</w:t>
              </w:r>
            </w:hyperlink>
            <w:r>
              <w:rPr>
                <w:color w:val="392c69"/>
                <w:sz w:val="24"/>
              </w:rPr>
              <w:t xml:space="preserve">,</w:t>
            </w:r>
          </w:p>
          <w:p>
            <w:pPr>
              <w:pStyle w:val="0"/>
              <w:jc w:val="center"/>
            </w:pPr>
            <w:r>
              <w:rPr>
                <w:color w:val="392c69"/>
                <w:sz w:val="24"/>
              </w:rPr>
              <w:t xml:space="preserve">от 30.01.2019 </w:t>
            </w:r>
            <w:hyperlink r:id="rId93"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N 62</w:t>
              </w:r>
            </w:hyperlink>
            <w:r>
              <w:rPr>
                <w:color w:val="392c69"/>
                <w:sz w:val="24"/>
              </w:rPr>
              <w:t xml:space="preserve">, от 09.02.2019 </w:t>
            </w:r>
            <w:hyperlink r:id="rId94" w:tooltip="Постановление Правительства РФ от 09.02.2019 N 106 (ред. от 02.12.2022)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106</w:t>
              </w:r>
            </w:hyperlink>
            <w:r>
              <w:rPr>
                <w:color w:val="392c69"/>
                <w:sz w:val="24"/>
              </w:rPr>
              <w:t xml:space="preserve">, от 03.04.2019 </w:t>
            </w:r>
            <w:hyperlink r:id="rId95" w:tooltip="Постановление Правительства РФ от 03.04.2019 N 392 &quot;О внесении изменений в приложение N 6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392</w:t>
              </w:r>
            </w:hyperlink>
            <w:r>
              <w:rPr>
                <w:color w:val="392c69"/>
                <w:sz w:val="24"/>
              </w:rPr>
              <w:t xml:space="preserve">,</w:t>
            </w:r>
          </w:p>
          <w:p>
            <w:pPr>
              <w:pStyle w:val="0"/>
              <w:jc w:val="center"/>
            </w:pPr>
            <w:r>
              <w:rPr>
                <w:color w:val="392c69"/>
                <w:sz w:val="24"/>
              </w:rPr>
              <w:t xml:space="preserve">от 07.05.2019 </w:t>
            </w:r>
            <w:hyperlink r:id="rId96" w:tooltip="Постановление Правительства РФ от 07.05.2019 N 567 (ред. от 06.02.2023)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567</w:t>
              </w:r>
            </w:hyperlink>
            <w:r>
              <w:rPr>
                <w:color w:val="392c69"/>
                <w:sz w:val="24"/>
              </w:rPr>
              <w:t xml:space="preserve">, от 02.08.2019 </w:t>
            </w:r>
            <w:hyperlink r:id="rId97" w:tooltip="Постановление Правительства РФ от 02.08.2019 N 1012 (ред. от 29.12.2021) &quot;О внесении изменений в некоторые акты Правительства Российской Федерации&quot; {КонсультантПлюс}" w:history="0">
              <w:r>
                <w:rPr>
                  <w:color w:val="0000ff"/>
                  <w:sz w:val="24"/>
                </w:rPr>
                <w:t xml:space="preserve">N 1012</w:t>
              </w:r>
            </w:hyperlink>
            <w:r>
              <w:rPr>
                <w:color w:val="392c69"/>
                <w:sz w:val="24"/>
              </w:rPr>
              <w:t xml:space="preserve">, от 11.09.2019 </w:t>
            </w:r>
            <w:hyperlink r:id="rId98" w:tooltip="Постановление Правительства РФ от 11.09.2019 N 1182 &quot;О внесении изменений в некоторые акты Правительства Российской Федерации&quot; {КонсультантПлюс}" w:history="0">
              <w:r>
                <w:rPr>
                  <w:color w:val="0000ff"/>
                  <w:sz w:val="24"/>
                </w:rPr>
                <w:t xml:space="preserve">N 1182</w:t>
              </w:r>
            </w:hyperlink>
            <w:r>
              <w:rPr>
                <w:color w:val="392c69"/>
                <w:sz w:val="24"/>
              </w:rPr>
              <w:t xml:space="preserve">,</w:t>
            </w:r>
          </w:p>
          <w:p>
            <w:pPr>
              <w:pStyle w:val="0"/>
              <w:jc w:val="center"/>
            </w:pPr>
            <w:r>
              <w:rPr>
                <w:color w:val="392c69"/>
                <w:sz w:val="24"/>
              </w:rPr>
              <w:t xml:space="preserve">от 30.11.2019 </w:t>
            </w:r>
            <w:hyperlink r:id="rId99" w:tooltip="Постановление Правительства РФ от 30.11.2019 N 1546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1546</w:t>
              </w:r>
            </w:hyperlink>
            <w:r>
              <w:rPr>
                <w:color w:val="392c69"/>
                <w:sz w:val="24"/>
              </w:rPr>
              <w:t xml:space="preserve">, от 26.12.2019 </w:t>
            </w:r>
            <w:hyperlink r:id="rId100" w:tooltip="Постановление Правительства РФ от 26.12.2019 N 1853 &quot;О внесении изменения в пункт 21 приложения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1853</w:t>
              </w:r>
            </w:hyperlink>
            <w:r>
              <w:rPr>
                <w:color w:val="392c69"/>
                <w:sz w:val="24"/>
              </w:rPr>
              <w:t xml:space="preserve">, от 26.12.2019 </w:t>
            </w:r>
            <w:hyperlink r:id="rId101" w:tooltip="Постановление Правительства РФ от 26.12.2019 N 1860 (ред. от 29.12.2021)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1860</w:t>
              </w:r>
            </w:hyperlink>
            <w:r>
              <w:rPr>
                <w:color w:val="392c69"/>
                <w:sz w:val="24"/>
              </w:rPr>
              <w:t xml:space="preserve">,</w:t>
            </w:r>
          </w:p>
          <w:p>
            <w:pPr>
              <w:pStyle w:val="0"/>
              <w:jc w:val="center"/>
            </w:pPr>
            <w:r>
              <w:rPr>
                <w:color w:val="392c69"/>
                <w:sz w:val="24"/>
              </w:rPr>
              <w:t xml:space="preserve">от 31.12.2019 </w:t>
            </w:r>
            <w:hyperlink r:id="rId102" w:tooltip="Постановление Правительства РФ от 31.12.2019 N 1959 (ред. от 05.08.2024)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1959</w:t>
              </w:r>
            </w:hyperlink>
            <w:r>
              <w:rPr>
                <w:color w:val="392c69"/>
                <w:sz w:val="24"/>
              </w:rPr>
              <w:t xml:space="preserve">, от 31.03.2020 </w:t>
            </w:r>
            <w:hyperlink r:id="rId103"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399</w:t>
              </w:r>
            </w:hyperlink>
            <w:r>
              <w:rPr>
                <w:color w:val="392c69"/>
                <w:sz w:val="24"/>
              </w:rPr>
              <w:t xml:space="preserve">, от 13.05.2020 </w:t>
            </w:r>
            <w:hyperlink r:id="rId104" w:tooltip="Постановление Правительства РФ от 13.05.2020 N 673 &quot;О внесении изменений в приложение N 4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 Утратил силу или отменен {КонсультантПлюс}" w:history="0">
              <w:r>
                <w:rPr>
                  <w:color w:val="0000ff"/>
                  <w:sz w:val="24"/>
                </w:rPr>
                <w:t xml:space="preserve">N 673</w:t>
              </w:r>
            </w:hyperlink>
            <w:r>
              <w:rPr>
                <w:color w:val="392c69"/>
                <w:sz w:val="24"/>
              </w:rPr>
              <w:t xml:space="preserve">,</w:t>
            </w:r>
          </w:p>
          <w:p>
            <w:pPr>
              <w:pStyle w:val="0"/>
              <w:jc w:val="center"/>
            </w:pPr>
            <w:r>
              <w:rPr>
                <w:color w:val="392c69"/>
                <w:sz w:val="24"/>
              </w:rPr>
              <w:t xml:space="preserve">от 31.07.2020 </w:t>
            </w:r>
            <w:hyperlink r:id="rId105" w:tooltip="Постановление Правительства РФ от 31.07.2020 N 1147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1147</w:t>
              </w:r>
            </w:hyperlink>
            <w:r>
              <w:rPr>
                <w:color w:val="392c69"/>
                <w:sz w:val="24"/>
              </w:rPr>
              <w:t xml:space="preserve">, от 18.09.2020 </w:t>
            </w:r>
            <w:hyperlink r:id="rId106" w:tooltip="Постановление Правительства РФ от 18.09.2020 N 1481 (ред. от 02.12.2022)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1481</w:t>
              </w:r>
            </w:hyperlink>
            <w:r>
              <w:rPr>
                <w:color w:val="392c69"/>
                <w:sz w:val="24"/>
              </w:rPr>
              <w:t xml:space="preserve">,</w:t>
            </w:r>
          </w:p>
          <w:p>
            <w:pPr>
              <w:pStyle w:val="0"/>
              <w:jc w:val="center"/>
            </w:pPr>
            <w:r>
              <w:rPr>
                <w:color w:val="392c69"/>
                <w:sz w:val="24"/>
              </w:rPr>
              <w:t xml:space="preserve">от 08.10.2020 </w:t>
            </w:r>
            <w:hyperlink r:id="rId107" w:tooltip="Постановление Правительства РФ от 08.10.2020 N 1630 (ред. от 29.12.2020)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1630</w:t>
              </w:r>
            </w:hyperlink>
            <w:r>
              <w:rPr>
                <w:color w:val="392c69"/>
                <w:sz w:val="24"/>
              </w:rPr>
              <w:t xml:space="preserve"> (ред. 29.12.2020), от 23.10.2020 </w:t>
            </w:r>
            <w:hyperlink r:id="rId108" w:tooltip="Постановление Правительства РФ от 23.10.2020 N 1726 &quot;О внесении изменения в приложение N 6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1726</w:t>
              </w:r>
            </w:hyperlink>
            <w:r>
              <w:rPr>
                <w:color w:val="392c69"/>
                <w:sz w:val="24"/>
              </w:rPr>
              <w:t xml:space="preserve">,</w:t>
            </w:r>
          </w:p>
          <w:p>
            <w:pPr>
              <w:pStyle w:val="0"/>
              <w:jc w:val="center"/>
            </w:pPr>
            <w:r>
              <w:rPr>
                <w:color w:val="392c69"/>
                <w:sz w:val="24"/>
              </w:rPr>
              <w:t xml:space="preserve">от 05.11.2020 </w:t>
            </w:r>
            <w:hyperlink r:id="rId109" w:tooltip="Постановление Правительства РФ от 05.11.2020 N 178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1785</w:t>
              </w:r>
            </w:hyperlink>
            <w:r>
              <w:rPr>
                <w:color w:val="392c69"/>
                <w:sz w:val="24"/>
              </w:rPr>
              <w:t xml:space="preserve">, от 29.12.2020 </w:t>
            </w:r>
            <w:hyperlink r:id="rId110" w:tooltip="Постановление Правительства РФ от 29.12.2020 N 2341 &quot;О внесении изменений в некоторые акты Правительства Российской Федерации&quot; {КонсультантПлюс}" w:history="0">
              <w:r>
                <w:rPr>
                  <w:color w:val="0000ff"/>
                  <w:sz w:val="24"/>
                </w:rPr>
                <w:t xml:space="preserve">N 2341</w:t>
              </w:r>
            </w:hyperlink>
            <w:r>
              <w:rPr>
                <w:color w:val="392c69"/>
                <w:sz w:val="24"/>
              </w:rPr>
              <w:t xml:space="preserve">, от 31.12.2020 </w:t>
            </w:r>
            <w:hyperlink r:id="rId111" w:tooltip="Постановление Правительства РФ от 31.12.2020 N 2443 (ред. от 31.03.2021) &quot;О внесении изменений в некоторые акты Правительства Российской Федерации&quot; {КонсультантПлюс}" w:history="0">
              <w:r>
                <w:rPr>
                  <w:color w:val="0000ff"/>
                  <w:sz w:val="24"/>
                </w:rPr>
                <w:t xml:space="preserve">N 2443</w:t>
              </w:r>
            </w:hyperlink>
            <w:r>
              <w:rPr>
                <w:color w:val="392c69"/>
                <w:sz w:val="24"/>
              </w:rPr>
              <w:t xml:space="preserve">,</w:t>
            </w:r>
          </w:p>
          <w:p>
            <w:pPr>
              <w:pStyle w:val="0"/>
              <w:jc w:val="center"/>
            </w:pPr>
            <w:r>
              <w:rPr>
                <w:color w:val="392c69"/>
                <w:sz w:val="24"/>
              </w:rPr>
              <w:t xml:space="preserve">от 26.01.2021 </w:t>
            </w:r>
            <w:hyperlink r:id="rId112" w:tooltip="Постановление Правительства РФ от 26.01.2021 N 44 &quot;О внесении изменений в приложение N 4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 Утратил силу или отменен {КонсультантПлюс}" w:history="0">
              <w:r>
                <w:rPr>
                  <w:color w:val="0000ff"/>
                  <w:sz w:val="24"/>
                </w:rPr>
                <w:t xml:space="preserve">N 44</w:t>
              </w:r>
            </w:hyperlink>
            <w:r>
              <w:rPr>
                <w:color w:val="392c69"/>
                <w:sz w:val="24"/>
              </w:rPr>
              <w:t xml:space="preserve">, от 22.03.2021 </w:t>
            </w:r>
            <w:hyperlink r:id="rId113" w:tooltip="Постановление Правительства РФ от 22.03.2021 N 439 (ред. от 16.01.2024) &quot;Об утверждении Правил предоставления субсидий из федерального бюджета акционерному обществу &quot;ДОМ.РФ&quot; в виде вкладов в имущество, не увеличивающих его уставный капитал, в целях возмещения затрат специализированных обществ проектного финансирования по выплате процентного (купонного) дохода по облигациям, Правил возмещения затрат специализированных обществ проектного финансирования по выплате процентного (купонного) дохода по облигациям и {КонсультантПлюс}" w:history="0">
              <w:r>
                <w:rPr>
                  <w:color w:val="0000ff"/>
                  <w:sz w:val="24"/>
                </w:rPr>
                <w:t xml:space="preserve">N 439</w:t>
              </w:r>
            </w:hyperlink>
            <w:r>
              <w:rPr>
                <w:color w:val="392c69"/>
                <w:sz w:val="24"/>
              </w:rPr>
              <w:t xml:space="preserve">, от 31.03.2021 </w:t>
            </w:r>
            <w:hyperlink r:id="rId114" w:tooltip="Постановление Правительства РФ от 31.03.2021 N 517 (ред. от 29.07.2023)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517</w:t>
              </w:r>
            </w:hyperlink>
            <w:r>
              <w:rPr>
                <w:color w:val="392c69"/>
                <w:sz w:val="24"/>
              </w:rPr>
              <w:t xml:space="preserve">,</w:t>
            </w:r>
          </w:p>
          <w:p>
            <w:pPr>
              <w:pStyle w:val="0"/>
              <w:jc w:val="center"/>
            </w:pPr>
            <w:r>
              <w:rPr>
                <w:color w:val="392c69"/>
                <w:sz w:val="24"/>
              </w:rPr>
              <w:t xml:space="preserve">от 29.04.2021 </w:t>
            </w:r>
            <w:hyperlink r:id="rId115" w:tooltip="Постановление Правительства РФ от 29.04.2021 N 672 (ред. от 29.12.2021) &quot;О внесении изменений в государственную программу Российской Федерации &quot;Социальная поддержка граждан&quot; и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Правительства Российской Федерации&quot; {КонсультантПлюс}" w:history="0">
              <w:r>
                <w:rPr>
                  <w:color w:val="0000ff"/>
                  <w:sz w:val="24"/>
                </w:rPr>
                <w:t xml:space="preserve">N 672</w:t>
              </w:r>
            </w:hyperlink>
            <w:r>
              <w:rPr>
                <w:color w:val="392c69"/>
                <w:sz w:val="24"/>
              </w:rPr>
              <w:t xml:space="preserve">, от 26.05.2021 </w:t>
            </w:r>
            <w:hyperlink r:id="rId116" w:tooltip="Постановление Правительства РФ от 26.05.2021 N 793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793</w:t>
              </w:r>
            </w:hyperlink>
            <w:r>
              <w:rPr>
                <w:color w:val="392c69"/>
                <w:sz w:val="24"/>
              </w:rPr>
              <w:t xml:space="preserve">, от 24.07.2021 </w:t>
            </w:r>
            <w:hyperlink r:id="rId117" w:tooltip="Постановление Правительства РФ от 24.07.2021 N 1257 &quot;О внесении изменений в приложение N 4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 Утратил силу или отменен {КонсультантПлюс}" w:history="0">
              <w:r>
                <w:rPr>
                  <w:color w:val="0000ff"/>
                  <w:sz w:val="24"/>
                </w:rPr>
                <w:t xml:space="preserve">N 1257</w:t>
              </w:r>
            </w:hyperlink>
            <w:r>
              <w:rPr>
                <w:color w:val="392c69"/>
                <w:sz w:val="24"/>
              </w:rPr>
              <w:t xml:space="preserve">,</w:t>
            </w:r>
          </w:p>
          <w:p>
            <w:pPr>
              <w:pStyle w:val="0"/>
              <w:jc w:val="center"/>
            </w:pPr>
            <w:r>
              <w:rPr>
                <w:color w:val="392c69"/>
                <w:sz w:val="24"/>
              </w:rPr>
              <w:t xml:space="preserve">от 22.09.2021 </w:t>
            </w:r>
            <w:hyperlink r:id="rId118" w:tooltip="Постановление Правительства РФ от 22.09.2021 N 1598 &quot;О внесении изменений в приложение N 19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1598</w:t>
              </w:r>
            </w:hyperlink>
            <w:r>
              <w:rPr>
                <w:color w:val="392c69"/>
                <w:sz w:val="24"/>
              </w:rPr>
              <w:t xml:space="preserve">, от 09.11.2021 </w:t>
            </w:r>
            <w:hyperlink r:id="rId119" w:tooltip="Постановление Правительства РФ от 09.11.2021 N 1924 &quot;О внесении изменений в приложение N 15(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1924</w:t>
              </w:r>
            </w:hyperlink>
            <w:r>
              <w:rPr>
                <w:color w:val="392c69"/>
                <w:sz w:val="24"/>
              </w:rPr>
              <w:t xml:space="preserve">,</w:t>
            </w:r>
          </w:p>
          <w:p>
            <w:pPr>
              <w:pStyle w:val="0"/>
              <w:jc w:val="center"/>
            </w:pPr>
            <w:r>
              <w:rPr>
                <w:color w:val="392c69"/>
                <w:sz w:val="24"/>
              </w:rPr>
              <w:t xml:space="preserve">от 30.11.2021 </w:t>
            </w:r>
            <w:hyperlink r:id="rId120" w:tooltip="Постановление Правительства РФ от 30.11.2021 N 2135 (ред. от 21.12.2023)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 силу постановления Правительства Российской Федерации от 31 июля 2020 г. N 1149&quot; {КонсультантПлюс}" w:history="0">
              <w:r>
                <w:rPr>
                  <w:color w:val="0000ff"/>
                  <w:sz w:val="24"/>
                </w:rPr>
                <w:t xml:space="preserve">N 2135</w:t>
              </w:r>
            </w:hyperlink>
            <w:r>
              <w:rPr>
                <w:color w:val="392c69"/>
                <w:sz w:val="24"/>
              </w:rPr>
              <w:t xml:space="preserve"> (ред. 21.12.2023), от 16.12.2021 </w:t>
            </w:r>
            <w:hyperlink r:id="rId121" w:tooltip="Постановление Правительства РФ от 16.12.2021 N 2328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2328</w:t>
              </w:r>
            </w:hyperlink>
            <w:r>
              <w:rPr>
                <w:color w:val="392c69"/>
                <w:sz w:val="24"/>
              </w:rPr>
              <w:t xml:space="preserve">,</w:t>
            </w:r>
          </w:p>
          <w:p>
            <w:pPr>
              <w:pStyle w:val="0"/>
              <w:jc w:val="center"/>
            </w:pPr>
            <w:r>
              <w:rPr>
                <w:color w:val="392c69"/>
                <w:sz w:val="24"/>
              </w:rPr>
              <w:t xml:space="preserve">от 29.12.2021 </w:t>
            </w:r>
            <w:hyperlink r:id="rId122" w:tooltip="Постановление Правительства РФ от 29.12.2021 N 2570 (ред. от 29.07.2023)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2570</w:t>
              </w:r>
            </w:hyperlink>
            <w:r>
              <w:rPr>
                <w:color w:val="392c69"/>
                <w:sz w:val="24"/>
              </w:rPr>
              <w:t xml:space="preserve">, от 20.05.2022 </w:t>
            </w:r>
            <w:hyperlink r:id="rId123" w:tooltip="Постановление Правительства РФ от 20.05.2022 N 919 &quot;О внесении изменений в приложение N 11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919</w:t>
              </w:r>
            </w:hyperlink>
            <w:r>
              <w:rPr>
                <w:color w:val="392c69"/>
                <w:sz w:val="24"/>
              </w:rPr>
              <w:t xml:space="preserve">, от 20.06.2022 </w:t>
            </w:r>
            <w:hyperlink r:id="rId124" w:tooltip="Постановление Правительства РФ от 20.06.2022 N 1104 &quot;О внесении изменений в приложение N 8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1104</w:t>
              </w:r>
            </w:hyperlink>
            <w:r>
              <w:rPr>
                <w:color w:val="392c69"/>
                <w:sz w:val="24"/>
              </w:rPr>
              <w:t xml:space="preserve">,</w:t>
            </w:r>
          </w:p>
          <w:p>
            <w:pPr>
              <w:pStyle w:val="0"/>
              <w:jc w:val="center"/>
            </w:pPr>
            <w:r>
              <w:rPr>
                <w:color w:val="392c69"/>
                <w:sz w:val="24"/>
              </w:rPr>
              <w:t xml:space="preserve">от 07.11.2022 </w:t>
            </w:r>
            <w:hyperlink r:id="rId125" w:tooltip="Постановление Правительства РФ от 07.11.2022 N 2002 &quot;О внесении изменений в приложение N 9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 Утратил силу или отменен {КонсультантПлюс}" w:history="0">
              <w:r>
                <w:rPr>
                  <w:color w:val="0000ff"/>
                  <w:sz w:val="24"/>
                </w:rPr>
                <w:t xml:space="preserve">N 2002</w:t>
              </w:r>
            </w:hyperlink>
            <w:r>
              <w:rPr>
                <w:color w:val="392c69"/>
                <w:sz w:val="24"/>
              </w:rPr>
              <w:t xml:space="preserve">, от 30.11.2022 </w:t>
            </w:r>
            <w:hyperlink r:id="rId126" w:tooltip="Постановление Правительства РФ от 30.11.2022 N 2192 &quot;О внесении изменений в приложение N 15(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2192</w:t>
              </w:r>
            </w:hyperlink>
            <w:r>
              <w:rPr>
                <w:color w:val="392c69"/>
                <w:sz w:val="24"/>
              </w:rPr>
              <w:t xml:space="preserve">, от 02.12.2022 </w:t>
            </w:r>
            <w:hyperlink r:id="rId127"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N 2214</w:t>
              </w:r>
            </w:hyperlink>
            <w:r>
              <w:rPr>
                <w:color w:val="392c69"/>
                <w:sz w:val="24"/>
              </w:rPr>
              <w:t xml:space="preserve">,</w:t>
            </w:r>
          </w:p>
          <w:p>
            <w:pPr>
              <w:pStyle w:val="0"/>
              <w:jc w:val="center"/>
            </w:pPr>
            <w:r>
              <w:rPr>
                <w:color w:val="392c69"/>
                <w:sz w:val="24"/>
              </w:rPr>
              <w:t xml:space="preserve">от 09.12.2022 </w:t>
            </w:r>
            <w:hyperlink r:id="rId128"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color w:val="392c69"/>
                <w:sz w:val="24"/>
              </w:rPr>
              <w:t xml:space="preserve">, от 20.01.2023 </w:t>
            </w:r>
            <w:hyperlink r:id="rId129" w:tooltip="Постановление Правительства РФ от 20.01.2023 N 47 &quot;О внесении изменений в приложение N 6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47</w:t>
              </w:r>
            </w:hyperlink>
            <w:r>
              <w:rPr>
                <w:color w:val="392c69"/>
                <w:sz w:val="24"/>
              </w:rPr>
              <w:t xml:space="preserve">, от 06.02.2023 </w:t>
            </w:r>
            <w:hyperlink r:id="rId130"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color w:val="392c69"/>
                <w:sz w:val="24"/>
              </w:rPr>
              <w:t xml:space="preserve">,</w:t>
            </w:r>
          </w:p>
          <w:p>
            <w:pPr>
              <w:pStyle w:val="0"/>
              <w:jc w:val="center"/>
            </w:pPr>
            <w:r>
              <w:rPr>
                <w:color w:val="392c69"/>
                <w:sz w:val="24"/>
              </w:rPr>
              <w:t xml:space="preserve">от 22.03.2023 </w:t>
            </w:r>
            <w:hyperlink r:id="rId131" w:tooltip="Постановление Правительства РФ от 22.03.2023 N 443 &quot;О внесении изменений в некоторые акты Правительства Российской Федерации&quot; {КонсультантПлюс}" w:history="0">
              <w:r>
                <w:rPr>
                  <w:color w:val="0000ff"/>
                  <w:sz w:val="24"/>
                </w:rPr>
                <w:t xml:space="preserve">N 443</w:t>
              </w:r>
            </w:hyperlink>
            <w:r>
              <w:rPr>
                <w:color w:val="392c69"/>
                <w:sz w:val="24"/>
              </w:rPr>
              <w:t xml:space="preserve">, от 29.07.2023 </w:t>
            </w:r>
            <w:hyperlink r:id="rId132" w:tooltip="Постановление Правительства РФ от 29.07.2023 N 12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1225</w:t>
              </w:r>
            </w:hyperlink>
            <w:r>
              <w:rPr>
                <w:color w:val="392c69"/>
                <w:sz w:val="24"/>
              </w:rPr>
              <w:t xml:space="preserve">, от 17.10.2023 </w:t>
            </w:r>
            <w:hyperlink r:id="rId133"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N 1725</w:t>
              </w:r>
            </w:hyperlink>
            <w:r>
              <w:rPr>
                <w:color w:val="392c69"/>
                <w:sz w:val="24"/>
              </w:rPr>
              <w:t xml:space="preserve">,</w:t>
            </w:r>
          </w:p>
          <w:p>
            <w:pPr>
              <w:pStyle w:val="0"/>
              <w:jc w:val="center"/>
            </w:pPr>
            <w:r>
              <w:rPr>
                <w:color w:val="392c69"/>
                <w:sz w:val="24"/>
              </w:rPr>
              <w:t xml:space="preserve">от 24.10.2023 </w:t>
            </w:r>
            <w:hyperlink r:id="rId134"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N 1775</w:t>
              </w:r>
            </w:hyperlink>
            <w:r>
              <w:rPr>
                <w:color w:val="392c69"/>
                <w:sz w:val="24"/>
              </w:rPr>
              <w:t xml:space="preserve">, от 15.11.2023 </w:t>
            </w:r>
            <w:hyperlink r:id="rId135" w:tooltip="Постановление Правительства РФ от 15.11.2023 N 1914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1914</w:t>
              </w:r>
            </w:hyperlink>
            <w:r>
              <w:rPr>
                <w:color w:val="392c69"/>
                <w:sz w:val="24"/>
              </w:rPr>
              <w:t xml:space="preserve">, от 30.11.2023 </w:t>
            </w:r>
            <w:hyperlink r:id="rId136" w:tooltip="Постановление Правительства РФ от 30.11.2023 N 2034 (ред. от 30.11.2024) &quot;О внесении изменений в некоторые акты Правительства Российской Федерации&quot; {КонсультантПлюс}" w:history="0">
              <w:r>
                <w:rPr>
                  <w:color w:val="0000ff"/>
                  <w:sz w:val="24"/>
                </w:rPr>
                <w:t xml:space="preserve">N 2034</w:t>
              </w:r>
            </w:hyperlink>
            <w:r>
              <w:rPr>
                <w:color w:val="392c69"/>
                <w:sz w:val="24"/>
              </w:rPr>
              <w:t xml:space="preserve">,</w:t>
            </w:r>
          </w:p>
          <w:p>
            <w:pPr>
              <w:pStyle w:val="0"/>
              <w:jc w:val="center"/>
            </w:pPr>
            <w:r>
              <w:rPr>
                <w:color w:val="392c69"/>
                <w:sz w:val="24"/>
              </w:rPr>
              <w:t xml:space="preserve">от 30.11.2023 </w:t>
            </w:r>
            <w:hyperlink r:id="rId137" w:tooltip="Постановление Правительства РФ от 30.11.2023 N 2045 &quot;О внесении изменений в приложение N 1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2045</w:t>
              </w:r>
            </w:hyperlink>
            <w:r>
              <w:rPr>
                <w:color w:val="392c69"/>
                <w:sz w:val="24"/>
              </w:rPr>
              <w:t xml:space="preserve">, от 23.12.2023 </w:t>
            </w:r>
            <w:hyperlink r:id="rId138" w:tooltip="Постановление Правительства РФ от 23.12.2023 N 2282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2282</w:t>
              </w:r>
            </w:hyperlink>
            <w:r>
              <w:rPr>
                <w:color w:val="392c69"/>
                <w:sz w:val="24"/>
              </w:rPr>
              <w:t xml:space="preserve">, от 27.12.2023 </w:t>
            </w:r>
            <w:hyperlink r:id="rId139" w:tooltip="Постановление Правительства РФ от 27.12.2023 N 2329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2329</w:t>
              </w:r>
            </w:hyperlink>
            <w:r>
              <w:rPr>
                <w:color w:val="392c69"/>
                <w:sz w:val="24"/>
              </w:rPr>
              <w:t xml:space="preserve">,</w:t>
            </w:r>
          </w:p>
          <w:p>
            <w:pPr>
              <w:pStyle w:val="0"/>
              <w:jc w:val="center"/>
            </w:pPr>
            <w:r>
              <w:rPr>
                <w:color w:val="392c69"/>
                <w:sz w:val="24"/>
              </w:rPr>
              <w:t xml:space="preserve">от 05.02.2024 </w:t>
            </w:r>
            <w:hyperlink r:id="rId140" w:tooltip="Постановление Правительства РФ от 05.02.2024 N 1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125</w:t>
              </w:r>
            </w:hyperlink>
            <w:r>
              <w:rPr>
                <w:color w:val="392c69"/>
                <w:sz w:val="24"/>
              </w:rPr>
              <w:t xml:space="preserve">, от 13.02.2024 </w:t>
            </w:r>
            <w:hyperlink r:id="rId141" w:tooltip="Постановление Правительства РФ от 13.02.2024 N 146 &quot;О внесении изменений в постановление Правительства Российской Федерации от 30 декабря 2017 г. N 1710&quot; ------------ Утратил силу или отменен {КонсультантПлюс}" w:history="0">
              <w:r>
                <w:rPr>
                  <w:color w:val="0000ff"/>
                  <w:sz w:val="24"/>
                </w:rPr>
                <w:t xml:space="preserve">N 146</w:t>
              </w:r>
            </w:hyperlink>
            <w:r>
              <w:rPr>
                <w:color w:val="392c69"/>
                <w:sz w:val="24"/>
              </w:rPr>
              <w:t xml:space="preserve">, от 22.04.2024 </w:t>
            </w:r>
            <w:hyperlink r:id="rId142" w:tooltip="Постановление Правительства РФ от 22.04.2024 N 519 &quot;О внесении изменений в некоторые акты Правительства Российской Федерации&quot; {КонсультантПлюс}" w:history="0">
              <w:r>
                <w:rPr>
                  <w:color w:val="0000ff"/>
                  <w:sz w:val="24"/>
                </w:rPr>
                <w:t xml:space="preserve">N 519</w:t>
              </w:r>
            </w:hyperlink>
            <w:r>
              <w:rPr>
                <w:color w:val="392c69"/>
                <w:sz w:val="24"/>
              </w:rPr>
              <w:t xml:space="preserve">,</w:t>
            </w:r>
          </w:p>
          <w:p>
            <w:pPr>
              <w:pStyle w:val="0"/>
              <w:jc w:val="center"/>
            </w:pPr>
            <w:r>
              <w:rPr>
                <w:color w:val="392c69"/>
                <w:sz w:val="24"/>
              </w:rPr>
              <w:t xml:space="preserve">от 03.07.2024 </w:t>
            </w:r>
            <w:hyperlink r:id="rId143" w:tooltip="Постановление Правительства РФ от 03.07.2024 N 909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909</w:t>
              </w:r>
            </w:hyperlink>
            <w:r>
              <w:rPr>
                <w:color w:val="392c69"/>
                <w:sz w:val="24"/>
              </w:rPr>
              <w:t xml:space="preserve">, от 05.08.2024 </w:t>
            </w:r>
            <w:hyperlink r:id="rId144" w:tooltip="Постановление Правительства РФ от 05.08.2024 N 1049 &quot;О внесении изменений в некоторые акты Правительства Российской Федерации и об отмене постановления Правительства Российской Федерации от 5 октября 2023 г. N 1641&quot; {КонсультантПлюс}" w:history="0">
              <w:r>
                <w:rPr>
                  <w:color w:val="0000ff"/>
                  <w:sz w:val="24"/>
                </w:rPr>
                <w:t xml:space="preserve">N 1049</w:t>
              </w:r>
            </w:hyperlink>
            <w:r>
              <w:rPr>
                <w:color w:val="392c69"/>
                <w:sz w:val="24"/>
              </w:rPr>
              <w:t xml:space="preserve">, от 05.08.2024 </w:t>
            </w:r>
            <w:hyperlink r:id="rId145"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1053</w:t>
              </w:r>
            </w:hyperlink>
            <w:r>
              <w:rPr>
                <w:color w:val="392c69"/>
                <w:sz w:val="24"/>
              </w:rPr>
              <w:t xml:space="preserve">,</w:t>
            </w:r>
          </w:p>
          <w:p>
            <w:pPr>
              <w:pStyle w:val="0"/>
              <w:jc w:val="center"/>
            </w:pPr>
            <w:r>
              <w:rPr>
                <w:color w:val="392c69"/>
                <w:sz w:val="24"/>
              </w:rPr>
              <w:t xml:space="preserve">от 09.08.2024 </w:t>
            </w:r>
            <w:hyperlink r:id="rId146" w:tooltip="Постановление Правительства РФ от 09.08.2024 N 1070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1070</w:t>
              </w:r>
            </w:hyperlink>
            <w:r>
              <w:rPr>
                <w:color w:val="392c69"/>
                <w:sz w:val="24"/>
              </w:rPr>
              <w:t xml:space="preserve">, от 30.11.2024 </w:t>
            </w:r>
            <w:hyperlink r:id="rId147" w:tooltip="Постановление Правительства РФ от 30.11.2024 N 1685 (ред. от 07.11.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1685</w:t>
              </w:r>
            </w:hyperlink>
            <w:r>
              <w:rPr>
                <w:color w:val="392c69"/>
                <w:sz w:val="24"/>
              </w:rPr>
              <w:t xml:space="preserve">, от 30.11.2024 </w:t>
            </w:r>
            <w:hyperlink r:id="rId148" w:tooltip="Постановление Правительства РФ от 30.11.2024 N 1698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1698</w:t>
              </w:r>
            </w:hyperlink>
            <w:r>
              <w:rPr>
                <w:color w:val="392c69"/>
                <w:sz w:val="24"/>
              </w:rPr>
              <w:t xml:space="preserve">,</w:t>
            </w:r>
          </w:p>
          <w:p>
            <w:pPr>
              <w:pStyle w:val="0"/>
              <w:jc w:val="center"/>
            </w:pPr>
            <w:r>
              <w:rPr>
                <w:color w:val="392c69"/>
                <w:sz w:val="24"/>
              </w:rPr>
              <w:t xml:space="preserve">от 30.11.2024 </w:t>
            </w:r>
            <w:hyperlink r:id="rId149"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N 1699</w:t>
              </w:r>
            </w:hyperlink>
            <w:r>
              <w:rPr>
                <w:color w:val="392c69"/>
                <w:sz w:val="24"/>
              </w:rPr>
              <w:t xml:space="preserve">, от 24.03.2025 </w:t>
            </w:r>
            <w:hyperlink r:id="rId150" w:tooltip="Постановление Правительства РФ от 24.03.2025 N 350 (ред. от 22.12.2025) &quot;О внесении изменений в некоторые акты Правительства Российской Федерации&quot; {КонсультантПлюс}" w:history="0">
              <w:r>
                <w:rPr>
                  <w:color w:val="0000ff"/>
                  <w:sz w:val="24"/>
                </w:rPr>
                <w:t xml:space="preserve">N 350</w:t>
              </w:r>
            </w:hyperlink>
            <w:r>
              <w:rPr>
                <w:color w:val="392c69"/>
                <w:sz w:val="24"/>
              </w:rPr>
              <w:t xml:space="preserve">, от 09.06.2025 </w:t>
            </w:r>
            <w:hyperlink r:id="rId151" w:tooltip="Постановление Правительства РФ от 09.06.2025 N 869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869</w:t>
              </w:r>
            </w:hyperlink>
            <w:r>
              <w:rPr>
                <w:color w:val="392c69"/>
                <w:sz w:val="24"/>
              </w:rPr>
              <w:t xml:space="preserve">,</w:t>
            </w:r>
          </w:p>
          <w:p>
            <w:pPr>
              <w:pStyle w:val="0"/>
              <w:jc w:val="center"/>
            </w:pPr>
            <w:r>
              <w:rPr>
                <w:color w:val="392c69"/>
                <w:sz w:val="24"/>
              </w:rPr>
              <w:t xml:space="preserve">от 14.08.2025 </w:t>
            </w:r>
            <w:hyperlink r:id="rId152" w:tooltip="Постановление Правительства РФ от 14.08.2025 N 1223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1223</w:t>
              </w:r>
            </w:hyperlink>
            <w:r>
              <w:rPr>
                <w:color w:val="392c69"/>
                <w:sz w:val="24"/>
              </w:rPr>
              <w:t xml:space="preserve">, от 24.09.2025 </w:t>
            </w:r>
            <w:hyperlink r:id="rId153" w:tooltip="Постановление Правительства РФ от 24.09.2025 N 1468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1468</w:t>
              </w:r>
            </w:hyperlink>
            <w:r>
              <w:rPr>
                <w:color w:val="392c69"/>
                <w:sz w:val="24"/>
              </w:rPr>
              <w:t xml:space="preserve">, от 07.11.2025 </w:t>
            </w:r>
            <w:hyperlink r:id="rId154" w:tooltip="Постановление Правительства РФ от 07.11.2025 N 1761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1761</w:t>
              </w:r>
            </w:hyperlink>
            <w:r>
              <w:rPr>
                <w:color w:val="392c69"/>
                <w:sz w:val="24"/>
              </w:rPr>
              <w:t xml:space="preserve">,</w:t>
            </w:r>
          </w:p>
          <w:p>
            <w:pPr>
              <w:pStyle w:val="0"/>
              <w:jc w:val="center"/>
            </w:pPr>
            <w:r>
              <w:rPr>
                <w:color w:val="392c69"/>
                <w:sz w:val="24"/>
              </w:rPr>
              <w:t xml:space="preserve">от 26.11.2025 </w:t>
            </w:r>
            <w:hyperlink r:id="rId155" w:tooltip="Постановление Правительства РФ от 26.11.2025 N 1889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1889</w:t>
              </w:r>
            </w:hyperlink>
            <w:r>
              <w:rPr>
                <w:color w:val="392c69"/>
                <w:sz w:val="24"/>
              </w:rPr>
              <w:t xml:space="preserve">, от 15.12.2025 </w:t>
            </w:r>
            <w:hyperlink r:id="rId156" w:tooltip="Постановление Правительства РФ от 15.12.2025 N 2040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2040</w:t>
              </w:r>
            </w:hyperlink>
            <w:r>
              <w:rPr>
                <w:color w:val="392c69"/>
                <w:sz w:val="24"/>
              </w:rPr>
              <w:t xml:space="preserve">, от 22.12.2025 </w:t>
            </w:r>
            <w:hyperlink r:id="rId157" w:tooltip="Постановление Правительства РФ от 22.12.2025 N 2087 &quot;О внесении изменений в некоторые акты Правительства Российской Федерации&quot; {КонсультантПлюс}" w:history="0">
              <w:r>
                <w:rPr>
                  <w:color w:val="0000ff"/>
                  <w:sz w:val="24"/>
                </w:rPr>
                <w:t xml:space="preserve">N 2087</w:t>
              </w:r>
            </w:hyperlink>
            <w:r>
              <w:rPr>
                <w:color w:val="392c69"/>
                <w:sz w:val="24"/>
              </w:rPr>
              <w:t xml:space="preserve">,</w:t>
            </w:r>
          </w:p>
          <w:p>
            <w:pPr>
              <w:pStyle w:val="0"/>
              <w:jc w:val="center"/>
            </w:pPr>
            <w:r>
              <w:rPr>
                <w:color w:val="392c69"/>
                <w:sz w:val="24"/>
              </w:rPr>
              <w:t xml:space="preserve">от 23.12.2025 </w:t>
            </w:r>
            <w:hyperlink r:id="rId158" w:tooltip="Постановление Правительства РФ от 23.12.2025 N 2094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2094</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p>
      <w:pPr>
        <w:pStyle w:val="2"/>
        <w:jc w:val="center"/>
        <w:outlineLvl w:val="1"/>
      </w:pPr>
      <w:r>
        <w:rPr>
          <w:sz w:val="24"/>
        </w:rPr>
        <w:t xml:space="preserve">Приоритеты и цели государственной политики в жилищной</w:t>
      </w:r>
    </w:p>
    <w:p>
      <w:pPr>
        <w:pStyle w:val="2"/>
        <w:jc w:val="center"/>
      </w:pPr>
      <w:r>
        <w:rPr>
          <w:sz w:val="24"/>
        </w:rPr>
        <w:t xml:space="preserve">и жилищно-коммунальной сфере</w:t>
      </w:r>
    </w:p>
    <w:p>
      <w:pPr>
        <w:pStyle w:val="0"/>
        <w:jc w:val="center"/>
      </w:pPr>
      <w:r>
        <w:rPr>
          <w:sz w:val="24"/>
        </w:rPr>
      </w:r>
    </w:p>
    <w:p>
      <w:pPr>
        <w:pStyle w:val="0"/>
        <w:jc w:val="center"/>
      </w:pPr>
      <w:r>
        <w:rPr>
          <w:sz w:val="24"/>
        </w:rPr>
        <w:t xml:space="preserve">(в ред. </w:t>
      </w:r>
      <w:hyperlink r:id="rId159" w:tooltip="Постановление Правительства РФ от 24.09.2025 N 1468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24.09.2025 N 1468)</w:t>
      </w:r>
    </w:p>
    <w:p>
      <w:pPr>
        <w:pStyle w:val="0"/>
        <w:jc w:val="center"/>
      </w:pPr>
      <w:r>
        <w:rPr>
          <w:sz w:val="24"/>
        </w:rPr>
      </w:r>
    </w:p>
    <w:p>
      <w:pPr>
        <w:pStyle w:val="2"/>
        <w:jc w:val="center"/>
        <w:outlineLvl w:val="2"/>
      </w:pPr>
      <w:r>
        <w:rPr>
          <w:sz w:val="24"/>
        </w:rPr>
        <w:t xml:space="preserve">I. Оценка текущего состояния жилищной</w:t>
      </w:r>
    </w:p>
    <w:p>
      <w:pPr>
        <w:pStyle w:val="2"/>
        <w:jc w:val="center"/>
      </w:pPr>
      <w:r>
        <w:rPr>
          <w:sz w:val="24"/>
        </w:rPr>
        <w:t xml:space="preserve">и жилищно-коммунальной сферы</w:t>
      </w:r>
    </w:p>
    <w:p>
      <w:pPr>
        <w:pStyle w:val="0"/>
        <w:jc w:val="both"/>
      </w:pPr>
      <w:r>
        <w:rPr>
          <w:sz w:val="24"/>
        </w:rPr>
      </w:r>
    </w:p>
    <w:p>
      <w:pPr>
        <w:pStyle w:val="0"/>
        <w:ind w:firstLine="540"/>
        <w:jc w:val="both"/>
      </w:pPr>
      <w:r>
        <w:rPr>
          <w:sz w:val="24"/>
        </w:rPr>
        <w:t xml:space="preserve">Наличие собственного жилья всегда являлось одной из основных потребностей человека, обеспечивающей здоровье нации, формирование семьи и сохранение семейных ценностей, стабилизацию демографического развития.</w:t>
      </w:r>
    </w:p>
    <w:p>
      <w:pPr>
        <w:pStyle w:val="0"/>
        <w:spacing w:before="240"/>
        <w:ind w:firstLine="540"/>
        <w:jc w:val="both"/>
      </w:pPr>
      <w:r>
        <w:rPr>
          <w:sz w:val="24"/>
        </w:rPr>
        <w:t xml:space="preserve">Общий совокупный объем ввода жилья на территории Российской Федерации в 2011 - 2024 годах составил 1180,9 млн. кв. метров.</w:t>
      </w:r>
    </w:p>
    <w:p>
      <w:pPr>
        <w:pStyle w:val="0"/>
        <w:spacing w:before="240"/>
        <w:ind w:firstLine="540"/>
        <w:jc w:val="both"/>
      </w:pPr>
      <w:r>
        <w:rPr>
          <w:sz w:val="24"/>
        </w:rPr>
        <w:t xml:space="preserve">По итогам 2024 года введено в эксплуатацию 107,8 млн. кв. метров жилья (1358,9 тыс. квартир).</w:t>
      </w:r>
    </w:p>
    <w:p>
      <w:pPr>
        <w:pStyle w:val="0"/>
        <w:spacing w:before="240"/>
        <w:ind w:firstLine="540"/>
        <w:jc w:val="both"/>
      </w:pPr>
      <w:r>
        <w:rPr>
          <w:sz w:val="24"/>
        </w:rPr>
        <w:t xml:space="preserve">Ведущее место в жилищном строительстве на протяжении последних лет занимает индивидуальное жилищное строительство, доля которого в 2024 году достигла 57,8 процента (62,3 млн. кв. метров). Средняя обеспеченность населения площадью жилья составила 29,4 кв. метра общей площади жилых помещений на человека.</w:t>
      </w:r>
    </w:p>
    <w:p>
      <w:pPr>
        <w:pStyle w:val="0"/>
        <w:spacing w:before="240"/>
        <w:ind w:firstLine="540"/>
        <w:jc w:val="both"/>
      </w:pPr>
      <w:r>
        <w:rPr>
          <w:sz w:val="24"/>
        </w:rPr>
        <w:t xml:space="preserve">Положительное влияние на развитие жилищного строительства оказали законодательные и организационные меры по развитию конкуренции и снижению административных процедур в сфере жилищного строительства.</w:t>
      </w:r>
    </w:p>
    <w:p>
      <w:pPr>
        <w:pStyle w:val="0"/>
        <w:spacing w:before="240"/>
        <w:ind w:firstLine="540"/>
        <w:jc w:val="both"/>
      </w:pPr>
      <w:r>
        <w:rPr>
          <w:sz w:val="24"/>
        </w:rPr>
        <w:t xml:space="preserve">Стимулирование спроса на жилье обеспечено развитием рынка ипотечного жилищного кредитования. Удалось обеспечить законодательные и экономические условия для ускоренного развития ипотечного жилищного кредитования.</w:t>
      </w:r>
    </w:p>
    <w:p>
      <w:pPr>
        <w:pStyle w:val="0"/>
        <w:spacing w:before="240"/>
        <w:ind w:firstLine="540"/>
        <w:jc w:val="both"/>
      </w:pPr>
      <w:r>
        <w:rPr>
          <w:sz w:val="24"/>
        </w:rPr>
        <w:t xml:space="preserve">В 2024 году было предоставлено 1,3 млн. ипотечных жилищных кредитов на сумму 4,9 трлн. рублей. Больше половины (50,5 процента) общего объема ипотечных жилищных кредитов в 2024 году было получено гражданами по льготным ипотечным программам, таким как "Семейная ипотека", "Льготная ипотека", "ИТ-ипотека", "Сельская ипотека" и "Льготная ипотека на территориях новых субъектов Российской Федерации".</w:t>
      </w:r>
    </w:p>
    <w:p>
      <w:pPr>
        <w:pStyle w:val="0"/>
        <w:spacing w:before="240"/>
        <w:ind w:firstLine="540"/>
        <w:jc w:val="both"/>
      </w:pPr>
      <w:r>
        <w:rPr>
          <w:sz w:val="24"/>
        </w:rPr>
        <w:t xml:space="preserve">Многодетным семьям предоставлены выплаты в размере 450 тыс. рублей на погашение ипотеки.</w:t>
      </w:r>
    </w:p>
    <w:p>
      <w:pPr>
        <w:pStyle w:val="0"/>
        <w:spacing w:before="240"/>
        <w:ind w:firstLine="540"/>
        <w:jc w:val="both"/>
      </w:pPr>
      <w:r>
        <w:rPr>
          <w:sz w:val="24"/>
        </w:rPr>
        <w:t xml:space="preserve">В целях реализации государственной жилищной политики, направленной на повышение гарантий защиты прав и законных интересов граждан - участников строительства, в том числе участников долевого строительства, осуществляет деятельность публично-правовая компания "Фонд развития территорий", которой по состоянию на 1 января 2025 г. приняты обязательства по восстановлению прав более 121,5 тыс. граждан, вложивших денежные средства в строительство 1532 объектов.</w:t>
      </w:r>
    </w:p>
    <w:p>
      <w:pPr>
        <w:pStyle w:val="0"/>
        <w:spacing w:before="240"/>
        <w:ind w:firstLine="540"/>
        <w:jc w:val="both"/>
      </w:pPr>
      <w:r>
        <w:rPr>
          <w:sz w:val="24"/>
        </w:rPr>
        <w:t xml:space="preserve">При этом на начало 2025 года в едином реестре проблемных объектов числилось 107 объектов площадью более 1 млн. кв. метров.</w:t>
      </w:r>
    </w:p>
    <w:p>
      <w:pPr>
        <w:pStyle w:val="0"/>
        <w:spacing w:before="240"/>
        <w:ind w:firstLine="540"/>
        <w:jc w:val="both"/>
      </w:pPr>
      <w:r>
        <w:rPr>
          <w:sz w:val="24"/>
        </w:rPr>
        <w:t xml:space="preserve">Для полного исключения возможности появления новых обманутых граждан - участников долевого строительства начиная с 2019 года проведена масштабная реформа долевого строительства и осуществлен переход на привлечение средств граждан для финансирования жилищного строительства с использованием счетов эскроу.</w:t>
      </w:r>
    </w:p>
    <w:p>
      <w:pPr>
        <w:pStyle w:val="0"/>
        <w:spacing w:before="240"/>
        <w:ind w:firstLine="540"/>
        <w:jc w:val="both"/>
      </w:pPr>
      <w:r>
        <w:rPr>
          <w:sz w:val="24"/>
        </w:rPr>
        <w:t xml:space="preserve">На начало 2025 года 97,6 процента строительства жилья, осуществляемого в соответствии с Федеральным </w:t>
      </w:r>
      <w:hyperlink r:id="rId160"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history="0">
        <w:r>
          <w:rPr>
            <w:color w:val="0000ff"/>
            <w:sz w:val="24"/>
          </w:rPr>
          <w:t xml:space="preserve">законом</w:t>
        </w:r>
      </w:hyperlink>
      <w:r>
        <w:rPr>
          <w:sz w:val="24"/>
        </w:rPr>
        <w:t xml:space="preserve">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производилось с использованием счетов эскроу.</w:t>
      </w:r>
    </w:p>
    <w:p>
      <w:pPr>
        <w:pStyle w:val="0"/>
        <w:spacing w:before="240"/>
        <w:ind w:firstLine="540"/>
        <w:jc w:val="both"/>
      </w:pPr>
      <w:r>
        <w:rPr>
          <w:sz w:val="24"/>
        </w:rPr>
        <w:t xml:space="preserve">Одной из наиболее острых социальных проблем остается обеспечение жильем категорий граждан, перед которыми государство имеет обязательства по обеспечению жильем в соответствии с законодательством Российской Федерации.</w:t>
      </w:r>
    </w:p>
    <w:p>
      <w:pPr>
        <w:pStyle w:val="0"/>
        <w:spacing w:before="240"/>
        <w:ind w:firstLine="540"/>
        <w:jc w:val="both"/>
      </w:pPr>
      <w:r>
        <w:rPr>
          <w:sz w:val="24"/>
        </w:rPr>
        <w:t xml:space="preserve">В 2024 году был решен жилищный вопрос 22418 семей (предоставлено из федерального бюджета 38,869 млрд. рублей).</w:t>
      </w:r>
    </w:p>
    <w:p>
      <w:pPr>
        <w:pStyle w:val="0"/>
        <w:spacing w:before="240"/>
        <w:ind w:firstLine="540"/>
        <w:jc w:val="both"/>
      </w:pPr>
      <w:r>
        <w:rPr>
          <w:sz w:val="24"/>
        </w:rPr>
        <w:t xml:space="preserve">По состоянию на 1 января 2025 г. на учете нуждающихся в жилых помещениях (имеющих право на предоставление социальной выплаты) состоит 526441 семья, в том числе 13335 инвалидов и семей, имеющих детей-инвалидов. По данным государственной информационной системы "Единая централизованная цифровая платформа в социальной сфере", численность детей-сирот, подлежащих обеспечению жильем, составляет 180428 человек.</w:t>
      </w:r>
    </w:p>
    <w:p>
      <w:pPr>
        <w:pStyle w:val="0"/>
        <w:spacing w:before="240"/>
        <w:ind w:firstLine="540"/>
        <w:jc w:val="both"/>
      </w:pPr>
      <w:r>
        <w:rPr>
          <w:sz w:val="24"/>
        </w:rPr>
        <w:t xml:space="preserve">Одним из направлений улучшения жилищных условий граждан является сокращение объемов накопленного аварийного жилищного фонда.</w:t>
      </w:r>
    </w:p>
    <w:p>
      <w:pPr>
        <w:pStyle w:val="0"/>
        <w:spacing w:before="240"/>
        <w:ind w:firstLine="540"/>
        <w:jc w:val="both"/>
      </w:pPr>
      <w:r>
        <w:rPr>
          <w:sz w:val="24"/>
        </w:rPr>
        <w:t xml:space="preserve">В ходе реализации мероприятий федерального </w:t>
      </w:r>
      <w:hyperlink r:id="rId161" w:tooltip="&quot;Паспорт федерального проекта &quot;Обеспечение устойчивого сокращения непригодного для проживания жилищного фонда&quot; {КонсультантПлюс}" w:history="0">
        <w:r>
          <w:rPr>
            <w:color w:val="0000ff"/>
            <w:sz w:val="24"/>
          </w:rPr>
          <w:t xml:space="preserve">проекта</w:t>
        </w:r>
      </w:hyperlink>
      <w:r>
        <w:rPr>
          <w:sz w:val="24"/>
        </w:rPr>
        <w:t xml:space="preserve"> "Обеспечение устойчивого сокращения непригодного для проживания жилищного фонда" в 2019 - 2024 годах включительно было расселено 14,02 млн. кв. метров аварийного жилья, переселено 829,18 тыс. человек, проживающих в таком жилье.</w:t>
      </w:r>
    </w:p>
    <w:p>
      <w:pPr>
        <w:pStyle w:val="0"/>
        <w:spacing w:before="240"/>
        <w:ind w:firstLine="540"/>
        <w:jc w:val="both"/>
      </w:pPr>
      <w:r>
        <w:rPr>
          <w:sz w:val="24"/>
        </w:rPr>
        <w:t xml:space="preserve">Основным фактором, препятствующим устойчивому сокращению непригодного для проживания жилищного фонда, является ежегодный прирост и, соответственно, накопление жилищного фонда, который признается аварийным по итогам его обследования (ежегодно признаются аварийными порядка 2,7 млн. кв. метров).</w:t>
      </w:r>
    </w:p>
    <w:p>
      <w:pPr>
        <w:pStyle w:val="0"/>
        <w:spacing w:before="240"/>
        <w:ind w:firstLine="540"/>
        <w:jc w:val="both"/>
      </w:pPr>
      <w:r>
        <w:rPr>
          <w:sz w:val="24"/>
        </w:rPr>
        <w:t xml:space="preserve">В целях реализации прав граждан при переселении из аварийного жилищного фонда необходимо создание постоянно действующей системы обновления жилищного фонда путем формирования новых подходов к переселению граждан в рамках новой программы расселения аварийного жилья.</w:t>
      </w:r>
    </w:p>
    <w:p>
      <w:pPr>
        <w:pStyle w:val="0"/>
        <w:spacing w:before="240"/>
        <w:ind w:firstLine="540"/>
        <w:jc w:val="both"/>
      </w:pPr>
      <w:r>
        <w:rPr>
          <w:sz w:val="24"/>
        </w:rPr>
        <w:t xml:space="preserve">Недопущению преждевременного старения жилищного фонда способствует своевременное проведение его капитального ремонта. В рамках созданной системы капитального ремонта общего имущества многоквартирных домов ежегодно более чем в 40 тыс. многоквартирных домов выполняются работы, финансируемые преимущественно из средств взносов собственников помещений в таких домах.</w:t>
      </w:r>
    </w:p>
    <w:p>
      <w:pPr>
        <w:pStyle w:val="0"/>
        <w:spacing w:before="240"/>
        <w:ind w:firstLine="540"/>
        <w:jc w:val="both"/>
      </w:pPr>
      <w:r>
        <w:rPr>
          <w:sz w:val="24"/>
        </w:rPr>
        <w:t xml:space="preserve">Улучшение жилищных условий граждан подразумевает не только обеспечение их доступным и комфортным жильем, но и создание комфортной городской среды для проживания и жизнедеятельности населения.</w:t>
      </w:r>
    </w:p>
    <w:p>
      <w:pPr>
        <w:pStyle w:val="0"/>
        <w:spacing w:before="240"/>
        <w:ind w:firstLine="540"/>
        <w:jc w:val="both"/>
      </w:pPr>
      <w:r>
        <w:rPr>
          <w:sz w:val="24"/>
        </w:rPr>
        <w:t xml:space="preserve">Масштабная работа по благоустройству территорий началась с 2017 года в рамках приоритетного проекта "Формирование комфортной городской среды" основного направления стратегического развития Российской Федерации "ЖКХ и городская среда", с 2019 года работа продолжалась в составе федерального </w:t>
      </w:r>
      <w:hyperlink r:id="rId162" w:tooltip="&quot;Паспорт федерального проекта &quot;Формирование комфортной городской среды&quot; {КонсультантПлюс}" w:history="0">
        <w:r>
          <w:rPr>
            <w:color w:val="0000ff"/>
            <w:sz w:val="24"/>
          </w:rPr>
          <w:t xml:space="preserve">проекта</w:t>
        </w:r>
      </w:hyperlink>
      <w:r>
        <w:rPr>
          <w:sz w:val="24"/>
        </w:rPr>
        <w:t xml:space="preserve"> "Формирование комфортной городской среды" национального </w:t>
      </w:r>
      <w:hyperlink r:id="rId163" w:tooltip="&quot;Паспорт национального проекта &quot;Жилье и городская среда&quot; (утв. президиумом Совета при Президенте РФ по стратегическому развитию и национальным проектам, протокол от 24.12.2018 N 16) {КонсультантПлюс}" w:history="0">
        <w:r>
          <w:rPr>
            <w:color w:val="0000ff"/>
            <w:sz w:val="24"/>
          </w:rPr>
          <w:t xml:space="preserve">проекта</w:t>
        </w:r>
      </w:hyperlink>
      <w:r>
        <w:rPr>
          <w:sz w:val="24"/>
        </w:rPr>
        <w:t xml:space="preserve"> "Жилье и городская среда".</w:t>
      </w:r>
    </w:p>
    <w:p>
      <w:pPr>
        <w:pStyle w:val="0"/>
        <w:spacing w:before="240"/>
        <w:ind w:firstLine="540"/>
        <w:jc w:val="both"/>
      </w:pPr>
      <w:r>
        <w:rPr>
          <w:sz w:val="24"/>
        </w:rPr>
        <w:t xml:space="preserve">По итогам 2024 года индекс качества городской среды в целом по Российской Федерации вырос на 51 пункт по сравнению с 2019 годом и составил 220 баллов. Доля городов с благоприятной городской средой в общем количестве городов в Российской Федерации по итогам 2024 года выросла по сравнению с 2019 годом в 3 раза и составила 82,4 процента.</w:t>
      </w:r>
    </w:p>
    <w:p>
      <w:pPr>
        <w:pStyle w:val="0"/>
        <w:spacing w:before="240"/>
        <w:ind w:firstLine="540"/>
        <w:jc w:val="both"/>
      </w:pPr>
      <w:r>
        <w:rPr>
          <w:sz w:val="24"/>
        </w:rPr>
        <w:t xml:space="preserve">Всего в 2017 - 2024 годах в рамках реализации мероприятий по формированию комфортной городской среды ежегодно принимали участие порядка 3 тыс. муниципальных образований, благоустроены 119142 территории, в том числе 38802 общественные территории и 80340 дворовых территорий.</w:t>
      </w:r>
    </w:p>
    <w:p>
      <w:pPr>
        <w:pStyle w:val="0"/>
        <w:spacing w:before="240"/>
        <w:ind w:firstLine="540"/>
        <w:jc w:val="both"/>
      </w:pPr>
      <w:r>
        <w:rPr>
          <w:sz w:val="24"/>
        </w:rPr>
        <w:t xml:space="preserve">По итогам 2024 года удельный вес общей площади жилищного фонда Российской Федерации, оборудованной системами водоснабжения, составил 87 процентов, канализацией - 83 процента, отоплением и горячим водоснабжением - 89 и 77 процентов соответственно.</w:t>
      </w:r>
    </w:p>
    <w:p>
      <w:pPr>
        <w:pStyle w:val="0"/>
        <w:spacing w:before="240"/>
        <w:ind w:firstLine="540"/>
        <w:jc w:val="both"/>
      </w:pPr>
      <w:r>
        <w:rPr>
          <w:sz w:val="24"/>
        </w:rPr>
        <w:t xml:space="preserve">Одновременно жилищно-коммунальное хозяйство Российской Федерации продолжает характеризоваться достаточно высокой степенью износа коммунальных объектов и инженерных коммуникаций, что не обеспечивает возрастающих потребностей общества, в том числе связанных с новым жилищным строительством и строительством новых объектов социальной инфраструктуры.</w:t>
      </w:r>
    </w:p>
    <w:p>
      <w:pPr>
        <w:pStyle w:val="0"/>
        <w:spacing w:before="240"/>
        <w:ind w:firstLine="540"/>
        <w:jc w:val="both"/>
      </w:pPr>
      <w:r>
        <w:rPr>
          <w:sz w:val="24"/>
        </w:rPr>
        <w:t xml:space="preserve">По состоянию на 1 января 2025 г. общая протяженность сетей теплоснабжения, водоснабжения и водоотведения составляет 957 тыс. километров, из них 396 тыс. километров сетей (41,4 процента) нуждаются в замене, в том числе 46 процентов сетей водоотведения, 43 процента сетей водоснабжения и 30,1 процента сетей теплоснабжения.</w:t>
      </w:r>
    </w:p>
    <w:p>
      <w:pPr>
        <w:pStyle w:val="0"/>
        <w:spacing w:before="240"/>
        <w:ind w:firstLine="540"/>
        <w:jc w:val="both"/>
      </w:pPr>
      <w:r>
        <w:rPr>
          <w:sz w:val="24"/>
        </w:rPr>
        <w:t xml:space="preserve">Накопленный износ коммунальной инфраструктуры является основной причиной растущей аварийности и сохраняющегося высокого уровня потерь.</w:t>
      </w:r>
    </w:p>
    <w:p>
      <w:pPr>
        <w:pStyle w:val="0"/>
        <w:jc w:val="both"/>
      </w:pPr>
      <w:r>
        <w:rPr>
          <w:sz w:val="24"/>
        </w:rPr>
      </w:r>
    </w:p>
    <w:p>
      <w:pPr>
        <w:pStyle w:val="2"/>
        <w:jc w:val="center"/>
        <w:outlineLvl w:val="2"/>
      </w:pPr>
      <w:r>
        <w:rPr>
          <w:sz w:val="24"/>
        </w:rPr>
        <w:t xml:space="preserve">II. Описание приоритетов и целей государственной политики</w:t>
      </w:r>
    </w:p>
    <w:p>
      <w:pPr>
        <w:pStyle w:val="2"/>
        <w:jc w:val="center"/>
      </w:pPr>
      <w:r>
        <w:rPr>
          <w:sz w:val="24"/>
        </w:rPr>
        <w:t xml:space="preserve">в жилищной и жилищно-коммунальной сфере</w:t>
      </w:r>
    </w:p>
    <w:p>
      <w:pPr>
        <w:pStyle w:val="0"/>
        <w:jc w:val="both"/>
      </w:pPr>
      <w:r>
        <w:rPr>
          <w:sz w:val="24"/>
        </w:rPr>
      </w:r>
    </w:p>
    <w:p>
      <w:pPr>
        <w:pStyle w:val="0"/>
        <w:ind w:firstLine="540"/>
        <w:jc w:val="both"/>
      </w:pPr>
      <w:r>
        <w:rPr>
          <w:sz w:val="24"/>
        </w:rPr>
        <w:t xml:space="preserve">Приоритеты государственной политики в жилищной и жилищно-коммунальной сфере определены в </w:t>
      </w:r>
      <w:hyperlink r:id="rId164" w:tooltip="Указ Президента РФ от 07.05.2024 N 309 &quot;О национальных целях развития Российской Федерации на период до 2030 года и на перспективу до 2036 года&quot; {КонсультантПлюс}" w:history="0">
        <w:r>
          <w:rPr>
            <w:color w:val="0000ff"/>
            <w:sz w:val="24"/>
          </w:rPr>
          <w:t xml:space="preserve">Указе</w:t>
        </w:r>
      </w:hyperlink>
      <w:r>
        <w:rPr>
          <w:sz w:val="24"/>
        </w:rPr>
        <w:t xml:space="preserve"> Президента Российской Федерации от 7 мая 2024 г. N 309 "О национальных целях развития Российской Федерации на период до 2030 года и на перспективу до 2036 года" (далее - соответственно национальные цели, Указ от 7 мая 2024 г. N 309), </w:t>
      </w:r>
      <w:hyperlink r:id="rId165" w:tooltip="Распоряжение Правительства РФ от 31.10.2022 N 3268-р (ред. от 23.10.2025) &lt;Об утверждении Стратегии развития строительной отрасли и жилищно-коммунального хозяйства Российской Федерации на период до 2030 года с прогнозом до 2035 года&gt; {КонсультантПлюс}" w:history="0">
        <w:r>
          <w:rPr>
            <w:color w:val="0000ff"/>
            <w:sz w:val="24"/>
          </w:rPr>
          <w:t xml:space="preserve">Стратегии</w:t>
        </w:r>
      </w:hyperlink>
      <w:r>
        <w:rPr>
          <w:sz w:val="24"/>
        </w:rPr>
        <w:t xml:space="preserve"> развития строительной отрасли и жилищно-коммунального хозяйства Российской Федерации на период до 2030 года с прогнозом до 2035 года, утвержденной распоряжением Правительства Российской Федерации от 31 октября 2022 г. N 3268-р, и </w:t>
      </w:r>
      <w:hyperlink r:id="rId166" w:tooltip="Распоряжение Правительства РФ от 28.12.2024 N 4146-р &lt;Об утверждении Стратегии пространственного развития Российской Федерации на период до 2030 года с прогнозом до 2036 года&gt; {КонсультантПлюс}" w:history="0">
        <w:r>
          <w:rPr>
            <w:color w:val="0000ff"/>
            <w:sz w:val="24"/>
          </w:rPr>
          <w:t xml:space="preserve">Стратегии</w:t>
        </w:r>
      </w:hyperlink>
      <w:r>
        <w:rPr>
          <w:sz w:val="24"/>
        </w:rPr>
        <w:t xml:space="preserve"> пространственного развития Российской Федерации на период до 2030 года с прогнозом до 2036 года, утвержденной распоряжением Правительства Российской Федерации от 28 декабря 2024 г. N 4146-р.</w:t>
      </w:r>
    </w:p>
    <w:p>
      <w:pPr>
        <w:pStyle w:val="0"/>
        <w:spacing w:before="240"/>
        <w:ind w:firstLine="540"/>
        <w:jc w:val="both"/>
      </w:pPr>
      <w:r>
        <w:rPr>
          <w:sz w:val="24"/>
        </w:rPr>
        <w:t xml:space="preserve">Основными приоритетами государственной политики в жилищной и жилищно-коммунальной сфере являются обеспечение доступности жилья для всех категорий граждан и соответствие объема комфортного жилищного фонда потребностям населения.</w:t>
      </w:r>
    </w:p>
    <w:p>
      <w:pPr>
        <w:pStyle w:val="0"/>
        <w:spacing w:before="240"/>
        <w:ind w:firstLine="540"/>
        <w:jc w:val="both"/>
      </w:pPr>
      <w:r>
        <w:rPr>
          <w:sz w:val="24"/>
        </w:rPr>
        <w:t xml:space="preserve">Приоритет в жилищной сфере - создание условий для роста предложений на рынке жилья, соответствующего потребностям различных групп населения, а также для повышения доступности жилья для всех категорий граждан Российской Федерации, в том числе:</w:t>
      </w:r>
    </w:p>
    <w:p>
      <w:pPr>
        <w:pStyle w:val="0"/>
        <w:spacing w:before="240"/>
        <w:ind w:firstLine="540"/>
        <w:jc w:val="both"/>
      </w:pPr>
      <w:r>
        <w:rPr>
          <w:sz w:val="24"/>
        </w:rPr>
        <w:t xml:space="preserve">формирование эффективных рынков земельных участков, обеспеченных градостроительной документацией;</w:t>
      </w:r>
    </w:p>
    <w:p>
      <w:pPr>
        <w:pStyle w:val="0"/>
        <w:spacing w:before="240"/>
        <w:ind w:firstLine="540"/>
        <w:jc w:val="both"/>
      </w:pPr>
      <w:r>
        <w:rPr>
          <w:sz w:val="24"/>
        </w:rPr>
        <w:t xml:space="preserve">обеспечение земельных участков, предназначенных для массового жилищного строительства, социальной, инженерной, коммунальной и транспортной инфраструктурой, вовлечение в жилищное строительство неиспользуемых или используемых неэффективно государственных и муниципальных земельных участков, в том числе посредством реализации публичным акционерным обществом "ДОМ.РФ" своих функций;</w:t>
      </w:r>
    </w:p>
    <w:p>
      <w:pPr>
        <w:pStyle w:val="0"/>
        <w:spacing w:before="240"/>
        <w:ind w:firstLine="540"/>
        <w:jc w:val="both"/>
      </w:pPr>
      <w:r>
        <w:rPr>
          <w:sz w:val="24"/>
        </w:rPr>
        <w:t xml:space="preserve">развитие строительного комплекса и производства строительных материалов, изделий и конструкций с применением инновационных, в том числе энергосберегающих, технологий;</w:t>
      </w:r>
    </w:p>
    <w:p>
      <w:pPr>
        <w:pStyle w:val="0"/>
        <w:spacing w:before="240"/>
        <w:ind w:firstLine="540"/>
        <w:jc w:val="both"/>
      </w:pPr>
      <w:r>
        <w:rPr>
          <w:sz w:val="24"/>
        </w:rPr>
        <w:t xml:space="preserve">содействие внедрению инновационных технологий в сфере жилищного строительства, развитию отечественного производства строительных материалов, изделий и конструкций;</w:t>
      </w:r>
    </w:p>
    <w:p>
      <w:pPr>
        <w:pStyle w:val="0"/>
        <w:spacing w:before="240"/>
        <w:ind w:firstLine="540"/>
        <w:jc w:val="both"/>
      </w:pPr>
      <w:r>
        <w:rPr>
          <w:sz w:val="24"/>
        </w:rPr>
        <w:t xml:space="preserve">содействие комплексному развитию территорий;</w:t>
      </w:r>
    </w:p>
    <w:p>
      <w:pPr>
        <w:pStyle w:val="0"/>
        <w:spacing w:before="240"/>
        <w:ind w:firstLine="540"/>
        <w:jc w:val="both"/>
      </w:pPr>
      <w:r>
        <w:rPr>
          <w:sz w:val="24"/>
        </w:rPr>
        <w:t xml:space="preserve">стимулирование малоэтажной застройки;</w:t>
      </w:r>
    </w:p>
    <w:p>
      <w:pPr>
        <w:pStyle w:val="0"/>
        <w:spacing w:before="240"/>
        <w:ind w:firstLine="540"/>
        <w:jc w:val="both"/>
      </w:pPr>
      <w:r>
        <w:rPr>
          <w:sz w:val="24"/>
        </w:rPr>
        <w:t xml:space="preserve">применение механизма финансирования строительства (реконструкции) объектов инфраструктуры с использованием облигаций специализированных обществ проектного финансирования, использование средств Фонда национального благосостояния, а также бюджетных кредитов (на возвратной основе) в целях реализации проектов по строительству, реконструкции и модернизации объектов инфраструктуры;</w:t>
      </w:r>
    </w:p>
    <w:p>
      <w:pPr>
        <w:pStyle w:val="0"/>
        <w:spacing w:before="240"/>
        <w:ind w:firstLine="540"/>
        <w:jc w:val="both"/>
      </w:pPr>
      <w:r>
        <w:rPr>
          <w:sz w:val="24"/>
        </w:rPr>
        <w:t xml:space="preserve">совершенствование деятельности единого института развития в жилищной сфере в части обеспечения повышения доступности жилья;</w:t>
      </w:r>
    </w:p>
    <w:p>
      <w:pPr>
        <w:pStyle w:val="0"/>
        <w:spacing w:before="240"/>
        <w:ind w:firstLine="540"/>
        <w:jc w:val="both"/>
      </w:pPr>
      <w:r>
        <w:rPr>
          <w:sz w:val="24"/>
        </w:rPr>
        <w:t xml:space="preserve">повышение доступности ипотечных жилищных кредитов для граждан;</w:t>
      </w:r>
    </w:p>
    <w:p>
      <w:pPr>
        <w:pStyle w:val="0"/>
        <w:spacing w:before="240"/>
        <w:ind w:firstLine="540"/>
        <w:jc w:val="both"/>
      </w:pPr>
      <w:r>
        <w:rPr>
          <w:sz w:val="24"/>
        </w:rPr>
        <w:t xml:space="preserve">развитие рынка арендного жилья (коммерческого и некоммерческого использования).</w:t>
      </w:r>
    </w:p>
    <w:p>
      <w:pPr>
        <w:pStyle w:val="0"/>
        <w:spacing w:before="240"/>
        <w:ind w:firstLine="540"/>
        <w:jc w:val="both"/>
      </w:pPr>
      <w:r>
        <w:rPr>
          <w:sz w:val="24"/>
        </w:rPr>
        <w:t xml:space="preserve">Приоритет в жилищно-коммунальной сфере - обеспечение соответствия объема комфортного жилищного фонда потребностям населения и формирование комфортной городской среды, в том числе:</w:t>
      </w:r>
    </w:p>
    <w:p>
      <w:pPr>
        <w:pStyle w:val="0"/>
        <w:spacing w:before="240"/>
        <w:ind w:firstLine="540"/>
        <w:jc w:val="both"/>
      </w:pPr>
      <w:r>
        <w:rPr>
          <w:sz w:val="24"/>
        </w:rPr>
        <w:t xml:space="preserve">создание условий, обеспечивающих снижение износа жилищного фонда, в том числе сокращение в среднесрочной перспективе накопленного объема аварийного жилья;</w:t>
      </w:r>
    </w:p>
    <w:p>
      <w:pPr>
        <w:pStyle w:val="0"/>
        <w:spacing w:before="240"/>
        <w:ind w:firstLine="540"/>
        <w:jc w:val="both"/>
      </w:pPr>
      <w:r>
        <w:rPr>
          <w:sz w:val="24"/>
        </w:rPr>
        <w:t xml:space="preserve">содействие в организации собственников жилья для эффективного управления многоквартирными домами путем совершенствования нормативно-правовой и методологической базы управления многоквартирными домами;</w:t>
      </w:r>
    </w:p>
    <w:p>
      <w:pPr>
        <w:pStyle w:val="0"/>
        <w:spacing w:before="240"/>
        <w:ind w:firstLine="540"/>
        <w:jc w:val="both"/>
      </w:pPr>
      <w:r>
        <w:rPr>
          <w:sz w:val="24"/>
        </w:rPr>
        <w:t xml:space="preserve">модернизация жилищно-коммунальной сферы и совершенствование тарифной политики и развитие механизмов государственно-частного партнерства в сфере предоставления коммунальных услуг;</w:t>
      </w:r>
    </w:p>
    <w:p>
      <w:pPr>
        <w:pStyle w:val="0"/>
        <w:spacing w:before="240"/>
        <w:ind w:firstLine="540"/>
        <w:jc w:val="both"/>
      </w:pPr>
      <w:r>
        <w:rPr>
          <w:sz w:val="24"/>
        </w:rPr>
        <w:t xml:space="preserve">формирование комфортной городской среды, обеспечение возможности полноценной жизнедеятельности маломобильных групп населения и безопасности мест пребывания детей с родителями.</w:t>
      </w:r>
    </w:p>
    <w:p>
      <w:pPr>
        <w:pStyle w:val="0"/>
        <w:spacing w:before="240"/>
        <w:ind w:firstLine="540"/>
        <w:jc w:val="both"/>
      </w:pPr>
      <w:r>
        <w:rPr>
          <w:sz w:val="24"/>
        </w:rPr>
        <w:t xml:space="preserve">Реализация государственной политики в жилищной и жилищно-коммунальной сфере будет способствовать достижению следующих целей государственной программы Российской Федерации "Обеспечение доступным и комфортным жильем и коммунальными услугами граждан Российской Федерации" (далее - Программа):</w:t>
      </w:r>
    </w:p>
    <w:p>
      <w:pPr>
        <w:pStyle w:val="0"/>
        <w:spacing w:before="240"/>
        <w:ind w:firstLine="540"/>
        <w:jc w:val="both"/>
      </w:pPr>
      <w:r>
        <w:rPr>
          <w:sz w:val="24"/>
        </w:rPr>
        <w:t xml:space="preserve">улучшение качества среды для жизни в опорных населенных пунктах на 30 процентов к 2030 году;</w:t>
      </w:r>
    </w:p>
    <w:p>
      <w:pPr>
        <w:pStyle w:val="0"/>
        <w:spacing w:before="240"/>
        <w:ind w:firstLine="540"/>
        <w:jc w:val="both"/>
      </w:pPr>
      <w:r>
        <w:rPr>
          <w:sz w:val="24"/>
        </w:rPr>
        <w:t xml:space="preserve">улучшение жилищных условий граждан Российской Федерации за счет повышения обеспеченности жильем общей площадью не менее 33 кв. метров на человека к 2030 году, обновления к 2030 году жилищного фонда на 20 процентов по сравнению с 2019 годом, повышения доступности жилья на первичном рынке, а также сокращения непригодного для проживания жилищного фонда;</w:t>
      </w:r>
    </w:p>
    <w:p>
      <w:pPr>
        <w:pStyle w:val="0"/>
        <w:spacing w:before="240"/>
        <w:ind w:firstLine="540"/>
        <w:jc w:val="both"/>
      </w:pPr>
      <w:r>
        <w:rPr>
          <w:sz w:val="24"/>
        </w:rPr>
        <w:t xml:space="preserve">благоустройство не менее чем 30 тыс. общественных территорий и реализация в малых городах и исторических поселениях не менее чем 1600 проектов победителей Всероссийского конкурса лучших проектов создания комфортной городской среды к 2030 году;</w:t>
      </w:r>
    </w:p>
    <w:p>
      <w:pPr>
        <w:pStyle w:val="0"/>
        <w:spacing w:before="240"/>
        <w:ind w:firstLine="540"/>
        <w:jc w:val="both"/>
      </w:pPr>
      <w:r>
        <w:rPr>
          <w:sz w:val="24"/>
        </w:rPr>
        <w:t xml:space="preserve">реализация программы модернизации коммунальной инфраструктуры и улучшение качества предоставляемых коммунальных услуг для 20 млн. человек к 2030 году;</w:t>
      </w:r>
    </w:p>
    <w:p>
      <w:pPr>
        <w:pStyle w:val="0"/>
        <w:spacing w:before="240"/>
        <w:ind w:firstLine="540"/>
        <w:jc w:val="both"/>
      </w:pPr>
      <w:r>
        <w:rPr>
          <w:sz w:val="24"/>
        </w:rPr>
        <w:t xml:space="preserve">строительство и реконструкция (модернизация) не менее чем 2 тыс. объектов питьевого водоснабжения и водоподготовки к 2030 году;</w:t>
      </w:r>
    </w:p>
    <w:p>
      <w:pPr>
        <w:pStyle w:val="0"/>
        <w:spacing w:before="240"/>
        <w:ind w:firstLine="540"/>
        <w:jc w:val="both"/>
      </w:pPr>
      <w:r>
        <w:rPr>
          <w:sz w:val="24"/>
        </w:rPr>
        <w:t xml:space="preserve">обеспечение значимого роста энергетической и ресурсной эффективности в жилищно-коммунальном хозяйстве, промышленном и инфраструктурном строительстве, в том числе за счет снижения сроков строительства на 300 дней к 2030 году, внедрения новых технологий, бережливого строительства и цифровизации.</w:t>
      </w:r>
    </w:p>
    <w:p>
      <w:pPr>
        <w:pStyle w:val="0"/>
        <w:spacing w:before="240"/>
        <w:ind w:firstLine="540"/>
        <w:jc w:val="both"/>
      </w:pPr>
      <w:r>
        <w:rPr>
          <w:sz w:val="24"/>
        </w:rPr>
        <w:t xml:space="preserve">Указанные цели Программы соответствуют целевым показателям национальной цели "Комфортная и безопасная среда для жизни", определенной </w:t>
      </w:r>
      <w:hyperlink r:id="rId167" w:tooltip="Указ Президента РФ от 07.05.2024 N 309 &quot;О национальных целях развития Российской Федерации на период до 2030 года и на перспективу до 2036 года&quot; {КонсультантПлюс}" w:history="0">
        <w:r>
          <w:rPr>
            <w:color w:val="0000ff"/>
            <w:sz w:val="24"/>
          </w:rPr>
          <w:t xml:space="preserve">пунктом 4</w:t>
        </w:r>
      </w:hyperlink>
      <w:r>
        <w:rPr>
          <w:sz w:val="24"/>
        </w:rPr>
        <w:t xml:space="preserve"> Указа от 7 мая 2024 г. N 309.</w:t>
      </w:r>
    </w:p>
    <w:p>
      <w:pPr>
        <w:pStyle w:val="0"/>
        <w:spacing w:before="240"/>
        <w:ind w:firstLine="540"/>
        <w:jc w:val="both"/>
      </w:pPr>
      <w:r>
        <w:rPr>
          <w:sz w:val="24"/>
        </w:rPr>
        <w:t xml:space="preserve">Достижение национальных целей осуществляется посредством реализации мероприятий в рамках:</w:t>
      </w:r>
    </w:p>
    <w:p>
      <w:pPr>
        <w:pStyle w:val="0"/>
        <w:spacing w:before="240"/>
        <w:ind w:firstLine="540"/>
        <w:jc w:val="both"/>
      </w:pPr>
      <w:r>
        <w:rPr>
          <w:sz w:val="24"/>
        </w:rPr>
        <w:t xml:space="preserve">федеральных проектов </w:t>
      </w:r>
      <w:hyperlink r:id="rId168" w:tooltip="&quot;Паспорт федерального проекта &quot;Ипотека&quot; (утв. протоколом заседания проектного комитета по национальному проекту &quot;Жилье и городская среда&quot; от 21.12.2018 N 3) {КонсультантПлюс}" w:history="0">
        <w:r>
          <w:rPr>
            <w:color w:val="0000ff"/>
            <w:sz w:val="24"/>
          </w:rPr>
          <w:t xml:space="preserve">"Ипотека"</w:t>
        </w:r>
      </w:hyperlink>
      <w:r>
        <w:rPr>
          <w:sz w:val="24"/>
        </w:rPr>
        <w:t xml:space="preserve">, "Новый ритм строительства", "Развитие инфраструктуры в населенных пунктах", </w:t>
      </w:r>
      <w:hyperlink r:id="rId169" w:tooltip="&quot;Паспорт федерального проекта Жилье&quot; {КонсультантПлюс}" w:history="0">
        <w:r>
          <w:rPr>
            <w:color w:val="0000ff"/>
            <w:sz w:val="24"/>
          </w:rPr>
          <w:t xml:space="preserve">"Жилье"</w:t>
        </w:r>
      </w:hyperlink>
      <w:r>
        <w:rPr>
          <w:sz w:val="24"/>
        </w:rPr>
        <w:t xml:space="preserve">, "Модернизация коммунальной инфраструктуры" и </w:t>
      </w:r>
      <w:hyperlink r:id="rId170" w:tooltip="&quot;Паспорт федерального проекта &quot;Формирование комфортной городской среды&quot; {КонсультантПлюс}" w:history="0">
        <w:r>
          <w:rPr>
            <w:color w:val="0000ff"/>
            <w:sz w:val="24"/>
          </w:rPr>
          <w:t xml:space="preserve">"Формирование комфортной городской среды"</w:t>
        </w:r>
      </w:hyperlink>
      <w:r>
        <w:rPr>
          <w:sz w:val="24"/>
        </w:rPr>
        <w:t xml:space="preserve"> национального </w:t>
      </w:r>
      <w:hyperlink r:id="rId171" w:tooltip="&quot;Паспорт национального проекта &quot;Жилье и городская среда&quot; (утв. президиумом Совета при Президенте РФ по стратегическому развитию и национальным проектам, протокол от 24.12.2018 N 16) {КонсультантПлюс}" w:history="0">
        <w:r>
          <w:rPr>
            <w:color w:val="0000ff"/>
            <w:sz w:val="24"/>
          </w:rPr>
          <w:t xml:space="preserve">проекта</w:t>
        </w:r>
      </w:hyperlink>
      <w:r>
        <w:rPr>
          <w:sz w:val="24"/>
        </w:rPr>
        <w:t xml:space="preserve"> "Инфраструктура для жизни";</w:t>
      </w:r>
    </w:p>
    <w:p>
      <w:pPr>
        <w:pStyle w:val="0"/>
        <w:spacing w:before="240"/>
        <w:ind w:firstLine="540"/>
        <w:jc w:val="both"/>
      </w:pPr>
      <w:r>
        <w:rPr>
          <w:sz w:val="24"/>
        </w:rPr>
        <w:t xml:space="preserve">федеральных проектов </w:t>
      </w:r>
      <w:hyperlink r:id="rId172" w:tooltip="&quot;Паспорт федерального проекта &quot;Поддержка семьи&quot; {КонсультантПлюс}" w:history="0">
        <w:r>
          <w:rPr>
            <w:color w:val="0000ff"/>
            <w:sz w:val="24"/>
          </w:rPr>
          <w:t xml:space="preserve">"Поддержка семьи"</w:t>
        </w:r>
      </w:hyperlink>
      <w:r>
        <w:rPr>
          <w:sz w:val="24"/>
        </w:rPr>
        <w:t xml:space="preserve"> и </w:t>
      </w:r>
      <w:hyperlink r:id="rId173" w:tooltip="&quot;Паспорт федерального проекта &quot;Многодетная семья&quot; {КонсультантПлюс}" w:history="0">
        <w:r>
          <w:rPr>
            <w:color w:val="0000ff"/>
            <w:sz w:val="24"/>
          </w:rPr>
          <w:t xml:space="preserve">"Многодетная семья"</w:t>
        </w:r>
      </w:hyperlink>
      <w:r>
        <w:rPr>
          <w:sz w:val="24"/>
        </w:rPr>
        <w:t xml:space="preserve"> национального </w:t>
      </w:r>
      <w:hyperlink r:id="rId174" w:tooltip="&quot;Паспорт национального проекта &quot;Семья&quot; {КонсультантПлюс}" w:history="0">
        <w:r>
          <w:rPr>
            <w:color w:val="0000ff"/>
            <w:sz w:val="24"/>
          </w:rPr>
          <w:t xml:space="preserve">проекта</w:t>
        </w:r>
      </w:hyperlink>
      <w:r>
        <w:rPr>
          <w:sz w:val="24"/>
        </w:rPr>
        <w:t xml:space="preserve"> "Семья";</w:t>
      </w:r>
    </w:p>
    <w:p>
      <w:pPr>
        <w:pStyle w:val="0"/>
        <w:spacing w:before="240"/>
        <w:ind w:firstLine="540"/>
        <w:jc w:val="both"/>
      </w:pPr>
      <w:r>
        <w:rPr>
          <w:sz w:val="24"/>
        </w:rPr>
        <w:t xml:space="preserve">федеральных проектов "Содействие субъектам Российской Федерации в реализации полномочий по оказанию государственной поддержки гражданам в обеспечении жильем и оплате жилищно-коммунальных услуг", "Содействие развитию инфраструктуры субъектов Российской Федерации (муниципальных образований)".</w:t>
      </w:r>
    </w:p>
    <w:p>
      <w:pPr>
        <w:pStyle w:val="0"/>
        <w:spacing w:before="240"/>
        <w:ind w:firstLine="540"/>
        <w:jc w:val="both"/>
      </w:pPr>
      <w:r>
        <w:rPr>
          <w:sz w:val="24"/>
        </w:rPr>
        <w:t xml:space="preserve">Реализация указанных федеральных проектов окажет положительное влияние также на целевые показатели национальных целей "Экологическое благополучие", "Реализация потенциала каждого человека, развитие его талантов, воспитание патриотичной и социально ответственной личности", "Устойчивая и динамичная экономика" и "Цифровая трансформация государственного и муниципального управления, экономики и социальной сферы".</w:t>
      </w:r>
    </w:p>
    <w:p>
      <w:pPr>
        <w:pStyle w:val="0"/>
        <w:spacing w:before="240"/>
        <w:ind w:firstLine="540"/>
        <w:jc w:val="both"/>
      </w:pPr>
      <w:r>
        <w:rPr>
          <w:sz w:val="24"/>
        </w:rPr>
        <w:t xml:space="preserve">Решение задач указанных федеральных проектов и достижение целей Программы предусматриваются путем эффективного взаимодействия федеральных органов исполнительной власти, исполнительных органов субъектов Российской Федерации и органов местного самоуправления.</w:t>
      </w:r>
    </w:p>
    <w:p>
      <w:pPr>
        <w:pStyle w:val="0"/>
        <w:spacing w:before="240"/>
        <w:ind w:firstLine="540"/>
        <w:jc w:val="both"/>
      </w:pPr>
      <w:r>
        <w:rPr>
          <w:sz w:val="24"/>
        </w:rPr>
        <w:t xml:space="preserve">Мероприятия Программы, реализуемые совместно с субъектами Российской Федерации, предполагается осуществить путем предоставления целевых межбюджетных трансфертов из федерального бюджета бюджетам субъектов Российской Федерации (местным бюджетам), в том числе в целях софинансирования расходных обязательств, возникающих при реализации государственных программ субъектов Российской Федерации по развитию жилищной и жилищно-коммунальной сферы, а также путем предоставления субсидии из федерального бюджета в виде имущественного взноса Российской Федерации в публично-правовую компанию "Фонд развития территорий" для предоставления финансовой поддержки бюджетам субъектов Российской Федерации на модернизацию систем коммунальной инфраструктуры.</w:t>
      </w:r>
    </w:p>
    <w:p>
      <w:pPr>
        <w:pStyle w:val="0"/>
        <w:jc w:val="both"/>
      </w:pPr>
      <w:r>
        <w:rPr>
          <w:sz w:val="24"/>
        </w:rPr>
      </w:r>
    </w:p>
    <w:p>
      <w:pPr>
        <w:pStyle w:val="2"/>
        <w:jc w:val="center"/>
        <w:outlineLvl w:val="2"/>
      </w:pPr>
      <w:r>
        <w:rPr>
          <w:sz w:val="24"/>
        </w:rPr>
        <w:t xml:space="preserve">III. Задачи, определенные в соответствии</w:t>
      </w:r>
    </w:p>
    <w:p>
      <w:pPr>
        <w:pStyle w:val="2"/>
        <w:jc w:val="center"/>
      </w:pPr>
      <w:r>
        <w:rPr>
          <w:sz w:val="24"/>
        </w:rPr>
        <w:t xml:space="preserve">с национальными целями</w:t>
      </w:r>
    </w:p>
    <w:p>
      <w:pPr>
        <w:pStyle w:val="0"/>
        <w:jc w:val="both"/>
      </w:pPr>
      <w:r>
        <w:rPr>
          <w:sz w:val="24"/>
        </w:rPr>
      </w:r>
    </w:p>
    <w:p>
      <w:pPr>
        <w:pStyle w:val="0"/>
        <w:ind w:firstLine="540"/>
        <w:jc w:val="both"/>
      </w:pPr>
      <w:r>
        <w:rPr>
          <w:sz w:val="24"/>
        </w:rPr>
        <w:t xml:space="preserve">Достижение национальных целей осуществляется путем решения следующих задач:</w:t>
      </w:r>
    </w:p>
    <w:p>
      <w:pPr>
        <w:pStyle w:val="0"/>
        <w:spacing w:before="240"/>
        <w:ind w:firstLine="540"/>
        <w:jc w:val="both"/>
      </w:pPr>
      <w:r>
        <w:rPr>
          <w:sz w:val="24"/>
        </w:rPr>
        <w:t xml:space="preserve">обеспечение инфраструктурой (социальной, коммунальной, инженерной, транспортной) проектов жилищного строительства в субъектах Российской Федерации, в том числе с учетом их региональных особенностей;</w:t>
      </w:r>
    </w:p>
    <w:p>
      <w:pPr>
        <w:pStyle w:val="0"/>
        <w:spacing w:before="240"/>
        <w:ind w:firstLine="540"/>
        <w:jc w:val="both"/>
      </w:pPr>
      <w:r>
        <w:rPr>
          <w:sz w:val="24"/>
        </w:rPr>
        <w:t xml:space="preserve">развитие индивидуального жилищного строительства;</w:t>
      </w:r>
    </w:p>
    <w:p>
      <w:pPr>
        <w:pStyle w:val="0"/>
        <w:spacing w:before="240"/>
        <w:ind w:firstLine="540"/>
        <w:jc w:val="both"/>
      </w:pPr>
      <w:r>
        <w:rPr>
          <w:sz w:val="24"/>
        </w:rPr>
        <w:t xml:space="preserve">оказание государственной поддержки в обеспечении жильем семей отдельных категорий граждан;</w:t>
      </w:r>
    </w:p>
    <w:p>
      <w:pPr>
        <w:pStyle w:val="0"/>
        <w:spacing w:before="240"/>
        <w:ind w:firstLine="540"/>
        <w:jc w:val="both"/>
      </w:pPr>
      <w:r>
        <w:rPr>
          <w:sz w:val="24"/>
        </w:rPr>
        <w:t xml:space="preserve">цифровая и технологическая трансформация строительной отрасли, направленная на рост энергетической и ресурсной эффективности в строительстве и жилищно-коммунальном хозяйстве, за счет снижения сроков строительства и использования инновационных технологий;</w:t>
      </w:r>
    </w:p>
    <w:p>
      <w:pPr>
        <w:pStyle w:val="0"/>
        <w:spacing w:before="240"/>
        <w:ind w:firstLine="540"/>
        <w:jc w:val="both"/>
      </w:pPr>
      <w:r>
        <w:rPr>
          <w:sz w:val="24"/>
        </w:rPr>
        <w:t xml:space="preserve">обеспечение эффективного использования земель в целях массового жилищного строительства при условии сохранения и развития зеленого фонда городских и сельских населенных пунктов, а также территорий, на которых располагаются природные объекты, имеющие экологическое, историко-культурное, рекреационное, оздоровительное и иное ценное значение;</w:t>
      </w:r>
    </w:p>
    <w:p>
      <w:pPr>
        <w:pStyle w:val="0"/>
        <w:spacing w:before="240"/>
        <w:ind w:firstLine="540"/>
        <w:jc w:val="both"/>
      </w:pPr>
      <w:r>
        <w:rPr>
          <w:sz w:val="24"/>
        </w:rPr>
        <w:t xml:space="preserve">дальнейшее благоустройство общественных территорий, комплексное развитие городов и других населенных пунктов;</w:t>
      </w:r>
    </w:p>
    <w:p>
      <w:pPr>
        <w:pStyle w:val="0"/>
        <w:spacing w:before="240"/>
        <w:ind w:firstLine="540"/>
        <w:jc w:val="both"/>
      </w:pPr>
      <w:r>
        <w:rPr>
          <w:sz w:val="24"/>
        </w:rPr>
        <w:t xml:space="preserve">совершенствование механизмов переселения граждан из непригодного для проживания жилищного фонда, обеспечивающих соблюдение их жилищных прав, установленных законодательством Российской Федерации;</w:t>
      </w:r>
    </w:p>
    <w:p>
      <w:pPr>
        <w:pStyle w:val="0"/>
        <w:spacing w:before="240"/>
        <w:ind w:firstLine="540"/>
        <w:jc w:val="both"/>
      </w:pPr>
      <w:r>
        <w:rPr>
          <w:sz w:val="24"/>
        </w:rPr>
        <w:t xml:space="preserve">обеспечение опережающего инфраструктурного развития субъектов Российской Федерации;</w:t>
      </w:r>
    </w:p>
    <w:p>
      <w:pPr>
        <w:pStyle w:val="0"/>
        <w:spacing w:before="240"/>
        <w:ind w:firstLine="540"/>
        <w:jc w:val="both"/>
      </w:pPr>
      <w:r>
        <w:rPr>
          <w:sz w:val="24"/>
        </w:rPr>
        <w:t xml:space="preserve">проведение реконструкции (модернизации), капитального ремонта объектов коммунальной инфраструктуры на территории Российской Федерации в соответствии с комплексными планами модернизации систем коммунальной инфраструктуры субъектов Российской Федерации;</w:t>
      </w:r>
    </w:p>
    <w:p>
      <w:pPr>
        <w:pStyle w:val="0"/>
        <w:spacing w:before="240"/>
        <w:ind w:firstLine="540"/>
        <w:jc w:val="both"/>
      </w:pPr>
      <w:r>
        <w:rPr>
          <w:sz w:val="24"/>
        </w:rPr>
        <w:t xml:space="preserve">проведение строительства и реконструкции (модернизации) объектов питьевого водоснабжения и водоподготовки.</w:t>
      </w:r>
    </w:p>
    <w:p>
      <w:pPr>
        <w:pStyle w:val="0"/>
        <w:jc w:val="both"/>
      </w:pPr>
      <w:r>
        <w:rPr>
          <w:sz w:val="24"/>
        </w:rPr>
      </w:r>
    </w:p>
    <w:p>
      <w:pPr>
        <w:pStyle w:val="2"/>
        <w:jc w:val="center"/>
        <w:outlineLvl w:val="2"/>
      </w:pPr>
      <w:r>
        <w:rPr>
          <w:sz w:val="24"/>
        </w:rPr>
        <w:t xml:space="preserve">IV. Задачи государственного управления</w:t>
      </w:r>
    </w:p>
    <w:p>
      <w:pPr>
        <w:pStyle w:val="2"/>
        <w:jc w:val="center"/>
      </w:pPr>
      <w:r>
        <w:rPr>
          <w:sz w:val="24"/>
        </w:rPr>
        <w:t xml:space="preserve">и обеспечения национальной безопасности Российской</w:t>
      </w:r>
    </w:p>
    <w:p>
      <w:pPr>
        <w:pStyle w:val="2"/>
        <w:jc w:val="center"/>
      </w:pPr>
      <w:r>
        <w:rPr>
          <w:sz w:val="24"/>
        </w:rPr>
        <w:t xml:space="preserve">Федерации, способы их эффективного решения в жилищной</w:t>
      </w:r>
    </w:p>
    <w:p>
      <w:pPr>
        <w:pStyle w:val="2"/>
        <w:jc w:val="center"/>
      </w:pPr>
      <w:r>
        <w:rPr>
          <w:sz w:val="24"/>
        </w:rPr>
        <w:t xml:space="preserve">и жилищно-коммунальной сфере</w:t>
      </w:r>
    </w:p>
    <w:p>
      <w:pPr>
        <w:pStyle w:val="0"/>
        <w:jc w:val="both"/>
      </w:pPr>
      <w:r>
        <w:rPr>
          <w:sz w:val="24"/>
        </w:rPr>
      </w:r>
    </w:p>
    <w:p>
      <w:pPr>
        <w:pStyle w:val="0"/>
        <w:ind w:firstLine="540"/>
        <w:jc w:val="both"/>
      </w:pPr>
      <w:r>
        <w:rPr>
          <w:sz w:val="24"/>
        </w:rPr>
        <w:t xml:space="preserve">Задачами государственного управления в рамках выполняемых комплексов процессных мероприятий Программы являются:</w:t>
      </w:r>
    </w:p>
    <w:p>
      <w:pPr>
        <w:pStyle w:val="0"/>
        <w:spacing w:before="240"/>
        <w:ind w:firstLine="540"/>
        <w:jc w:val="both"/>
      </w:pPr>
      <w:r>
        <w:rPr>
          <w:sz w:val="24"/>
        </w:rPr>
        <w:t xml:space="preserve">оказание государственной поддержки в обеспечении жильем отдельных категорий граждан, установленных законодательством Российской Федерации;</w:t>
      </w:r>
    </w:p>
    <w:p>
      <w:pPr>
        <w:pStyle w:val="0"/>
        <w:spacing w:before="240"/>
        <w:ind w:firstLine="540"/>
        <w:jc w:val="both"/>
      </w:pPr>
      <w:r>
        <w:rPr>
          <w:sz w:val="24"/>
        </w:rPr>
        <w:t xml:space="preserve">выполнение функций по выработке и реализации государственной политики и нормативно-правовому регулированию в жилищной и жилищно-коммунальной сфере, осуществление комплекса мероприятий, направленных на преодоление выявленных проблем, достижение целей и решение задач Программы;</w:t>
      </w:r>
    </w:p>
    <w:p>
      <w:pPr>
        <w:pStyle w:val="0"/>
        <w:spacing w:before="240"/>
        <w:ind w:firstLine="540"/>
        <w:jc w:val="both"/>
      </w:pPr>
      <w:r>
        <w:rPr>
          <w:sz w:val="24"/>
        </w:rPr>
        <w:t xml:space="preserve">развитие кадрового потенциала в строительной отрасли.</w:t>
      </w:r>
    </w:p>
    <w:p>
      <w:pPr>
        <w:pStyle w:val="0"/>
        <w:spacing w:before="240"/>
        <w:ind w:firstLine="540"/>
        <w:jc w:val="both"/>
      </w:pPr>
      <w:r>
        <w:rPr>
          <w:sz w:val="24"/>
        </w:rPr>
        <w:t xml:space="preserve">Учебными заведениями ежегодно выпускается порядка 150 тыс. специалистов строительных профессий. Вместе с тем наблюдается низкий процент трудоустройства по специальности этих выпускников. В связи с этим реализуется план мероприятий ("дорожная карта") по повышению престижности и востребованности профессий, связанных с архитектурой и строительством, а также по внесению изменений в образовательные программы по направлениям подготовки специалистов в сфере строительства, обеспечивающих ускоренное вовлечение обучающихся в производственные процессы. Совместно с молодежной общероссийской общественной организацией "Российские Студенческие Отряды" ведется работа по расширению практики привлечения к реализации строительных проектов студенческих строительных отрядов.</w:t>
      </w:r>
    </w:p>
    <w:p>
      <w:pPr>
        <w:pStyle w:val="0"/>
        <w:spacing w:before="240"/>
        <w:ind w:firstLine="540"/>
        <w:jc w:val="both"/>
      </w:pPr>
      <w:r>
        <w:rPr>
          <w:sz w:val="24"/>
        </w:rPr>
        <w:t xml:space="preserve">Реализация мероприятий Программы, решение поставленных задач, направленных на достижение целей Программы, также будут способствовать обеспечению национальной безопасности Российской Федерации в соответствии с положениями </w:t>
      </w:r>
      <w:hyperlink r:id="rId175" w:tooltip="Указ Президента РФ от 02.07.2021 N 400 &quot;О Стратегии национальной безопасности Российской Федерации&quot; {КонсультантПлюс}" w:history="0">
        <w:r>
          <w:rPr>
            <w:color w:val="0000ff"/>
            <w:sz w:val="24"/>
          </w:rPr>
          <w:t xml:space="preserve">Стратегии</w:t>
        </w:r>
      </w:hyperlink>
      <w:r>
        <w:rPr>
          <w:sz w:val="24"/>
        </w:rPr>
        <w:t xml:space="preserve"> национальной безопасности Российской Федерации, утвержденной Указом Президента Российской Федерации от 2 июля 2021 г. N 400 "О Стратегии национальной безопасности Российской Федерации".</w:t>
      </w:r>
    </w:p>
    <w:p>
      <w:pPr>
        <w:pStyle w:val="0"/>
        <w:spacing w:before="240"/>
        <w:ind w:firstLine="540"/>
        <w:jc w:val="both"/>
      </w:pPr>
      <w:r>
        <w:rPr>
          <w:sz w:val="24"/>
        </w:rPr>
        <w:t xml:space="preserve">Мероприятия по улучшению жилищных условий граждан, повышению доступности и качества жилья, развитию жилищно-коммунальной инфраструктуры, созданию комфортной среды для проживания во всех населенных пунктах окажут положительное влияние на дальнейшее развитие человеческого потенциала.</w:t>
      </w:r>
    </w:p>
    <w:p>
      <w:pPr>
        <w:pStyle w:val="0"/>
        <w:spacing w:before="240"/>
        <w:ind w:firstLine="540"/>
        <w:jc w:val="both"/>
      </w:pPr>
      <w:r>
        <w:rPr>
          <w:sz w:val="24"/>
        </w:rPr>
        <w:t xml:space="preserve">Повышение энергетической и ресурсной эффективности в строительстве и жилищно-коммунальном хозяйстве и создание высокотехнологичных рабочих мест внесут свой вклад в рост экономической безопасности Российской Федерации.</w:t>
      </w:r>
    </w:p>
    <w:p>
      <w:pPr>
        <w:pStyle w:val="0"/>
        <w:spacing w:before="240"/>
        <w:ind w:firstLine="540"/>
        <w:jc w:val="both"/>
      </w:pPr>
      <w:r>
        <w:rPr>
          <w:sz w:val="24"/>
        </w:rPr>
        <w:t xml:space="preserve">Финансирование мероприятий Программы осуществляется за счет средств федерального бюджета, бюджетов субъектов Российской Федерации и местных бюджетов, а также за счет внебюджетных источников. Размеры средств указанных бюджетов и внебюджетных источников подлежат ежегодному уточнению исходя из необходимости достижения целей Программы.</w:t>
      </w:r>
    </w:p>
    <w:p>
      <w:pPr>
        <w:pStyle w:val="0"/>
        <w:spacing w:before="240"/>
        <w:ind w:firstLine="540"/>
        <w:jc w:val="both"/>
      </w:pPr>
      <w:r>
        <w:rPr>
          <w:sz w:val="24"/>
        </w:rPr>
        <w:t xml:space="preserve">Основными способами эффективного решения задач в рамках реализации государственной политики в жилищной и жилищно-коммунальной сфере являются:</w:t>
      </w:r>
    </w:p>
    <w:p>
      <w:pPr>
        <w:pStyle w:val="0"/>
        <w:spacing w:before="240"/>
        <w:ind w:firstLine="540"/>
        <w:jc w:val="both"/>
      </w:pPr>
      <w:r>
        <w:rPr>
          <w:sz w:val="24"/>
        </w:rPr>
        <w:t xml:space="preserve">предоставление субсидий бюджетам субъектов Российской Федерации на софинансирование расходных обязательств, в том числе в соответствии с </w:t>
      </w:r>
      <w:hyperlink w:tooltip="ПРАВИЛА" w:anchor="P312" w:history="0">
        <w:r>
          <w:rPr>
            <w:color w:val="0000ff"/>
            <w:sz w:val="24"/>
          </w:rPr>
          <w:t xml:space="preserve">приложениями N 5</w:t>
        </w:r>
      </w:hyperlink>
      <w:r>
        <w:rPr>
          <w:sz w:val="24"/>
        </w:rPr>
        <w:t xml:space="preserve">, </w:t>
      </w:r>
      <w:hyperlink w:tooltip="ПРАВИЛА" w:anchor="P421" w:history="0">
        <w:r>
          <w:rPr>
            <w:color w:val="0000ff"/>
            <w:sz w:val="24"/>
          </w:rPr>
          <w:t xml:space="preserve">6</w:t>
        </w:r>
      </w:hyperlink>
      <w:r>
        <w:rPr>
          <w:sz w:val="24"/>
        </w:rPr>
        <w:t xml:space="preserve">, </w:t>
      </w:r>
      <w:hyperlink w:tooltip="ПРАВИЛА" w:anchor="P583" w:history="0">
        <w:r>
          <w:rPr>
            <w:color w:val="0000ff"/>
            <w:sz w:val="24"/>
          </w:rPr>
          <w:t xml:space="preserve">8</w:t>
        </w:r>
      </w:hyperlink>
      <w:r>
        <w:rPr>
          <w:sz w:val="24"/>
        </w:rPr>
        <w:t xml:space="preserve"> - </w:t>
      </w:r>
      <w:hyperlink w:tooltip="ПРАВИЛА" w:anchor="P1943" w:history="0">
        <w:r>
          <w:rPr>
            <w:color w:val="0000ff"/>
            <w:sz w:val="24"/>
          </w:rPr>
          <w:t xml:space="preserve">15(4)</w:t>
        </w:r>
      </w:hyperlink>
      <w:r>
        <w:rPr>
          <w:sz w:val="24"/>
        </w:rPr>
        <w:t xml:space="preserve">, </w:t>
      </w:r>
      <w:hyperlink w:tooltip="ПРАВИЛА" w:anchor="P1996" w:history="0">
        <w:r>
          <w:rPr>
            <w:color w:val="0000ff"/>
            <w:sz w:val="24"/>
          </w:rPr>
          <w:t xml:space="preserve">17</w:t>
        </w:r>
      </w:hyperlink>
      <w:r>
        <w:rPr>
          <w:sz w:val="24"/>
        </w:rPr>
        <w:t xml:space="preserve"> - </w:t>
      </w:r>
      <w:hyperlink w:tooltip="ПРАВИЛА" w:anchor="P2133" w:history="0">
        <w:r>
          <w:rPr>
            <w:color w:val="0000ff"/>
            <w:sz w:val="24"/>
          </w:rPr>
          <w:t xml:space="preserve">19</w:t>
        </w:r>
      </w:hyperlink>
      <w:r>
        <w:rPr>
          <w:sz w:val="24"/>
        </w:rPr>
        <w:t xml:space="preserve">, </w:t>
      </w:r>
      <w:hyperlink w:tooltip="ПРАВИЛА" w:anchor="P2257" w:history="0">
        <w:r>
          <w:rPr>
            <w:color w:val="0000ff"/>
            <w:sz w:val="24"/>
          </w:rPr>
          <w:t xml:space="preserve">21</w:t>
        </w:r>
      </w:hyperlink>
      <w:r>
        <w:rPr>
          <w:sz w:val="24"/>
        </w:rPr>
        <w:t xml:space="preserve"> и </w:t>
      </w:r>
      <w:hyperlink w:tooltip="ПРАВИЛА" w:anchor="P2411" w:history="0">
        <w:r>
          <w:rPr>
            <w:color w:val="0000ff"/>
            <w:sz w:val="24"/>
          </w:rPr>
          <w:t xml:space="preserve">23</w:t>
        </w:r>
      </w:hyperlink>
      <w:r>
        <w:rPr>
          <w:sz w:val="24"/>
        </w:rPr>
        <w:t xml:space="preserve"> - </w:t>
      </w:r>
      <w:hyperlink w:tooltip="ПРАВИЛА" w:anchor="P3990" w:history="0">
        <w:r>
          <w:rPr>
            <w:color w:val="0000ff"/>
            <w:sz w:val="24"/>
          </w:rPr>
          <w:t xml:space="preserve">29</w:t>
        </w:r>
      </w:hyperlink>
      <w:r>
        <w:rPr>
          <w:sz w:val="24"/>
        </w:rPr>
        <w:t xml:space="preserve"> к Программе;</w:t>
      </w:r>
    </w:p>
    <w:p>
      <w:pPr>
        <w:pStyle w:val="0"/>
        <w:jc w:val="both"/>
      </w:pPr>
      <w:r>
        <w:rPr>
          <w:sz w:val="24"/>
        </w:rPr>
        <w:t xml:space="preserve">(в ред. </w:t>
      </w:r>
      <w:hyperlink r:id="rId176" w:tooltip="Постановление Правительства РФ от 15.12.2025 N 2040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15.12.2025 N 2040)</w:t>
      </w:r>
    </w:p>
    <w:p>
      <w:pPr>
        <w:pStyle w:val="0"/>
        <w:spacing w:before="240"/>
        <w:ind w:firstLine="540"/>
        <w:jc w:val="both"/>
      </w:pPr>
      <w:r>
        <w:rPr>
          <w:sz w:val="24"/>
        </w:rPr>
        <w:t xml:space="preserve">предоставление субвенций бюджетам субъектов Российской Федерации на осуществление полномочий по обеспечению жильем отдельных категорий граждан, установленных законодательством Российской Федерации;</w:t>
      </w:r>
    </w:p>
    <w:p>
      <w:pPr>
        <w:pStyle w:val="0"/>
        <w:spacing w:before="240"/>
        <w:ind w:firstLine="540"/>
        <w:jc w:val="both"/>
      </w:pPr>
      <w:r>
        <w:rPr>
          <w:sz w:val="24"/>
        </w:rPr>
        <w:t xml:space="preserve">предоставление социальных выплат, удостоверяемых государственными жилищными сертификатами, гражданам отдельных категорий, установленных законодательством Российской Федерации;</w:t>
      </w:r>
    </w:p>
    <w:p>
      <w:pPr>
        <w:pStyle w:val="0"/>
        <w:spacing w:before="240"/>
        <w:ind w:firstLine="540"/>
        <w:jc w:val="both"/>
      </w:pPr>
      <w:r>
        <w:rPr>
          <w:sz w:val="24"/>
        </w:rPr>
        <w:t xml:space="preserve">предоставление финансовой поддержки бюджетам субъектов Российской Федерации за счет средств публично-правовой компании "Фонд развития территорий" на переселение граждан из аварийного жилищного фонда;</w:t>
      </w:r>
    </w:p>
    <w:p>
      <w:pPr>
        <w:pStyle w:val="0"/>
        <w:spacing w:before="240"/>
        <w:ind w:firstLine="540"/>
        <w:jc w:val="both"/>
      </w:pPr>
      <w:r>
        <w:rPr>
          <w:sz w:val="24"/>
        </w:rPr>
        <w:t xml:space="preserve">возмещение кредитным организациям недополученных доходов по кредитам, выданным в целях реализации проектов жилищного строительства, в соответствии с </w:t>
      </w:r>
      <w:hyperlink r:id="rId177" w:tooltip="Постановление Правительства РФ от 30.04.2020 N 629 (ред. от 10.10.2022) &quot;Об утверждении Правил возмещения кредитным организациям недополученных доходов по кредитам, выданным в целях реализации проектов жилищного строительства, и Правил предоставления субсидий из федерального бюджета акционерному обществу &quot;ДОМ.РФ&quot; в виде вклада в имущество акционерного общества &quot;ДОМ.РФ&quot;, не увеличивающего его уставный капитал, для возмещения кредитным организациям недополученных доходов по кредитам, выданным в целях реализац {КонсультантПлюс}" w:history="0">
        <w:r>
          <w:rPr>
            <w:color w:val="0000ff"/>
            <w:sz w:val="24"/>
          </w:rPr>
          <w:t xml:space="preserve">постановлением</w:t>
        </w:r>
      </w:hyperlink>
      <w:r>
        <w:rPr>
          <w:sz w:val="24"/>
        </w:rPr>
        <w:t xml:space="preserve"> Правительства Российской Федерации от 30 апреля 2020 г. N 629 "Об утверждении Правил возмещения кредитным организациям недополученных доходов по кредитам, выданным в целях реализации проектов жилищного строительства, и Правил предоставления субсидий из федерального бюджета акционерному обществу "ДОМ.РФ" в виде вклада в имущество акционерного общества "ДОМ.РФ", не увеличивающего его уставный капитал, для возмещения кредитным организациям недополученных доходов по кредитам, выданным в целях реализации проектов жилищного строительства", а также по кредитам, выданным подрядным организациям на досрочное исполнение контрактов по объектам капитального строительства по льготной ставке, в соответствии с </w:t>
      </w:r>
      <w:hyperlink r:id="rId178" w:tooltip="Постановление Правительства РФ от 31.12.2020 N 2438 (ред. от 03.08.2023) &quot;Об утверждении Правил предоставления субсидии из федерального бюджета акционерному обществу &quot;ДОМ.РФ&quot; в виде вклада в имущество акционерного общества &quot;ДОМ.РФ&quot;, не увеличивающего его уставный капитал, для возмещения российским кредитным организациям недополученных доходов по кредитам, выданным подрядным организациям на досрочное исполнение контрактов по объектам капитального строительства по льготной ставке, и Правил возмещения российск {КонсультантПлюс}" w:history="0">
        <w:r>
          <w:rPr>
            <w:color w:val="0000ff"/>
            <w:sz w:val="24"/>
          </w:rPr>
          <w:t xml:space="preserve">постановлением</w:t>
        </w:r>
      </w:hyperlink>
      <w:r>
        <w:rPr>
          <w:sz w:val="24"/>
        </w:rPr>
        <w:t xml:space="preserve"> Правительства Российской Федерации от 31 декабря 2020 г. N 2438 "Об утверждении Правил предоставления субсидии из федерального бюджета акционерному обществу "ДОМ.РФ" в виде вклада в имущество акционерного общества "ДОМ.РФ", не увеличивающего его уставный капитал, для возмещения российским кредитным организациям недополученных доходов по кредитам, выданным подрядным организациям на досрочное исполнение контрактов по объектам капитального строительства по льготной ставке, и Правил возмещения российским кредитным организациям недополученных доходов по кредитам, выданным подрядным организациям на досрочное исполнение контрактов по объектам капитального строительства по льготной ставке";</w:t>
      </w:r>
    </w:p>
    <w:p>
      <w:pPr>
        <w:pStyle w:val="0"/>
        <w:spacing w:before="240"/>
        <w:ind w:firstLine="540"/>
        <w:jc w:val="both"/>
      </w:pPr>
      <w:r>
        <w:rPr>
          <w:sz w:val="24"/>
        </w:rPr>
        <w:t xml:space="preserve">возмещение затрат специализированных обществ проектного финансирования по выплате процентного (купонного) дохода по облигациям в соответствии с </w:t>
      </w:r>
      <w:hyperlink r:id="rId179" w:tooltip="Постановление Правительства РФ от 22.03.2021 N 439 (ред. от 16.01.2024) &quot;Об утверждении Правил предоставления субсидий из федерального бюджета акционерному обществу &quot;ДОМ.РФ&quot; в виде вкладов в имущество, не увеличивающих его уставный капитал, в целях возмещения затрат специализированных обществ проектного финансирования по выплате процентного (купонного) дохода по облигациям, Правил возмещения затрат специализированных обществ проектного финансирования по выплате процентного (купонного) дохода по облигациям и {КонсультантПлюс}" w:history="0">
        <w:r>
          <w:rPr>
            <w:color w:val="0000ff"/>
            <w:sz w:val="24"/>
          </w:rPr>
          <w:t xml:space="preserve">постановлением</w:t>
        </w:r>
      </w:hyperlink>
      <w:r>
        <w:rPr>
          <w:sz w:val="24"/>
        </w:rPr>
        <w:t xml:space="preserve"> Правительства Российской Федерации от 22 марта 2021 г. N 439 "Об утверждении Правил предоставления субсидий из федерального бюджета акционерному обществу "ДОМ.РФ" в виде вкладов в имущество, не увеличивающих его уставный капитал, в целях возмещения затрат специализированных обществ проектного финансирования по выплате процентного (купонного) дохода по облигациям, Правил возмещения затрат специализированных обществ проектного финансирования по выплате процентного (купонного) дохода по облигациям и о внесении изменения в постановление Правительства Российской Федерации от 30 декабря 2017 г. N 1710";</w:t>
      </w:r>
    </w:p>
    <w:p>
      <w:pPr>
        <w:pStyle w:val="0"/>
        <w:spacing w:before="240"/>
        <w:ind w:firstLine="540"/>
        <w:jc w:val="both"/>
      </w:pPr>
      <w:r>
        <w:rPr>
          <w:sz w:val="24"/>
        </w:rPr>
        <w:t xml:space="preserve">предоставление бюджетных кредитов на реализацию инфраструктурных проектов в соответствии с </w:t>
      </w:r>
      <w:hyperlink r:id="rId180" w:tooltip="Постановление Правительства РФ от 14.07.2021 N 1190 (ред. от 30.05.2024) &quot;Об утверждении Правил предоставления, использования и возврата субъектами Российской Федерации бюджетных кредитов, полученных из федерального бюджета на финансовое обеспечение реализации инфраструктурных проектов&quot; {КонсультантПлюс}" w:history="0">
        <w:r>
          <w:rPr>
            <w:color w:val="0000ff"/>
            <w:sz w:val="24"/>
          </w:rPr>
          <w:t xml:space="preserve">постановлением</w:t>
        </w:r>
      </w:hyperlink>
      <w:r>
        <w:rPr>
          <w:sz w:val="24"/>
        </w:rPr>
        <w:t xml:space="preserve"> Правительства Российской Федерации от 14 июля 2021 г. N 1190 "Об утверждении Правил предоставления, использования и возврата субъектами Российской Федерации бюджетных кредитов, полученных из федерального бюджета на финансовое обеспечение реализации инфраструктурных проектов";</w:t>
      </w:r>
    </w:p>
    <w:p>
      <w:pPr>
        <w:pStyle w:val="0"/>
        <w:spacing w:before="240"/>
        <w:ind w:firstLine="540"/>
        <w:jc w:val="both"/>
      </w:pPr>
      <w:r>
        <w:rPr>
          <w:sz w:val="24"/>
        </w:rPr>
        <w:t xml:space="preserve">предоставление публично-правовой компанией "Фонд развития территорий" за счет привлеченных средств Фонда национального благосостояния займов юридическим лицам в целях реализации проектов по строительству, реконструкции, модернизации объектов инфраструктуры в соответствии с </w:t>
      </w:r>
      <w:hyperlink r:id="rId181" w:tooltip="Постановление Правительства РФ от 02.02.2022 N 87 (ред. от 07.04.2025) &quot;О предоставлении публично-правовой компанией &quot;Фонд развития территорий&quot; за счет привлеченных средств Фонда национального благосостояния займов юридическим лицам, в том числе путем приобретения облигаций юридических лиц при их первичном размещении, в целях реализации проектов по строительству, реконструкции, модернизации объектов инфраструктуры, и о внесении изменения в Положение о Правительственной комиссии по региональному развитию в Р {КонсультантПлюс}" w:history="0">
        <w:r>
          <w:rPr>
            <w:color w:val="0000ff"/>
            <w:sz w:val="24"/>
          </w:rPr>
          <w:t xml:space="preserve">постановлением</w:t>
        </w:r>
      </w:hyperlink>
      <w:r>
        <w:rPr>
          <w:sz w:val="24"/>
        </w:rPr>
        <w:t xml:space="preserve"> Правительства Российской Федерации от 2 февраля 2022 г. N 87 "О предоставлении публично-правовой компанией "Фонд развития территорий" за счет привлеченных средств Фонда национального благосостояния займов юридическим лицам, в том числе путем приобретения облигаций юридических лиц при их первичном размещении, в целях реализации проектов по строительству, реконструкции, модернизации объектов инфраструктуры, и о внесении изменения в Положение о Правительственной комиссии по региональному развитию в Российской Федерации";</w:t>
      </w:r>
    </w:p>
    <w:p>
      <w:pPr>
        <w:pStyle w:val="0"/>
        <w:spacing w:before="240"/>
        <w:ind w:firstLine="540"/>
        <w:jc w:val="both"/>
      </w:pPr>
      <w:r>
        <w:rPr>
          <w:sz w:val="24"/>
        </w:rPr>
        <w:t xml:space="preserve">предоставление финансовой поддержки бюджетам субъектов Российской Федерации за счет средств публично-правовой компании "Фонд развития территорий" на модернизацию систем коммунальной инфраструктуры в соответствии с </w:t>
      </w:r>
      <w:hyperlink r:id="rId182" w:tooltip="Постановление Правительства РФ от 08.12.2022 N 2253 (ред. от 03.07.2025) &quot;Об утверждении Правил предоставления публично-правовой компанией &quot;Фонд развития территорий&quot; финансовой поддержки бюджетам субъектов Российской Федерации за счет средств публично-правовой компании &quot;Фонд развития территорий&quot; на модернизацию систем коммунальной инфраструктуры на 2023 - 2027 годы и о внесении изменений в Положение о Правительственной комиссии по региональному развитию в Российской Федерации&quot; {КонсультантПлюс}" w:history="0">
        <w:r>
          <w:rPr>
            <w:color w:val="0000ff"/>
            <w:sz w:val="24"/>
          </w:rPr>
          <w:t xml:space="preserve">постановлением</w:t>
        </w:r>
      </w:hyperlink>
      <w:r>
        <w:rPr>
          <w:sz w:val="24"/>
        </w:rPr>
        <w:t xml:space="preserve"> Правительства Российской Федерации от 8 декабря 2022 г. N 2253 "Об утверждении Правил предоставления публично-правовой компанией "Фонд развития территорий" финансовой поддержки бюджетам субъектов Российской Федерации за счет средств публично-правовой компании "Фонд развития территорий" на модернизацию систем коммунальной инфраструктуры на 2023 - 2027 годы и о внесении изменений в Положение о Правительственной комиссии по региональному развитию в Российской Федерации";</w:t>
      </w:r>
    </w:p>
    <w:p>
      <w:pPr>
        <w:pStyle w:val="0"/>
        <w:spacing w:before="240"/>
        <w:ind w:firstLine="540"/>
        <w:jc w:val="both"/>
      </w:pPr>
      <w:r>
        <w:rPr>
          <w:sz w:val="24"/>
        </w:rPr>
        <w:t xml:space="preserve">предоставление бюджетных кредитов на реализацию инфраструктурных проектов (мероприятий) в соответствии с </w:t>
      </w:r>
      <w:hyperlink r:id="rId183" w:tooltip="Постановление Правительства РФ от 25.01.2025 N 48 (ред. от 30.03.2026) &quot;Об утверждении Правил предоставления Федеральным казначейством бюджетам субъектов Российской Федерации бюджетных кредитов на финансовое обеспечение реализации инфраструктурных проектов за счет временно свободных средств единого счета федерального бюджета, а также их использования и возврата&quot; {КонсультантПлюс}" w:history="0">
        <w:r>
          <w:rPr>
            <w:color w:val="0000ff"/>
            <w:sz w:val="24"/>
          </w:rPr>
          <w:t xml:space="preserve">постановлением</w:t>
        </w:r>
      </w:hyperlink>
      <w:r>
        <w:rPr>
          <w:sz w:val="24"/>
        </w:rPr>
        <w:t xml:space="preserve"> Правительства Российской Федерации от 25 января 2025 г. N 48 "Об утверждении Правил предоставления Федеральным казначейством бюджетам субъектов Российской Федерации бюджетных кредитов на финансовое обеспечение реализации инфраструктурных проектов за счет временно свободных средств единого счета федерального бюджета, а также их использования и возврата";</w:t>
      </w:r>
    </w:p>
    <w:p>
      <w:pPr>
        <w:pStyle w:val="0"/>
        <w:spacing w:before="240"/>
        <w:ind w:firstLine="540"/>
        <w:jc w:val="both"/>
      </w:pPr>
      <w:r>
        <w:rPr>
          <w:sz w:val="24"/>
        </w:rPr>
        <w:t xml:space="preserve">высвобождаемые в результате списания задолженности субъектов Российской Федерации по бюджетным кредитам средства на реализацию инфраструктурных проектов в соответствии с </w:t>
      </w:r>
      <w:hyperlink r:id="rId184" w:tooltip="Постановление Правительства РФ от 01.02.2025 N 79 (ред. от 06.02.2026) &quot;Об утверждении Правил списания задолженности субъектов Российской Федерации перед Российской Федерацией по отдельным бюджетным кредитам и направления субъектами Российской Федерации средств, высвобождаемых в результате списания задолженности субъектов Российской Федерации по указанным бюджетным кредитам&quot; {КонсультантПлюс}" w:history="0">
        <w:r>
          <w:rPr>
            <w:color w:val="0000ff"/>
            <w:sz w:val="24"/>
          </w:rPr>
          <w:t xml:space="preserve">постановлением</w:t>
        </w:r>
      </w:hyperlink>
      <w:r>
        <w:rPr>
          <w:sz w:val="24"/>
        </w:rPr>
        <w:t xml:space="preserve"> Правительства Российской Федерации от 1 февраля 2025 г. N 79 "Об утверждении Правил списания задолженности субъектов Российской Федерации перед Российской Федерацией по отдельным бюджетным кредитам и направления субъектами Российской Федерации средств, высвобождаемых в результате списания задолженности субъектов Российской Федерации по указанным бюджетным кредитам".</w:t>
      </w:r>
    </w:p>
    <w:p>
      <w:pPr>
        <w:pStyle w:val="0"/>
        <w:jc w:val="both"/>
      </w:pPr>
      <w:r>
        <w:rPr>
          <w:sz w:val="24"/>
        </w:rPr>
      </w:r>
    </w:p>
    <w:p>
      <w:pPr>
        <w:pStyle w:val="2"/>
        <w:jc w:val="center"/>
        <w:outlineLvl w:val="2"/>
      </w:pPr>
      <w:r>
        <w:rPr>
          <w:sz w:val="24"/>
        </w:rPr>
        <w:t xml:space="preserve">V. Задачи по обеспечению достижения показателей</w:t>
      </w:r>
    </w:p>
    <w:p>
      <w:pPr>
        <w:pStyle w:val="2"/>
        <w:jc w:val="center"/>
      </w:pPr>
      <w:r>
        <w:rPr>
          <w:sz w:val="24"/>
        </w:rPr>
        <w:t xml:space="preserve">социально-экономического развития субъектов Российской</w:t>
      </w:r>
    </w:p>
    <w:p>
      <w:pPr>
        <w:pStyle w:val="2"/>
        <w:jc w:val="center"/>
      </w:pPr>
      <w:r>
        <w:rPr>
          <w:sz w:val="24"/>
        </w:rPr>
        <w:t xml:space="preserve">Федерации, входящих в состав приоритетных территорий,</w:t>
      </w:r>
    </w:p>
    <w:p>
      <w:pPr>
        <w:pStyle w:val="2"/>
        <w:jc w:val="center"/>
      </w:pPr>
      <w:r>
        <w:rPr>
          <w:sz w:val="24"/>
        </w:rPr>
        <w:t xml:space="preserve">уровень которых должен быть выше среднего уровня</w:t>
      </w:r>
    </w:p>
    <w:p>
      <w:pPr>
        <w:pStyle w:val="2"/>
        <w:jc w:val="center"/>
      </w:pPr>
      <w:r>
        <w:rPr>
          <w:sz w:val="24"/>
        </w:rPr>
        <w:t xml:space="preserve">по Российской Федерации</w:t>
      </w:r>
    </w:p>
    <w:p>
      <w:pPr>
        <w:pStyle w:val="0"/>
        <w:jc w:val="both"/>
      </w:pPr>
      <w:r>
        <w:rPr>
          <w:sz w:val="24"/>
        </w:rPr>
      </w:r>
    </w:p>
    <w:p>
      <w:pPr>
        <w:pStyle w:val="0"/>
        <w:ind w:firstLine="540"/>
        <w:jc w:val="both"/>
      </w:pPr>
      <w:r>
        <w:rPr>
          <w:sz w:val="24"/>
        </w:rPr>
        <w:t xml:space="preserve">Реализация мероприятий Программы оказывает положительное влияние на социально-экономическое развитие Российской Федерации, в том числе субъектов Российской Федерации, входящих в состав приоритетных территорий Дальневосточного федерального округа, Северо-Кавказского федерального округа, Арктической зоны Российской Федерации, Донецкой Народной Республики, Республики Крым, Луганской Народной Республики, Запорожской области, Калининградской области, Херсонской области и г. Севастополя.</w:t>
      </w:r>
    </w:p>
    <w:p>
      <w:pPr>
        <w:pStyle w:val="0"/>
        <w:spacing w:before="240"/>
        <w:ind w:firstLine="540"/>
        <w:jc w:val="both"/>
      </w:pPr>
      <w:r>
        <w:rPr>
          <w:sz w:val="24"/>
        </w:rPr>
        <w:t xml:space="preserve">В целях обеспечения достижения показателей социально-экономического развития субъектов Российской Федерации, входящих в состав указанных приоритетных территорий, уровень которых должен быть выше среднего уровня по Российской Федерации, в рамках Программы реализуются в том числе мероприятия:</w:t>
      </w:r>
    </w:p>
    <w:p>
      <w:pPr>
        <w:pStyle w:val="0"/>
        <w:spacing w:before="240"/>
        <w:ind w:firstLine="540"/>
        <w:jc w:val="both"/>
      </w:pPr>
      <w:r>
        <w:rPr>
          <w:sz w:val="24"/>
        </w:rPr>
        <w:t xml:space="preserve">по расселению граждан из непригодного для проживания жилищного фонда, переселению из не предназначенных для проживания строений, созданных в период промышленного освоения Сибири и Дальнего Востока, из ветхого и аварийного жилья в зоне Байкало-Амурской магистрали, а также граждан, проживающих в оползневой зоне на территории Чеченской Республики;</w:t>
      </w:r>
    </w:p>
    <w:p>
      <w:pPr>
        <w:pStyle w:val="0"/>
        <w:spacing w:before="240"/>
        <w:ind w:firstLine="540"/>
        <w:jc w:val="both"/>
      </w:pPr>
      <w:r>
        <w:rPr>
          <w:sz w:val="24"/>
        </w:rPr>
        <w:t xml:space="preserve">по обеспечению жильем молодых семей, детей-сирот, детей, оставшихся без попечения родителей, лиц из их числа;</w:t>
      </w:r>
    </w:p>
    <w:p>
      <w:pPr>
        <w:pStyle w:val="0"/>
        <w:spacing w:before="240"/>
        <w:ind w:firstLine="540"/>
        <w:jc w:val="both"/>
      </w:pPr>
      <w:r>
        <w:rPr>
          <w:sz w:val="24"/>
        </w:rPr>
        <w:t xml:space="preserve">по оказанию государственной поддержки в обеспечении жильем семей отдельных категорий граждан, установленных законодательством Российской Федерации;</w:t>
      </w:r>
    </w:p>
    <w:p>
      <w:pPr>
        <w:pStyle w:val="0"/>
        <w:spacing w:before="240"/>
        <w:ind w:firstLine="540"/>
        <w:jc w:val="both"/>
      </w:pPr>
      <w:r>
        <w:rPr>
          <w:sz w:val="24"/>
        </w:rPr>
        <w:t xml:space="preserve">по разработке мастер-планов развития городов, являющихся административными центрами субъектов Российской Федерации, входящих в состав Дальневосточного федерального округа, городов с населением свыше 50 тыс. человек, расположенных на территории Дальневосточного федерального округа, а также г. Тынды и г. Северобайкальска, а также долгосрочных планов социально-экономического развития городов и агломераций;</w:t>
      </w:r>
    </w:p>
    <w:p>
      <w:pPr>
        <w:pStyle w:val="0"/>
        <w:spacing w:before="240"/>
        <w:ind w:firstLine="540"/>
        <w:jc w:val="both"/>
      </w:pPr>
      <w:r>
        <w:rPr>
          <w:sz w:val="24"/>
        </w:rPr>
        <w:t xml:space="preserve">по благоустройству общественных территорий и иные мероприятия, предусмотренные государственными (муниципальными) программами формирования современной городской среды;</w:t>
      </w:r>
    </w:p>
    <w:p>
      <w:pPr>
        <w:pStyle w:val="0"/>
        <w:spacing w:before="240"/>
        <w:ind w:firstLine="540"/>
        <w:jc w:val="both"/>
      </w:pPr>
      <w:r>
        <w:rPr>
          <w:sz w:val="24"/>
        </w:rPr>
        <w:t xml:space="preserve">по строительству и реконструкции (модернизации) объектов питьевого водоснабжения и водоподготовки;</w:t>
      </w:r>
    </w:p>
    <w:p>
      <w:pPr>
        <w:pStyle w:val="0"/>
        <w:spacing w:before="240"/>
        <w:ind w:firstLine="540"/>
        <w:jc w:val="both"/>
      </w:pPr>
      <w:r>
        <w:rPr>
          <w:sz w:val="24"/>
        </w:rPr>
        <w:t xml:space="preserve">по строительству и реконструкции (модернизации), капитальному ремонту объектов тепло-, водоснабжения и водоотведения, предусмотренных комплексными планами модернизации систем коммунальной инфраструктуры субъектов Российской Федерации;</w:t>
      </w:r>
    </w:p>
    <w:p>
      <w:pPr>
        <w:pStyle w:val="0"/>
        <w:spacing w:before="240"/>
        <w:ind w:firstLine="540"/>
        <w:jc w:val="both"/>
      </w:pPr>
      <w:r>
        <w:rPr>
          <w:sz w:val="24"/>
        </w:rPr>
        <w:t xml:space="preserve">по повышению устойчивости жилых домов, основных объектов и систем жизнеобеспечения в сейсмических районах Российской Федерации.</w:t>
      </w:r>
    </w:p>
    <w:p>
      <w:pPr>
        <w:pStyle w:val="0"/>
        <w:jc w:val="both"/>
      </w:pPr>
      <w:r>
        <w:rPr>
          <w:sz w:val="24"/>
        </w:rPr>
      </w:r>
    </w:p>
    <w:p>
      <w:pPr>
        <w:pStyle w:val="2"/>
        <w:jc w:val="center"/>
        <w:outlineLvl w:val="1"/>
      </w:pPr>
      <w:r>
        <w:rPr>
          <w:sz w:val="24"/>
        </w:rPr>
        <w:t xml:space="preserve">ПАСПОРТ</w:t>
      </w:r>
    </w:p>
    <w:p>
      <w:pPr>
        <w:pStyle w:val="2"/>
        <w:jc w:val="center"/>
      </w:pPr>
      <w:r>
        <w:rPr>
          <w:sz w:val="24"/>
        </w:rPr>
        <w:t xml:space="preserve">государственной программы Российской Федерации "Обеспечение</w:t>
      </w:r>
    </w:p>
    <w:p>
      <w:pPr>
        <w:pStyle w:val="2"/>
        <w:jc w:val="center"/>
      </w:pPr>
      <w:r>
        <w:rPr>
          <w:sz w:val="24"/>
        </w:rPr>
        <w:t xml:space="preserve">доступным и комфортным жильем и коммунальными услугами</w:t>
      </w:r>
    </w:p>
    <w:p>
      <w:pPr>
        <w:pStyle w:val="2"/>
        <w:jc w:val="center"/>
      </w:pPr>
      <w:r>
        <w:rPr>
          <w:sz w:val="24"/>
        </w:rPr>
        <w:t xml:space="preserve">граждан Российской Федерации"</w:t>
      </w:r>
    </w:p>
    <w:p>
      <w:pPr>
        <w:pStyle w:val="0"/>
        <w:jc w:val="both"/>
      </w:pPr>
      <w:r>
        <w:rPr>
          <w:sz w:val="24"/>
        </w:rPr>
      </w:r>
    </w:p>
    <w:p>
      <w:pPr>
        <w:pStyle w:val="0"/>
        <w:ind w:firstLine="540"/>
        <w:jc w:val="both"/>
      </w:pPr>
      <w:r>
        <w:rPr>
          <w:sz w:val="24"/>
        </w:rPr>
        <w:t xml:space="preserve">Утратил силу с 1 января 2022 года. - </w:t>
      </w:r>
      <w:hyperlink r:id="rId185" w:tooltip="Постановление Правительства РФ от 29.12.2021 N 2570 (ред. от 29.07.2023)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29.12.2021 N 2570.</w:t>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1</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both"/>
      </w:pPr>
      <w:r>
        <w:rPr>
          <w:sz w:val="24"/>
        </w:rPr>
      </w:r>
    </w:p>
    <w:p>
      <w:pPr>
        <w:pStyle w:val="2"/>
        <w:jc w:val="center"/>
      </w:pPr>
      <w:r>
        <w:rPr>
          <w:sz w:val="24"/>
        </w:rPr>
        <w:t xml:space="preserve">СТРУКТУРА</w:t>
      </w:r>
    </w:p>
    <w:p>
      <w:pPr>
        <w:pStyle w:val="2"/>
        <w:jc w:val="center"/>
      </w:pPr>
      <w:r>
        <w:rPr>
          <w:sz w:val="24"/>
        </w:rPr>
        <w:t xml:space="preserve">ГОСУДАРСТВЕННОЙ ПРОГРАММЫ РОССИЙСКОЙ ФЕДЕРАЦИИ "ОБЕСПЕЧЕНИЕ</w:t>
      </w:r>
    </w:p>
    <w:p>
      <w:pPr>
        <w:pStyle w:val="2"/>
        <w:jc w:val="center"/>
      </w:pPr>
      <w:r>
        <w:rPr>
          <w:sz w:val="24"/>
        </w:rPr>
        <w:t xml:space="preserve">ДОСТУПНЫМ И КОМФОРТНЫМ ЖИЛЬЕМ И КОММУНАЛЬНЫМИ УСЛУГАМИ</w:t>
      </w:r>
    </w:p>
    <w:p>
      <w:pPr>
        <w:pStyle w:val="2"/>
        <w:jc w:val="center"/>
      </w:pPr>
      <w:r>
        <w:rPr>
          <w:sz w:val="24"/>
        </w:rPr>
        <w:t xml:space="preserve">ГРАЖДАН РОССИЙСКОЙ ФЕДЕРАЦИИ"</w:t>
      </w:r>
    </w:p>
    <w:p>
      <w:pPr>
        <w:pStyle w:val="0"/>
        <w:jc w:val="center"/>
      </w:pPr>
      <w:r>
        <w:rPr>
          <w:sz w:val="24"/>
        </w:rPr>
      </w:r>
    </w:p>
    <w:p>
      <w:pPr>
        <w:pStyle w:val="0"/>
        <w:ind w:firstLine="540"/>
        <w:jc w:val="both"/>
      </w:pPr>
      <w:r>
        <w:rPr>
          <w:sz w:val="24"/>
        </w:rPr>
        <w:t xml:space="preserve">Утратила силу с 1 января 2022 года. - </w:t>
      </w:r>
      <w:hyperlink r:id="rId186" w:tooltip="Постановление Правительства РФ от 29.12.2021 N 2570 (ред. от 29.07.2023)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29.12.2021 N 2570.</w:t>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2</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both"/>
      </w:pPr>
      <w:r>
        <w:rPr>
          <w:sz w:val="24"/>
        </w:rPr>
      </w:r>
    </w:p>
    <w:p>
      <w:pPr>
        <w:pStyle w:val="2"/>
        <w:jc w:val="center"/>
      </w:pPr>
      <w:r>
        <w:rPr>
          <w:sz w:val="24"/>
        </w:rPr>
        <w:t xml:space="preserve">ПОКАЗАТЕЛИ</w:t>
      </w:r>
    </w:p>
    <w:p>
      <w:pPr>
        <w:pStyle w:val="2"/>
        <w:jc w:val="center"/>
      </w:pPr>
      <w:r>
        <w:rPr>
          <w:sz w:val="24"/>
        </w:rPr>
        <w:t xml:space="preserve">РЕЗУЛЬТАТИВНОСТИ ОТДЕЛЬНЫХ МЕРОПРИЯТИЙ ГОСУДАРСТВЕННОЙ</w:t>
      </w:r>
    </w:p>
    <w:p>
      <w:pPr>
        <w:pStyle w:val="2"/>
        <w:jc w:val="center"/>
      </w:pPr>
      <w:r>
        <w:rPr>
          <w:sz w:val="24"/>
        </w:rPr>
        <w:t xml:space="preserve">ПРОГРАММЫ РОССИЙСКОЙ ФЕДЕРАЦИИ "ОБЕСПЕЧЕНИЕ ДОСТУПНЫМ</w:t>
      </w:r>
    </w:p>
    <w:p>
      <w:pPr>
        <w:pStyle w:val="2"/>
        <w:jc w:val="center"/>
      </w:pPr>
      <w:r>
        <w:rPr>
          <w:sz w:val="24"/>
        </w:rPr>
        <w:t xml:space="preserve">И КОМФОРТНЫМ ЖИЛЬЕМ И КОММУНАЛЬНЫМИ УСЛУГАМИ ГРАЖДАН</w:t>
      </w:r>
    </w:p>
    <w:p>
      <w:pPr>
        <w:pStyle w:val="2"/>
        <w:jc w:val="center"/>
      </w:pPr>
      <w:r>
        <w:rPr>
          <w:sz w:val="24"/>
        </w:rPr>
        <w:t xml:space="preserve">РОССИЙСКОЙ ФЕДЕРАЦИИ"</w:t>
      </w:r>
    </w:p>
    <w:p>
      <w:pPr>
        <w:pStyle w:val="0"/>
        <w:jc w:val="center"/>
      </w:pPr>
      <w:r>
        <w:rPr>
          <w:sz w:val="24"/>
        </w:rPr>
      </w:r>
    </w:p>
    <w:p>
      <w:pPr>
        <w:pStyle w:val="0"/>
        <w:ind w:firstLine="540"/>
        <w:jc w:val="both"/>
      </w:pPr>
      <w:r>
        <w:rPr>
          <w:sz w:val="24"/>
        </w:rPr>
        <w:t xml:space="preserve">Утратили силу. - </w:t>
      </w:r>
      <w:hyperlink r:id="rId187" w:tooltip="Постановление Правительства РФ от 31.03.2021 N 517 (ред. от 29.07.2023)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31.03.2021 N 517.</w:t>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3</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both"/>
      </w:pPr>
      <w:r>
        <w:rPr>
          <w:sz w:val="24"/>
        </w:rPr>
      </w:r>
    </w:p>
    <w:p>
      <w:pPr>
        <w:pStyle w:val="2"/>
        <w:jc w:val="center"/>
      </w:pPr>
      <w:r>
        <w:rPr>
          <w:sz w:val="24"/>
        </w:rPr>
        <w:t xml:space="preserve">ПЕРЕЧЕНЬ</w:t>
      </w:r>
    </w:p>
    <w:p>
      <w:pPr>
        <w:pStyle w:val="2"/>
        <w:jc w:val="center"/>
      </w:pPr>
      <w:r>
        <w:rPr>
          <w:sz w:val="24"/>
        </w:rPr>
        <w:t xml:space="preserve">УЧАСТНИКОВ ГОСУДАРСТВЕННОЙ ПРОГРАММЫ РОССИЙСКОЙ ФЕДЕРАЦИИ</w:t>
      </w:r>
    </w:p>
    <w:p>
      <w:pPr>
        <w:pStyle w:val="2"/>
        <w:jc w:val="center"/>
      </w:pPr>
      <w:r>
        <w:rPr>
          <w:sz w:val="24"/>
        </w:rPr>
        <w:t xml:space="preserve">"ОБЕСПЕЧЕНИЕ ДОСТУПНЫМ И КОМФОРТНЫМ ЖИЛЬЕМ И КОММУНАЛЬНЫМИ</w:t>
      </w:r>
    </w:p>
    <w:p>
      <w:pPr>
        <w:pStyle w:val="2"/>
        <w:jc w:val="center"/>
      </w:pPr>
      <w:r>
        <w:rPr>
          <w:sz w:val="24"/>
        </w:rPr>
        <w:t xml:space="preserve">УСЛУГАМИ ГРАЖДАН РОССИЙСКОЙ ФЕДЕРАЦИИ"</w:t>
      </w:r>
    </w:p>
    <w:p>
      <w:pPr>
        <w:pStyle w:val="0"/>
        <w:jc w:val="both"/>
      </w:pPr>
      <w:r>
        <w:rPr>
          <w:sz w:val="24"/>
        </w:rPr>
      </w:r>
    </w:p>
    <w:p>
      <w:pPr>
        <w:pStyle w:val="0"/>
        <w:ind w:firstLine="540"/>
        <w:jc w:val="both"/>
      </w:pPr>
      <w:r>
        <w:rPr>
          <w:sz w:val="24"/>
        </w:rPr>
        <w:t xml:space="preserve">Утратил силу с 1 января 2022 года. - </w:t>
      </w:r>
      <w:hyperlink r:id="rId188" w:tooltip="Постановление Правительства РФ от 29.12.2021 N 2570 (ред. от 29.07.2023)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29.12.2021 N 2570.</w:t>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4</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both"/>
      </w:pPr>
      <w:r>
        <w:rPr>
          <w:sz w:val="24"/>
        </w:rPr>
      </w:r>
    </w:p>
    <w:p>
      <w:pPr>
        <w:pStyle w:val="2"/>
        <w:jc w:val="center"/>
      </w:pPr>
      <w:r>
        <w:rPr>
          <w:sz w:val="24"/>
        </w:rPr>
        <w:t xml:space="preserve">ПЕРЕЧЕНЬ</w:t>
      </w:r>
    </w:p>
    <w:p>
      <w:pPr>
        <w:pStyle w:val="2"/>
        <w:jc w:val="center"/>
      </w:pPr>
      <w:r>
        <w:rPr>
          <w:sz w:val="24"/>
        </w:rPr>
        <w:t xml:space="preserve">ОБЪЕКТОВ КАПИТАЛЬНОГО СТРОИТЕЛЬСТВА, МЕРОПРИЯТИЙ</w:t>
      </w:r>
    </w:p>
    <w:p>
      <w:pPr>
        <w:pStyle w:val="2"/>
        <w:jc w:val="center"/>
      </w:pPr>
      <w:r>
        <w:rPr>
          <w:sz w:val="24"/>
        </w:rPr>
        <w:t xml:space="preserve">(УКРУПНЕННЫХ ИНВЕСТИЦИОННЫХ ПРОЕКТОВ), ОБЪЕКТОВ</w:t>
      </w:r>
    </w:p>
    <w:p>
      <w:pPr>
        <w:pStyle w:val="2"/>
        <w:jc w:val="center"/>
      </w:pPr>
      <w:r>
        <w:rPr>
          <w:sz w:val="24"/>
        </w:rPr>
        <w:t xml:space="preserve">НЕДВИЖИМОСТИ, ВКЛЮЧАЕМЫХ (ПОДЛЕЖАЩИХ ВКЛЮЧЕНИЮ)</w:t>
      </w:r>
    </w:p>
    <w:p>
      <w:pPr>
        <w:pStyle w:val="2"/>
        <w:jc w:val="center"/>
      </w:pPr>
      <w:r>
        <w:rPr>
          <w:sz w:val="24"/>
        </w:rPr>
        <w:t xml:space="preserve">В ФЕДЕРАЛЬНУЮ АДРЕСНУЮ ИНВЕСТИЦИОННУЮ ПРОГРАММУ</w:t>
      </w:r>
    </w:p>
    <w:p>
      <w:pPr>
        <w:pStyle w:val="0"/>
        <w:jc w:val="center"/>
      </w:pPr>
      <w:r>
        <w:rPr>
          <w:sz w:val="24"/>
        </w:rPr>
      </w:r>
    </w:p>
    <w:p>
      <w:pPr>
        <w:pStyle w:val="0"/>
        <w:ind w:firstLine="540"/>
        <w:jc w:val="both"/>
      </w:pPr>
      <w:r>
        <w:rPr>
          <w:sz w:val="24"/>
        </w:rPr>
        <w:t xml:space="preserve">Утратил силу. - </w:t>
      </w:r>
      <w:hyperlink r:id="rId189" w:tooltip="Постановление Правительства РФ от 29.07.2023 N 12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29.07.2023 N 1225.</w:t>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5</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both"/>
      </w:pPr>
      <w:r>
        <w:rPr>
          <w:sz w:val="24"/>
        </w:rPr>
      </w:r>
    </w:p>
    <w:bookmarkStart w:id="312" w:name="P312"/>
    <w:bookmarkEnd w:id="312"/>
    <w:p>
      <w:pPr>
        <w:pStyle w:val="2"/>
        <w:jc w:val="center"/>
      </w:pPr>
      <w:r>
        <w:rPr>
          <w:sz w:val="24"/>
        </w:rPr>
        <w:t xml:space="preserve">ПРАВИЛА</w:t>
      </w:r>
    </w:p>
    <w:p>
      <w:pPr>
        <w:pStyle w:val="2"/>
        <w:jc w:val="center"/>
      </w:pPr>
      <w:r>
        <w:rPr>
          <w:sz w:val="24"/>
        </w:rPr>
        <w:t xml:space="preserve">ПРЕДОСТАВЛЕНИЯ И РАСПРЕДЕЛЕНИЯ СУБСИДИЙ ИЗ ФЕДЕРАЛЬНОГО</w:t>
      </w:r>
    </w:p>
    <w:p>
      <w:pPr>
        <w:pStyle w:val="2"/>
        <w:jc w:val="center"/>
      </w:pPr>
      <w:r>
        <w:rPr>
          <w:sz w:val="24"/>
        </w:rPr>
        <w:t xml:space="preserve">БЮДЖЕТА БЮДЖЕТАМ СУБЪЕКТОВ РОССИЙСКОЙ ФЕДЕРАЦИИ</w:t>
      </w:r>
    </w:p>
    <w:p>
      <w:pPr>
        <w:pStyle w:val="2"/>
        <w:jc w:val="center"/>
      </w:pPr>
      <w:r>
        <w:rPr>
          <w:sz w:val="24"/>
        </w:rPr>
        <w:t xml:space="preserve">НА СОФИНАНСИРОВАНИЕ РАСХОДНЫХ ОБЯЗАТЕЛЬСТВ СУБЪЕКТОВ</w:t>
      </w:r>
    </w:p>
    <w:p>
      <w:pPr>
        <w:pStyle w:val="2"/>
        <w:jc w:val="center"/>
      </w:pPr>
      <w:r>
        <w:rPr>
          <w:sz w:val="24"/>
        </w:rPr>
        <w:t xml:space="preserve">РОССИЙСКОЙ ФЕДЕРАЦИИ НА ПРЕДОСТАВЛЕНИЕ СОЦИАЛЬНЫХ ВЫПЛАТ</w:t>
      </w:r>
    </w:p>
    <w:p>
      <w:pPr>
        <w:pStyle w:val="2"/>
        <w:jc w:val="center"/>
      </w:pPr>
      <w:r>
        <w:rPr>
          <w:sz w:val="24"/>
        </w:rPr>
        <w:t xml:space="preserve">МОЛОДЫМ СЕМЬЯМ НА ПРИОБРЕТЕНИЕ (СТРОИТЕЛЬСТВО) ЖИЛЬЯ</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РФ от 30.01.2019 </w:t>
            </w:r>
            <w:hyperlink r:id="rId190"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N 62</w:t>
              </w:r>
            </w:hyperlink>
            <w:r>
              <w:rPr>
                <w:color w:val="392c69"/>
                <w:sz w:val="24"/>
              </w:rPr>
              <w:t xml:space="preserve">,</w:t>
            </w:r>
          </w:p>
          <w:p>
            <w:pPr>
              <w:pStyle w:val="0"/>
              <w:jc w:val="center"/>
            </w:pPr>
            <w:r>
              <w:rPr>
                <w:color w:val="392c69"/>
                <w:sz w:val="24"/>
              </w:rPr>
              <w:t xml:space="preserve">от 02.08.2019 </w:t>
            </w:r>
            <w:hyperlink r:id="rId191" w:tooltip="Постановление Правительства РФ от 02.08.2019 N 1012 (ред. от 29.12.2021) &quot;О внесении изменений в некоторые акты Правительства Российской Федерации&quot; {КонсультантПлюс}" w:history="0">
              <w:r>
                <w:rPr>
                  <w:color w:val="0000ff"/>
                  <w:sz w:val="24"/>
                </w:rPr>
                <w:t xml:space="preserve">N 1012</w:t>
              </w:r>
            </w:hyperlink>
            <w:r>
              <w:rPr>
                <w:color w:val="392c69"/>
                <w:sz w:val="24"/>
              </w:rPr>
              <w:t xml:space="preserve">, от 31.03.2020 </w:t>
            </w:r>
            <w:hyperlink r:id="rId192"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399</w:t>
              </w:r>
            </w:hyperlink>
            <w:r>
              <w:rPr>
                <w:color w:val="392c69"/>
                <w:sz w:val="24"/>
              </w:rPr>
              <w:t xml:space="preserve">, от 31.07.2020 </w:t>
            </w:r>
            <w:hyperlink r:id="rId193" w:tooltip="Постановление Правительства РФ от 31.07.2020 N 1147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1147</w:t>
              </w:r>
            </w:hyperlink>
            <w:r>
              <w:rPr>
                <w:color w:val="392c69"/>
                <w:sz w:val="24"/>
              </w:rPr>
              <w:t xml:space="preserve">,</w:t>
            </w:r>
          </w:p>
          <w:p>
            <w:pPr>
              <w:pStyle w:val="0"/>
              <w:jc w:val="center"/>
            </w:pPr>
            <w:r>
              <w:rPr>
                <w:color w:val="392c69"/>
                <w:sz w:val="24"/>
              </w:rPr>
              <w:t xml:space="preserve">от 09.12.2022 </w:t>
            </w:r>
            <w:hyperlink r:id="rId194"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color w:val="392c69"/>
                <w:sz w:val="24"/>
              </w:rPr>
              <w:t xml:space="preserve">, от 17.10.2023 </w:t>
            </w:r>
            <w:hyperlink r:id="rId195"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N 1725</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bookmarkStart w:id="323" w:name="P323"/>
    <w:bookmarkEnd w:id="323"/>
    <w:p>
      <w:pPr>
        <w:pStyle w:val="0"/>
        <w:ind w:firstLine="540"/>
        <w:jc w:val="both"/>
      </w:pPr>
      <w:r>
        <w:rPr>
          <w:sz w:val="24"/>
        </w:rPr>
        <w:t xml:space="preserve">1. Настоящие Правила устанавливают цели, порядок и условия предоставления и распределения субсидий из федерального бюджета бюджетам субъектов Российской Федерации на софинансирование расходных обязательств субъектов Российской Федерации на предоставление социальных выплат молодым семьям на приобретение (строительство) жилья в рамках федерального проекта "Содействие субъектам Российской Федерации в реализации полномочий по оказанию государственной поддержки гражданам в обеспечении жильем и оплате жилищно-коммунальных услуг" государственной </w:t>
      </w:r>
      <w:hyperlink w:tooltip="ГОСУДАРСТВЕННАЯ ПРОГРАММА РОССИЙСКОЙ ФЕДЕРАЦИИ" w:anchor="P65" w:history="0">
        <w:r>
          <w:rPr>
            <w:color w:val="0000ff"/>
            <w:sz w:val="24"/>
          </w:rPr>
          <w:t xml:space="preserve">программы</w:t>
        </w:r>
      </w:hyperlink>
      <w:r>
        <w:rPr>
          <w:sz w:val="24"/>
        </w:rPr>
        <w:t xml:space="preserve"> Российской Федерации "Обеспечение доступным и комфортным жильем и коммунальными услугами граждан Российской Федерации" (далее - федеральный проект, субсидия).</w:t>
      </w:r>
    </w:p>
    <w:p>
      <w:pPr>
        <w:pStyle w:val="0"/>
        <w:jc w:val="both"/>
      </w:pPr>
      <w:r>
        <w:rPr>
          <w:sz w:val="24"/>
        </w:rPr>
        <w:t xml:space="preserve">(в ред. Постановлений Правительства РФ от 30.01.2019 </w:t>
      </w:r>
      <w:hyperlink r:id="rId196"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N 62</w:t>
        </w:r>
      </w:hyperlink>
      <w:r>
        <w:rPr>
          <w:sz w:val="24"/>
        </w:rPr>
        <w:t xml:space="preserve">, от 17.10.2023 </w:t>
      </w:r>
      <w:hyperlink r:id="rId197"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N 1725</w:t>
        </w:r>
      </w:hyperlink>
      <w:r>
        <w:rPr>
          <w:sz w:val="24"/>
        </w:rPr>
        <w:t xml:space="preserve">)</w:t>
      </w:r>
    </w:p>
    <w:p>
      <w:pPr>
        <w:pStyle w:val="0"/>
        <w:spacing w:before="240"/>
        <w:ind w:firstLine="540"/>
        <w:jc w:val="both"/>
      </w:pPr>
      <w:r>
        <w:rPr>
          <w:sz w:val="24"/>
        </w:rPr>
        <w:t xml:space="preserve">2. Субсидия предоставляется в пределах лимитов бюджетных обязательств, доведенных до Министерства строительства и жилищно-коммунального хозяйства Российской Федерации как получателя бюджетных средств федерального бюджета, на цели, указанные в </w:t>
      </w:r>
      <w:hyperlink w:tooltip="1. Настоящие Правила устанавливают цели, порядок и условия предоставления и распределения субсидий из федерального бюджета бюджетам субъектов Российской Федерации на софинансирование расходных обязательств субъектов Российской Федерации на предоставление социальных выплат молодым семьям на приобретение (строительство) жилья в рамках федерального проекта &quot;Содействие субъектам Российской Федерации в реализации полномочий по оказанию государственной поддержки гражданам в обеспечении жильем и оплате жилищно-..." w:anchor="P323" w:history="0">
        <w:r>
          <w:rPr>
            <w:color w:val="0000ff"/>
            <w:sz w:val="24"/>
          </w:rPr>
          <w:t xml:space="preserve">пункте 1</w:t>
        </w:r>
      </w:hyperlink>
      <w:r>
        <w:rPr>
          <w:sz w:val="24"/>
        </w:rPr>
        <w:t xml:space="preserve"> настоящих Правил.</w:t>
      </w:r>
    </w:p>
    <w:p>
      <w:pPr>
        <w:pStyle w:val="0"/>
        <w:jc w:val="both"/>
      </w:pPr>
      <w:r>
        <w:rPr>
          <w:sz w:val="24"/>
        </w:rPr>
        <w:t xml:space="preserve">(в ред. </w:t>
      </w:r>
      <w:hyperlink r:id="rId198"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17.10.2023 N 1725)</w:t>
      </w:r>
    </w:p>
    <w:p>
      <w:pPr>
        <w:pStyle w:val="0"/>
        <w:spacing w:before="240"/>
        <w:ind w:firstLine="540"/>
        <w:jc w:val="both"/>
      </w:pPr>
      <w:r>
        <w:rPr>
          <w:sz w:val="24"/>
        </w:rPr>
        <w:t xml:space="preserve">3. Для участия в федеральном проекте высший исполнительный орган субъекта Российской Федерации направляет в Министерство строительства и жилищно-коммунального хозяйства Российской Федерации заявку об участии в федеральном проекте по </w:t>
      </w:r>
      <w:hyperlink r:id="rId199" w:tooltip="Приказ Минстроя России от 21.04.2025 N 246/пр &quot;Об утверждении формы заявки об участии в мероприятии по обеспечению жильем молодых семей федерального проекта &quot;Содействие субъектам Российской Федерации в реализации полномочий по оказанию государственной поддержки гражданам в обеспечении жильем и оплате жилищно-коммунальных услуг&quot;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и формы сводного списка молодых семей {КонсультантПлюс}" w:history="0">
        <w:r>
          <w:rPr>
            <w:color w:val="0000ff"/>
            <w:sz w:val="24"/>
          </w:rPr>
          <w:t xml:space="preserve">форме</w:t>
        </w:r>
      </w:hyperlink>
      <w:r>
        <w:rPr>
          <w:sz w:val="24"/>
        </w:rPr>
        <w:t xml:space="preserve"> и в срок, которые утверждаются указанным Министерством (далее - заявка).</w:t>
      </w:r>
    </w:p>
    <w:p>
      <w:pPr>
        <w:pStyle w:val="0"/>
        <w:jc w:val="both"/>
      </w:pPr>
      <w:r>
        <w:rPr>
          <w:sz w:val="24"/>
        </w:rPr>
        <w:t xml:space="preserve">(в ред. Постановлений Правительства РФ от 30.01.2019 </w:t>
      </w:r>
      <w:hyperlink r:id="rId200"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N 62</w:t>
        </w:r>
      </w:hyperlink>
      <w:r>
        <w:rPr>
          <w:sz w:val="24"/>
        </w:rPr>
        <w:t xml:space="preserve">, от 09.12.2022 </w:t>
      </w:r>
      <w:hyperlink r:id="rId201"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sz w:val="24"/>
        </w:rPr>
        <w:t xml:space="preserve">, от 17.10.2023 </w:t>
      </w:r>
      <w:hyperlink r:id="rId202"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N 1725</w:t>
        </w:r>
      </w:hyperlink>
      <w:r>
        <w:rPr>
          <w:sz w:val="24"/>
        </w:rPr>
        <w:t xml:space="preserve">)</w:t>
      </w:r>
    </w:p>
    <w:bookmarkStart w:id="329" w:name="P329"/>
    <w:bookmarkEnd w:id="329"/>
    <w:p>
      <w:pPr>
        <w:pStyle w:val="0"/>
        <w:spacing w:before="240"/>
        <w:ind w:firstLine="540"/>
        <w:jc w:val="both"/>
      </w:pPr>
      <w:r>
        <w:rPr>
          <w:sz w:val="24"/>
        </w:rPr>
        <w:t xml:space="preserve">4. Распределение субсидий между субъектами Российской Федерации осуществляется исходя из размера субсидии, предоставляемой бюджету субъекта Российской Федерации.</w:t>
      </w:r>
    </w:p>
    <w:p>
      <w:pPr>
        <w:pStyle w:val="0"/>
        <w:spacing w:before="240"/>
        <w:ind w:firstLine="540"/>
        <w:jc w:val="both"/>
      </w:pPr>
      <w:r>
        <w:rPr>
          <w:sz w:val="24"/>
        </w:rPr>
        <w:t xml:space="preserve">Размер субсидии, предоставляемой бюджету субъекта Российской Федерации (C</w:t>
      </w:r>
      <w:r>
        <w:rPr>
          <w:sz w:val="24"/>
          <w:vertAlign w:val="subscript"/>
        </w:rPr>
        <w:t xml:space="preserve">i</w:t>
      </w:r>
      <w:r>
        <w:rPr>
          <w:sz w:val="24"/>
        </w:rPr>
        <w:t xml:space="preserve">), определяется по формуле:</w:t>
      </w:r>
    </w:p>
    <w:p>
      <w:pPr>
        <w:pStyle w:val="0"/>
        <w:jc w:val="both"/>
      </w:pPr>
      <w:r>
        <w:rPr>
          <w:sz w:val="24"/>
        </w:rPr>
      </w:r>
    </w:p>
    <w:p>
      <w:pPr>
        <w:pStyle w:val="0"/>
        <w:jc w:val="center"/>
      </w:pPr>
      <w:r>
        <w:rPr>
          <w:position w:val="-30"/>
        </w:rPr>
        <mc:AlternateContent>
          <mc:Choice Requires="wpg">
            <w:drawing>
              <wp:inline xmlns:wp="http://schemas.openxmlformats.org/drawingml/2006/wordprocessingDrawing" distT="0" distB="0" distL="0" distR="0">
                <wp:extent cx="2578735" cy="535940"/>
                <wp:effectExtent l="0" t="0" r="0" b="0"/>
                <wp:docPr id="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203"/>
                        <a:srcRect/>
                        <a:stretch/>
                      </pic:blipFill>
                      <pic:spPr bwMode="auto">
                        <a:xfrm>
                          <a:off x="0" y="0"/>
                          <a:ext cx="2578735" cy="53594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203.05pt;height:42.20pt;mso-wrap-distance-left:0.00pt;mso-wrap-distance-top:0.00pt;mso-wrap-distance-right:0.00pt;mso-wrap-distance-bottom:0.00pt;" stroked="f">
                <v:path textboxrect="0,0,0,0"/>
                <v:imagedata r:id="rId203" o:title=""/>
              </v:shape>
            </w:pict>
          </mc:Fallback>
        </mc:AlternateConten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C</w:t>
      </w:r>
      <w:r>
        <w:rPr>
          <w:sz w:val="24"/>
          <w:vertAlign w:val="subscript"/>
        </w:rPr>
        <w:t xml:space="preserve">min i</w:t>
      </w:r>
      <w:r>
        <w:rPr>
          <w:sz w:val="24"/>
        </w:rPr>
        <w:t xml:space="preserve"> - минимальный размер субсидии, предоставляемой i-му субъекту Российской Федерации;</w:t>
      </w:r>
    </w:p>
    <w:p>
      <w:pPr>
        <w:pStyle w:val="0"/>
        <w:spacing w:before="240"/>
        <w:ind w:firstLine="540"/>
        <w:jc w:val="both"/>
      </w:pPr>
      <w:r>
        <w:rPr>
          <w:sz w:val="24"/>
        </w:rPr>
        <w:t xml:space="preserve">C - размер бюджетных ассигнований федерального бюджета на соответствующий финансовый год для предоставления субсидий;</w:t>
      </w:r>
    </w:p>
    <w:p>
      <w:pPr>
        <w:pStyle w:val="0"/>
        <w:spacing w:before="240"/>
        <w:ind w:firstLine="540"/>
        <w:jc w:val="both"/>
      </w:pPr>
      <w:r>
        <w:rPr>
          <w:sz w:val="24"/>
        </w:rPr>
        <w:t xml:space="preserve">n - число субъектов Российской Федерации, между бюджетами которых распределяются субсидии;</w:t>
      </w:r>
    </w:p>
    <w:p>
      <w:pPr>
        <w:pStyle w:val="0"/>
        <w:spacing w:before="240"/>
        <w:ind w:firstLine="540"/>
        <w:jc w:val="both"/>
      </w:pPr>
      <w:r>
        <w:rPr>
          <w:sz w:val="24"/>
        </w:rPr>
        <w:t xml:space="preserve">Z</w:t>
      </w:r>
      <w:r>
        <w:rPr>
          <w:sz w:val="24"/>
          <w:vertAlign w:val="subscript"/>
        </w:rPr>
        <w:t xml:space="preserve">i</w:t>
      </w:r>
      <w:r>
        <w:rPr>
          <w:sz w:val="24"/>
        </w:rPr>
        <w:t xml:space="preserve"> - размер средств федерального бюджета, необходимый для софинансирования расходного обязательства субъекта Российской Федерации по предоставлению социальных выплат молодым семьям - участникам федерального проекта в i-м субъекте Российской Федерации, за исключением молодых семей, учтенных при расчете минимального размера субсидии, предоставляемой бюджету этого субъекта Российской Федерации.</w:t>
      </w:r>
    </w:p>
    <w:p>
      <w:pPr>
        <w:pStyle w:val="0"/>
        <w:jc w:val="both"/>
      </w:pPr>
      <w:r>
        <w:rPr>
          <w:sz w:val="24"/>
        </w:rPr>
        <w:t xml:space="preserve">(в ред. </w:t>
      </w:r>
      <w:hyperlink r:id="rId204"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17.10.2023 N 1725)</w:t>
      </w:r>
    </w:p>
    <w:p>
      <w:pPr>
        <w:pStyle w:val="0"/>
        <w:jc w:val="both"/>
      </w:pPr>
      <w:r>
        <w:rPr>
          <w:sz w:val="24"/>
        </w:rPr>
        <w:t xml:space="preserve">(п. 4 в ред. </w:t>
      </w:r>
      <w:hyperlink r:id="rId205" w:tooltip="Постановление Правительства РФ от 02.08.2019 N 1012 (ред. от 29.12.2021)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02.08.2019 N 1012)</w:t>
      </w:r>
    </w:p>
    <w:bookmarkStart w:id="341" w:name="P341"/>
    <w:bookmarkEnd w:id="341"/>
    <w:p>
      <w:pPr>
        <w:pStyle w:val="0"/>
        <w:spacing w:before="240"/>
        <w:ind w:firstLine="540"/>
        <w:jc w:val="both"/>
      </w:pPr>
      <w:r>
        <w:rPr>
          <w:sz w:val="24"/>
        </w:rPr>
        <w:t xml:space="preserve">5. Минимальный размер субсидии, предоставляемой i-му субъекту Российской Федерации (C</w:t>
      </w:r>
      <w:r>
        <w:rPr>
          <w:sz w:val="24"/>
          <w:vertAlign w:val="subscript"/>
        </w:rPr>
        <w:t xml:space="preserve">min i</w:t>
      </w:r>
      <w:r>
        <w:rPr>
          <w:sz w:val="24"/>
        </w:rPr>
        <w:t xml:space="preserve">), определяется по формуле:</w:t>
      </w:r>
    </w:p>
    <w:p>
      <w:pPr>
        <w:pStyle w:val="0"/>
        <w:jc w:val="both"/>
      </w:pPr>
      <w:r>
        <w:rPr>
          <w:sz w:val="24"/>
        </w:rPr>
      </w:r>
    </w:p>
    <w:p>
      <w:pPr>
        <w:pStyle w:val="0"/>
        <w:jc w:val="center"/>
      </w:pPr>
      <w:r>
        <w:rPr>
          <w:sz w:val="24"/>
        </w:rPr>
        <w:t xml:space="preserve">C</w:t>
      </w:r>
      <w:r>
        <w:rPr>
          <w:sz w:val="24"/>
          <w:vertAlign w:val="subscript"/>
        </w:rPr>
        <w:t xml:space="preserve">min i</w:t>
      </w:r>
      <w:r>
        <w:rPr>
          <w:sz w:val="24"/>
        </w:rPr>
        <w:t xml:space="preserve"> = N</w:t>
      </w:r>
      <w:r>
        <w:rPr>
          <w:sz w:val="24"/>
          <w:vertAlign w:val="subscript"/>
        </w:rPr>
        <w:t xml:space="preserve">min i</w:t>
      </w:r>
      <w:r>
        <w:rPr>
          <w:sz w:val="24"/>
        </w:rPr>
        <w:t xml:space="preserve"> x P</w:t>
      </w:r>
      <w:r>
        <w:rPr>
          <w:sz w:val="24"/>
          <w:vertAlign w:val="subscript"/>
        </w:rPr>
        <w:t xml:space="preserve">i</w:t>
      </w:r>
      <w:r>
        <w:rPr>
          <w:sz w:val="24"/>
        </w:rPr>
        <w:t xml:space="preserve"> x 54 x 0,35 x Y</w:t>
      </w:r>
      <w:r>
        <w:rPr>
          <w:sz w:val="24"/>
          <w:vertAlign w:val="subscript"/>
        </w:rPr>
        <w:t xml:space="preserve">i</w:t>
      </w:r>
      <w:r>
        <w:rPr>
          <w:sz w:val="24"/>
        </w:rPr>
        <w:t xml:space="preserve">,</w: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N</w:t>
      </w:r>
      <w:r>
        <w:rPr>
          <w:sz w:val="24"/>
          <w:vertAlign w:val="subscript"/>
        </w:rPr>
        <w:t xml:space="preserve">min i</w:t>
      </w:r>
      <w:r>
        <w:rPr>
          <w:sz w:val="24"/>
        </w:rPr>
        <w:t xml:space="preserve"> - минимальное количество молодых семей - получателей социальных выплат в i-м субъекте Российской Федерации, которое составляет 10 семей для каждого субъекта Российской Федерации (за исключением субъектов Российской Федерации, в которых количество молодых семей - участников федерального проекта, вошедших в сводный список молодых семей - участников мероприятия федерального проекта, изъявивших желание получить социальную выплату в планируемом году, предусмотренный </w:t>
      </w:r>
      <w:hyperlink r:id="rId206" w:tooltip="Постановление Правительства РФ от 17.12.2010 N 1050 (ред. от 12.07.2025) &quot;О реализации отдельных мероприятий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пунктом 26</w:t>
        </w:r>
      </w:hyperlink>
      <w:r>
        <w:rPr>
          <w:sz w:val="24"/>
        </w:rPr>
        <w:t xml:space="preserve"> приложения N 1 к особенностям реализации отдельных мероприятий государственной программы Российской Федерации "Обеспечение доступным и комфортным жильем и коммунальными услугами граждан Российской Федерации", утвержденным постановлением Правительства Российской Федерации от 17 декабря 2010 г. N 1050 "О реализации отдельных мероприятий государственной программы Российской Федерации "Обеспечение доступным и комфортным жильем и коммунальными услугами граждан Российской Федерации" (далее - сводный список молодых семей - участников федерального проекта), меньше 10, для которых минимальное количество молодых семей - получателей социальных выплат принимается равным количеству молодых семей - участников федерального проекта, вошедших в сводный список молодых семей - участников мероприятия федерального проекта, изъявивших желание получить социальную выплату в планируемом году, предусмотренный </w:t>
      </w:r>
      <w:hyperlink r:id="rId207" w:tooltip="Постановление Правительства РФ от 17.12.2010 N 1050 (ред. от 12.07.2025) &quot;О реализации отдельных мероприятий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пунктом 26</w:t>
        </w:r>
      </w:hyperlink>
      <w:r>
        <w:rPr>
          <w:sz w:val="24"/>
        </w:rPr>
        <w:t xml:space="preserve"> приложения N 1 к особенностям реализации отдельных мероприятий государственной программы Российской Федерации "Обеспечение доступным и комфортным жильем и коммунальными услугами граждан Российской Федерации", утвержденным постановлением Правительства Российской Федерации от 17 декабря 2010 г. N 1050 "О реализации отдельных мероприятий государственной программы Российской Федерации "Обеспечение доступным и комфортным жильем и коммунальными услугами граждан Российской Федерации" (далее - сводный список молодых семей - участников федерального проекта));</w:t>
      </w:r>
    </w:p>
    <w:p>
      <w:pPr>
        <w:pStyle w:val="0"/>
        <w:jc w:val="both"/>
      </w:pPr>
      <w:r>
        <w:rPr>
          <w:sz w:val="24"/>
        </w:rPr>
        <w:t xml:space="preserve">(в ред. Постановлений Правительства РФ от 31.07.2020 </w:t>
      </w:r>
      <w:hyperlink r:id="rId208" w:tooltip="Постановление Правительства РФ от 31.07.2020 N 1147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1147</w:t>
        </w:r>
      </w:hyperlink>
      <w:r>
        <w:rPr>
          <w:sz w:val="24"/>
        </w:rPr>
        <w:t xml:space="preserve">, от 17.10.2023 </w:t>
      </w:r>
      <w:hyperlink r:id="rId209"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N 1725</w:t>
        </w:r>
      </w:hyperlink>
      <w:r>
        <w:rPr>
          <w:sz w:val="24"/>
        </w:rPr>
        <w:t xml:space="preserve">)</w:t>
      </w:r>
    </w:p>
    <w:p>
      <w:pPr>
        <w:pStyle w:val="0"/>
        <w:spacing w:before="240"/>
        <w:ind w:firstLine="540"/>
        <w:jc w:val="both"/>
      </w:pPr>
      <w:r>
        <w:rPr>
          <w:sz w:val="24"/>
        </w:rPr>
        <w:t xml:space="preserve">P</w:t>
      </w:r>
      <w:r>
        <w:rPr>
          <w:sz w:val="24"/>
          <w:vertAlign w:val="subscript"/>
        </w:rPr>
        <w:t xml:space="preserve">i</w:t>
      </w:r>
      <w:r>
        <w:rPr>
          <w:sz w:val="24"/>
        </w:rPr>
        <w:t xml:space="preserve"> - средняя рыночная стоимость 1 кв. метра общей площади жилого помещения по i-му субъекту Российской Федерации, определенная Министерством строительства и жилищно-коммунального хозяйства Российской Федерации на III квартал года, предшествующего планируемому году;</w:t>
      </w:r>
    </w:p>
    <w:p>
      <w:pPr>
        <w:pStyle w:val="0"/>
        <w:spacing w:before="240"/>
        <w:ind w:firstLine="540"/>
        <w:jc w:val="both"/>
      </w:pPr>
      <w:r>
        <w:rPr>
          <w:sz w:val="24"/>
        </w:rPr>
        <w:t xml:space="preserve">Y</w:t>
      </w:r>
      <w:r>
        <w:rPr>
          <w:sz w:val="24"/>
          <w:vertAlign w:val="subscript"/>
        </w:rPr>
        <w:t xml:space="preserve">i</w:t>
      </w:r>
      <w:r>
        <w:rPr>
          <w:sz w:val="24"/>
        </w:rPr>
        <w:t xml:space="preserve"> - предельный уровень софинансирования расходного обязательства i-го субъекта Российской Федерации из федерального бюджета, утверждаемый Правительством Российской Федерации в соответствии с </w:t>
      </w:r>
      <w:hyperlink r:id="rId210"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 Правила формирования, предоставления и распределения субсидий).</w:t>
      </w:r>
    </w:p>
    <w:p>
      <w:pPr>
        <w:pStyle w:val="0"/>
        <w:jc w:val="both"/>
      </w:pPr>
      <w:r>
        <w:rPr>
          <w:sz w:val="24"/>
        </w:rPr>
        <w:t xml:space="preserve">(п. 5 в ред. </w:t>
      </w:r>
      <w:hyperlink r:id="rId211" w:tooltip="Постановление Правительства РФ от 02.08.2019 N 1012 (ред. от 29.12.2021)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02.08.2019 N 1012)</w:t>
      </w:r>
    </w:p>
    <w:p>
      <w:pPr>
        <w:pStyle w:val="0"/>
        <w:spacing w:before="240"/>
        <w:ind w:firstLine="540"/>
        <w:jc w:val="both"/>
      </w:pPr>
      <w:r>
        <w:rPr>
          <w:sz w:val="24"/>
        </w:rPr>
        <w:t xml:space="preserve">5(1). Размер средств федерального бюджета, необходимый для софинансирования расходного обязательства субъекта Российской Федерации по предоставлению социальных выплат молодым семьям - участникам федерального проекта в i-м субъекте Российской Федерации, за исключением молодых семей, учтенных при расчете минимального размера субсидии, предоставляемой бюджету этого субъекта Российской Федерации (Z</w:t>
      </w:r>
      <w:r>
        <w:rPr>
          <w:sz w:val="24"/>
          <w:vertAlign w:val="subscript"/>
        </w:rPr>
        <w:t xml:space="preserve">i</w:t>
      </w:r>
      <w:r>
        <w:rPr>
          <w:sz w:val="24"/>
        </w:rPr>
        <w:t xml:space="preserve">), определяется по формуле:</w:t>
      </w:r>
    </w:p>
    <w:p>
      <w:pPr>
        <w:pStyle w:val="0"/>
        <w:jc w:val="both"/>
      </w:pPr>
      <w:r>
        <w:rPr>
          <w:sz w:val="24"/>
        </w:rPr>
        <w:t xml:space="preserve">(в ред. </w:t>
      </w:r>
      <w:hyperlink r:id="rId212"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17.10.2023 N 1725)</w:t>
      </w:r>
    </w:p>
    <w:p>
      <w:pPr>
        <w:pStyle w:val="0"/>
        <w:jc w:val="both"/>
      </w:pPr>
      <w:r>
        <w:rPr>
          <w:sz w:val="24"/>
        </w:rPr>
      </w:r>
    </w:p>
    <w:p>
      <w:pPr>
        <w:pStyle w:val="0"/>
        <w:jc w:val="center"/>
      </w:pPr>
      <w:r>
        <w:rPr>
          <w:sz w:val="24"/>
        </w:rPr>
        <w:t xml:space="preserve">Z</w:t>
      </w:r>
      <w:r>
        <w:rPr>
          <w:sz w:val="24"/>
          <w:vertAlign w:val="subscript"/>
        </w:rPr>
        <w:t xml:space="preserve">i</w:t>
      </w:r>
      <w:r>
        <w:rPr>
          <w:sz w:val="24"/>
        </w:rPr>
        <w:t xml:space="preserve"> = (N</w:t>
      </w:r>
      <w:r>
        <w:rPr>
          <w:sz w:val="24"/>
          <w:vertAlign w:val="subscript"/>
        </w:rPr>
        <w:t xml:space="preserve">i</w:t>
      </w:r>
      <w:r>
        <w:rPr>
          <w:sz w:val="24"/>
        </w:rPr>
        <w:t xml:space="preserve"> - N</w:t>
      </w:r>
      <w:r>
        <w:rPr>
          <w:sz w:val="24"/>
          <w:vertAlign w:val="subscript"/>
        </w:rPr>
        <w:t xml:space="preserve">min i</w:t>
      </w:r>
      <w:r>
        <w:rPr>
          <w:sz w:val="24"/>
        </w:rPr>
        <w:t xml:space="preserve">) x P</w:t>
      </w:r>
      <w:r>
        <w:rPr>
          <w:sz w:val="24"/>
          <w:vertAlign w:val="subscript"/>
        </w:rPr>
        <w:t xml:space="preserve">i</w:t>
      </w:r>
      <w:r>
        <w:rPr>
          <w:sz w:val="24"/>
        </w:rPr>
        <w:t xml:space="preserve"> x 54 x 0,35 x Y</w:t>
      </w:r>
      <w:r>
        <w:rPr>
          <w:sz w:val="24"/>
          <w:vertAlign w:val="subscript"/>
        </w:rPr>
        <w:t xml:space="preserve">i</w:t>
      </w:r>
      <w:r>
        <w:rPr>
          <w:sz w:val="24"/>
        </w:rPr>
        <w:t xml:space="preserve">,</w: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N</w:t>
      </w:r>
      <w:r>
        <w:rPr>
          <w:sz w:val="24"/>
          <w:vertAlign w:val="subscript"/>
        </w:rPr>
        <w:t xml:space="preserve">i</w:t>
      </w:r>
      <w:r>
        <w:rPr>
          <w:sz w:val="24"/>
        </w:rPr>
        <w:t xml:space="preserve"> - количество молодых семей - участников федерального проекта, вошедших в сводный список молодых семей - участников федерального проекта, в i-м субъекте Российской Федерации;</w:t>
      </w:r>
    </w:p>
    <w:p>
      <w:pPr>
        <w:pStyle w:val="0"/>
        <w:jc w:val="both"/>
      </w:pPr>
      <w:r>
        <w:rPr>
          <w:sz w:val="24"/>
        </w:rPr>
        <w:t xml:space="preserve">(в ред. Постановлений Правительства РФ от 31.07.2020 </w:t>
      </w:r>
      <w:hyperlink r:id="rId213" w:tooltip="Постановление Правительства РФ от 31.07.2020 N 1147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1147</w:t>
        </w:r>
      </w:hyperlink>
      <w:r>
        <w:rPr>
          <w:sz w:val="24"/>
        </w:rPr>
        <w:t xml:space="preserve">, от 17.10.2023 </w:t>
      </w:r>
      <w:hyperlink r:id="rId214"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N 1725</w:t>
        </w:r>
      </w:hyperlink>
      <w:r>
        <w:rPr>
          <w:sz w:val="24"/>
        </w:rPr>
        <w:t xml:space="preserve">)</w:t>
      </w:r>
    </w:p>
    <w:p>
      <w:pPr>
        <w:pStyle w:val="0"/>
        <w:spacing w:before="240"/>
        <w:ind w:firstLine="540"/>
        <w:jc w:val="both"/>
      </w:pPr>
      <w:r>
        <w:rPr>
          <w:sz w:val="24"/>
        </w:rPr>
        <w:t xml:space="preserve">N</w:t>
      </w:r>
      <w:r>
        <w:rPr>
          <w:sz w:val="24"/>
          <w:vertAlign w:val="subscript"/>
        </w:rPr>
        <w:t xml:space="preserve">min i</w:t>
      </w:r>
      <w:r>
        <w:rPr>
          <w:sz w:val="24"/>
        </w:rPr>
        <w:t xml:space="preserve"> - минимальное количество молодых семей - получателей социальных выплат в i-м субъекте Российской Федерации, которое составляет 10 семей для каждого субъекта Российской Федерации (за исключением субъектов Российской Федерации, в которых количество молодых семей - участников федерального проекта, вошедших в сводный список молодых семей - участников федерального проекта, меньше 10, для которых минимальное количество молодых семей - получателей социальных выплат принимается равным количеству молодых семей - участников федерального проекта, вошедших в сводный список молодых семей - участников федерального проекта);</w:t>
      </w:r>
    </w:p>
    <w:p>
      <w:pPr>
        <w:pStyle w:val="0"/>
        <w:jc w:val="both"/>
      </w:pPr>
      <w:r>
        <w:rPr>
          <w:sz w:val="24"/>
        </w:rPr>
        <w:t xml:space="preserve">(в ред. Постановлений Правительства РФ от 31.07.2020 </w:t>
      </w:r>
      <w:hyperlink r:id="rId215" w:tooltip="Постановление Правительства РФ от 31.07.2020 N 1147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1147</w:t>
        </w:r>
      </w:hyperlink>
      <w:r>
        <w:rPr>
          <w:sz w:val="24"/>
        </w:rPr>
        <w:t xml:space="preserve">, от 17.10.2023 </w:t>
      </w:r>
      <w:hyperlink r:id="rId216"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N 1725</w:t>
        </w:r>
      </w:hyperlink>
      <w:r>
        <w:rPr>
          <w:sz w:val="24"/>
        </w:rPr>
        <w:t xml:space="preserve">)</w:t>
      </w:r>
    </w:p>
    <w:p>
      <w:pPr>
        <w:pStyle w:val="0"/>
        <w:spacing w:before="240"/>
        <w:ind w:firstLine="540"/>
        <w:jc w:val="both"/>
      </w:pPr>
      <w:r>
        <w:rPr>
          <w:sz w:val="24"/>
        </w:rPr>
        <w:t xml:space="preserve">P</w:t>
      </w:r>
      <w:r>
        <w:rPr>
          <w:sz w:val="24"/>
          <w:vertAlign w:val="subscript"/>
        </w:rPr>
        <w:t xml:space="preserve">i</w:t>
      </w:r>
      <w:r>
        <w:rPr>
          <w:sz w:val="24"/>
        </w:rPr>
        <w:t xml:space="preserve"> - средняя рыночная стоимость 1 кв. метра общей площади жилого помещения по i-му субъекту Российской Федерации, определенная Министерством строительства и жилищно-коммунального хозяйства Российской Федерации на III квартал года, предшествующего планируемому году;</w:t>
      </w:r>
    </w:p>
    <w:p>
      <w:pPr>
        <w:pStyle w:val="0"/>
        <w:spacing w:before="240"/>
        <w:ind w:firstLine="540"/>
        <w:jc w:val="both"/>
      </w:pPr>
      <w:r>
        <w:rPr>
          <w:sz w:val="24"/>
        </w:rPr>
        <w:t xml:space="preserve">Y</w:t>
      </w:r>
      <w:r>
        <w:rPr>
          <w:sz w:val="24"/>
          <w:vertAlign w:val="subscript"/>
        </w:rPr>
        <w:t xml:space="preserve">i</w:t>
      </w:r>
      <w:r>
        <w:rPr>
          <w:sz w:val="24"/>
        </w:rPr>
        <w:t xml:space="preserve"> - предельный уровень софинансирования расходного обязательства i-го субъекта Российской Федерации из федерального бюджета, утверждаемый Правительством Российской Федерации в соответствии с </w:t>
      </w:r>
      <w:hyperlink r:id="rId217"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w:t>
        </w:r>
      </w:hyperlink>
      <w:r>
        <w:rPr>
          <w:sz w:val="24"/>
        </w:rPr>
        <w:t xml:space="preserve"> Правил формирования, предоставления и распределения субсидий.</w:t>
      </w:r>
    </w:p>
    <w:p>
      <w:pPr>
        <w:pStyle w:val="0"/>
        <w:jc w:val="both"/>
      </w:pPr>
      <w:r>
        <w:rPr>
          <w:sz w:val="24"/>
        </w:rPr>
        <w:t xml:space="preserve">(п. 5(1) введен </w:t>
      </w:r>
      <w:hyperlink r:id="rId218" w:tooltip="Постановление Правительства РФ от 02.08.2019 N 1012 (ред. от 29.12.2021)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02.08.2019 N 1012)</w:t>
      </w:r>
    </w:p>
    <w:bookmarkStart w:id="364" w:name="P364"/>
    <w:bookmarkEnd w:id="364"/>
    <w:p>
      <w:pPr>
        <w:pStyle w:val="0"/>
        <w:spacing w:before="240"/>
        <w:ind w:firstLine="540"/>
        <w:jc w:val="both"/>
      </w:pPr>
      <w:r>
        <w:rPr>
          <w:sz w:val="24"/>
        </w:rPr>
        <w:t xml:space="preserve">6. В случае если размер средств, предусмотренных в консолидированном бюджете субъекта Российской Федерации на финансирование мероприятий, на софинансирование которых предоставляется субсидия, не обеспечивает предельного уровня софинансирования расходного обязательства субъекта Российской Федерации из федерального бюджета, определенного в соответствии с </w:t>
      </w:r>
      <w:hyperlink w:tooltip="5. Минимальный размер субсидии, предоставляемой i-му субъекту Российской Федерации (Cmin i), определяется по формуле:" w:anchor="P341" w:history="0">
        <w:r>
          <w:rPr>
            <w:color w:val="0000ff"/>
            <w:sz w:val="24"/>
          </w:rPr>
          <w:t xml:space="preserve">пунктом 5</w:t>
        </w:r>
      </w:hyperlink>
      <w:r>
        <w:rPr>
          <w:sz w:val="24"/>
        </w:rPr>
        <w:t xml:space="preserve"> настоящих Правил, размер субсидии подлежит сокращению до размера, обеспечивающего предельный уровень софинансирования.</w:t>
      </w:r>
    </w:p>
    <w:p>
      <w:pPr>
        <w:pStyle w:val="0"/>
        <w:jc w:val="both"/>
      </w:pPr>
      <w:r>
        <w:rPr>
          <w:sz w:val="24"/>
        </w:rPr>
        <w:t xml:space="preserve">(в ред. </w:t>
      </w:r>
      <w:hyperlink r:id="rId219" w:tooltip="Постановление Правительства РФ от 02.08.2019 N 1012 (ред. от 29.12.2021)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02.08.2019 N 1012)</w:t>
      </w:r>
    </w:p>
    <w:bookmarkStart w:id="366" w:name="P366"/>
    <w:bookmarkEnd w:id="366"/>
    <w:p>
      <w:pPr>
        <w:pStyle w:val="0"/>
        <w:spacing w:before="240"/>
        <w:ind w:firstLine="540"/>
        <w:jc w:val="both"/>
      </w:pPr>
      <w:r>
        <w:rPr>
          <w:sz w:val="24"/>
        </w:rPr>
        <w:t xml:space="preserve">6(1). В случае образования в ходе распределения субсидий в соответствии с </w:t>
      </w:r>
      <w:hyperlink w:tooltip="4. Распределение субсидий между субъектами Российской Федерации осуществляется исходя из размера субсидии, предоставляемой бюджету субъекта Российской Федерации." w:anchor="P329" w:history="0">
        <w:r>
          <w:rPr>
            <w:color w:val="0000ff"/>
            <w:sz w:val="24"/>
          </w:rPr>
          <w:t xml:space="preserve">пунктами 4</w:t>
        </w:r>
      </w:hyperlink>
      <w:r>
        <w:rPr>
          <w:sz w:val="24"/>
        </w:rPr>
        <w:t xml:space="preserve"> - </w:t>
      </w:r>
      <w:hyperlink w:tooltip="6. В случае если размер средств, предусмотренных в консолидированном бюджете субъекта Российской Федерации на финансирование мероприятий, на софинансирование которых предоставляется субсидия, не обеспечивает предельного уровня софинансирования расходного обязательства субъекта Российской Федерации из федерального бюджета, определенного в соответствии с пунктом 5 настоящих Правил, размер субсидии подлежит сокращению до размера, обеспечивающего предельный уровень софинансирования." w:anchor="P364" w:history="0">
        <w:r>
          <w:rPr>
            <w:color w:val="0000ff"/>
            <w:sz w:val="24"/>
          </w:rPr>
          <w:t xml:space="preserve">6</w:t>
        </w:r>
      </w:hyperlink>
      <w:r>
        <w:rPr>
          <w:sz w:val="24"/>
        </w:rPr>
        <w:t xml:space="preserve"> настоящих Правил нераспределенного остатка бюджетных ассигнований федерального бюджета такой остаток распределяется в соответствии с положениями настоящих Правил между бюджетами субъектов Российской Федерации, входящих в состав Дальневосточного федерального округа, в дополнение к размеру субсидии, определенному в соответствии с </w:t>
      </w:r>
      <w:hyperlink w:tooltip="4. Распределение субсидий между субъектами Российской Федерации осуществляется исходя из размера субсидии, предоставляемой бюджету субъекта Российской Федерации." w:anchor="P329" w:history="0">
        <w:r>
          <w:rPr>
            <w:color w:val="0000ff"/>
            <w:sz w:val="24"/>
          </w:rPr>
          <w:t xml:space="preserve">пунктами 4</w:t>
        </w:r>
      </w:hyperlink>
      <w:r>
        <w:rPr>
          <w:sz w:val="24"/>
        </w:rPr>
        <w:t xml:space="preserve"> - </w:t>
      </w:r>
      <w:hyperlink w:tooltip="6. В случае если размер средств, предусмотренных в консолидированном бюджете субъекта Российской Федерации на финансирование мероприятий, на софинансирование которых предоставляется субсидия, не обеспечивает предельного уровня софинансирования расходного обязательства субъекта Российской Федерации из федерального бюджета, определенного в соответствии с пунктом 5 настоящих Правил, размер субсидии подлежит сокращению до размера, обеспечивающего предельный уровень софинансирования." w:anchor="P364" w:history="0">
        <w:r>
          <w:rPr>
            <w:color w:val="0000ff"/>
            <w:sz w:val="24"/>
          </w:rPr>
          <w:t xml:space="preserve">6</w:t>
        </w:r>
      </w:hyperlink>
      <w:r>
        <w:rPr>
          <w:sz w:val="24"/>
        </w:rPr>
        <w:t xml:space="preserve"> настоящих Правил.</w:t>
      </w:r>
    </w:p>
    <w:p>
      <w:pPr>
        <w:pStyle w:val="0"/>
        <w:jc w:val="both"/>
      </w:pPr>
      <w:r>
        <w:rPr>
          <w:sz w:val="24"/>
        </w:rPr>
        <w:t xml:space="preserve">(п. 6(1) введен </w:t>
      </w:r>
      <w:hyperlink r:id="rId220" w:tooltip="Постановление Правительства РФ от 02.08.2019 N 1012 (ред. от 29.12.2021)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02.08.2019 N 1012)</w:t>
      </w:r>
    </w:p>
    <w:p>
      <w:pPr>
        <w:pStyle w:val="0"/>
        <w:spacing w:before="240"/>
        <w:ind w:firstLine="540"/>
        <w:jc w:val="both"/>
      </w:pPr>
      <w:r>
        <w:rPr>
          <w:sz w:val="24"/>
        </w:rPr>
        <w:t xml:space="preserve">6(2). В случае образования в ходе распределения субсидий в соответствии с </w:t>
      </w:r>
      <w:hyperlink w:tooltip="6(1). В случае образования в ходе распределения субсидий в соответствии с пунктами 4 - 6 настоящих Правил нераспределенного остатка бюджетных ассигнований федерального бюджета такой остаток распределяется в соответствии с положениями настоящих Правил между бюджетами субъектов Российской Федерации, входящих в состав Дальневосточного федерального округа, в дополнение к размеру субсидии, определенному в соответствии с пунктами 4 - 6 настоящих Правил." w:anchor="P366" w:history="0">
        <w:r>
          <w:rPr>
            <w:color w:val="0000ff"/>
            <w:sz w:val="24"/>
          </w:rPr>
          <w:t xml:space="preserve">пунктом 6(1)</w:t>
        </w:r>
      </w:hyperlink>
      <w:r>
        <w:rPr>
          <w:sz w:val="24"/>
        </w:rPr>
        <w:t xml:space="preserve"> настоящих Правил нераспределенного остатка бюджетных ассигнований федерального бюджета такой остаток распределяется в соответствии с положениями настоящих Правил между бюджетами субъектов Российской Федерации, не входящих в состав Дальневосточного федерального округа, в дополнение к размеру субсидии, определенному в соответствии с </w:t>
      </w:r>
      <w:hyperlink w:tooltip="4. Распределение субсидий между субъектами Российской Федерации осуществляется исходя из размера субсидии, предоставляемой бюджету субъекта Российской Федерации." w:anchor="P329" w:history="0">
        <w:r>
          <w:rPr>
            <w:color w:val="0000ff"/>
            <w:sz w:val="24"/>
          </w:rPr>
          <w:t xml:space="preserve">пунктами 4</w:t>
        </w:r>
      </w:hyperlink>
      <w:r>
        <w:rPr>
          <w:sz w:val="24"/>
        </w:rPr>
        <w:t xml:space="preserve"> - </w:t>
      </w:r>
      <w:hyperlink w:tooltip="6. В случае если размер средств, предусмотренных в консолидированном бюджете субъекта Российской Федерации на финансирование мероприятий, на софинансирование которых предоставляется субсидия, не обеспечивает предельного уровня софинансирования расходного обязательства субъекта Российской Федерации из федерального бюджета, определенного в соответствии с пунктом 5 настоящих Правил, размер субсидии подлежит сокращению до размера, обеспечивающего предельный уровень софинансирования." w:anchor="P364" w:history="0">
        <w:r>
          <w:rPr>
            <w:color w:val="0000ff"/>
            <w:sz w:val="24"/>
          </w:rPr>
          <w:t xml:space="preserve">6</w:t>
        </w:r>
      </w:hyperlink>
      <w:r>
        <w:rPr>
          <w:sz w:val="24"/>
        </w:rPr>
        <w:t xml:space="preserve"> настоящих Правил.</w:t>
      </w:r>
    </w:p>
    <w:p>
      <w:pPr>
        <w:pStyle w:val="0"/>
        <w:jc w:val="both"/>
      </w:pPr>
      <w:r>
        <w:rPr>
          <w:sz w:val="24"/>
        </w:rPr>
        <w:t xml:space="preserve">(п. 6(2) введен </w:t>
      </w:r>
      <w:hyperlink r:id="rId221" w:tooltip="Постановление Правительства РФ от 02.08.2019 N 1012 (ред. от 29.12.2021)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02.08.2019 N 1012)</w:t>
      </w:r>
    </w:p>
    <w:p>
      <w:pPr>
        <w:pStyle w:val="0"/>
        <w:spacing w:before="240"/>
        <w:ind w:firstLine="540"/>
        <w:jc w:val="both"/>
      </w:pPr>
      <w:r>
        <w:rPr>
          <w:sz w:val="24"/>
        </w:rPr>
        <w:t xml:space="preserve">7. Распределение средств федерального бюджета между бюджетами субъектов Российской Федерации утверждается в форме приложения к федеральному закону о федеральном бюджете на соответствующий финансовый год.</w:t>
      </w:r>
    </w:p>
    <w:p>
      <w:pPr>
        <w:pStyle w:val="0"/>
        <w:spacing w:before="240"/>
        <w:ind w:firstLine="540"/>
        <w:jc w:val="both"/>
      </w:pPr>
      <w:r>
        <w:rPr>
          <w:sz w:val="24"/>
        </w:rPr>
        <w:t xml:space="preserve">8. В случае если размер средств, определенный для предоставления субсидии бюджету субъекта Российской Федерации, меньше запрошенного субъектом Российской Федерации предельного размера средств федерального бюджета для софинансирования расходного обязательства субъекта Российской Федерации, средства, предусмотренные в бюджете субъекта Российской Федерации и в местных бюджетах и учитываемые при распределении субсидии, уменьшению не подлежат.</w:t>
      </w:r>
    </w:p>
    <w:p>
      <w:pPr>
        <w:pStyle w:val="0"/>
        <w:spacing w:before="240"/>
        <w:ind w:firstLine="540"/>
        <w:jc w:val="both"/>
      </w:pPr>
      <w:r>
        <w:rPr>
          <w:sz w:val="24"/>
        </w:rPr>
        <w:t xml:space="preserve">9. Субсидия предоставляется при соблюдении следующих условий:</w:t>
      </w:r>
    </w:p>
    <w:p>
      <w:pPr>
        <w:pStyle w:val="0"/>
        <w:spacing w:before="240"/>
        <w:ind w:firstLine="540"/>
        <w:jc w:val="both"/>
      </w:pPr>
      <w:r>
        <w:rPr>
          <w:sz w:val="24"/>
        </w:rPr>
        <w:t xml:space="preserve">а) наличие нормативного правового акта субъекта Российской Федерации, утверждающего перечень мероприятий (результатов), при реализации которых возникают расходные обязательства субъекта Российской Федерации, в целях софинансирования которых предоставляется субсидия;</w:t>
      </w:r>
    </w:p>
    <w:p>
      <w:pPr>
        <w:pStyle w:val="0"/>
        <w:jc w:val="both"/>
      </w:pPr>
      <w:r>
        <w:rPr>
          <w:sz w:val="24"/>
        </w:rPr>
        <w:t xml:space="preserve">(в ред. </w:t>
      </w:r>
      <w:hyperlink r:id="rId222"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17.10.2023 N 1725)</w:t>
      </w:r>
    </w:p>
    <w:p>
      <w:pPr>
        <w:pStyle w:val="0"/>
        <w:spacing w:before="240"/>
        <w:ind w:firstLine="540"/>
        <w:jc w:val="both"/>
      </w:pPr>
      <w:r>
        <w:rPr>
          <w:sz w:val="24"/>
        </w:rPr>
        <w:t xml:space="preserve">б) наличие в бюджете субъекта Российской Федерации бюджетных ассигнований на исполнение расходного обязательства субъекта Российской Федерации, софинансирование которого осуществляется из федерального бюджета, в объеме, необходимом для его исполнения, включающем размер планируемой к предоставлению из федерального бюджета субсидии;</w:t>
      </w:r>
    </w:p>
    <w:p>
      <w:pPr>
        <w:pStyle w:val="0"/>
        <w:jc w:val="both"/>
      </w:pPr>
      <w:r>
        <w:rPr>
          <w:sz w:val="24"/>
        </w:rPr>
        <w:t xml:space="preserve">(в ред. </w:t>
      </w:r>
      <w:hyperlink r:id="rId223"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30.01.2019 N 62)</w:t>
      </w:r>
    </w:p>
    <w:p>
      <w:pPr>
        <w:pStyle w:val="0"/>
        <w:spacing w:before="240"/>
        <w:ind w:firstLine="540"/>
        <w:jc w:val="both"/>
      </w:pPr>
      <w:r>
        <w:rPr>
          <w:sz w:val="24"/>
        </w:rPr>
        <w:t xml:space="preserve">в) заключение соглашения о предоставлении субсидии в соответствии </w:t>
      </w:r>
      <w:hyperlink w:tooltip="11. Предоставление субсидии бюджету субъекта Российской Федерации осуществляется на основании соглашения о предоставлении субсидии, заключенного между Министерством строительства и жилищно-коммунального хозяйства Российской Федерации и высшим исполнительным органом субъекта Российской Федерации в соответствии с типовой формой, утвержденной Министерством финансов Российской Федерации (далее - соглашение)." w:anchor="P384" w:history="0">
        <w:r>
          <w:rPr>
            <w:color w:val="0000ff"/>
            <w:sz w:val="24"/>
          </w:rPr>
          <w:t xml:space="preserve">пунктом 11</w:t>
        </w:r>
      </w:hyperlink>
      <w:r>
        <w:rPr>
          <w:sz w:val="24"/>
        </w:rPr>
        <w:t xml:space="preserve"> настоящих Правил.</w:t>
      </w:r>
    </w:p>
    <w:p>
      <w:pPr>
        <w:pStyle w:val="0"/>
        <w:spacing w:before="240"/>
        <w:ind w:firstLine="540"/>
        <w:jc w:val="both"/>
      </w:pPr>
      <w:r>
        <w:rPr>
          <w:sz w:val="24"/>
        </w:rPr>
        <w:t xml:space="preserve">10. Критериями отбора субъектов Российской Федерации для предоставления субсидии являются:</w:t>
      </w:r>
    </w:p>
    <w:p>
      <w:pPr>
        <w:pStyle w:val="0"/>
        <w:jc w:val="both"/>
      </w:pPr>
      <w:r>
        <w:rPr>
          <w:sz w:val="24"/>
        </w:rPr>
        <w:t xml:space="preserve">(в ред. </w:t>
      </w:r>
      <w:hyperlink r:id="rId224" w:tooltip="Постановление Правительства РФ от 31.07.2020 N 1147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31.07.2020 N 1147)</w:t>
      </w:r>
    </w:p>
    <w:p>
      <w:pPr>
        <w:pStyle w:val="0"/>
        <w:spacing w:before="240"/>
        <w:ind w:firstLine="540"/>
        <w:jc w:val="both"/>
      </w:pPr>
      <w:r>
        <w:rPr>
          <w:sz w:val="24"/>
        </w:rPr>
        <w:t xml:space="preserve">а) наличие обязательства субъекта Российской Федерации по предоставлению молодым семьям - участникам федерального проекта при рождении (усыновлении) одного ребенка дополнительной социальной выплаты в размере не менее 5 процентов расчетной (средней) стоимости жилья;</w:t>
      </w:r>
    </w:p>
    <w:p>
      <w:pPr>
        <w:pStyle w:val="0"/>
        <w:jc w:val="both"/>
      </w:pPr>
      <w:r>
        <w:rPr>
          <w:sz w:val="24"/>
        </w:rPr>
        <w:t xml:space="preserve">(в ред. Постановлений Правительства РФ от 30.01.2019 </w:t>
      </w:r>
      <w:hyperlink r:id="rId225"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N 62</w:t>
        </w:r>
      </w:hyperlink>
      <w:r>
        <w:rPr>
          <w:sz w:val="24"/>
        </w:rPr>
        <w:t xml:space="preserve">, от 17.10.2023 </w:t>
      </w:r>
      <w:hyperlink r:id="rId226"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N 1725</w:t>
        </w:r>
      </w:hyperlink>
      <w:r>
        <w:rPr>
          <w:sz w:val="24"/>
        </w:rPr>
        <w:t xml:space="preserve">)</w:t>
      </w:r>
    </w:p>
    <w:p>
      <w:pPr>
        <w:pStyle w:val="0"/>
        <w:spacing w:before="240"/>
        <w:ind w:firstLine="540"/>
        <w:jc w:val="both"/>
      </w:pPr>
      <w:r>
        <w:rPr>
          <w:sz w:val="24"/>
        </w:rPr>
        <w:t xml:space="preserve">б) подтверждение намерений банков и других организаций, предоставляющих ипотечные жилищные кредиты или займы, принимать участие в кредитовании молодых семей на условиях, предусмотренных федеральным проектом, в случае соответствия молодых семей требованиям платежеспособности, установленным банками или другими организациями, предоставляющими ипотечные жилищные кредиты или займы.</w:t>
      </w:r>
    </w:p>
    <w:p>
      <w:pPr>
        <w:pStyle w:val="0"/>
        <w:jc w:val="both"/>
      </w:pPr>
      <w:r>
        <w:rPr>
          <w:sz w:val="24"/>
        </w:rPr>
        <w:t xml:space="preserve">(в ред. Постановлений Правительства РФ от 30.01.2019 </w:t>
      </w:r>
      <w:hyperlink r:id="rId227"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N 62</w:t>
        </w:r>
      </w:hyperlink>
      <w:r>
        <w:rPr>
          <w:sz w:val="24"/>
        </w:rPr>
        <w:t xml:space="preserve">, от 17.10.2023 </w:t>
      </w:r>
      <w:hyperlink r:id="rId228"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N 1725</w:t>
        </w:r>
      </w:hyperlink>
      <w:r>
        <w:rPr>
          <w:sz w:val="24"/>
        </w:rPr>
        <w:t xml:space="preserve">)</w:t>
      </w:r>
    </w:p>
    <w:bookmarkStart w:id="384" w:name="P384"/>
    <w:bookmarkEnd w:id="384"/>
    <w:p>
      <w:pPr>
        <w:pStyle w:val="0"/>
        <w:spacing w:before="240"/>
        <w:ind w:firstLine="540"/>
        <w:jc w:val="both"/>
      </w:pPr>
      <w:r>
        <w:rPr>
          <w:sz w:val="24"/>
        </w:rPr>
        <w:t xml:space="preserve">11. Предоставление субсидии бюджету субъекта Российской Федерации осуществляется на основании соглашения о предоставлении субсидии, заключенного между Министерством строительства и жилищно-коммунального хозяйства Российской Федерации и высшим исполнительным органом субъекта Российской Федерации в соответствии с </w:t>
      </w:r>
      <w:hyperlink r:id="rId229"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утвержденной Министерством финансов Российской Федерации (далее - соглашение).</w:t>
      </w:r>
    </w:p>
    <w:p>
      <w:pPr>
        <w:pStyle w:val="0"/>
        <w:jc w:val="both"/>
      </w:pPr>
      <w:r>
        <w:rPr>
          <w:sz w:val="24"/>
        </w:rPr>
        <w:t xml:space="preserve">(в ред. </w:t>
      </w:r>
      <w:hyperlink r:id="rId230"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09.12.2022 N 2272)</w:t>
      </w:r>
    </w:p>
    <w:p>
      <w:pPr>
        <w:pStyle w:val="0"/>
        <w:spacing w:before="240"/>
        <w:ind w:firstLine="540"/>
        <w:jc w:val="both"/>
      </w:pPr>
      <w:r>
        <w:rPr>
          <w:sz w:val="24"/>
        </w:rPr>
        <w:t xml:space="preserve">Содержание соглашения должно соответствовать требованиям, установленным </w:t>
      </w:r>
      <w:hyperlink r:id="rId231"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10</w:t>
        </w:r>
      </w:hyperlink>
      <w:r>
        <w:rPr>
          <w:sz w:val="24"/>
        </w:rPr>
        <w:t xml:space="preserve"> Правил формирования, предоставления и распределения субсидий.</w:t>
      </w:r>
    </w:p>
    <w:p>
      <w:pPr>
        <w:pStyle w:val="0"/>
        <w:spacing w:before="240"/>
        <w:ind w:firstLine="540"/>
        <w:jc w:val="both"/>
      </w:pPr>
      <w:r>
        <w:rPr>
          <w:sz w:val="24"/>
        </w:rPr>
        <w:t xml:space="preserve">12. Перечисление субсидий в бюджеты субъектов Российской Федерации осуществляется в порядке, установленном Правительством Российской Федерации.</w:t>
      </w:r>
    </w:p>
    <w:p>
      <w:pPr>
        <w:pStyle w:val="0"/>
        <w:spacing w:before="240"/>
        <w:ind w:firstLine="540"/>
        <w:jc w:val="both"/>
      </w:pPr>
      <w:r>
        <w:rPr>
          <w:sz w:val="24"/>
        </w:rPr>
        <w:t xml:space="preserve">13. В целях предоставления социальных выплат поступившие в бюджет субъекта Российской Федерации (местный бюджет) средства в размере, необходимом для предоставления социальной выплаты, перечисляются на казначейский счет для осуществления и отражения операций с денежными средствами, поступающими во временное распоряжение, открытый финансовому органу субъекта Российской Федерации (муниципального образования), с отражением указанных операций на лицевых счетах, открытых исполнительным органам субъекта Российской Федерации (органам местного самоуправления) в территориальном органе Федерального казначейства или финансовом органе субъекта Российской Федерации (финансовом органе муниципального образования), для учета операций со средствами, поступающими в соответствии с законодательством Российской Федерации во временное распоряжение получателей средств бюджетов Российской Федерации (местных бюджетов).</w:t>
      </w:r>
    </w:p>
    <w:p>
      <w:pPr>
        <w:pStyle w:val="0"/>
        <w:jc w:val="both"/>
      </w:pPr>
      <w:r>
        <w:rPr>
          <w:sz w:val="24"/>
        </w:rPr>
        <w:t xml:space="preserve">(в ред. </w:t>
      </w:r>
      <w:hyperlink r:id="rId232"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17.10.2023 N 1725)</w:t>
      </w:r>
    </w:p>
    <w:p>
      <w:pPr>
        <w:pStyle w:val="0"/>
        <w:spacing w:before="240"/>
        <w:ind w:firstLine="540"/>
        <w:jc w:val="both"/>
      </w:pPr>
      <w:r>
        <w:rPr>
          <w:sz w:val="24"/>
        </w:rPr>
        <w:t xml:space="preserve">Перечисление средств с лицевых счетов, предназначенных для учета операций со средствами, поступающими во временное распоряжение получателей средств бюджета субъекта Российской Федерации (местного бюджета), осуществляется на основании представленных в территориальный орган Федерального казначейства или финансовый орган субъекта Российской Федерации (финансовый орган муниципального образования) органами государственной власти субъекта Российской Федерации (органами местного самоуправления) утвержденных указанными органами списков получателей социальных выплат с указанием размера социальной выплаты для каждого получателя.</w:t>
      </w:r>
    </w:p>
    <w:p>
      <w:pPr>
        <w:pStyle w:val="0"/>
        <w:spacing w:before="240"/>
        <w:ind w:firstLine="540"/>
        <w:jc w:val="both"/>
      </w:pPr>
      <w:r>
        <w:rPr>
          <w:sz w:val="24"/>
        </w:rPr>
        <w:t xml:space="preserve">14. Распределение субсидий, выделяемых из бюджета субъекта Российской Федерации, в том числе за счет средств федерального бюджета, между муниципальными образованиями, участвующими в реализации федерального проекта, осуществляется по методике, утверждаемой актом субъекта Российской Федерации, с учетом положений бюджетного законодательства Российской Федерации.</w:t>
      </w:r>
    </w:p>
    <w:p>
      <w:pPr>
        <w:pStyle w:val="0"/>
        <w:jc w:val="both"/>
      </w:pPr>
      <w:r>
        <w:rPr>
          <w:sz w:val="24"/>
        </w:rPr>
        <w:t xml:space="preserve">(в ред. Постановлений Правительства РФ от 30.01.2019 </w:t>
      </w:r>
      <w:hyperlink r:id="rId233"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N 62</w:t>
        </w:r>
      </w:hyperlink>
      <w:r>
        <w:rPr>
          <w:sz w:val="24"/>
        </w:rPr>
        <w:t xml:space="preserve">, от 17.10.2023 </w:t>
      </w:r>
      <w:hyperlink r:id="rId234"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N 1725</w:t>
        </w:r>
      </w:hyperlink>
      <w:r>
        <w:rPr>
          <w:sz w:val="24"/>
        </w:rPr>
        <w:t xml:space="preserve">)</w:t>
      </w:r>
    </w:p>
    <w:p>
      <w:pPr>
        <w:pStyle w:val="0"/>
        <w:spacing w:before="240"/>
        <w:ind w:firstLine="540"/>
        <w:jc w:val="both"/>
      </w:pPr>
      <w:r>
        <w:rPr>
          <w:sz w:val="24"/>
        </w:rPr>
        <w:t xml:space="preserve">15. Перечисление средств, выделенных на софинансирование расходного обязательства субъекта Российской Федерации по реализации федерального проекта, в местные бюджеты осуществляется из бюджета субъекта Российской Федерации в установленном порядке.</w:t>
      </w:r>
    </w:p>
    <w:p>
      <w:pPr>
        <w:pStyle w:val="0"/>
        <w:jc w:val="both"/>
      </w:pPr>
      <w:r>
        <w:rPr>
          <w:sz w:val="24"/>
        </w:rPr>
        <w:t xml:space="preserve">(в ред. Постановлений Правительства РФ от 30.01.2019 </w:t>
      </w:r>
      <w:hyperlink r:id="rId235"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N 62</w:t>
        </w:r>
      </w:hyperlink>
      <w:r>
        <w:rPr>
          <w:sz w:val="24"/>
        </w:rPr>
        <w:t xml:space="preserve">, от 17.10.2023 </w:t>
      </w:r>
      <w:hyperlink r:id="rId236"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N 1725</w:t>
        </w:r>
      </w:hyperlink>
      <w:r>
        <w:rPr>
          <w:sz w:val="24"/>
        </w:rPr>
        <w:t xml:space="preserve">)</w:t>
      </w:r>
    </w:p>
    <w:bookmarkStart w:id="395" w:name="P395"/>
    <w:bookmarkEnd w:id="395"/>
    <w:p>
      <w:pPr>
        <w:pStyle w:val="0"/>
        <w:spacing w:before="240"/>
        <w:ind w:firstLine="540"/>
        <w:jc w:val="both"/>
      </w:pPr>
      <w:r>
        <w:rPr>
          <w:sz w:val="24"/>
        </w:rPr>
        <w:t xml:space="preserve">16. Высший исполнительный орган субъекта Российской Федерации ежеквартально, не позднее 15-го числа месяца, следующего за отчетным кварталом, представляет в Министерство строительства и жилищно-коммунального хозяйства Российской Федерации в порядке, установленном соглашением, отчетность об осуществлении расходов бюджета субъекта Российской Федерации, в целях софинансирования которых предоставляется субсидия, а также о достижении значений результата использования субсидии, которым является количество молодых семей, получивших свидетельство о праве на получение социальной выплаты.</w:t>
      </w:r>
    </w:p>
    <w:p>
      <w:pPr>
        <w:pStyle w:val="0"/>
        <w:jc w:val="both"/>
      </w:pPr>
      <w:r>
        <w:rPr>
          <w:sz w:val="24"/>
        </w:rPr>
        <w:t xml:space="preserve">(в ред. Постановлений Правительства РФ от 30.01.2019 </w:t>
      </w:r>
      <w:hyperlink r:id="rId237"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N 62</w:t>
        </w:r>
      </w:hyperlink>
      <w:r>
        <w:rPr>
          <w:sz w:val="24"/>
        </w:rPr>
        <w:t xml:space="preserve">, от 31.03.2020 </w:t>
      </w:r>
      <w:hyperlink r:id="rId238"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399</w:t>
        </w:r>
      </w:hyperlink>
      <w:r>
        <w:rPr>
          <w:sz w:val="24"/>
        </w:rPr>
        <w:t xml:space="preserve">, от 09.12.2022 </w:t>
      </w:r>
      <w:hyperlink r:id="rId239"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sz w:val="24"/>
        </w:rPr>
        <w:t xml:space="preserve">)</w:t>
      </w:r>
    </w:p>
    <w:p>
      <w:pPr>
        <w:pStyle w:val="0"/>
        <w:spacing w:before="240"/>
        <w:ind w:firstLine="540"/>
        <w:jc w:val="both"/>
      </w:pPr>
      <w:r>
        <w:rPr>
          <w:sz w:val="24"/>
        </w:rPr>
        <w:t xml:space="preserve">17. В случае непредставления отчетности, указанной в </w:t>
      </w:r>
      <w:hyperlink w:tooltip="16. Высший исполнительный орган субъекта Российской Федерации ежеквартально, не позднее 15-го числа месяца, следующего за отчетным кварталом, представляет в Министерство строительства и жилищно-коммунального хозяйства Российской Федерации в порядке, установленном соглашением, отчетность об осуществлении расходов бюджета субъекта Российской Федерации, в целях софинансирования которых предоставляется субсидия, а также о достижении значений результата использования субсидии, которым является количество моло..." w:anchor="P395" w:history="0">
        <w:r>
          <w:rPr>
            <w:color w:val="0000ff"/>
            <w:sz w:val="24"/>
          </w:rPr>
          <w:t xml:space="preserve">пункте 16</w:t>
        </w:r>
      </w:hyperlink>
      <w:r>
        <w:rPr>
          <w:sz w:val="24"/>
        </w:rPr>
        <w:t xml:space="preserve"> настоящих Правил, в установленный срок перечисление средств из федерального бюджета в бюджет субъекта Российской Федерации для предоставления социальных выплат приостанавливается до представления указанной отчетности.</w:t>
      </w:r>
    </w:p>
    <w:p>
      <w:pPr>
        <w:pStyle w:val="0"/>
        <w:jc w:val="both"/>
      </w:pPr>
      <w:r>
        <w:rPr>
          <w:sz w:val="24"/>
        </w:rPr>
        <w:t xml:space="preserve">(в ред. </w:t>
      </w:r>
      <w:hyperlink r:id="rId240"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30.01.2019 N 62)</w:t>
      </w:r>
    </w:p>
    <w:p>
      <w:pPr>
        <w:pStyle w:val="0"/>
        <w:spacing w:before="240"/>
        <w:ind w:firstLine="540"/>
        <w:jc w:val="both"/>
      </w:pPr>
      <w:r>
        <w:rPr>
          <w:sz w:val="24"/>
        </w:rPr>
        <w:t xml:space="preserve">18. Достижение значения результата использования субсидий определяется Министерством строительства и жилищно-коммунального хозяйства Российской Федерации по итогам финансового года на основании сравнения его фактического и планового значений.</w:t>
      </w:r>
    </w:p>
    <w:p>
      <w:pPr>
        <w:pStyle w:val="0"/>
        <w:jc w:val="both"/>
      </w:pPr>
      <w:r>
        <w:rPr>
          <w:sz w:val="24"/>
        </w:rPr>
        <w:t xml:space="preserve">(п. 18 в ред. </w:t>
      </w:r>
      <w:hyperlink r:id="rId241"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31.03.2020 N 399)</w:t>
      </w:r>
    </w:p>
    <w:p>
      <w:pPr>
        <w:pStyle w:val="0"/>
        <w:spacing w:before="240"/>
        <w:ind w:firstLine="540"/>
        <w:jc w:val="both"/>
      </w:pPr>
      <w:r>
        <w:rPr>
          <w:sz w:val="24"/>
        </w:rPr>
        <w:t xml:space="preserve">19. Отношения, возникающие при нарушении субъектом Российской Федерации обязательств, предусмотренных соглашением, а также основания освобождения субъектов Российской Федерации от мер финансовой ответственности регулируются </w:t>
      </w:r>
      <w:hyperlink r:id="rId242"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243"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18</w:t>
        </w:r>
      </w:hyperlink>
      <w:r>
        <w:rPr>
          <w:sz w:val="24"/>
        </w:rPr>
        <w:t xml:space="preserve"> и </w:t>
      </w:r>
      <w:hyperlink r:id="rId244"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20</w:t>
        </w:r>
      </w:hyperlink>
      <w:r>
        <w:rPr>
          <w:sz w:val="24"/>
        </w:rPr>
        <w:t xml:space="preserve"> Правил формирования, предоставления и распределения субсидий.</w:t>
      </w:r>
    </w:p>
    <w:p>
      <w:pPr>
        <w:pStyle w:val="0"/>
        <w:jc w:val="both"/>
      </w:pPr>
      <w:r>
        <w:rPr>
          <w:sz w:val="24"/>
        </w:rPr>
        <w:t xml:space="preserve">(в ред. </w:t>
      </w:r>
      <w:hyperlink r:id="rId245"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17.10.2023 N 1725)</w:t>
      </w:r>
    </w:p>
    <w:p>
      <w:pPr>
        <w:pStyle w:val="0"/>
        <w:spacing w:before="240"/>
        <w:ind w:firstLine="540"/>
        <w:jc w:val="both"/>
      </w:pPr>
      <w:r>
        <w:rPr>
          <w:sz w:val="24"/>
        </w:rPr>
        <w:t xml:space="preserve">20. Не использованный в текущем финансовом году остаток субсидий подлежит перечислению в доход федерального бюджета в порядке, установленном бюджетным законодательством Российской Федерации.</w:t>
      </w:r>
    </w:p>
    <w:p>
      <w:pPr>
        <w:pStyle w:val="0"/>
        <w:spacing w:before="240"/>
        <w:ind w:firstLine="540"/>
        <w:jc w:val="both"/>
      </w:pPr>
      <w:r>
        <w:rPr>
          <w:sz w:val="24"/>
        </w:rPr>
        <w:t xml:space="preserve">В случае если неиспользованный остаток субсидий не перечислен в доход федерального бюджета, этот остаток подлежит взысканию в доход федерального бюджета в порядке, установленном бюджетным законодательством Российской Федерации.</w:t>
      </w:r>
    </w:p>
    <w:p>
      <w:pPr>
        <w:pStyle w:val="0"/>
        <w:spacing w:before="240"/>
        <w:ind w:firstLine="540"/>
        <w:jc w:val="both"/>
      </w:pPr>
      <w:r>
        <w:rPr>
          <w:sz w:val="24"/>
        </w:rPr>
        <w:t xml:space="preserve">21. В случае нарушения целей, установленных при предоставлении субсидии, применяются бюджетные меры принуждения, предусмотренные бюджетным законодательством Российской Федерации.</w:t>
      </w:r>
    </w:p>
    <w:p>
      <w:pPr>
        <w:pStyle w:val="0"/>
        <w:jc w:val="both"/>
      </w:pPr>
      <w:r>
        <w:rPr>
          <w:sz w:val="24"/>
        </w:rPr>
        <w:t xml:space="preserve">(п. 21 в ред. </w:t>
      </w:r>
      <w:hyperlink r:id="rId246"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17.10.2023 N 1725)</w:t>
      </w:r>
    </w:p>
    <w:p>
      <w:pPr>
        <w:pStyle w:val="0"/>
        <w:spacing w:before="240"/>
        <w:ind w:firstLine="540"/>
        <w:jc w:val="both"/>
      </w:pPr>
      <w:r>
        <w:rPr>
          <w:sz w:val="24"/>
        </w:rPr>
        <w:t xml:space="preserve">22. Контроль за соблюдением субъектом Российской Федерации целей, порядка и условий предоставления субсидий осуществляется Министерством строительства и жилищно-коммунального хозяйства Российской Федерации и уполномоченными органами государственного финансового контроля.</w:t>
      </w:r>
    </w:p>
    <w:p>
      <w:pPr>
        <w:pStyle w:val="0"/>
        <w:jc w:val="both"/>
      </w:pPr>
      <w:r>
        <w:rPr>
          <w:sz w:val="24"/>
        </w:rPr>
        <w:t xml:space="preserve">(в ред. </w:t>
      </w:r>
      <w:hyperlink r:id="rId247"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17.10.2023 N 1725)</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6</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both"/>
      </w:pPr>
      <w:r>
        <w:rPr>
          <w:sz w:val="24"/>
        </w:rPr>
      </w:r>
    </w:p>
    <w:bookmarkStart w:id="421" w:name="P421"/>
    <w:bookmarkEnd w:id="421"/>
    <w:p>
      <w:pPr>
        <w:pStyle w:val="2"/>
        <w:jc w:val="center"/>
      </w:pPr>
      <w:r>
        <w:rPr>
          <w:sz w:val="24"/>
        </w:rPr>
        <w:t xml:space="preserve">ПРАВИЛА</w:t>
      </w:r>
    </w:p>
    <w:p>
      <w:pPr>
        <w:pStyle w:val="2"/>
        <w:jc w:val="center"/>
      </w:pPr>
      <w:r>
        <w:rPr>
          <w:sz w:val="24"/>
        </w:rPr>
        <w:t xml:space="preserve">ПРЕДОСТАВЛЕНИЯ И РАСПРЕДЕЛЕНИЯ СУБСИДИЙ ИЗ ФЕДЕРАЛЬНОГО</w:t>
      </w:r>
    </w:p>
    <w:p>
      <w:pPr>
        <w:pStyle w:val="2"/>
        <w:jc w:val="center"/>
      </w:pPr>
      <w:r>
        <w:rPr>
          <w:sz w:val="24"/>
        </w:rPr>
        <w:t xml:space="preserve">БЮДЖЕТА БЮДЖЕТАМ СУБЪЕКТОВ РОССИЙСКОЙ ФЕДЕРАЦИИ НА РАЗВИТИЕ</w:t>
      </w:r>
    </w:p>
    <w:p>
      <w:pPr>
        <w:pStyle w:val="2"/>
        <w:jc w:val="center"/>
      </w:pPr>
      <w:r>
        <w:rPr>
          <w:sz w:val="24"/>
        </w:rPr>
        <w:t xml:space="preserve">ЖИЛИЩНОГО СТРОИТЕЛЬСТВА</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РФ от 31.07.2020 </w:t>
            </w:r>
            <w:hyperlink r:id="rId248" w:tooltip="Постановление Правительства РФ от 31.07.2020 N 1147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1147</w:t>
              </w:r>
            </w:hyperlink>
            <w:r>
              <w:rPr>
                <w:color w:val="392c69"/>
                <w:sz w:val="24"/>
              </w:rPr>
              <w:t xml:space="preserve">,</w:t>
            </w:r>
          </w:p>
          <w:p>
            <w:pPr>
              <w:pStyle w:val="0"/>
              <w:jc w:val="center"/>
            </w:pPr>
            <w:r>
              <w:rPr>
                <w:color w:val="392c69"/>
                <w:sz w:val="24"/>
              </w:rPr>
              <w:t xml:space="preserve">от 23.10.2020 </w:t>
            </w:r>
            <w:hyperlink r:id="rId249" w:tooltip="Постановление Правительства РФ от 23.10.2020 N 1726 &quot;О внесении изменения в приложение N 6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1726</w:t>
              </w:r>
            </w:hyperlink>
            <w:r>
              <w:rPr>
                <w:color w:val="392c69"/>
                <w:sz w:val="24"/>
              </w:rPr>
              <w:t xml:space="preserve">, от 05.11.2020 </w:t>
            </w:r>
            <w:hyperlink r:id="rId250" w:tooltip="Постановление Правительства РФ от 05.11.2020 N 178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1785</w:t>
              </w:r>
            </w:hyperlink>
            <w:r>
              <w:rPr>
                <w:color w:val="392c69"/>
                <w:sz w:val="24"/>
              </w:rPr>
              <w:t xml:space="preserve">, от 02.12.2022 </w:t>
            </w:r>
            <w:hyperlink r:id="rId251"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N 2214</w:t>
              </w:r>
            </w:hyperlink>
            <w:r>
              <w:rPr>
                <w:color w:val="392c69"/>
                <w:sz w:val="24"/>
              </w:rPr>
              <w:t xml:space="preserve">,</w:t>
            </w:r>
          </w:p>
          <w:p>
            <w:pPr>
              <w:pStyle w:val="0"/>
              <w:jc w:val="center"/>
            </w:pPr>
            <w:r>
              <w:rPr>
                <w:color w:val="392c69"/>
                <w:sz w:val="24"/>
              </w:rPr>
              <w:t xml:space="preserve">от 09.12.2022 </w:t>
            </w:r>
            <w:hyperlink r:id="rId252"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color w:val="392c69"/>
                <w:sz w:val="24"/>
              </w:rPr>
              <w:t xml:space="preserve">, от 20.01.2023 </w:t>
            </w:r>
            <w:hyperlink r:id="rId253" w:tooltip="Постановление Правительства РФ от 20.01.2023 N 47 &quot;О внесении изменений в приложение N 6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47</w:t>
              </w:r>
            </w:hyperlink>
            <w:r>
              <w:rPr>
                <w:color w:val="392c69"/>
                <w:sz w:val="24"/>
              </w:rPr>
              <w:t xml:space="preserve">, от 05.08.2024 </w:t>
            </w:r>
            <w:hyperlink r:id="rId254"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1053</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center"/>
      </w:pPr>
      <w:r>
        <w:rPr>
          <w:sz w:val="24"/>
        </w:rPr>
      </w:r>
    </w:p>
    <w:p>
      <w:pPr>
        <w:pStyle w:val="0"/>
        <w:ind w:firstLine="540"/>
        <w:jc w:val="both"/>
      </w:pPr>
      <w:r>
        <w:rPr>
          <w:sz w:val="24"/>
        </w:rPr>
        <w:t xml:space="preserve">1. Настоящие Правила устанавливают цель, порядок и условия предоставления субсидий из федерального бюджета бюджетам субъектов Российской Федерации на софинансирование расходных обязательств субъектов Российской Федерации по реализации проектов по развитию территорий, расположенных в границах населенных пунктов, предусматривающих строительство жилья, которые включены в государственные программы субъектов Российской Федерации по развитию жилищного строительства, в рамках федерального </w:t>
      </w:r>
      <w:hyperlink r:id="rId255" w:tooltip="&quot;Паспорт федерального проекта &quot;Жилье&quot; (утв. протоколом заседания проектного комитета по национальному проекту &quot;Жилье и городская среда&quot; от 21.12.2018 N 3) {КонсультантПлюс}" w:history="0">
        <w:r>
          <w:rPr>
            <w:color w:val="0000ff"/>
            <w:sz w:val="24"/>
          </w:rPr>
          <w:t xml:space="preserve">проекта</w:t>
        </w:r>
      </w:hyperlink>
      <w:r>
        <w:rPr>
          <w:sz w:val="24"/>
        </w:rPr>
        <w:t xml:space="preserve"> "Жилье" государственной программы Российской Федерации "Обеспечение доступным и комфортным жильем и коммунальными услугами граждан Российской Федерации" (далее соответственно - федеральный проект, проект по развитию территорий, субсидии).</w:t>
      </w:r>
    </w:p>
    <w:p>
      <w:pPr>
        <w:pStyle w:val="0"/>
        <w:spacing w:before="240"/>
        <w:ind w:firstLine="540"/>
        <w:jc w:val="both"/>
      </w:pPr>
      <w:r>
        <w:rPr>
          <w:sz w:val="24"/>
        </w:rPr>
        <w:t xml:space="preserve">Проект по развитию территорий включает в себя перечень мероприятий по обеспечению земельных участков объектами транспортной, коммунальной и социальной инфраструктуры.</w:t>
      </w:r>
    </w:p>
    <w:p>
      <w:pPr>
        <w:pStyle w:val="0"/>
        <w:spacing w:before="240"/>
        <w:ind w:firstLine="540"/>
        <w:jc w:val="both"/>
      </w:pPr>
      <w:r>
        <w:rPr>
          <w:sz w:val="24"/>
        </w:rPr>
        <w:t xml:space="preserve">2. Субсидии предоставляются Министерством строительства и жилищно-коммунального хозяйства Российской Федерации в пределах лимитов бюджетных обязательств, доведенных до указанного Министерства как получателя средств федерального бюджета на предоставление субсидии на цели, предусмотренные </w:t>
      </w:r>
      <w:hyperlink w:tooltip="6. Субсидии могут быть направлены на следующие цели:" w:anchor="P450" w:history="0">
        <w:r>
          <w:rPr>
            <w:color w:val="0000ff"/>
            <w:sz w:val="24"/>
          </w:rPr>
          <w:t xml:space="preserve">пунктом 6</w:t>
        </w:r>
      </w:hyperlink>
      <w:r>
        <w:rPr>
          <w:sz w:val="24"/>
        </w:rPr>
        <w:t xml:space="preserve"> настоящих Правил.</w:t>
      </w:r>
    </w:p>
    <w:p>
      <w:pPr>
        <w:pStyle w:val="0"/>
        <w:spacing w:before="240"/>
        <w:ind w:firstLine="540"/>
        <w:jc w:val="both"/>
      </w:pPr>
      <w:r>
        <w:rPr>
          <w:sz w:val="24"/>
        </w:rPr>
        <w:t xml:space="preserve">3. Субсидии предоставляются при соблюдении следующих условий:</w:t>
      </w:r>
    </w:p>
    <w:p>
      <w:pPr>
        <w:pStyle w:val="0"/>
        <w:spacing w:before="240"/>
        <w:ind w:firstLine="540"/>
        <w:jc w:val="both"/>
      </w:pPr>
      <w:r>
        <w:rPr>
          <w:sz w:val="24"/>
        </w:rPr>
        <w:t xml:space="preserve">а) наличие нормативного правового акта субъекта Российской Федерации, утверждающего перечень мероприятий (результатов), в целях софинансирования которых предоставляется субсидия;</w:t>
      </w:r>
    </w:p>
    <w:p>
      <w:pPr>
        <w:pStyle w:val="0"/>
        <w:jc w:val="both"/>
      </w:pPr>
      <w:r>
        <w:rPr>
          <w:sz w:val="24"/>
        </w:rPr>
        <w:t xml:space="preserve">(в ред. </w:t>
      </w:r>
      <w:hyperlink r:id="rId256"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б) наличие в бюджете субъекта Российской Федерации бюджетных ассигнований на исполнение расходного обязательства субъекта Российской Федерации, в целях софинансирования которого предоставляется субсидия, в объеме, необходимом для его исполнения, включающем размер планируемой к предоставлению из федерального бюджета субсидии;</w:t>
      </w:r>
    </w:p>
    <w:p>
      <w:pPr>
        <w:pStyle w:val="0"/>
        <w:spacing w:before="240"/>
        <w:ind w:firstLine="540"/>
        <w:jc w:val="both"/>
      </w:pPr>
      <w:r>
        <w:rPr>
          <w:sz w:val="24"/>
        </w:rPr>
        <w:t xml:space="preserve">в) заключение соглашения между Министерством строительства и жилищно-коммунального хозяйства Российской Федерации и высшим исполнительным органом субъекта Российской Федерации о предоставлении субсидии (далее - соглашение) в соответствии с </w:t>
      </w:r>
      <w:hyperlink r:id="rId257"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10</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 Правила предоставления субсидий).</w:t>
      </w:r>
    </w:p>
    <w:p>
      <w:pPr>
        <w:pStyle w:val="0"/>
        <w:jc w:val="both"/>
      </w:pPr>
      <w:r>
        <w:rPr>
          <w:sz w:val="24"/>
        </w:rPr>
        <w:t xml:space="preserve">(в ред. Постановлений Правительства РФ от 02.12.2022 </w:t>
      </w:r>
      <w:hyperlink r:id="rId258"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N 2214</w:t>
        </w:r>
      </w:hyperlink>
      <w:r>
        <w:rPr>
          <w:sz w:val="24"/>
        </w:rPr>
        <w:t xml:space="preserve">, от 09.12.2022 </w:t>
      </w:r>
      <w:hyperlink r:id="rId259"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sz w:val="24"/>
        </w:rPr>
        <w:t xml:space="preserve">)</w:t>
      </w:r>
    </w:p>
    <w:p>
      <w:pPr>
        <w:pStyle w:val="0"/>
        <w:spacing w:before="240"/>
        <w:ind w:firstLine="540"/>
        <w:jc w:val="both"/>
      </w:pPr>
      <w:r>
        <w:rPr>
          <w:sz w:val="24"/>
        </w:rPr>
        <w:t xml:space="preserve">3(1). Предоставление субсидии бюджету субъекта Российской Федерации осуществляется на основании соглашения, подготавливаемого (формируемого) и заключаемого в государственной интегрированной информационной системе управления общественными финансами "Электронный бюджет" в соответствии с </w:t>
      </w:r>
      <w:hyperlink r:id="rId260"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соглашения, утвержденной Министерством финансов Российской Федерации.</w:t>
      </w:r>
    </w:p>
    <w:p>
      <w:pPr>
        <w:pStyle w:val="0"/>
        <w:jc w:val="both"/>
      </w:pPr>
      <w:r>
        <w:rPr>
          <w:sz w:val="24"/>
        </w:rPr>
        <w:t xml:space="preserve">(п. 3(1) введен </w:t>
      </w:r>
      <w:hyperlink r:id="rId261"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Постановлением</w:t>
        </w:r>
      </w:hyperlink>
      <w:r>
        <w:rPr>
          <w:sz w:val="24"/>
        </w:rPr>
        <w:t xml:space="preserve"> Правительства РФ от 05.08.2024 N 1053)</w:t>
      </w:r>
    </w:p>
    <w:p>
      <w:pPr>
        <w:pStyle w:val="0"/>
        <w:spacing w:before="240"/>
        <w:ind w:firstLine="540"/>
        <w:jc w:val="both"/>
      </w:pPr>
      <w:r>
        <w:rPr>
          <w:sz w:val="24"/>
        </w:rPr>
        <w:t xml:space="preserve">4. Для участия в федеральном проекте высший исполнительный орган субъекта Российской Федерации представляет в Министерство строительства и жилищно-коммунального хозяйства Российской Федерации заявку на участие в федеральном проекте по </w:t>
      </w:r>
      <w:hyperlink r:id="rId262" w:tooltip="Приказ Минстроя России от 28.07.2023 N 533/пр (ред. от 18.07.2024) &quot;Об утверждении формы заявки на участие в федеральном проекте &quot;Жилье&quot;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форм заявок об участии в федеральных проектах &quot;Оздоровление Волги&quot; и &quot;Чистая вода&quot;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и {КонсультантПлюс}" w:history="0">
        <w:r>
          <w:rPr>
            <w:color w:val="0000ff"/>
            <w:sz w:val="24"/>
          </w:rPr>
          <w:t xml:space="preserve">форме</w:t>
        </w:r>
      </w:hyperlink>
      <w:r>
        <w:rPr>
          <w:sz w:val="24"/>
        </w:rPr>
        <w:t xml:space="preserve"> и в </w:t>
      </w:r>
      <w:hyperlink r:id="rId263" w:tooltip="Приказ Минстроя России от 28.07.2023 N 533/пр (ред. от 18.07.2024) &quot;Об утверждении формы заявки на участие в федеральном проекте &quot;Жилье&quot;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форм заявок об участии в федеральных проектах &quot;Оздоровление Волги&quot; и &quot;Чистая вода&quot;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и {КонсультантПлюс}" w:history="0">
        <w:r>
          <w:rPr>
            <w:color w:val="0000ff"/>
            <w:sz w:val="24"/>
          </w:rPr>
          <w:t xml:space="preserve">порядке</w:t>
        </w:r>
      </w:hyperlink>
      <w:r>
        <w:rPr>
          <w:sz w:val="24"/>
        </w:rPr>
        <w:t xml:space="preserve">, которые утверждаются указанным Министерством (далее - заявка).</w:t>
      </w:r>
    </w:p>
    <w:p>
      <w:pPr>
        <w:pStyle w:val="0"/>
        <w:jc w:val="both"/>
      </w:pPr>
      <w:r>
        <w:rPr>
          <w:sz w:val="24"/>
        </w:rPr>
        <w:t xml:space="preserve">(в ред. </w:t>
      </w:r>
      <w:hyperlink r:id="rId264"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09.12.2022 N 2272)</w:t>
      </w:r>
    </w:p>
    <w:p>
      <w:pPr>
        <w:pStyle w:val="0"/>
        <w:spacing w:before="240"/>
        <w:ind w:firstLine="540"/>
        <w:jc w:val="both"/>
      </w:pPr>
      <w:r>
        <w:rPr>
          <w:sz w:val="24"/>
        </w:rPr>
        <w:t xml:space="preserve">Организацию приема и рассмотрения заявок обеспечивает Министерство строительства и жилищно-коммунального хозяйства Российской Федерации с привлечением в установленном порядке подведомственной организации.</w:t>
      </w:r>
    </w:p>
    <w:p>
      <w:pPr>
        <w:pStyle w:val="0"/>
        <w:jc w:val="both"/>
      </w:pPr>
      <w:r>
        <w:rPr>
          <w:sz w:val="24"/>
        </w:rPr>
        <w:t xml:space="preserve">(п. 4 в ред. </w:t>
      </w:r>
      <w:hyperlink r:id="rId265"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02.12.2022 N 2214)</w:t>
      </w:r>
    </w:p>
    <w:bookmarkStart w:id="445" w:name="P445"/>
    <w:bookmarkEnd w:id="445"/>
    <w:p>
      <w:pPr>
        <w:pStyle w:val="0"/>
        <w:spacing w:before="240"/>
        <w:ind w:firstLine="540"/>
        <w:jc w:val="both"/>
      </w:pPr>
      <w:r>
        <w:rPr>
          <w:sz w:val="24"/>
        </w:rPr>
        <w:t xml:space="preserve">5. Субсидии предоставляются на реализацию проектов по развитию территорий, соответствующих следующим критериям:</w:t>
      </w:r>
    </w:p>
    <w:p>
      <w:pPr>
        <w:pStyle w:val="0"/>
        <w:spacing w:before="240"/>
        <w:ind w:firstLine="540"/>
        <w:jc w:val="both"/>
      </w:pPr>
      <w:r>
        <w:rPr>
          <w:sz w:val="24"/>
        </w:rPr>
        <w:t xml:space="preserve">а) наличие утвержденного проекта планировки территории или решения о разработке проекта планировки территории;</w:t>
      </w:r>
    </w:p>
    <w:p>
      <w:pPr>
        <w:pStyle w:val="0"/>
        <w:spacing w:before="240"/>
        <w:ind w:firstLine="540"/>
        <w:jc w:val="both"/>
      </w:pPr>
      <w:r>
        <w:rPr>
          <w:sz w:val="24"/>
        </w:rPr>
        <w:t xml:space="preserve">б) наличие карты (фрагмента карты) планировочной структуры территории соответствующего муниципального образования с отображением границ территории проекта по развитию территорий, объектов капитального строительства, реализуемых в рамках федерального проекта;</w:t>
      </w:r>
    </w:p>
    <w:bookmarkStart w:id="448" w:name="P448"/>
    <w:bookmarkEnd w:id="448"/>
    <w:p>
      <w:pPr>
        <w:pStyle w:val="0"/>
        <w:spacing w:before="240"/>
        <w:ind w:firstLine="540"/>
        <w:jc w:val="both"/>
      </w:pPr>
      <w:r>
        <w:rPr>
          <w:sz w:val="24"/>
        </w:rPr>
        <w:t xml:space="preserve">в) наличие документов, подтверждающих планируемое строительство жилья в объеме, заявленном субъектом Российской Федерации в рамках проекта по развитию территорий в очередном финансовом году (разрешений на строительство многоквартирных домов и (или) уведомлений о планируемом строительстве объектов индивидуального жилищного строительства и (или) иных документов);</w:t>
      </w:r>
    </w:p>
    <w:p>
      <w:pPr>
        <w:pStyle w:val="0"/>
        <w:spacing w:before="240"/>
        <w:ind w:firstLine="540"/>
        <w:jc w:val="both"/>
      </w:pPr>
      <w:r>
        <w:rPr>
          <w:sz w:val="24"/>
        </w:rPr>
        <w:t xml:space="preserve">г) наличие описания проекта по развитию территорий с указанием наименования и срока реализации, общего объема и сроков ввода жилья в рамках проекта.</w:t>
      </w:r>
    </w:p>
    <w:bookmarkStart w:id="450" w:name="P450"/>
    <w:bookmarkEnd w:id="450"/>
    <w:p>
      <w:pPr>
        <w:pStyle w:val="0"/>
        <w:spacing w:before="240"/>
        <w:ind w:firstLine="540"/>
        <w:jc w:val="both"/>
      </w:pPr>
      <w:r>
        <w:rPr>
          <w:sz w:val="24"/>
        </w:rPr>
        <w:t xml:space="preserve">6. Субсидии могут быть направлены на следующие цели:</w:t>
      </w:r>
    </w:p>
    <w:bookmarkStart w:id="451" w:name="P451"/>
    <w:bookmarkEnd w:id="451"/>
    <w:p>
      <w:pPr>
        <w:pStyle w:val="0"/>
        <w:spacing w:before="240"/>
        <w:ind w:firstLine="540"/>
        <w:jc w:val="both"/>
      </w:pPr>
      <w:r>
        <w:rPr>
          <w:sz w:val="24"/>
        </w:rPr>
        <w:t xml:space="preserve">а) возмещение затрат (части затрат) на уплату процентов по кредитам, полученным заемщиками в российских кредитных организациях на строительство и (или) реконструкцию (модернизацию) объектов инженерной инфраструктуры в целях реализации проектов по развитию территорий, а также на обеспечение такими объектами земельных участков, предоставляемых семьям, имеющим 3 и более детей;</w:t>
      </w:r>
    </w:p>
    <w:bookmarkStart w:id="452" w:name="P452"/>
    <w:bookmarkEnd w:id="452"/>
    <w:p>
      <w:pPr>
        <w:pStyle w:val="0"/>
        <w:spacing w:before="240"/>
        <w:ind w:firstLine="540"/>
        <w:jc w:val="both"/>
      </w:pPr>
      <w:r>
        <w:rPr>
          <w:sz w:val="24"/>
        </w:rPr>
        <w:t xml:space="preserve">б) возмещение затрат (части затрат) на выплату платы концедента по концессионным соглашениям на создание и (или) реконструкцию (модернизацию) объектов теплоснабжения, централизованных систем горячего водоснабжения, холодного водоснабжения и (или) водоотведения, отдельных объектов таких систем, заключенным в целях реализации проектов по развитию территорий;</w:t>
      </w:r>
    </w:p>
    <w:bookmarkStart w:id="453" w:name="P453"/>
    <w:bookmarkEnd w:id="453"/>
    <w:p>
      <w:pPr>
        <w:pStyle w:val="0"/>
        <w:spacing w:before="240"/>
        <w:ind w:firstLine="540"/>
        <w:jc w:val="both"/>
      </w:pPr>
      <w:r>
        <w:rPr>
          <w:sz w:val="24"/>
        </w:rPr>
        <w:t xml:space="preserve">в) подключение (технологическое присоединение) объектов капитального строительства к сетям теплоснабжения, водоснабжения и водоотведения в целях реализации проектов по развитию территорий;</w:t>
      </w:r>
    </w:p>
    <w:bookmarkStart w:id="454" w:name="P454"/>
    <w:bookmarkEnd w:id="454"/>
    <w:p>
      <w:pPr>
        <w:pStyle w:val="0"/>
        <w:spacing w:before="240"/>
        <w:ind w:firstLine="540"/>
        <w:jc w:val="both"/>
      </w:pPr>
      <w:r>
        <w:rPr>
          <w:sz w:val="24"/>
        </w:rPr>
        <w:t xml:space="preserve">г) строительство (реконструкция) объектов социальной инфраструктуры (дошкольных учреждений, образовательных учреждений и учреждений здравоохранения) в целях реализации проектов по развитию территорий, финансирование которых осуществлялось в рамках федерального проекта по 2021 год включительно;</w:t>
      </w:r>
    </w:p>
    <w:p>
      <w:pPr>
        <w:pStyle w:val="0"/>
        <w:spacing w:before="240"/>
        <w:ind w:firstLine="540"/>
        <w:jc w:val="both"/>
      </w:pPr>
      <w:r>
        <w:rPr>
          <w:sz w:val="24"/>
        </w:rPr>
        <w:t xml:space="preserve">д) строительство (реконструкция) объектов транспортной инфраструктуры в целях реализации проектов по развитию территорий;</w:t>
      </w:r>
    </w:p>
    <w:bookmarkStart w:id="456" w:name="P456"/>
    <w:bookmarkEnd w:id="456"/>
    <w:p>
      <w:pPr>
        <w:pStyle w:val="0"/>
        <w:spacing w:before="240"/>
        <w:ind w:firstLine="540"/>
        <w:jc w:val="both"/>
      </w:pPr>
      <w:r>
        <w:rPr>
          <w:sz w:val="24"/>
        </w:rPr>
        <w:t xml:space="preserve">е) строительство (реконструкция) объектов водоснабжения, водоотведения и теплоснабжения, в том числе магистральных сетей, в целях реализации проектов по развитию территорий.</w:t>
      </w:r>
    </w:p>
    <w:p>
      <w:pPr>
        <w:pStyle w:val="0"/>
        <w:spacing w:before="240"/>
        <w:ind w:firstLine="540"/>
        <w:jc w:val="both"/>
      </w:pPr>
      <w:r>
        <w:rPr>
          <w:sz w:val="24"/>
        </w:rPr>
        <w:t xml:space="preserve">7. Совокупный размер средств субсидии, направляемых в соответствии с </w:t>
      </w:r>
      <w:hyperlink w:tooltip="е) строительство (реконструкция) объектов водоснабжения, водоотведения и теплоснабжения, в том числе магистральных сетей, в целях реализации проектов по развитию территорий." w:anchor="P456" w:history="0">
        <w:r>
          <w:rPr>
            <w:color w:val="0000ff"/>
            <w:sz w:val="24"/>
          </w:rPr>
          <w:t xml:space="preserve">подпунктом "е" пункта 6</w:t>
        </w:r>
      </w:hyperlink>
      <w:r>
        <w:rPr>
          <w:sz w:val="24"/>
        </w:rPr>
        <w:t xml:space="preserve"> настоящих Правил, в рамках одного проекта по развитию территорий не может превышать 8 тыс. рублей в расчете на 1 кв. метр общей площади жилых помещений, подлежащих вводу в эксплуатацию в рамках такого проекта согласно заявке.</w:t>
      </w:r>
    </w:p>
    <w:p>
      <w:pPr>
        <w:pStyle w:val="0"/>
        <w:spacing w:before="240"/>
        <w:ind w:firstLine="540"/>
        <w:jc w:val="both"/>
      </w:pPr>
      <w:r>
        <w:rPr>
          <w:sz w:val="24"/>
        </w:rPr>
        <w:t xml:space="preserve">Не допускается предоставление субсидии на цели, указанные в </w:t>
      </w:r>
      <w:hyperlink w:tooltip="а) возмещение затрат (части затрат) на уплату процентов по кредитам, полученным заемщиками в российских кредитных организациях на строительство и (или) реконструкцию (модернизацию) объектов инженерной инфраструктуры в целях реализации проектов по развитию территорий, а также на обеспечение такими объектами земельных участков, предоставляемых семьям, имеющим 3 и более детей;" w:anchor="P451" w:history="0">
        <w:r>
          <w:rPr>
            <w:color w:val="0000ff"/>
            <w:sz w:val="24"/>
          </w:rPr>
          <w:t xml:space="preserve">подпунктах "а"</w:t>
        </w:r>
      </w:hyperlink>
      <w:r>
        <w:rPr>
          <w:sz w:val="24"/>
        </w:rPr>
        <w:t xml:space="preserve"> - </w:t>
      </w:r>
      <w:hyperlink w:tooltip="в) подключение (технологическое присоединение) объектов капитального строительства к сетям теплоснабжения, водоснабжения и водоотведения в целях реализации проектов по развитию территорий;" w:anchor="P453" w:history="0">
        <w:r>
          <w:rPr>
            <w:color w:val="0000ff"/>
            <w:sz w:val="24"/>
          </w:rPr>
          <w:t xml:space="preserve">"в"</w:t>
        </w:r>
      </w:hyperlink>
      <w:r>
        <w:rPr>
          <w:sz w:val="24"/>
        </w:rPr>
        <w:t xml:space="preserve"> и </w:t>
      </w:r>
      <w:hyperlink w:tooltip="е) строительство (реконструкция) объектов водоснабжения, водоотведения и теплоснабжения, в том числе магистральных сетей, в целях реализации проектов по развитию территорий." w:anchor="P456" w:history="0">
        <w:r>
          <w:rPr>
            <w:color w:val="0000ff"/>
            <w:sz w:val="24"/>
          </w:rPr>
          <w:t xml:space="preserve">"е" пункта 6</w:t>
        </w:r>
      </w:hyperlink>
      <w:r>
        <w:rPr>
          <w:sz w:val="24"/>
        </w:rPr>
        <w:t xml:space="preserve"> настоящих Правил, в связи с реализацией мероприятий в отношении одного и того же объекта капитального строительства в пределах одного финансового года.</w:t>
      </w:r>
    </w:p>
    <w:p>
      <w:pPr>
        <w:pStyle w:val="0"/>
        <w:spacing w:before="240"/>
        <w:ind w:firstLine="540"/>
        <w:jc w:val="both"/>
      </w:pPr>
      <w:r>
        <w:rPr>
          <w:sz w:val="24"/>
        </w:rPr>
        <w:t xml:space="preserve">8. Возмещение затрат (части затрат) на уплату процентов по кредитам, полученным заемщиками, производится:</w:t>
      </w:r>
    </w:p>
    <w:p>
      <w:pPr>
        <w:pStyle w:val="0"/>
        <w:spacing w:before="240"/>
        <w:ind w:firstLine="540"/>
        <w:jc w:val="both"/>
      </w:pPr>
      <w:r>
        <w:rPr>
          <w:sz w:val="24"/>
        </w:rPr>
        <w:t xml:space="preserve">из расчета предусмотренной кредитным договором процентной ставки, но не более 70 процентов ключевой ставки Центрального банка Российской Федерации, действующей на каждую дату начисления банком процентов по кредитному договору;</w:t>
      </w:r>
    </w:p>
    <w:p>
      <w:pPr>
        <w:pStyle w:val="0"/>
        <w:spacing w:before="240"/>
        <w:ind w:firstLine="540"/>
        <w:jc w:val="both"/>
      </w:pPr>
      <w:r>
        <w:rPr>
          <w:sz w:val="24"/>
        </w:rPr>
        <w:t xml:space="preserve">при условии, что предметом кредитного договора является предоставление кредита на строительство и (или) реконструкцию (модернизацию) объектов инженерной инфраструктуры;</w:t>
      </w:r>
    </w:p>
    <w:p>
      <w:pPr>
        <w:pStyle w:val="0"/>
        <w:spacing w:before="240"/>
        <w:ind w:firstLine="540"/>
        <w:jc w:val="both"/>
      </w:pPr>
      <w:r>
        <w:rPr>
          <w:sz w:val="24"/>
        </w:rPr>
        <w:t xml:space="preserve">при условии своевременного исполнения заемщиками текущих обязательств в сроки и объемах, которые установлены графиком погашения кредита и уплаты процентов по нему.</w:t>
      </w:r>
    </w:p>
    <w:p>
      <w:pPr>
        <w:pStyle w:val="0"/>
        <w:spacing w:before="240"/>
        <w:ind w:firstLine="540"/>
        <w:jc w:val="both"/>
      </w:pPr>
      <w:r>
        <w:rPr>
          <w:sz w:val="24"/>
        </w:rPr>
        <w:t xml:space="preserve">Возмещение затрат (части затрат) на уплату процентов по кредиту, начисленных и уплаченных по просроченной ссудной задолженности, не производится.</w:t>
      </w:r>
    </w:p>
    <w:p>
      <w:pPr>
        <w:pStyle w:val="0"/>
        <w:spacing w:before="240"/>
        <w:ind w:firstLine="540"/>
        <w:jc w:val="both"/>
      </w:pPr>
      <w:r>
        <w:rPr>
          <w:sz w:val="24"/>
        </w:rPr>
        <w:t xml:space="preserve">9. При планировании направления субсидии на цель, предусмотренную </w:t>
      </w:r>
      <w:hyperlink w:tooltip="а) возмещение затрат (части затрат) на уплату процентов по кредитам, полученным заемщиками в российских кредитных организациях на строительство и (или) реконструкцию (модернизацию) объектов инженерной инфраструктуры в целях реализации проектов по развитию территорий, а также на обеспечение такими объектами земельных участков, предоставляемых семьям, имеющим 3 и более детей;" w:anchor="P451" w:history="0">
        <w:r>
          <w:rPr>
            <w:color w:val="0000ff"/>
            <w:sz w:val="24"/>
          </w:rPr>
          <w:t xml:space="preserve">подпунктом "а" пункта 6</w:t>
        </w:r>
      </w:hyperlink>
      <w:r>
        <w:rPr>
          <w:sz w:val="24"/>
        </w:rPr>
        <w:t xml:space="preserve"> настоящих Правил, субъекты Российской Федерации одновременно с заявкой представляют следующие документы:</w:t>
      </w:r>
    </w:p>
    <w:p>
      <w:pPr>
        <w:pStyle w:val="0"/>
        <w:spacing w:before="240"/>
        <w:ind w:firstLine="540"/>
        <w:jc w:val="both"/>
      </w:pPr>
      <w:r>
        <w:rPr>
          <w:sz w:val="24"/>
        </w:rPr>
        <w:t xml:space="preserve">а) заявление заемщика о возмещении затрат (части затрат) на уплату процентов по кредиту, составленное в свободной форме;</w:t>
      </w:r>
    </w:p>
    <w:p>
      <w:pPr>
        <w:pStyle w:val="0"/>
        <w:spacing w:before="240"/>
        <w:ind w:firstLine="540"/>
        <w:jc w:val="both"/>
      </w:pPr>
      <w:r>
        <w:rPr>
          <w:sz w:val="24"/>
        </w:rPr>
        <w:t xml:space="preserve">б) копия кредитного договора, заверенная кредитной организацией, выдавшей кредит;</w:t>
      </w:r>
    </w:p>
    <w:p>
      <w:pPr>
        <w:pStyle w:val="0"/>
        <w:spacing w:before="240"/>
        <w:ind w:firstLine="540"/>
        <w:jc w:val="both"/>
      </w:pPr>
      <w:r>
        <w:rPr>
          <w:sz w:val="24"/>
        </w:rPr>
        <w:t xml:space="preserve">в) выписка из ссудного счета о получении кредита, график погашения кредита и уплаты процентов по нему;</w:t>
      </w:r>
    </w:p>
    <w:p>
      <w:pPr>
        <w:pStyle w:val="0"/>
        <w:spacing w:before="240"/>
        <w:ind w:firstLine="540"/>
        <w:jc w:val="both"/>
      </w:pPr>
      <w:r>
        <w:rPr>
          <w:sz w:val="24"/>
        </w:rPr>
        <w:t xml:space="preserve">г) расчет размера средств на возмещение затрат (части затрат) на уплату процентов по кредиту до 2024 года включительно;</w:t>
      </w:r>
    </w:p>
    <w:p>
      <w:pPr>
        <w:pStyle w:val="0"/>
        <w:spacing w:before="240"/>
        <w:ind w:firstLine="540"/>
        <w:jc w:val="both"/>
      </w:pPr>
      <w:r>
        <w:rPr>
          <w:sz w:val="24"/>
        </w:rPr>
        <w:t xml:space="preserve">д) справка налогового органа об отсутствии у заемщика - юридического лица просроченной задолженности по налогам, сборам и иным обязательным платежам в бюджеты бюджетной системы Российской Федерации и государственные внебюджетные фонды. Справка формируется на дату не ранее чем за 3 месяца до даты подачи заявки.</w:t>
      </w:r>
    </w:p>
    <w:p>
      <w:pPr>
        <w:pStyle w:val="0"/>
        <w:spacing w:before="240"/>
        <w:ind w:firstLine="540"/>
        <w:jc w:val="both"/>
      </w:pPr>
      <w:r>
        <w:rPr>
          <w:sz w:val="24"/>
        </w:rPr>
        <w:t xml:space="preserve">10. Субъект Российской Федерации вправе устанавливать дополнительный перечень документов и сведений, запрашиваемых у заемщика для направления субсидии на цель, предусмотренную </w:t>
      </w:r>
      <w:hyperlink w:tooltip="а) возмещение затрат (части затрат) на уплату процентов по кредитам, полученным заемщиками в российских кредитных организациях на строительство и (или) реконструкцию (модернизацию) объектов инженерной инфраструктуры в целях реализации проектов по развитию территорий, а также на обеспечение такими объектами земельных участков, предоставляемых семьям, имеющим 3 и более детей;" w:anchor="P451" w:history="0">
        <w:r>
          <w:rPr>
            <w:color w:val="0000ff"/>
            <w:sz w:val="24"/>
          </w:rPr>
          <w:t xml:space="preserve">подпунктом "а" пункта 6</w:t>
        </w:r>
      </w:hyperlink>
      <w:r>
        <w:rPr>
          <w:sz w:val="24"/>
        </w:rPr>
        <w:t xml:space="preserve"> настоящих Правил, а также сроки их представления.</w:t>
      </w:r>
    </w:p>
    <w:p>
      <w:pPr>
        <w:pStyle w:val="0"/>
        <w:spacing w:before="240"/>
        <w:ind w:firstLine="540"/>
        <w:jc w:val="both"/>
      </w:pPr>
      <w:r>
        <w:rPr>
          <w:sz w:val="24"/>
        </w:rPr>
        <w:t xml:space="preserve">11. При планировании направления субсидии на цель, предусмотренную </w:t>
      </w:r>
      <w:hyperlink w:tooltip="б) возмещение затрат (части затрат) на выплату платы концедента по концессионным соглашениям на создание и (или) реконструкцию (модернизацию) объектов теплоснабжения, централизованных систем горячего водоснабжения, холодного водоснабжения и (или) водоотведения, отдельных объектов таких систем, заключенным в целях реализации проектов по развитию территорий;" w:anchor="P452" w:history="0">
        <w:r>
          <w:rPr>
            <w:color w:val="0000ff"/>
            <w:sz w:val="24"/>
          </w:rPr>
          <w:t xml:space="preserve">подпунктом "б" пункта 6</w:t>
        </w:r>
      </w:hyperlink>
      <w:r>
        <w:rPr>
          <w:sz w:val="24"/>
        </w:rPr>
        <w:t xml:space="preserve"> настоящих Правил, одновременно с заявкой представляются следующие документы:</w:t>
      </w:r>
    </w:p>
    <w:p>
      <w:pPr>
        <w:pStyle w:val="0"/>
        <w:spacing w:before="240"/>
        <w:ind w:firstLine="540"/>
        <w:jc w:val="both"/>
      </w:pPr>
      <w:r>
        <w:rPr>
          <w:sz w:val="24"/>
        </w:rPr>
        <w:t xml:space="preserve">а) расчет размера средств на возмещение затрат (части затрат) на выплату платы концедента по концессионному соглашению до 2024 года включительно;</w:t>
      </w:r>
    </w:p>
    <w:p>
      <w:pPr>
        <w:pStyle w:val="0"/>
        <w:spacing w:before="240"/>
        <w:ind w:firstLine="540"/>
        <w:jc w:val="both"/>
      </w:pPr>
      <w:r>
        <w:rPr>
          <w:sz w:val="24"/>
        </w:rPr>
        <w:t xml:space="preserve">б) копия заключенного концессионного соглашения, предусматривающего в том числе выплату платы концедента по концессионному соглашению.</w:t>
      </w:r>
    </w:p>
    <w:p>
      <w:pPr>
        <w:pStyle w:val="0"/>
        <w:spacing w:before="240"/>
        <w:ind w:firstLine="540"/>
        <w:jc w:val="both"/>
      </w:pPr>
      <w:r>
        <w:rPr>
          <w:sz w:val="24"/>
        </w:rPr>
        <w:t xml:space="preserve">12. При планировании направления субсидии на цель, предусмотренную </w:t>
      </w:r>
      <w:hyperlink w:tooltip="в) подключение (технологическое присоединение) объектов капитального строительства к сетям теплоснабжения, водоснабжения и водоотведения в целях реализации проектов по развитию территорий;" w:anchor="P453" w:history="0">
        <w:r>
          <w:rPr>
            <w:color w:val="0000ff"/>
            <w:sz w:val="24"/>
          </w:rPr>
          <w:t xml:space="preserve">подпунктом "в" пункта 6</w:t>
        </w:r>
      </w:hyperlink>
      <w:r>
        <w:rPr>
          <w:sz w:val="24"/>
        </w:rPr>
        <w:t xml:space="preserve"> настоящих Правил, субъектами Российской Федерации одновременно с заявкой представляются следующие документы:</w:t>
      </w:r>
    </w:p>
    <w:p>
      <w:pPr>
        <w:pStyle w:val="0"/>
        <w:spacing w:before="240"/>
        <w:ind w:firstLine="540"/>
        <w:jc w:val="both"/>
      </w:pPr>
      <w:r>
        <w:rPr>
          <w:sz w:val="24"/>
        </w:rPr>
        <w:t xml:space="preserve">расчет размера средств на оплату договора о подключении (технологическом присоединении) объекта капитального строительства к сетям теплоснабжения, водоснабжения и водоотведения;</w:t>
      </w:r>
    </w:p>
    <w:p>
      <w:pPr>
        <w:pStyle w:val="0"/>
        <w:spacing w:before="240"/>
        <w:ind w:firstLine="540"/>
        <w:jc w:val="both"/>
      </w:pPr>
      <w:r>
        <w:rPr>
          <w:sz w:val="24"/>
        </w:rPr>
        <w:t xml:space="preserve">копия договора о подключении (технологическом присоединении) объекта капитального строительства к сетям теплоснабжения, водоснабжения и водоотведения, в том числе график платежей по такому договору;</w:t>
      </w:r>
    </w:p>
    <w:p>
      <w:pPr>
        <w:pStyle w:val="0"/>
        <w:spacing w:before="240"/>
        <w:ind w:firstLine="540"/>
        <w:jc w:val="both"/>
      </w:pPr>
      <w:r>
        <w:rPr>
          <w:sz w:val="24"/>
        </w:rPr>
        <w:t xml:space="preserve">акт сверки взаиморасчетов, подписанный сторонами договора о подключении (технологическом присоединении) объекта капитального строительства к сетям теплоснабжения, водоснабжения и водоотведения.</w:t>
      </w:r>
    </w:p>
    <w:p>
      <w:pPr>
        <w:pStyle w:val="0"/>
        <w:spacing w:before="240"/>
        <w:ind w:firstLine="540"/>
        <w:jc w:val="both"/>
      </w:pPr>
      <w:r>
        <w:rPr>
          <w:sz w:val="24"/>
        </w:rPr>
        <w:t xml:space="preserve">Направление субсидии на оплату задолженности по договору о подключении (технологическом присоединении) объекта капитального строительства к сетям теплоснабжения, водоснабжения и водоотведения не производится.</w:t>
      </w:r>
    </w:p>
    <w:bookmarkStart w:id="479" w:name="P479"/>
    <w:bookmarkEnd w:id="479"/>
    <w:p>
      <w:pPr>
        <w:pStyle w:val="0"/>
        <w:spacing w:before="240"/>
        <w:ind w:firstLine="540"/>
        <w:jc w:val="both"/>
      </w:pPr>
      <w:r>
        <w:rPr>
          <w:sz w:val="24"/>
        </w:rPr>
        <w:t xml:space="preserve">13. При планировании направления субсидий на цели, предусмотренные </w:t>
      </w:r>
      <w:hyperlink w:tooltip="г) строительство (реконструкция) объектов социальной инфраструктуры (дошкольных учреждений, образовательных учреждений и учреждений здравоохранения) в целях реализации проектов по развитию территорий, финансирование которых осуществлялось в рамках федерального проекта по 2021 год включительно;" w:anchor="P454" w:history="0">
        <w:r>
          <w:rPr>
            <w:color w:val="0000ff"/>
            <w:sz w:val="24"/>
          </w:rPr>
          <w:t xml:space="preserve">подпунктами "г"</w:t>
        </w:r>
      </w:hyperlink>
      <w:r>
        <w:rPr>
          <w:sz w:val="24"/>
        </w:rPr>
        <w:t xml:space="preserve"> - </w:t>
      </w:r>
      <w:hyperlink w:tooltip="е) строительство (реконструкция) объектов водоснабжения, водоотведения и теплоснабжения, в том числе магистральных сетей, в целях реализации проектов по развитию территорий." w:anchor="P456" w:history="0">
        <w:r>
          <w:rPr>
            <w:color w:val="0000ff"/>
            <w:sz w:val="24"/>
          </w:rPr>
          <w:t xml:space="preserve">"е" пункта 6</w:t>
        </w:r>
      </w:hyperlink>
      <w:r>
        <w:rPr>
          <w:sz w:val="24"/>
        </w:rPr>
        <w:t xml:space="preserve"> настоящих Правил, субъектами Российской Федерации одновременно с заявкой в отношении каждого объекта капитального строительства представляются следующие сведения и документы:</w:t>
      </w:r>
    </w:p>
    <w:p>
      <w:pPr>
        <w:pStyle w:val="0"/>
        <w:spacing w:before="240"/>
        <w:ind w:firstLine="540"/>
        <w:jc w:val="both"/>
      </w:pPr>
      <w:r>
        <w:rPr>
          <w:sz w:val="24"/>
        </w:rPr>
        <w:t xml:space="preserve">а) наименование объекта капитального строительства, технологические параметры, сроки ввода в эксплуатацию;</w:t>
      </w:r>
    </w:p>
    <w:p>
      <w:pPr>
        <w:pStyle w:val="0"/>
        <w:spacing w:before="240"/>
        <w:ind w:firstLine="540"/>
        <w:jc w:val="both"/>
      </w:pPr>
      <w:r>
        <w:rPr>
          <w:sz w:val="24"/>
        </w:rPr>
        <w:t xml:space="preserve">б) размер бюджетных ассигнований федерального бюджета и консолидированного бюджета субъекта Российской Федерации, планируемых на финансирование строительства объекта капитального строительства;</w:t>
      </w:r>
    </w:p>
    <w:p>
      <w:pPr>
        <w:pStyle w:val="0"/>
        <w:spacing w:before="240"/>
        <w:ind w:firstLine="540"/>
        <w:jc w:val="both"/>
      </w:pPr>
      <w:r>
        <w:rPr>
          <w:sz w:val="24"/>
        </w:rPr>
        <w:t xml:space="preserve">в) копия положительного заключения государственной экспертизы проектной документации и (или) результатов инженерных изысканий, содержащего оценку достоверности определения сметной стоимости строительства объекта капитального строительства;</w:t>
      </w:r>
    </w:p>
    <w:p>
      <w:pPr>
        <w:pStyle w:val="0"/>
        <w:spacing w:before="240"/>
        <w:ind w:firstLine="540"/>
        <w:jc w:val="both"/>
      </w:pPr>
      <w:r>
        <w:rPr>
          <w:sz w:val="24"/>
        </w:rPr>
        <w:t xml:space="preserve">г) документы об утверждении проектной документации в соответствии с законодательством Российской Федерации - в случае, если в соответствии с законодательством Российской Федерации подготовка проектной документации является обязательной. В проектной документации по объектам капитального строительства, реализуемым на территориях Дальневосточного федерального округа и Арктической зоны Российской Федерации, необходимо предусматривать перечень мероприятий и затраты по привлечению студенческих строительных отрядов;</w:t>
      </w:r>
    </w:p>
    <w:p>
      <w:pPr>
        <w:pStyle w:val="0"/>
        <w:jc w:val="both"/>
      </w:pPr>
      <w:r>
        <w:rPr>
          <w:sz w:val="24"/>
        </w:rPr>
        <w:t xml:space="preserve">(в ред. </w:t>
      </w:r>
      <w:hyperlink r:id="rId266"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д) титульный список вновь начинаемых и (или) переходящих объектов капитального строительства, утвержденный заказчиком;</w:t>
      </w:r>
    </w:p>
    <w:p>
      <w:pPr>
        <w:pStyle w:val="0"/>
        <w:spacing w:before="240"/>
        <w:ind w:firstLine="540"/>
        <w:jc w:val="both"/>
      </w:pPr>
      <w:r>
        <w:rPr>
          <w:sz w:val="24"/>
        </w:rPr>
        <w:t xml:space="preserve">е) сведения, необходимые для проведения проверки инвестиционного проекта на предмет эффективности использования средств федерального бюджета, направляемых на капитальные вложения, предусмотренные </w:t>
      </w:r>
      <w:hyperlink r:id="rId267" w:tooltip="Постановление Правительства РФ от 15.03.2023 N 399 (ред. от 12.06.2025) &quot;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КонсультантПлюс}" w:history="0">
        <w:r>
          <w:rPr>
            <w:color w:val="0000ff"/>
            <w:sz w:val="24"/>
          </w:rPr>
          <w:t xml:space="preserve">Правилами</w:t>
        </w:r>
      </w:hyperlink>
      <w:r>
        <w:rPr>
          <w:sz w:val="24"/>
        </w:rPr>
        <w:t xml:space="preserve">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утвержденными постановлением Правительства Российской Федерации от 15 марта 2023 г. N 399 "О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утратившими силу некоторых актов и отдельных положений некоторых актов Правительства Российской Федерации", - в случаях, определенных указанным постановлением.</w:t>
      </w:r>
    </w:p>
    <w:p>
      <w:pPr>
        <w:pStyle w:val="0"/>
        <w:jc w:val="both"/>
      </w:pPr>
      <w:r>
        <w:rPr>
          <w:sz w:val="24"/>
        </w:rPr>
        <w:t xml:space="preserve">(пп. "е" в ред. </w:t>
      </w:r>
      <w:hyperlink r:id="rId268"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14. В случае отсутствия проектной документации по объекту капитального строительства, строительство которого планируется осуществлять в 2022 - 2024 годах, при планировании направления субсидий на цели, предусмотренные </w:t>
      </w:r>
      <w:hyperlink w:tooltip="г) строительство (реконструкция) объектов социальной инфраструктуры (дошкольных учреждений, образовательных учреждений и учреждений здравоохранения) в целях реализации проектов по развитию территорий, финансирование которых осуществлялось в рамках федерального проекта по 2021 год включительно;" w:anchor="P454" w:history="0">
        <w:r>
          <w:rPr>
            <w:color w:val="0000ff"/>
            <w:sz w:val="24"/>
          </w:rPr>
          <w:t xml:space="preserve">подпунктами "г"</w:t>
        </w:r>
      </w:hyperlink>
      <w:r>
        <w:rPr>
          <w:sz w:val="24"/>
        </w:rPr>
        <w:t xml:space="preserve"> - </w:t>
      </w:r>
      <w:hyperlink w:tooltip="е) строительство (реконструкция) объектов водоснабжения, водоотведения и теплоснабжения, в том числе магистральных сетей, в целях реализации проектов по развитию территорий." w:anchor="P456" w:history="0">
        <w:r>
          <w:rPr>
            <w:color w:val="0000ff"/>
            <w:sz w:val="24"/>
          </w:rPr>
          <w:t xml:space="preserve">"е" пункта 6</w:t>
        </w:r>
      </w:hyperlink>
      <w:r>
        <w:rPr>
          <w:sz w:val="24"/>
        </w:rPr>
        <w:t xml:space="preserve"> настоящих Правил, одновременно с заявкой представляется только копия утвержденного задания на проектирование.</w:t>
      </w:r>
    </w:p>
    <w:p>
      <w:pPr>
        <w:pStyle w:val="0"/>
        <w:spacing w:before="240"/>
        <w:ind w:firstLine="540"/>
        <w:jc w:val="both"/>
      </w:pPr>
      <w:r>
        <w:rPr>
          <w:sz w:val="24"/>
        </w:rPr>
        <w:t xml:space="preserve">15. Предоставление субсидии на цели, указанные в </w:t>
      </w:r>
      <w:hyperlink w:tooltip="г) строительство (реконструкция) объектов социальной инфраструктуры (дошкольных учреждений, образовательных учреждений и учреждений здравоохранения) в целях реализации проектов по развитию территорий, финансирование которых осуществлялось в рамках федерального проекта по 2021 год включительно;" w:anchor="P454" w:history="0">
        <w:r>
          <w:rPr>
            <w:color w:val="0000ff"/>
            <w:sz w:val="24"/>
          </w:rPr>
          <w:t xml:space="preserve">подпунктах "г"</w:t>
        </w:r>
      </w:hyperlink>
      <w:r>
        <w:rPr>
          <w:sz w:val="24"/>
        </w:rPr>
        <w:t xml:space="preserve"> - </w:t>
      </w:r>
      <w:hyperlink w:tooltip="е) строительство (реконструкция) объектов водоснабжения, водоотведения и теплоснабжения, в том числе магистральных сетей, в целях реализации проектов по развитию территорий." w:anchor="P456" w:history="0">
        <w:r>
          <w:rPr>
            <w:color w:val="0000ff"/>
            <w:sz w:val="24"/>
          </w:rPr>
          <w:t xml:space="preserve">"е" пункта 6</w:t>
        </w:r>
      </w:hyperlink>
      <w:r>
        <w:rPr>
          <w:sz w:val="24"/>
        </w:rPr>
        <w:t xml:space="preserve"> настоящих Правил, осуществляется после представления в Министерство строительства и жилищно-коммунального хозяйства Российской Федерации заявки и документов, указанных в </w:t>
      </w:r>
      <w:hyperlink w:tooltip="13. При планировании направления субсидий на цели, предусмотренные подпунктами &quot;г&quot; - &quot;е&quot; пункта 6 настоящих Правил, субъектами Российской Федерации одновременно с заявкой в отношении каждого объекта капитального строительства представляются следующие сведения и документы:" w:anchor="P479" w:history="0">
        <w:r>
          <w:rPr>
            <w:color w:val="0000ff"/>
            <w:sz w:val="24"/>
          </w:rPr>
          <w:t xml:space="preserve">пункте 13</w:t>
        </w:r>
      </w:hyperlink>
      <w:r>
        <w:rPr>
          <w:sz w:val="24"/>
        </w:rPr>
        <w:t xml:space="preserve"> настоящих Правил.</w:t>
      </w:r>
    </w:p>
    <w:p>
      <w:pPr>
        <w:pStyle w:val="0"/>
        <w:spacing w:before="240"/>
        <w:ind w:firstLine="540"/>
        <w:jc w:val="both"/>
      </w:pPr>
      <w:r>
        <w:rPr>
          <w:sz w:val="24"/>
        </w:rPr>
        <w:t xml:space="preserve">16. Абзац утратил силу. - </w:t>
      </w:r>
      <w:hyperlink r:id="rId269" w:tooltip="Постановление Правительства РФ от 05.11.2020 N 178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w:t>
        </w:r>
      </w:hyperlink>
      <w:r>
        <w:rPr>
          <w:sz w:val="24"/>
        </w:rPr>
        <w:t xml:space="preserve"> Правительства РФ от 05.11.2020 N 1785.</w:t>
      </w:r>
    </w:p>
    <w:bookmarkStart w:id="491" w:name="P491"/>
    <w:bookmarkEnd w:id="491"/>
    <w:p>
      <w:pPr>
        <w:pStyle w:val="0"/>
        <w:spacing w:before="240"/>
        <w:ind w:firstLine="540"/>
        <w:jc w:val="both"/>
      </w:pPr>
      <w:r>
        <w:rPr>
          <w:sz w:val="24"/>
        </w:rPr>
        <w:t xml:space="preserve">Адресное (пообъектное) распределение субсидий по объектам капитального строительства, софинансирование строительства (реконструкции) которых осуществляется за счет субсидии, определяется в соответствии с </w:t>
      </w:r>
      <w:hyperlink r:id="rId270"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5</w:t>
        </w:r>
      </w:hyperlink>
      <w:r>
        <w:rPr>
          <w:sz w:val="24"/>
        </w:rPr>
        <w:t xml:space="preserve"> Правил предоставления субсидий.</w:t>
      </w:r>
    </w:p>
    <w:p>
      <w:pPr>
        <w:pStyle w:val="0"/>
        <w:jc w:val="both"/>
      </w:pPr>
      <w:r>
        <w:rPr>
          <w:sz w:val="24"/>
        </w:rPr>
        <w:t xml:space="preserve">(в ред. </w:t>
      </w:r>
      <w:hyperlink r:id="rId271"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Абзац утратил силу. - </w:t>
      </w:r>
      <w:hyperlink r:id="rId272"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Постановление</w:t>
        </w:r>
      </w:hyperlink>
      <w:r>
        <w:rPr>
          <w:sz w:val="24"/>
        </w:rPr>
        <w:t xml:space="preserve"> Правительства РФ от 05.08.2024 N 1053.</w:t>
      </w:r>
    </w:p>
    <w:p>
      <w:pPr>
        <w:pStyle w:val="0"/>
        <w:spacing w:before="240"/>
        <w:ind w:firstLine="540"/>
        <w:jc w:val="both"/>
      </w:pPr>
      <w:r>
        <w:rPr>
          <w:sz w:val="24"/>
        </w:rPr>
        <w:t xml:space="preserve">В случае необходимости внесения изменений в проектную документацию объекта капитального строительства, включенного в указанное в </w:t>
      </w:r>
      <w:hyperlink w:tooltip="Адресное (пообъектное) распределение субсидий по объектам капитального строительства, софинансирование строительства (реконструкции) которых осуществляется за счет субсидии, определяется в соответствии с пунктом 5 Правил предоставления субсидий." w:anchor="P491" w:history="0">
        <w:r>
          <w:rPr>
            <w:color w:val="0000ff"/>
            <w:sz w:val="24"/>
          </w:rPr>
          <w:t xml:space="preserve">абзаце втором</w:t>
        </w:r>
      </w:hyperlink>
      <w:r>
        <w:rPr>
          <w:sz w:val="24"/>
        </w:rPr>
        <w:t xml:space="preserve"> настоящего пункта адресное (пообъектное) распределение, техническое задание на подготовку изменений в проектную документацию согласовывается с Министерством строительства и жилищно-коммунального хозяйства Российской Федерации. После получения положительного заключения государственной экспертизы проектной документации в отношении изменений, внесенных в проектную документацию, в Министерство строительства и жилищно-коммунального хозяйства Российской Федерации повторно представляются документы и сведения, предусмотренные </w:t>
      </w:r>
      <w:hyperlink w:tooltip="13. При планировании направления субсидий на цели, предусмотренные подпунктами &quot;г&quot; - &quot;е&quot; пункта 6 настоящих Правил, субъектами Российской Федерации одновременно с заявкой в отношении каждого объекта капитального строительства представляются следующие сведения и документы:" w:anchor="P479" w:history="0">
        <w:r>
          <w:rPr>
            <w:color w:val="0000ff"/>
            <w:sz w:val="24"/>
          </w:rPr>
          <w:t xml:space="preserve">пунктом 13</w:t>
        </w:r>
      </w:hyperlink>
      <w:r>
        <w:rPr>
          <w:sz w:val="24"/>
        </w:rPr>
        <w:t xml:space="preserve"> настоящих Правил, по такому объекту капитального строительства.</w:t>
      </w:r>
    </w:p>
    <w:p>
      <w:pPr>
        <w:pStyle w:val="0"/>
        <w:jc w:val="both"/>
      </w:pPr>
      <w:r>
        <w:rPr>
          <w:sz w:val="24"/>
        </w:rPr>
        <w:t xml:space="preserve">(в ред. Постановлений Правительства РФ от 05.11.2020 </w:t>
      </w:r>
      <w:hyperlink r:id="rId273" w:tooltip="Постановление Правительства РФ от 05.11.2020 N 178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1785</w:t>
        </w:r>
      </w:hyperlink>
      <w:r>
        <w:rPr>
          <w:sz w:val="24"/>
        </w:rPr>
        <w:t xml:space="preserve">, от 05.08.2024 </w:t>
      </w:r>
      <w:hyperlink r:id="rId274"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1053</w:t>
        </w:r>
      </w:hyperlink>
      <w:r>
        <w:rPr>
          <w:sz w:val="24"/>
        </w:rPr>
        <w:t xml:space="preserve">)</w:t>
      </w:r>
    </w:p>
    <w:bookmarkStart w:id="496" w:name="P496"/>
    <w:bookmarkEnd w:id="496"/>
    <w:p>
      <w:pPr>
        <w:pStyle w:val="0"/>
        <w:spacing w:before="240"/>
        <w:ind w:firstLine="540"/>
        <w:jc w:val="both"/>
      </w:pPr>
      <w:r>
        <w:rPr>
          <w:sz w:val="24"/>
        </w:rPr>
        <w:t xml:space="preserve">17. Субсидия распределяется между бюджетами субъектов Российской Федерации на 2021 - 2024 годы на основании заявок в следующем порядке:</w:t>
      </w:r>
    </w:p>
    <w:p>
      <w:pPr>
        <w:pStyle w:val="0"/>
        <w:spacing w:before="240"/>
        <w:ind w:firstLine="540"/>
        <w:jc w:val="both"/>
      </w:pPr>
      <w:r>
        <w:rPr>
          <w:sz w:val="24"/>
        </w:rPr>
        <w:t xml:space="preserve">а) бюджетные ассигнования в размере 30 процентов общего объема средств федерального бюджета, предусмотренных паспортом федерального проекта на соответствующий финансовый год, - между бюджетами субъектов Российской Федерации, уровень бюджетной обеспеченности которых меньше значения 0,75, на основании коэффициента результативности использования субсидии, определяемого по каждому проекту по развитию территорий, включенному в заявку, по формуле, приведенной в </w:t>
      </w:r>
      <w:hyperlink w:tooltip="в) коэффициент результативности использования субсидии (Ki) по каждому проекту по развитию территорий, включенному в заявку, определяется по следующей формуле:" w:anchor="P499" w:history="0">
        <w:r>
          <w:rPr>
            <w:color w:val="0000ff"/>
            <w:sz w:val="24"/>
          </w:rPr>
          <w:t xml:space="preserve">подпункте "в"</w:t>
        </w:r>
      </w:hyperlink>
      <w:r>
        <w:rPr>
          <w:sz w:val="24"/>
        </w:rPr>
        <w:t xml:space="preserve"> настоящего пункта;</w:t>
      </w:r>
    </w:p>
    <w:p>
      <w:pPr>
        <w:pStyle w:val="0"/>
        <w:spacing w:before="240"/>
        <w:ind w:firstLine="540"/>
        <w:jc w:val="both"/>
      </w:pPr>
      <w:r>
        <w:rPr>
          <w:sz w:val="24"/>
        </w:rPr>
        <w:t xml:space="preserve">б) бюджетные ассигнования в размере 70 процентов общего объема средств федерального бюджета, предусмотренных паспортом федерального проекта на соответствующий финансовый год, - между бюджетами субъектов Российской Федерации, уровень бюджетной обеспеченности которых больше значения 0,75, на основании коэффициента результативности использования субсидии, определяемого по каждому проекту по развитию территорий, включенному в заявку, по формуле, приведенной в </w:t>
      </w:r>
      <w:hyperlink w:tooltip="в) коэффициент результативности использования субсидии (Ki) по каждому проекту по развитию территорий, включенному в заявку, определяется по следующей формуле:" w:anchor="P499" w:history="0">
        <w:r>
          <w:rPr>
            <w:color w:val="0000ff"/>
            <w:sz w:val="24"/>
          </w:rPr>
          <w:t xml:space="preserve">подпункте "в"</w:t>
        </w:r>
      </w:hyperlink>
      <w:r>
        <w:rPr>
          <w:sz w:val="24"/>
        </w:rPr>
        <w:t xml:space="preserve"> настоящего пункта;</w:t>
      </w:r>
    </w:p>
    <w:bookmarkStart w:id="499" w:name="P499"/>
    <w:bookmarkEnd w:id="499"/>
    <w:p>
      <w:pPr>
        <w:pStyle w:val="0"/>
        <w:spacing w:before="240"/>
        <w:ind w:firstLine="540"/>
        <w:jc w:val="both"/>
      </w:pPr>
      <w:r>
        <w:rPr>
          <w:sz w:val="24"/>
        </w:rPr>
        <w:t xml:space="preserve">в) коэффициент результативности использования субсидии (K</w:t>
      </w:r>
      <w:r>
        <w:rPr>
          <w:sz w:val="24"/>
          <w:vertAlign w:val="subscript"/>
        </w:rPr>
        <w:t xml:space="preserve">i</w:t>
      </w:r>
      <w:r>
        <w:rPr>
          <w:sz w:val="24"/>
        </w:rPr>
        <w:t xml:space="preserve">) по каждому проекту по развитию территорий, включенному в заявку, определяется по следующей формуле:</w:t>
      </w:r>
    </w:p>
    <w:p>
      <w:pPr>
        <w:pStyle w:val="0"/>
        <w:jc w:val="both"/>
      </w:pPr>
      <w:r>
        <w:rPr>
          <w:sz w:val="24"/>
        </w:rPr>
      </w:r>
    </w:p>
    <w:p>
      <w:pPr>
        <w:pStyle w:val="0"/>
        <w:jc w:val="center"/>
      </w:pPr>
      <w:r>
        <w:rPr>
          <w:position w:val="-28"/>
        </w:rPr>
        <mc:AlternateContent>
          <mc:Choice Requires="wpg">
            <w:drawing>
              <wp:inline xmlns:wp="http://schemas.openxmlformats.org/drawingml/2006/wordprocessingDrawing" distT="0" distB="0" distL="0" distR="0">
                <wp:extent cx="1131570" cy="514350"/>
                <wp:effectExtent l="0" t="0" r="0" b="0"/>
                <wp:docPr id="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275"/>
                        <a:srcRect/>
                        <a:stretch/>
                      </pic:blipFill>
                      <pic:spPr bwMode="auto">
                        <a:xfrm>
                          <a:off x="0" y="0"/>
                          <a:ext cx="1131570" cy="51435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89.10pt;height:40.50pt;mso-wrap-distance-left:0.00pt;mso-wrap-distance-top:0.00pt;mso-wrap-distance-right:0.00pt;mso-wrap-distance-bottom:0.00pt;" stroked="f">
                <v:path textboxrect="0,0,0,0"/>
                <v:imagedata r:id="rId275" o:title=""/>
              </v:shape>
            </w:pict>
          </mc:Fallback>
        </mc:AlternateConten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V</w:t>
      </w:r>
      <w:r>
        <w:rPr>
          <w:sz w:val="24"/>
          <w:vertAlign w:val="subscript"/>
        </w:rPr>
        <w:t xml:space="preserve">i</w:t>
      </w:r>
      <w:r>
        <w:rPr>
          <w:sz w:val="24"/>
        </w:rPr>
        <w:t xml:space="preserve"> - плановый объем ввода жилья по i-му проекту по развитию территорий в 2021 - 2024 годах;</w:t>
      </w:r>
    </w:p>
    <w:p>
      <w:pPr>
        <w:pStyle w:val="0"/>
        <w:spacing w:before="240"/>
        <w:ind w:firstLine="540"/>
        <w:jc w:val="both"/>
      </w:pPr>
      <w:r>
        <w:rPr>
          <w:sz w:val="24"/>
        </w:rPr>
        <w:t xml:space="preserve">S</w:t>
      </w:r>
      <w:r>
        <w:rPr>
          <w:sz w:val="24"/>
          <w:vertAlign w:val="subscript"/>
        </w:rPr>
        <w:t xml:space="preserve">i</w:t>
      </w:r>
      <w:r>
        <w:rPr>
          <w:sz w:val="24"/>
        </w:rPr>
        <w:t xml:space="preserve"> - планируемый субъектом Российской Федерации объем бюджетных расходов на финансирование предлагаемых к софинансированию за счет субсидии мероприятий по реализации i-го проекта по развитию территорий в 2021 - 2024 годах;</w:t>
      </w:r>
    </w:p>
    <w:p>
      <w:pPr>
        <w:pStyle w:val="0"/>
        <w:spacing w:before="240"/>
        <w:ind w:firstLine="540"/>
        <w:jc w:val="both"/>
      </w:pPr>
      <w:r>
        <w:rPr>
          <w:sz w:val="24"/>
        </w:rPr>
        <w:t xml:space="preserve">Y</w:t>
      </w:r>
      <w:r>
        <w:rPr>
          <w:sz w:val="24"/>
          <w:vertAlign w:val="subscript"/>
        </w:rPr>
        <w:t xml:space="preserve">i</w:t>
      </w:r>
      <w:r>
        <w:rPr>
          <w:sz w:val="24"/>
        </w:rPr>
        <w:t xml:space="preserve"> - предельный уровень софинансирования расходного обязательства субъекта Российской Федерации из федерального бюджета, утверждаемый Правительством Российской Федерации в соответствии с </w:t>
      </w:r>
      <w:hyperlink r:id="rId276"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13(1.1)</w:t>
        </w:r>
      </w:hyperlink>
      <w:r>
        <w:rPr>
          <w:sz w:val="24"/>
        </w:rPr>
        <w:t xml:space="preserve"> Правил предоставления субсидий.</w:t>
      </w:r>
    </w:p>
    <w:bookmarkStart w:id="507" w:name="P507"/>
    <w:bookmarkEnd w:id="507"/>
    <w:p>
      <w:pPr>
        <w:pStyle w:val="0"/>
        <w:spacing w:before="240"/>
        <w:ind w:firstLine="540"/>
        <w:jc w:val="both"/>
      </w:pPr>
      <w:r>
        <w:rPr>
          <w:sz w:val="24"/>
        </w:rPr>
        <w:t xml:space="preserve">18. Субсидии распределяются между заявленными субъектами Российской Федерации проектами по развитию территорий, которые соответствуют критериям, установленным </w:t>
      </w:r>
      <w:hyperlink w:tooltip="5. Субсидии предоставляются на реализацию проектов по развитию территорий, соответствующих следующим критериям:" w:anchor="P445" w:history="0">
        <w:r>
          <w:rPr>
            <w:color w:val="0000ff"/>
            <w:sz w:val="24"/>
          </w:rPr>
          <w:t xml:space="preserve">пунктом 5</w:t>
        </w:r>
      </w:hyperlink>
      <w:r>
        <w:rPr>
          <w:sz w:val="24"/>
        </w:rPr>
        <w:t xml:space="preserve"> настоящих Правил, в размере, равном произведению S</w:t>
      </w:r>
      <w:r>
        <w:rPr>
          <w:sz w:val="24"/>
          <w:vertAlign w:val="subscript"/>
        </w:rPr>
        <w:t xml:space="preserve">i</w:t>
      </w:r>
      <w:r>
        <w:rPr>
          <w:sz w:val="24"/>
        </w:rPr>
        <w:t xml:space="preserve"> и Y</w:t>
      </w:r>
      <w:r>
        <w:rPr>
          <w:sz w:val="24"/>
          <w:vertAlign w:val="subscript"/>
        </w:rPr>
        <w:t xml:space="preserve">i</w:t>
      </w:r>
      <w:r>
        <w:rPr>
          <w:sz w:val="24"/>
        </w:rPr>
        <w:t xml:space="preserve">, в порядке убывания коэффициента результативности использования субсидии, начиная с проекта по развитию территорий, имеющего наибольший коэффициент результативности использования субсидии.</w:t>
      </w:r>
    </w:p>
    <w:p>
      <w:pPr>
        <w:pStyle w:val="0"/>
        <w:spacing w:before="240"/>
        <w:ind w:firstLine="540"/>
        <w:jc w:val="both"/>
      </w:pPr>
      <w:r>
        <w:rPr>
          <w:sz w:val="24"/>
        </w:rPr>
        <w:t xml:space="preserve">Субсидия, предоставляемая бюджету субъекта Российской Федерации, рассчитывается как сумма субсидий, распределенных проектам по развитию территорий, включенным в его заявку и соответствующим критериям, установленным </w:t>
      </w:r>
      <w:hyperlink w:tooltip="5. Субсидии предоставляются на реализацию проектов по развитию территорий, соответствующих следующим критериям:" w:anchor="P445" w:history="0">
        <w:r>
          <w:rPr>
            <w:color w:val="0000ff"/>
            <w:sz w:val="24"/>
          </w:rPr>
          <w:t xml:space="preserve">пунктом 5</w:t>
        </w:r>
      </w:hyperlink>
      <w:r>
        <w:rPr>
          <w:sz w:val="24"/>
        </w:rPr>
        <w:t xml:space="preserve"> настоящих Правил.</w:t>
      </w:r>
    </w:p>
    <w:p>
      <w:pPr>
        <w:pStyle w:val="0"/>
        <w:spacing w:before="240"/>
        <w:ind w:firstLine="540"/>
        <w:jc w:val="both"/>
      </w:pPr>
      <w:r>
        <w:rPr>
          <w:sz w:val="24"/>
        </w:rPr>
        <w:t xml:space="preserve">В случае если размер субсидии, рассчитанный в отношении проекта по развитию территорий, оказывается больше остатка планируемого объема бюджетных ассигнований федерального бюджета, образовавшегося после распределения субсидий между проектами, имеющими больший коэффициент результативности использования субсидии, на реализацию такого проекта предоставляется субсидия в размере остатка бюджетных ассигнований.</w:t>
      </w:r>
    </w:p>
    <w:p>
      <w:pPr>
        <w:pStyle w:val="0"/>
        <w:spacing w:before="240"/>
        <w:ind w:firstLine="540"/>
        <w:jc w:val="both"/>
      </w:pPr>
      <w:r>
        <w:rPr>
          <w:sz w:val="24"/>
        </w:rPr>
        <w:t xml:space="preserve">19. Распределение субсидии между бюджетами субъектов Российской Федерации рассматривается президиумом (штабом) Правительственной комиссии по региональному развитию в Российской Федерации, отражается в </w:t>
      </w:r>
      <w:hyperlink r:id="rId277" w:tooltip="&quot;Паспорт федерального проекта &quot;Жилье&quot; (утв. протоколом заседания проектного комитета по национальному проекту &quot;Жилье и городская среда&quot; от 21.12.2018 N 3) {КонсультантПлюс}" w:history="0">
        <w:r>
          <w:rPr>
            <w:color w:val="0000ff"/>
            <w:sz w:val="24"/>
          </w:rPr>
          <w:t xml:space="preserve">приложении N 3</w:t>
        </w:r>
      </w:hyperlink>
      <w:r>
        <w:rPr>
          <w:sz w:val="24"/>
        </w:rPr>
        <w:t xml:space="preserve"> к паспорту федерального проекта и утверждается в порядке, установленном бюджетным законодательством Российской Федерации.</w:t>
      </w:r>
    </w:p>
    <w:p>
      <w:pPr>
        <w:pStyle w:val="0"/>
        <w:spacing w:before="240"/>
        <w:ind w:firstLine="540"/>
        <w:jc w:val="both"/>
      </w:pPr>
      <w:r>
        <w:rPr>
          <w:sz w:val="24"/>
        </w:rPr>
        <w:t xml:space="preserve">19(1). Допускается распределение субсидии между бюджетами субъектов Российской Федерации в объеме до 5 процентов общего объема субсидии, предусматриваемой на очередной финансовый год, в том числе в целях оказания государственной поддержки в целях реализации мероприятий на территориях приграничных муниципальных образований, включенных в перечень приграничных муниципальных образований, при модернизации социально-экономической сферы которых оказывается приоритетная государственная поддержка, который приведен в </w:t>
      </w:r>
      <w:hyperlink r:id="rId278" w:tooltip="Распоряжение Правительства РФ от 13.02.2019 N 207-р (ред. от 30.09.2022) &lt;Об утверждении Стратегии пространственного развития Российской Федерации на период до 2025 года&gt; ------------ Утратил силу или отменен {КонсультантПлюс}" w:history="0">
        <w:r>
          <w:rPr>
            <w:color w:val="0000ff"/>
            <w:sz w:val="24"/>
          </w:rPr>
          <w:t xml:space="preserve">приложении N 6</w:t>
        </w:r>
      </w:hyperlink>
      <w:r>
        <w:rPr>
          <w:sz w:val="24"/>
        </w:rPr>
        <w:t xml:space="preserve"> к Стратегии пространственного развития Российской Федерации на период до 2025 года, утвержденной распоряжением Правительства Российской Федерации от 13 февраля 2019 г. N 207-р, при котором положения </w:t>
      </w:r>
      <w:hyperlink w:tooltip="5. Субсидии предоставляются на реализацию проектов по развитию территорий, соответствующих следующим критериям:" w:anchor="P445" w:history="0">
        <w:r>
          <w:rPr>
            <w:color w:val="0000ff"/>
            <w:sz w:val="24"/>
          </w:rPr>
          <w:t xml:space="preserve">пунктов 5</w:t>
        </w:r>
      </w:hyperlink>
      <w:r>
        <w:rPr>
          <w:sz w:val="24"/>
        </w:rPr>
        <w:t xml:space="preserve">, </w:t>
      </w:r>
      <w:hyperlink w:tooltip="17. Субсидия распределяется между бюджетами субъектов Российской Федерации на 2021 - 2024 годы на основании заявок в следующем порядке:" w:anchor="P496" w:history="0">
        <w:r>
          <w:rPr>
            <w:color w:val="0000ff"/>
            <w:sz w:val="24"/>
          </w:rPr>
          <w:t xml:space="preserve">17</w:t>
        </w:r>
      </w:hyperlink>
      <w:r>
        <w:rPr>
          <w:sz w:val="24"/>
        </w:rPr>
        <w:t xml:space="preserve"> и </w:t>
      </w:r>
      <w:hyperlink w:tooltip="18. Субсидии распределяются между заявленными субъектами Российской Федерации проектами по развитию территорий, которые соответствуют критериям, установленным пунктом 5 настоящих Правил, в размере, равном произведению Si и Yi, в порядке убывания коэффициента результативности использования субсидии, начиная с проекта по развитию территорий, имеющего наибольший коэффициент результативности использования субсидии." w:anchor="P507" w:history="0">
        <w:r>
          <w:rPr>
            <w:color w:val="0000ff"/>
            <w:sz w:val="24"/>
          </w:rPr>
          <w:t xml:space="preserve">18</w:t>
        </w:r>
      </w:hyperlink>
      <w:r>
        <w:rPr>
          <w:sz w:val="24"/>
        </w:rPr>
        <w:t xml:space="preserve"> настоящих Правил не применяются. Такое распределение рассматривается президиумом (штабом) Правительственной комиссии по региональному развитию в Российской Федерации и утверждается в порядке, установленном бюджетным законодательством Российской Федерации.</w:t>
      </w:r>
    </w:p>
    <w:p>
      <w:pPr>
        <w:pStyle w:val="0"/>
        <w:jc w:val="both"/>
      </w:pPr>
      <w:r>
        <w:rPr>
          <w:sz w:val="24"/>
        </w:rPr>
        <w:t xml:space="preserve">(п. 19(1) в ред. </w:t>
      </w:r>
      <w:hyperlink r:id="rId279" w:tooltip="Постановление Правительства РФ от 20.01.2023 N 47 &quot;О внесении изменений в приложение N 6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20.01.2023 N 47)</w:t>
      </w:r>
    </w:p>
    <w:p>
      <w:pPr>
        <w:pStyle w:val="0"/>
        <w:spacing w:before="240"/>
        <w:ind w:firstLine="540"/>
        <w:jc w:val="both"/>
      </w:pPr>
      <w:r>
        <w:rPr>
          <w:sz w:val="24"/>
        </w:rPr>
        <w:t xml:space="preserve">20. Субсидии, предусмотренные бюджетам субъектов Российской Федерации на очередной финансовый год, подлежат перераспределению в следующих случаях:</w:t>
      </w:r>
    </w:p>
    <w:bookmarkStart w:id="514" w:name="P514"/>
    <w:bookmarkEnd w:id="514"/>
    <w:p>
      <w:pPr>
        <w:pStyle w:val="0"/>
        <w:spacing w:before="240"/>
        <w:ind w:firstLine="540"/>
        <w:jc w:val="both"/>
      </w:pPr>
      <w:r>
        <w:rPr>
          <w:sz w:val="24"/>
        </w:rPr>
        <w:t xml:space="preserve">а) при отсутствии на 1 июля текущего финансового года документов и сведений, предусмотренных </w:t>
      </w:r>
      <w:hyperlink w:tooltip="13. При планировании направления субсидий на цели, предусмотренные подпунктами &quot;г&quot; - &quot;е&quot; пункта 6 настоящих Правил, субъектами Российской Федерации одновременно с заявкой в отношении каждого объекта капитального строительства представляются следующие сведения и документы:" w:anchor="P479" w:history="0">
        <w:r>
          <w:rPr>
            <w:color w:val="0000ff"/>
            <w:sz w:val="24"/>
          </w:rPr>
          <w:t xml:space="preserve">пунктом 13</w:t>
        </w:r>
      </w:hyperlink>
      <w:r>
        <w:rPr>
          <w:sz w:val="24"/>
        </w:rPr>
        <w:t xml:space="preserve"> настоящих Правил, по объектам капитального строительства, предусмотренным </w:t>
      </w:r>
      <w:hyperlink w:tooltip="г) строительство (реконструкция) объектов социальной инфраструктуры (дошкольных учреждений, образовательных учреждений и учреждений здравоохранения) в целях реализации проектов по развитию территорий, финансирование которых осуществлялось в рамках федерального проекта по 2021 год включительно;" w:anchor="P454" w:history="0">
        <w:r>
          <w:rPr>
            <w:color w:val="0000ff"/>
            <w:sz w:val="24"/>
          </w:rPr>
          <w:t xml:space="preserve">подпунктами "г"</w:t>
        </w:r>
      </w:hyperlink>
      <w:r>
        <w:rPr>
          <w:sz w:val="24"/>
        </w:rPr>
        <w:t xml:space="preserve"> - </w:t>
      </w:r>
      <w:hyperlink w:tooltip="е) строительство (реконструкция) объектов водоснабжения, водоотведения и теплоснабжения, в том числе магистральных сетей, в целях реализации проектов по развитию территорий." w:anchor="P456" w:history="0">
        <w:r>
          <w:rPr>
            <w:color w:val="0000ff"/>
            <w:sz w:val="24"/>
          </w:rPr>
          <w:t xml:space="preserve">"е" пункта 6</w:t>
        </w:r>
      </w:hyperlink>
      <w:r>
        <w:rPr>
          <w:sz w:val="24"/>
        </w:rPr>
        <w:t xml:space="preserve"> настоящих Правил;</w:t>
      </w:r>
    </w:p>
    <w:bookmarkStart w:id="515" w:name="P515"/>
    <w:bookmarkEnd w:id="515"/>
    <w:p>
      <w:pPr>
        <w:pStyle w:val="0"/>
        <w:spacing w:before="240"/>
        <w:ind w:firstLine="540"/>
        <w:jc w:val="both"/>
      </w:pPr>
      <w:r>
        <w:rPr>
          <w:sz w:val="24"/>
        </w:rPr>
        <w:t xml:space="preserve">б) при нарушении субъектом Российской Федерации обязательств, предусмотренных соглашением в соответствии с </w:t>
      </w:r>
      <w:hyperlink r:id="rId280"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подпунктом "б(1)" пункта 10</w:t>
        </w:r>
      </w:hyperlink>
      <w:r>
        <w:rPr>
          <w:sz w:val="24"/>
        </w:rPr>
        <w:t xml:space="preserve"> Правил предоставления субсидий, в отчетном финансовом году;</w:t>
      </w:r>
    </w:p>
    <w:bookmarkStart w:id="516" w:name="P516"/>
    <w:bookmarkEnd w:id="516"/>
    <w:p>
      <w:pPr>
        <w:pStyle w:val="0"/>
        <w:spacing w:before="240"/>
        <w:ind w:firstLine="540"/>
        <w:jc w:val="both"/>
      </w:pPr>
      <w:r>
        <w:rPr>
          <w:sz w:val="24"/>
        </w:rPr>
        <w:t xml:space="preserve">в) при отсутствии на 1 июля текущего финансового года документов, предусмотренных </w:t>
      </w:r>
      <w:hyperlink w:tooltip="в) наличие документов, подтверждающих планируемое строительство жилья в объеме, заявленном субъектом Российской Федерации в рамках проекта по развитию территорий в очередном финансовом году (разрешений на строительство многоквартирных домов и (или) уведомлений о планируемом строительстве объектов индивидуального жилищного строительства и (или) иных документов);" w:anchor="P448" w:history="0">
        <w:r>
          <w:rPr>
            <w:color w:val="0000ff"/>
            <w:sz w:val="24"/>
          </w:rPr>
          <w:t xml:space="preserve">подпунктом "в" пункта 5</w:t>
        </w:r>
      </w:hyperlink>
      <w:r>
        <w:rPr>
          <w:sz w:val="24"/>
        </w:rPr>
        <w:t xml:space="preserve"> настоящих Правил.</w:t>
      </w:r>
    </w:p>
    <w:bookmarkStart w:id="517" w:name="P517"/>
    <w:bookmarkEnd w:id="517"/>
    <w:p>
      <w:pPr>
        <w:pStyle w:val="0"/>
        <w:spacing w:before="240"/>
        <w:ind w:firstLine="540"/>
        <w:jc w:val="both"/>
      </w:pPr>
      <w:r>
        <w:rPr>
          <w:sz w:val="24"/>
        </w:rPr>
        <w:t xml:space="preserve">21. Размер субсидии, предусмотренный бюджету i-го субъекта Российской Федерации на очередной финансовый год, который подлежит перераспределению (M</w:t>
      </w:r>
      <w:r>
        <w:rPr>
          <w:sz w:val="24"/>
          <w:vertAlign w:val="subscript"/>
        </w:rPr>
        <w:t xml:space="preserve">i</w:t>
      </w:r>
      <w:r>
        <w:rPr>
          <w:sz w:val="24"/>
        </w:rPr>
        <w:t xml:space="preserve">), определяется по следующей формуле:</w:t>
      </w:r>
    </w:p>
    <w:p>
      <w:pPr>
        <w:pStyle w:val="0"/>
        <w:jc w:val="both"/>
      </w:pPr>
      <w:r>
        <w:rPr>
          <w:sz w:val="24"/>
        </w:rPr>
      </w:r>
    </w:p>
    <w:p>
      <w:pPr>
        <w:pStyle w:val="0"/>
        <w:jc w:val="center"/>
      </w:pPr>
      <w:r>
        <w:rPr>
          <w:sz w:val="24"/>
        </w:rPr>
        <w:t xml:space="preserve">M</w:t>
      </w:r>
      <w:r>
        <w:rPr>
          <w:sz w:val="24"/>
          <w:vertAlign w:val="subscript"/>
        </w:rPr>
        <w:t xml:space="preserve">i</w:t>
      </w:r>
      <w:r>
        <w:rPr>
          <w:sz w:val="24"/>
        </w:rPr>
        <w:t xml:space="preserve"> = SUM D</w:t>
      </w:r>
      <w:r>
        <w:rPr>
          <w:sz w:val="24"/>
          <w:vertAlign w:val="subscript"/>
        </w:rPr>
        <w:t xml:space="preserve">i</w:t>
      </w:r>
      <w:r>
        <w:rPr>
          <w:sz w:val="24"/>
        </w:rPr>
        <w:t xml:space="preserve"> + N</w:t>
      </w:r>
      <w:r>
        <w:rPr>
          <w:sz w:val="24"/>
          <w:vertAlign w:val="subscript"/>
        </w:rPr>
        <w:t xml:space="preserve">i</w:t>
      </w:r>
      <w:r>
        <w:rPr>
          <w:sz w:val="24"/>
        </w:rPr>
        <w:t xml:space="preserve"> + SUM L</w:t>
      </w:r>
      <w:r>
        <w:rPr>
          <w:sz w:val="24"/>
          <w:vertAlign w:val="subscript"/>
        </w:rPr>
        <w:t xml:space="preserve">i</w:t>
      </w:r>
      <w:r>
        <w:rPr>
          <w:sz w:val="24"/>
        </w:rPr>
        <w:t xml:space="preserve">,</w: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D</w:t>
      </w:r>
      <w:r>
        <w:rPr>
          <w:sz w:val="24"/>
          <w:vertAlign w:val="subscript"/>
        </w:rPr>
        <w:t xml:space="preserve">i</w:t>
      </w:r>
      <w:r>
        <w:rPr>
          <w:sz w:val="24"/>
        </w:rPr>
        <w:t xml:space="preserve"> - размер субсидии, предусмотренный в очередном финансовом году на софинансирование строительства (реконструкции) i-го объекта капитального строительства, который подлежит перераспределению в случае, предусмотренном </w:t>
      </w:r>
      <w:hyperlink w:tooltip="а) при отсутствии на 1 июля текущего финансового года документов и сведений, предусмотренных пунктом 13 настоящих Правил, по объектам капитального строительства, предусмотренным подпунктами &quot;г&quot; - &quot;е&quot; пункта 6 настоящих Правил;" w:anchor="P514" w:history="0">
        <w:r>
          <w:rPr>
            <w:color w:val="0000ff"/>
            <w:sz w:val="24"/>
          </w:rPr>
          <w:t xml:space="preserve">подпунктом "а" пункта 20</w:t>
        </w:r>
      </w:hyperlink>
      <w:r>
        <w:rPr>
          <w:sz w:val="24"/>
        </w:rPr>
        <w:t xml:space="preserve"> настоящих Правил;</w:t>
      </w:r>
    </w:p>
    <w:p>
      <w:pPr>
        <w:pStyle w:val="0"/>
        <w:spacing w:before="240"/>
        <w:ind w:firstLine="540"/>
        <w:jc w:val="both"/>
      </w:pPr>
      <w:r>
        <w:rPr>
          <w:sz w:val="24"/>
        </w:rPr>
        <w:t xml:space="preserve">N</w:t>
      </w:r>
      <w:r>
        <w:rPr>
          <w:sz w:val="24"/>
          <w:vertAlign w:val="subscript"/>
        </w:rPr>
        <w:t xml:space="preserve">i</w:t>
      </w:r>
      <w:r>
        <w:rPr>
          <w:sz w:val="24"/>
        </w:rPr>
        <w:t xml:space="preserve"> - размер субсидии, предусмотренный в очередном финансовом году бюджету i-го субъекта Российской Федерации, который подлежит перераспределению в случае, предусмотренном </w:t>
      </w:r>
      <w:hyperlink w:tooltip="б) при нарушении субъектом Российской Федерации обязательств, предусмотренных соглашением в соответствии с подпунктом &quot;б(1)&quot; пункта 10 Правил предоставления субсидий, в отчетном финансовом году;" w:anchor="P515" w:history="0">
        <w:r>
          <w:rPr>
            <w:color w:val="0000ff"/>
            <w:sz w:val="24"/>
          </w:rPr>
          <w:t xml:space="preserve">подпунктом "б" пункта 20</w:t>
        </w:r>
      </w:hyperlink>
      <w:r>
        <w:rPr>
          <w:sz w:val="24"/>
        </w:rPr>
        <w:t xml:space="preserve"> настоящих Правил;</w:t>
      </w:r>
    </w:p>
    <w:p>
      <w:pPr>
        <w:pStyle w:val="0"/>
        <w:spacing w:before="240"/>
        <w:ind w:firstLine="540"/>
        <w:jc w:val="both"/>
      </w:pPr>
      <w:r>
        <w:rPr>
          <w:sz w:val="24"/>
        </w:rPr>
        <w:t xml:space="preserve">L</w:t>
      </w:r>
      <w:r>
        <w:rPr>
          <w:sz w:val="24"/>
          <w:vertAlign w:val="subscript"/>
        </w:rPr>
        <w:t xml:space="preserve">i</w:t>
      </w:r>
      <w:r>
        <w:rPr>
          <w:sz w:val="24"/>
        </w:rPr>
        <w:t xml:space="preserve"> - размер субсидии, предусмотренный в очередном финансовом году i-му проекту по развитию территорий, который подлежит перераспределению в случае, предусмотренном </w:t>
      </w:r>
      <w:hyperlink w:tooltip="в) при отсутствии на 1 июля текущего финансового года документов, предусмотренных подпунктом &quot;в&quot; пункта 5 настоящих Правил." w:anchor="P516" w:history="0">
        <w:r>
          <w:rPr>
            <w:color w:val="0000ff"/>
            <w:sz w:val="24"/>
          </w:rPr>
          <w:t xml:space="preserve">подпунктом "в" пункта 20</w:t>
        </w:r>
      </w:hyperlink>
      <w:r>
        <w:rPr>
          <w:sz w:val="24"/>
        </w:rPr>
        <w:t xml:space="preserve"> настоящих Правил.</w:t>
      </w:r>
    </w:p>
    <w:p>
      <w:pPr>
        <w:pStyle w:val="0"/>
        <w:spacing w:before="240"/>
        <w:ind w:firstLine="540"/>
        <w:jc w:val="both"/>
      </w:pPr>
      <w:r>
        <w:rPr>
          <w:sz w:val="24"/>
        </w:rPr>
        <w:t xml:space="preserve">В случае если размер субсидии, подлежащий перераспределению, превышает размер субсидии, предусмотренный бюджету субъекта Российской Федерации в очередном финансовом году, перераспределение субсидии осуществляется в размере, предусмотренном бюджету такого субъекта Российской Федерации на очередной финансовый год.</w:t>
      </w:r>
    </w:p>
    <w:p>
      <w:pPr>
        <w:pStyle w:val="0"/>
        <w:spacing w:before="240"/>
        <w:ind w:firstLine="540"/>
        <w:jc w:val="both"/>
      </w:pPr>
      <w:r>
        <w:rPr>
          <w:sz w:val="24"/>
        </w:rPr>
        <w:t xml:space="preserve">22. Размер субсидии, предусмотренный на очередной финансовый год бюджету i-го субъекта Российской Федерации, который подлежит перераспределению в случае, предусмотренном </w:t>
      </w:r>
      <w:hyperlink w:tooltip="б) при нарушении субъектом Российской Федерации обязательств, предусмотренных соглашением в соответствии с подпунктом &quot;б(1)&quot; пункта 10 Правил предоставления субсидий, в отчетном финансовом году;" w:anchor="P515" w:history="0">
        <w:r>
          <w:rPr>
            <w:color w:val="0000ff"/>
            <w:sz w:val="24"/>
          </w:rPr>
          <w:t xml:space="preserve">подпунктом "б" пункта 20</w:t>
        </w:r>
      </w:hyperlink>
      <w:r>
        <w:rPr>
          <w:sz w:val="24"/>
        </w:rPr>
        <w:t xml:space="preserve"> настоящих Правил (N</w:t>
      </w:r>
      <w:r>
        <w:rPr>
          <w:sz w:val="24"/>
          <w:vertAlign w:val="subscript"/>
        </w:rPr>
        <w:t xml:space="preserve">i</w:t>
      </w:r>
      <w:r>
        <w:rPr>
          <w:sz w:val="24"/>
        </w:rPr>
        <w:t xml:space="preserve">), рассчитывается по следующей формуле:</w:t>
      </w:r>
    </w:p>
    <w:p>
      <w:pPr>
        <w:pStyle w:val="0"/>
        <w:jc w:val="both"/>
      </w:pPr>
      <w:r>
        <w:rPr>
          <w:sz w:val="24"/>
        </w:rPr>
      </w:r>
    </w:p>
    <w:p>
      <w:pPr>
        <w:pStyle w:val="0"/>
        <w:jc w:val="center"/>
      </w:pPr>
      <w:r>
        <w:rPr>
          <w:sz w:val="24"/>
        </w:rPr>
        <w:t xml:space="preserve">N</w:t>
      </w:r>
      <w:r>
        <w:rPr>
          <w:sz w:val="24"/>
          <w:vertAlign w:val="subscript"/>
        </w:rPr>
        <w:t xml:space="preserve">i</w:t>
      </w:r>
      <w:r>
        <w:rPr>
          <w:sz w:val="24"/>
        </w:rPr>
        <w:t xml:space="preserve"> = C</w:t>
      </w:r>
      <w:r>
        <w:rPr>
          <w:sz w:val="24"/>
          <w:vertAlign w:val="subscript"/>
        </w:rPr>
        <w:t xml:space="preserve">i</w:t>
      </w:r>
      <w:r>
        <w:rPr>
          <w:sz w:val="24"/>
        </w:rPr>
        <w:t xml:space="preserve"> x (1 - V</w:t>
      </w:r>
      <w:r>
        <w:rPr>
          <w:sz w:val="24"/>
          <w:vertAlign w:val="subscript"/>
        </w:rPr>
        <w:t xml:space="preserve">факт</w:t>
      </w:r>
      <w:r>
        <w:rPr>
          <w:sz w:val="24"/>
        </w:rPr>
        <w:t xml:space="preserve"> / V</w:t>
      </w:r>
      <w:r>
        <w:rPr>
          <w:sz w:val="24"/>
          <w:vertAlign w:val="subscript"/>
        </w:rPr>
        <w:t xml:space="preserve">план</w:t>
      </w:r>
      <w:r>
        <w:rPr>
          <w:sz w:val="24"/>
        </w:rPr>
        <w:t xml:space="preserve">),</w: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C</w:t>
      </w:r>
      <w:r>
        <w:rPr>
          <w:sz w:val="24"/>
          <w:vertAlign w:val="subscript"/>
        </w:rPr>
        <w:t xml:space="preserve">i</w:t>
      </w:r>
      <w:r>
        <w:rPr>
          <w:sz w:val="24"/>
        </w:rPr>
        <w:t xml:space="preserve"> - размер субсидии, предусмотренный бюджету i-го субъекта Российской Федерации на реализацию федерального проекта в очередном финансовом году;</w:t>
      </w:r>
    </w:p>
    <w:p>
      <w:pPr>
        <w:pStyle w:val="0"/>
        <w:spacing w:before="240"/>
        <w:ind w:firstLine="540"/>
        <w:jc w:val="both"/>
      </w:pPr>
      <w:r>
        <w:rPr>
          <w:sz w:val="24"/>
        </w:rPr>
        <w:t xml:space="preserve">V</w:t>
      </w:r>
      <w:r>
        <w:rPr>
          <w:sz w:val="24"/>
          <w:vertAlign w:val="subscript"/>
        </w:rPr>
        <w:t xml:space="preserve">факт</w:t>
      </w:r>
      <w:r>
        <w:rPr>
          <w:sz w:val="24"/>
        </w:rPr>
        <w:t xml:space="preserve"> - объем ввода жилья, достигнутый i-м субъектом Российской Федерации в рамках реализации проектов по развитию территорий, предусмотренных соглашением, в очередном финансовом году;</w:t>
      </w:r>
    </w:p>
    <w:p>
      <w:pPr>
        <w:pStyle w:val="0"/>
        <w:spacing w:before="240"/>
        <w:ind w:firstLine="540"/>
        <w:jc w:val="both"/>
      </w:pPr>
      <w:r>
        <w:rPr>
          <w:sz w:val="24"/>
        </w:rPr>
        <w:t xml:space="preserve">V</w:t>
      </w:r>
      <w:r>
        <w:rPr>
          <w:sz w:val="24"/>
          <w:vertAlign w:val="subscript"/>
        </w:rPr>
        <w:t xml:space="preserve">план</w:t>
      </w:r>
      <w:r>
        <w:rPr>
          <w:sz w:val="24"/>
        </w:rPr>
        <w:t xml:space="preserve"> - объем ввода жилья, установленный i-му субъекту Российской Федерации на очередной финансовый год паспортом федерального проекта в рамках мероприятий по стимулированию программ развития жилищного строительства субъектов Российской Федерации.</w:t>
      </w:r>
    </w:p>
    <w:bookmarkStart w:id="534" w:name="P534"/>
    <w:bookmarkEnd w:id="534"/>
    <w:p>
      <w:pPr>
        <w:pStyle w:val="0"/>
        <w:spacing w:before="240"/>
        <w:ind w:firstLine="540"/>
        <w:jc w:val="both"/>
      </w:pPr>
      <w:r>
        <w:rPr>
          <w:sz w:val="24"/>
        </w:rPr>
        <w:t xml:space="preserve">23. Размер субсидии, предусмотренный в очередном финансовом году на реализацию i-го проекта по развитию территорий, который подлежит перераспределению в случае, предусмотренном </w:t>
      </w:r>
      <w:hyperlink w:tooltip="в) при отсутствии на 1 июля текущего финансового года документов, предусмотренных подпунктом &quot;в&quot; пункта 5 настоящих Правил." w:anchor="P516" w:history="0">
        <w:r>
          <w:rPr>
            <w:color w:val="0000ff"/>
            <w:sz w:val="24"/>
          </w:rPr>
          <w:t xml:space="preserve">подпунктом "в" пункта 20</w:t>
        </w:r>
      </w:hyperlink>
      <w:r>
        <w:rPr>
          <w:sz w:val="24"/>
        </w:rPr>
        <w:t xml:space="preserve"> настоящих Правил (L</w:t>
      </w:r>
      <w:r>
        <w:rPr>
          <w:sz w:val="24"/>
          <w:vertAlign w:val="subscript"/>
        </w:rPr>
        <w:t xml:space="preserve">i</w:t>
      </w:r>
      <w:r>
        <w:rPr>
          <w:sz w:val="24"/>
        </w:rPr>
        <w:t xml:space="preserve">), рассчитывается по следующей формуле:</w:t>
      </w:r>
    </w:p>
    <w:p>
      <w:pPr>
        <w:pStyle w:val="0"/>
        <w:jc w:val="both"/>
      </w:pPr>
      <w:r>
        <w:rPr>
          <w:sz w:val="24"/>
        </w:rPr>
      </w:r>
    </w:p>
    <w:p>
      <w:pPr>
        <w:pStyle w:val="0"/>
        <w:jc w:val="center"/>
      </w:pPr>
      <w:r>
        <w:rPr>
          <w:sz w:val="24"/>
        </w:rPr>
        <w:t xml:space="preserve">L</w:t>
      </w:r>
      <w:r>
        <w:rPr>
          <w:sz w:val="24"/>
          <w:vertAlign w:val="subscript"/>
        </w:rPr>
        <w:t xml:space="preserve">i</w:t>
      </w:r>
      <w:r>
        <w:rPr>
          <w:sz w:val="24"/>
        </w:rPr>
        <w:t xml:space="preserve"> = U</w:t>
      </w:r>
      <w:r>
        <w:rPr>
          <w:sz w:val="24"/>
          <w:vertAlign w:val="subscript"/>
        </w:rPr>
        <w:t xml:space="preserve">i</w:t>
      </w:r>
      <w:r>
        <w:rPr>
          <w:sz w:val="24"/>
        </w:rPr>
        <w:t xml:space="preserve"> x (1 - V</w:t>
      </w:r>
      <w:r>
        <w:rPr>
          <w:sz w:val="24"/>
          <w:vertAlign w:val="subscript"/>
        </w:rPr>
        <w:t xml:space="preserve">пдв</w:t>
      </w:r>
      <w:r>
        <w:rPr>
          <w:sz w:val="24"/>
        </w:rPr>
        <w:t xml:space="preserve"> / V</w:t>
      </w:r>
      <w:r>
        <w:rPr>
          <w:sz w:val="24"/>
          <w:vertAlign w:val="subscript"/>
        </w:rPr>
        <w:t xml:space="preserve">план</w:t>
      </w:r>
      <w:r>
        <w:rPr>
          <w:sz w:val="24"/>
        </w:rPr>
        <w:t xml:space="preserve">),</w: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U</w:t>
      </w:r>
      <w:r>
        <w:rPr>
          <w:sz w:val="24"/>
          <w:vertAlign w:val="subscript"/>
        </w:rPr>
        <w:t xml:space="preserve">i</w:t>
      </w:r>
      <w:r>
        <w:rPr>
          <w:sz w:val="24"/>
        </w:rPr>
        <w:t xml:space="preserve"> - размер субсидии, предусмотренной на реализацию i-го проекта по развитию территорий в очередном финансовом году;</w:t>
      </w:r>
    </w:p>
    <w:p>
      <w:pPr>
        <w:pStyle w:val="0"/>
        <w:spacing w:before="240"/>
        <w:ind w:firstLine="540"/>
        <w:jc w:val="both"/>
      </w:pPr>
      <w:r>
        <w:rPr>
          <w:sz w:val="24"/>
        </w:rPr>
        <w:t xml:space="preserve">V</w:t>
      </w:r>
      <w:r>
        <w:rPr>
          <w:sz w:val="24"/>
          <w:vertAlign w:val="subscript"/>
        </w:rPr>
        <w:t xml:space="preserve">пдв</w:t>
      </w:r>
      <w:r>
        <w:rPr>
          <w:sz w:val="24"/>
        </w:rPr>
        <w:t xml:space="preserve"> - объем ввода жилья в рамках i-го проекта по развитию территорий, подтвержденный документами, указанными в </w:t>
      </w:r>
      <w:hyperlink w:tooltip="в) наличие документов, подтверждающих планируемое строительство жилья в объеме, заявленном субъектом Российской Федерации в рамках проекта по развитию территорий в очередном финансовом году (разрешений на строительство многоквартирных домов и (или) уведомлений о планируемом строительстве объектов индивидуального жилищного строительства и (или) иных документов);" w:anchor="P448" w:history="0">
        <w:r>
          <w:rPr>
            <w:color w:val="0000ff"/>
            <w:sz w:val="24"/>
          </w:rPr>
          <w:t xml:space="preserve">подпункте "в" пункта 5</w:t>
        </w:r>
      </w:hyperlink>
      <w:r>
        <w:rPr>
          <w:sz w:val="24"/>
        </w:rPr>
        <w:t xml:space="preserve"> настоящих Правил, в текущем финансовом году;</w:t>
      </w:r>
    </w:p>
    <w:p>
      <w:pPr>
        <w:pStyle w:val="0"/>
        <w:spacing w:before="240"/>
        <w:ind w:firstLine="540"/>
        <w:jc w:val="both"/>
      </w:pPr>
      <w:r>
        <w:rPr>
          <w:sz w:val="24"/>
        </w:rPr>
        <w:t xml:space="preserve">V</w:t>
      </w:r>
      <w:r>
        <w:rPr>
          <w:sz w:val="24"/>
          <w:vertAlign w:val="subscript"/>
        </w:rPr>
        <w:t xml:space="preserve">план</w:t>
      </w:r>
      <w:r>
        <w:rPr>
          <w:sz w:val="24"/>
        </w:rPr>
        <w:t xml:space="preserve"> - объем ввода жилья в рамках i-го проекта по развитию территорий, заявленный субъектом Российской Федерации в очередном финансовом году.</w:t>
      </w:r>
    </w:p>
    <w:p>
      <w:pPr>
        <w:pStyle w:val="0"/>
        <w:spacing w:before="240"/>
        <w:ind w:firstLine="540"/>
        <w:jc w:val="both"/>
      </w:pPr>
      <w:r>
        <w:rPr>
          <w:sz w:val="24"/>
        </w:rPr>
        <w:t xml:space="preserve">24. Размер субсидии, определяемый в соответствии с </w:t>
      </w:r>
      <w:hyperlink w:tooltip="21. Размер субсидии, предусмотренный бюджету i-го субъекта Российской Федерации на очередной финансовый год, который подлежит перераспределению (Mi), определяется по следующей формуле:" w:anchor="P517" w:history="0">
        <w:r>
          <w:rPr>
            <w:color w:val="0000ff"/>
            <w:sz w:val="24"/>
          </w:rPr>
          <w:t xml:space="preserve">пунктами 21</w:t>
        </w:r>
      </w:hyperlink>
      <w:r>
        <w:rPr>
          <w:sz w:val="24"/>
        </w:rPr>
        <w:t xml:space="preserve"> - </w:t>
      </w:r>
      <w:hyperlink w:tooltip="23. Размер субсидии, предусмотренный в очередном финансовом году на реализацию i-го проекта по развитию территорий, который подлежит перераспределению в случае, предусмотренном подпунктом &quot;в&quot; пункта 20 настоящих Правил (Li), рассчитывается по следующей формуле:" w:anchor="P534" w:history="0">
        <w:r>
          <w:rPr>
            <w:color w:val="0000ff"/>
            <w:sz w:val="24"/>
          </w:rPr>
          <w:t xml:space="preserve">23</w:t>
        </w:r>
      </w:hyperlink>
      <w:r>
        <w:rPr>
          <w:sz w:val="24"/>
        </w:rPr>
        <w:t xml:space="preserve"> настоящих Правил, а также дополнительно выделяемые бюджетные ассигнования на реализацию федерального проекта и невостребованные остатки субсидии, образовавшиеся по результатам реализации федерального проекта, экономия, полученная по результатам заключения государственных (муниципальных) контрактов на закупку товаров, работ и услуг, источником обеспечения которых является субсидия, перераспределяются между бюджетами субъектов Российской Федерации на основании решения президиума (штаба) Правительственной комиссии по региональному развитию в Российской Федерации и утверждаются в порядке, предусмотренном бюджетным законодательством Российской Федерации.</w:t>
      </w:r>
    </w:p>
    <w:p>
      <w:pPr>
        <w:pStyle w:val="0"/>
        <w:spacing w:before="240"/>
        <w:ind w:firstLine="540"/>
        <w:jc w:val="both"/>
      </w:pPr>
      <w:r>
        <w:rPr>
          <w:sz w:val="24"/>
        </w:rPr>
        <w:t xml:space="preserve">25. Допускается установление различных уровней софинансирования расходного обязательства субъекта Российской Федерации за счет субсидии по отдельным мероприятиям (объектам).</w:t>
      </w:r>
    </w:p>
    <w:p>
      <w:pPr>
        <w:pStyle w:val="0"/>
        <w:spacing w:before="240"/>
        <w:ind w:firstLine="540"/>
        <w:jc w:val="both"/>
      </w:pPr>
      <w:r>
        <w:rPr>
          <w:sz w:val="24"/>
        </w:rPr>
        <w:t xml:space="preserve">26. В случае если размер средств, предусмотренных в бюджете субъекта Российской Федерации на финансирование мероприятий, на софинансирование которых предоставляется субсидия, не обеспечивает уровень софинансирования из федерального бюджета, определенный в соответствии с </w:t>
      </w:r>
      <w:hyperlink r:id="rId281"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13(1.1)</w:t>
        </w:r>
      </w:hyperlink>
      <w:r>
        <w:rPr>
          <w:sz w:val="24"/>
        </w:rPr>
        <w:t xml:space="preserve"> Правил предоставления субсидий, размер субсидии подлежит сокращению до размера, обеспечивающего соответствующий уровень софинансирования.</w:t>
      </w:r>
    </w:p>
    <w:p>
      <w:pPr>
        <w:pStyle w:val="0"/>
        <w:spacing w:before="240"/>
        <w:ind w:firstLine="540"/>
        <w:jc w:val="both"/>
      </w:pPr>
      <w:r>
        <w:rPr>
          <w:sz w:val="24"/>
        </w:rPr>
        <w:t xml:space="preserve">27. Эффективность использования субсидии оценивается Министерством строительства и жилищно-коммунального хозяйства Российской Федерации путем сравнения фактически достигнутых и плановых значений следующего результата использования субсидии, предусмотренных соглашением, - объем ввода жилья в рамках мероприятия по стимулированию программ развития жилищного строительства субъектов Российской Федерации федерального проекта.</w:t>
      </w:r>
    </w:p>
    <w:p>
      <w:pPr>
        <w:pStyle w:val="0"/>
        <w:spacing w:before="240"/>
        <w:ind w:firstLine="540"/>
        <w:jc w:val="both"/>
      </w:pPr>
      <w:r>
        <w:rPr>
          <w:sz w:val="24"/>
        </w:rPr>
        <w:t xml:space="preserve">28. Основания и порядок применения мер финансовой ответственности к субъекту Российской Федерации при невыполнении им условий соглашения (включая обязательства субъекта Российской Федерации), в том числе порядок и условия возврата средств из бюджета субъекта Российской Федерации в федеральный бюджет, установлены </w:t>
      </w:r>
      <w:hyperlink r:id="rId282"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283"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19</w:t>
        </w:r>
      </w:hyperlink>
      <w:r>
        <w:rPr>
          <w:sz w:val="24"/>
        </w:rPr>
        <w:t xml:space="preserve"> Правил предоставления субсидий. Основания и порядок освобождения субъекта Российской Федерации от применения указанных мер финансовой ответственности установлены </w:t>
      </w:r>
      <w:hyperlink r:id="rId284"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20</w:t>
        </w:r>
      </w:hyperlink>
      <w:r>
        <w:rPr>
          <w:sz w:val="24"/>
        </w:rPr>
        <w:t xml:space="preserve"> Правил предоставления субсидий.</w:t>
      </w:r>
    </w:p>
    <w:p>
      <w:pPr>
        <w:pStyle w:val="0"/>
        <w:jc w:val="both"/>
      </w:pPr>
      <w:r>
        <w:rPr>
          <w:sz w:val="24"/>
        </w:rPr>
        <w:t xml:space="preserve">(п. 28 в ред. </w:t>
      </w:r>
      <w:hyperlink r:id="rId285"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29. Перечисление субсидий осуществляется в установленном порядке на единые счета бюджетов, открытые финансовым органам субъектов Российской Федерации в территориальных органах Федерального казначейства.</w:t>
      </w:r>
    </w:p>
    <w:p>
      <w:pPr>
        <w:pStyle w:val="0"/>
        <w:jc w:val="both"/>
      </w:pPr>
      <w:r>
        <w:rPr>
          <w:sz w:val="24"/>
        </w:rPr>
        <w:t xml:space="preserve">(п. 29 в ред. </w:t>
      </w:r>
      <w:hyperlink r:id="rId286" w:tooltip="Постановление Правительства РФ от 20.01.2023 N 47 &quot;О внесении изменений в приложение N 6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20.01.2023 N 47)</w:t>
      </w:r>
    </w:p>
    <w:p>
      <w:pPr>
        <w:pStyle w:val="0"/>
        <w:spacing w:before="240"/>
        <w:ind w:firstLine="540"/>
        <w:jc w:val="both"/>
      </w:pPr>
      <w:r>
        <w:rPr>
          <w:sz w:val="24"/>
        </w:rPr>
        <w:t xml:space="preserve">30. Уполномоченные высшим исполнительным органом субъекта Российской Федерации исполнительные органы субъекта Российской Федерации представляют в порядке и сроки, установленные соглашением, в государственной интегрированной информационной системе управления общественными финансами "Электронный бюджет" отчетность об осуществлении расходов, в целях софинансирования которых предоставляется субсидия, а также о достижении значений результатов использования субсидии.</w:t>
      </w:r>
    </w:p>
    <w:p>
      <w:pPr>
        <w:pStyle w:val="0"/>
        <w:jc w:val="both"/>
      </w:pPr>
      <w:r>
        <w:rPr>
          <w:sz w:val="24"/>
        </w:rPr>
        <w:t xml:space="preserve">(п. 30 в ред. </w:t>
      </w:r>
      <w:hyperlink r:id="rId287"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31. В случае нарушения целей, установленных при предоставлении субсидии, применяются бюджетные меры принуждения, предусмотренные бюджетным законодательством Российской Федерации.</w:t>
      </w:r>
    </w:p>
    <w:p>
      <w:pPr>
        <w:pStyle w:val="0"/>
        <w:jc w:val="both"/>
      </w:pPr>
      <w:r>
        <w:rPr>
          <w:sz w:val="24"/>
        </w:rPr>
        <w:t xml:space="preserve">(п. 31 в ред. </w:t>
      </w:r>
      <w:hyperlink r:id="rId288"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32. Контроль за соблюдением субъектами Российской Федерации условий предоставления субсидий осуществляется Министерством строительства и жилищно-коммунального хозяйства Российской Федерации и уполномоченными органами государственного финансового контроля.</w:t>
      </w:r>
    </w:p>
    <w:p>
      <w:pPr>
        <w:pStyle w:val="0"/>
        <w:jc w:val="both"/>
      </w:pPr>
      <w:r>
        <w:rPr>
          <w:sz w:val="24"/>
        </w:rPr>
        <w:t xml:space="preserve">(п. 32 введен </w:t>
      </w:r>
      <w:hyperlink r:id="rId289" w:tooltip="Постановление Правительства РФ от 20.01.2023 N 47 &quot;О внесении изменений в приложение N 6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20.01.2023 N 47)</w:t>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7</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both"/>
      </w:pPr>
      <w:r>
        <w:rPr>
          <w:sz w:val="24"/>
        </w:rPr>
      </w:r>
    </w:p>
    <w:p>
      <w:pPr>
        <w:pStyle w:val="2"/>
        <w:jc w:val="center"/>
      </w:pPr>
      <w:r>
        <w:rPr>
          <w:sz w:val="24"/>
        </w:rPr>
        <w:t xml:space="preserve">ПРАВИЛА</w:t>
      </w:r>
    </w:p>
    <w:p>
      <w:pPr>
        <w:pStyle w:val="2"/>
        <w:jc w:val="center"/>
      </w:pPr>
      <w:r>
        <w:rPr>
          <w:sz w:val="24"/>
        </w:rPr>
        <w:t xml:space="preserve">ПРЕДОСТАВЛЕНИЯ СУБСИДИИ ИЗ ФЕДЕРАЛЬНОГО БЮДЖЕТА БЮДЖЕТУ</w:t>
      </w:r>
    </w:p>
    <w:p>
      <w:pPr>
        <w:pStyle w:val="2"/>
        <w:jc w:val="center"/>
      </w:pPr>
      <w:r>
        <w:rPr>
          <w:sz w:val="24"/>
        </w:rPr>
        <w:t xml:space="preserve">РОСТОВСКОЙ ОБЛАСТИ НА СОФИНАНСИРОВАНИЕ МЕРОПРИЯТИЙ</w:t>
      </w:r>
    </w:p>
    <w:p>
      <w:pPr>
        <w:pStyle w:val="2"/>
        <w:jc w:val="center"/>
      </w:pPr>
      <w:r>
        <w:rPr>
          <w:sz w:val="24"/>
        </w:rPr>
        <w:t xml:space="preserve">ПО ПРИВЕДЕНИЮ ОБЪЕКТОВ Г. ВОЛГОДОНСКА В СОСТОЯНИЕ,</w:t>
      </w:r>
    </w:p>
    <w:p>
      <w:pPr>
        <w:pStyle w:val="2"/>
        <w:jc w:val="center"/>
      </w:pPr>
      <w:r>
        <w:rPr>
          <w:sz w:val="24"/>
        </w:rPr>
        <w:t xml:space="preserve">ОБЕСПЕЧИВАЮЩЕЕ БЕЗОПАСНОЕ ПРОЖИВАНИЕ ЕГО ЖИТЕЛЕЙ</w:t>
      </w:r>
    </w:p>
    <w:p>
      <w:pPr>
        <w:pStyle w:val="0"/>
        <w:jc w:val="center"/>
      </w:pPr>
      <w:r>
        <w:rPr>
          <w:sz w:val="24"/>
        </w:rPr>
      </w:r>
    </w:p>
    <w:p>
      <w:pPr>
        <w:pStyle w:val="0"/>
        <w:ind w:firstLine="540"/>
        <w:jc w:val="both"/>
      </w:pPr>
      <w:r>
        <w:rPr>
          <w:sz w:val="24"/>
        </w:rPr>
        <w:t xml:space="preserve">Утратили силу. - </w:t>
      </w:r>
      <w:hyperlink r:id="rId290"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31.03.2020 N 399.</w:t>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8</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both"/>
      </w:pPr>
      <w:r>
        <w:rPr>
          <w:sz w:val="24"/>
        </w:rPr>
      </w:r>
    </w:p>
    <w:bookmarkStart w:id="583" w:name="P583"/>
    <w:bookmarkEnd w:id="583"/>
    <w:p>
      <w:pPr>
        <w:pStyle w:val="2"/>
        <w:jc w:val="center"/>
      </w:pPr>
      <w:r>
        <w:rPr>
          <w:sz w:val="24"/>
        </w:rPr>
        <w:t xml:space="preserve">ПРАВИЛА</w:t>
      </w:r>
    </w:p>
    <w:p>
      <w:pPr>
        <w:pStyle w:val="2"/>
        <w:jc w:val="center"/>
      </w:pPr>
      <w:r>
        <w:rPr>
          <w:sz w:val="24"/>
        </w:rPr>
        <w:t xml:space="preserve">ПРЕДОСТАВЛЕНИЯ И РАСПРЕДЕЛЕНИЯ СУБСИДИЙ</w:t>
      </w:r>
    </w:p>
    <w:p>
      <w:pPr>
        <w:pStyle w:val="2"/>
        <w:jc w:val="center"/>
      </w:pPr>
      <w:r>
        <w:rPr>
          <w:sz w:val="24"/>
        </w:rPr>
        <w:t xml:space="preserve">ИЗ ФЕДЕРАЛЬНОГО БЮДЖЕТА БЮДЖЕТАМ СУБЪЕКТОВ РОССИЙСКОЙ</w:t>
      </w:r>
    </w:p>
    <w:p>
      <w:pPr>
        <w:pStyle w:val="2"/>
        <w:jc w:val="center"/>
      </w:pPr>
      <w:r>
        <w:rPr>
          <w:sz w:val="24"/>
        </w:rPr>
        <w:t xml:space="preserve">ФЕДЕРАЦИИ НА СОФИНАНСИРОВАНИЕ МЕРОПРИЯТИЙ ПО ПЕРЕСЕЛЕНИЮ</w:t>
      </w:r>
    </w:p>
    <w:p>
      <w:pPr>
        <w:pStyle w:val="2"/>
        <w:jc w:val="center"/>
      </w:pPr>
      <w:r>
        <w:rPr>
          <w:sz w:val="24"/>
        </w:rPr>
        <w:t xml:space="preserve">ГРАЖДАН ИЗ ЖИЛЫХ ПОМЕЩЕНИЙ, РАСПОЛОЖЕННЫХ В ЗОНЕ</w:t>
      </w:r>
    </w:p>
    <w:p>
      <w:pPr>
        <w:pStyle w:val="2"/>
        <w:jc w:val="center"/>
      </w:pPr>
      <w:r>
        <w:rPr>
          <w:sz w:val="24"/>
        </w:rPr>
        <w:t xml:space="preserve">БАЙКАЛО-АМУРСКОЙ МАГИСТРАЛИ, ПРИЗНАННЫХ НЕПРИГОДНЫМИ</w:t>
      </w:r>
    </w:p>
    <w:p>
      <w:pPr>
        <w:pStyle w:val="2"/>
        <w:jc w:val="center"/>
      </w:pPr>
      <w:r>
        <w:rPr>
          <w:sz w:val="24"/>
        </w:rPr>
        <w:t xml:space="preserve">ДЛЯ ПРОЖИВАНИЯ, И (ИЛИ) ИЗ ЖИЛЫХ ДОМОВ (ПОМЕЩЕНИЙ),</w:t>
      </w:r>
    </w:p>
    <w:p>
      <w:pPr>
        <w:pStyle w:val="2"/>
        <w:jc w:val="center"/>
      </w:pPr>
      <w:r>
        <w:rPr>
          <w:sz w:val="24"/>
        </w:rPr>
        <w:t xml:space="preserve">ПРИЗНАННЫХ АВАРИЙНЫМИ И НЕ ПОДЛЕЖАЩИМИ РЕКОНСТРУКЦИИ</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РФ от 05.06.2018 </w:t>
            </w:r>
            <w:hyperlink r:id="rId291" w:tooltip="Постановление Правительства РФ от 05.06.2018 N 653 (ред. от 25.12.2021) &quot;О внесении изменений в некоторые акты Правительства Российской Федерации&quot; {КонсультантПлюс}" w:history="0">
              <w:r>
                <w:rPr>
                  <w:color w:val="0000ff"/>
                  <w:sz w:val="24"/>
                </w:rPr>
                <w:t xml:space="preserve">N 653</w:t>
              </w:r>
            </w:hyperlink>
            <w:r>
              <w:rPr>
                <w:color w:val="392c69"/>
                <w:sz w:val="24"/>
              </w:rPr>
              <w:t xml:space="preserve">,</w:t>
            </w:r>
          </w:p>
          <w:p>
            <w:pPr>
              <w:pStyle w:val="0"/>
              <w:jc w:val="center"/>
            </w:pPr>
            <w:r>
              <w:rPr>
                <w:color w:val="392c69"/>
                <w:sz w:val="24"/>
              </w:rPr>
              <w:t xml:space="preserve">от 14.08.2018 </w:t>
            </w:r>
            <w:hyperlink r:id="rId292" w:tooltip="Постановление Правительства РФ от 14.08.2018 N 940 (ред. от 29.07.2023) &quot;О внесении изменений в некоторые акты Правительства Российской Федерации&quot; {КонсультантПлюс}" w:history="0">
              <w:r>
                <w:rPr>
                  <w:color w:val="0000ff"/>
                  <w:sz w:val="24"/>
                </w:rPr>
                <w:t xml:space="preserve">N 940</w:t>
              </w:r>
            </w:hyperlink>
            <w:r>
              <w:rPr>
                <w:color w:val="392c69"/>
                <w:sz w:val="24"/>
              </w:rPr>
              <w:t xml:space="preserve">, от 30.01.2019 </w:t>
            </w:r>
            <w:hyperlink r:id="rId293"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N 62</w:t>
              </w:r>
            </w:hyperlink>
            <w:r>
              <w:rPr>
                <w:color w:val="392c69"/>
                <w:sz w:val="24"/>
              </w:rPr>
              <w:t xml:space="preserve">, от 07.05.2019 </w:t>
            </w:r>
            <w:hyperlink r:id="rId294" w:tooltip="Постановление Правительства РФ от 07.05.2019 N 567 (ред. от 06.02.2023)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567</w:t>
              </w:r>
            </w:hyperlink>
            <w:r>
              <w:rPr>
                <w:color w:val="392c69"/>
                <w:sz w:val="24"/>
              </w:rPr>
              <w:t xml:space="preserve">,</w:t>
            </w:r>
          </w:p>
          <w:p>
            <w:pPr>
              <w:pStyle w:val="0"/>
              <w:jc w:val="center"/>
            </w:pPr>
            <w:r>
              <w:rPr>
                <w:color w:val="392c69"/>
                <w:sz w:val="24"/>
              </w:rPr>
              <w:t xml:space="preserve">от 31.03.2020 </w:t>
            </w:r>
            <w:hyperlink r:id="rId295"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399</w:t>
              </w:r>
            </w:hyperlink>
            <w:r>
              <w:rPr>
                <w:color w:val="392c69"/>
                <w:sz w:val="24"/>
              </w:rPr>
              <w:t xml:space="preserve">, от 05.11.2020 </w:t>
            </w:r>
            <w:hyperlink r:id="rId296" w:tooltip="Постановление Правительства РФ от 05.11.2020 N 178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1785</w:t>
              </w:r>
            </w:hyperlink>
            <w:r>
              <w:rPr>
                <w:color w:val="392c69"/>
                <w:sz w:val="24"/>
              </w:rPr>
              <w:t xml:space="preserve">, от 20.06.2022 </w:t>
            </w:r>
            <w:hyperlink r:id="rId297" w:tooltip="Постановление Правительства РФ от 20.06.2022 N 1104 &quot;О внесении изменений в приложение N 8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1104</w:t>
              </w:r>
            </w:hyperlink>
            <w:r>
              <w:rPr>
                <w:color w:val="392c69"/>
                <w:sz w:val="24"/>
              </w:rPr>
              <w:t xml:space="preserve">,</w:t>
            </w:r>
          </w:p>
          <w:p>
            <w:pPr>
              <w:pStyle w:val="0"/>
              <w:jc w:val="center"/>
            </w:pPr>
            <w:r>
              <w:rPr>
                <w:color w:val="392c69"/>
                <w:sz w:val="24"/>
              </w:rPr>
              <w:t xml:space="preserve">от 09.12.2022 </w:t>
            </w:r>
            <w:hyperlink r:id="rId298"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color w:val="392c69"/>
                <w:sz w:val="24"/>
              </w:rPr>
              <w:t xml:space="preserve">, от 06.02.2023 </w:t>
            </w:r>
            <w:hyperlink r:id="rId299"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color w:val="392c69"/>
                <w:sz w:val="24"/>
              </w:rPr>
              <w:t xml:space="preserve">, от 05.08.2024 </w:t>
            </w:r>
            <w:hyperlink r:id="rId300"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1053</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bookmarkStart w:id="597" w:name="P597"/>
    <w:bookmarkEnd w:id="597"/>
    <w:p>
      <w:pPr>
        <w:pStyle w:val="0"/>
        <w:ind w:firstLine="540"/>
        <w:jc w:val="both"/>
      </w:pPr>
      <w:r>
        <w:rPr>
          <w:sz w:val="24"/>
        </w:rPr>
        <w:t xml:space="preserve">1. Настоящие Правила устанавливают цели, порядок и условия предоставления и распределения субсидий из федерального бюджета бюджетам Республики Бурятия, Забайкальского края, Амурской и Иркутской областей в целях софинансирования расходных обязательств субъектов Российской Федерации, возникающих при реализации мероприятий, предусмотренных государственными программами субъектов Российской Федерации, по переселению граждан из жилых помещений, расположенных в зоне Байкало-Амурской магистрали, признанных непригодными для проживания, и (или) из жилых домов и многоквартирных домов, признанных аварийными и не подлежащими реконструкции (далее соответственно - мероприятия, ветхое и аварийное жилье), и (или) предоставлению субсидий местным бюджетам из бюджетов указанных субъектов Российской Федерации на указанные цели в рамках федерального проекта "Содействие субъектам Российской Федерации в реализации полномочий по оказанию государственной поддержки гражданам в обеспечении жильем и оплате жилищно-коммунальных услуг" государственной программы Российской Федерации "Обеспечение доступным и комфортным жильем и коммунальными услугами граждан Российской Федерации" (далее - субсидия).</w:t>
      </w:r>
    </w:p>
    <w:p>
      <w:pPr>
        <w:pStyle w:val="0"/>
        <w:jc w:val="both"/>
      </w:pPr>
      <w:r>
        <w:rPr>
          <w:sz w:val="24"/>
        </w:rPr>
        <w:t xml:space="preserve">(в ред. Постановлений Правительства РФ от 30.01.2019 </w:t>
      </w:r>
      <w:hyperlink r:id="rId301"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N 62</w:t>
        </w:r>
      </w:hyperlink>
      <w:r>
        <w:rPr>
          <w:sz w:val="24"/>
        </w:rPr>
        <w:t xml:space="preserve">, от 06.02.2023 </w:t>
      </w:r>
      <w:hyperlink r:id="rId302"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sz w:val="24"/>
        </w:rPr>
        <w:t xml:space="preserve">)</w:t>
      </w:r>
    </w:p>
    <w:bookmarkStart w:id="599" w:name="P599"/>
    <w:bookmarkEnd w:id="599"/>
    <w:p>
      <w:pPr>
        <w:pStyle w:val="0"/>
        <w:spacing w:before="240"/>
        <w:ind w:firstLine="540"/>
        <w:jc w:val="both"/>
      </w:pPr>
      <w:r>
        <w:rPr>
          <w:sz w:val="24"/>
        </w:rPr>
        <w:t xml:space="preserve">2. Утратил силу. - </w:t>
      </w:r>
      <w:hyperlink r:id="rId303"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06.02.2023 N 165.</w:t>
      </w:r>
    </w:p>
    <w:p>
      <w:pPr>
        <w:pStyle w:val="0"/>
        <w:spacing w:before="240"/>
        <w:ind w:firstLine="540"/>
        <w:jc w:val="both"/>
      </w:pPr>
      <w:r>
        <w:rPr>
          <w:sz w:val="24"/>
        </w:rPr>
        <w:t xml:space="preserve">3. Субсидии предоставляются:</w:t>
      </w:r>
    </w:p>
    <w:p>
      <w:pPr>
        <w:pStyle w:val="0"/>
        <w:spacing w:before="240"/>
        <w:ind w:firstLine="540"/>
        <w:jc w:val="both"/>
      </w:pPr>
      <w:r>
        <w:rPr>
          <w:sz w:val="24"/>
        </w:rPr>
        <w:t xml:space="preserve">а) на приобретение субъектами Российской Федерации и (или) муниципальными образованиями жилых помещений, в том числе на вторичном рынке жилья;</w:t>
      </w:r>
    </w:p>
    <w:p>
      <w:pPr>
        <w:pStyle w:val="0"/>
        <w:jc w:val="both"/>
      </w:pPr>
      <w:r>
        <w:rPr>
          <w:sz w:val="24"/>
        </w:rPr>
        <w:t xml:space="preserve">(в ред. </w:t>
      </w:r>
      <w:hyperlink r:id="rId304" w:tooltip="Постановление Правительства РФ от 05.06.2018 N 653 (ред. от 25.12.2021)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05.06.2018 N 653)</w:t>
      </w:r>
    </w:p>
    <w:bookmarkStart w:id="603" w:name="P603"/>
    <w:bookmarkEnd w:id="603"/>
    <w:p>
      <w:pPr>
        <w:pStyle w:val="0"/>
        <w:spacing w:before="240"/>
        <w:ind w:firstLine="540"/>
        <w:jc w:val="both"/>
      </w:pPr>
      <w:r>
        <w:rPr>
          <w:sz w:val="24"/>
        </w:rPr>
        <w:t xml:space="preserve">б) на строительство субъектами Российской Федерации и (или) муниципальными образованиями жилых помещений, в том числе завершение ранее начатого строительства;</w:t>
      </w:r>
    </w:p>
    <w:p>
      <w:pPr>
        <w:pStyle w:val="0"/>
        <w:jc w:val="both"/>
      </w:pPr>
      <w:r>
        <w:rPr>
          <w:sz w:val="24"/>
        </w:rPr>
        <w:t xml:space="preserve">(в ред. </w:t>
      </w:r>
      <w:hyperlink r:id="rId305" w:tooltip="Постановление Правительства РФ от 05.06.2018 N 653 (ред. от 25.12.2021)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05.06.2018 N 653)</w:t>
      </w:r>
    </w:p>
    <w:bookmarkStart w:id="605" w:name="P605"/>
    <w:bookmarkEnd w:id="605"/>
    <w:p>
      <w:pPr>
        <w:pStyle w:val="0"/>
        <w:spacing w:before="240"/>
        <w:ind w:firstLine="540"/>
        <w:jc w:val="both"/>
      </w:pPr>
      <w:r>
        <w:rPr>
          <w:sz w:val="24"/>
        </w:rPr>
        <w:t xml:space="preserve">в) на предоставление социальных выплат на приобретение или строительство жилых помещений (далее - социальная выплата) собственникам жилых помещений, признанных ветхим и аварийным жильем, или нанимателям таких жилых помещений по договорам социального найма, изъявившим желание переселиться.</w:t>
      </w:r>
    </w:p>
    <w:p>
      <w:pPr>
        <w:pStyle w:val="0"/>
        <w:jc w:val="both"/>
      </w:pPr>
      <w:r>
        <w:rPr>
          <w:sz w:val="24"/>
        </w:rPr>
        <w:t xml:space="preserve">(в ред. Постановлений Правительства РФ от 05.11.2020 </w:t>
      </w:r>
      <w:hyperlink r:id="rId306" w:tooltip="Постановление Правительства РФ от 05.11.2020 N 178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1785</w:t>
        </w:r>
      </w:hyperlink>
      <w:r>
        <w:rPr>
          <w:sz w:val="24"/>
        </w:rPr>
        <w:t xml:space="preserve">, от 20.06.2022 </w:t>
      </w:r>
      <w:hyperlink r:id="rId307" w:tooltip="Постановление Правительства РФ от 20.06.2022 N 1104 &quot;О внесении изменений в приложение N 8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1104</w:t>
        </w:r>
      </w:hyperlink>
      <w:r>
        <w:rPr>
          <w:sz w:val="24"/>
        </w:rPr>
        <w:t xml:space="preserve">)</w:t>
      </w:r>
    </w:p>
    <w:p>
      <w:pPr>
        <w:pStyle w:val="0"/>
        <w:spacing w:before="240"/>
        <w:ind w:firstLine="540"/>
        <w:jc w:val="both"/>
      </w:pPr>
      <w:r>
        <w:rPr>
          <w:sz w:val="24"/>
        </w:rPr>
        <w:t xml:space="preserve">4. В рамках реализации мероприятий размер субсидий, предоставляемых в целях софинансирования расходных обязательств субъекта Российской Федерации, указанных в </w:t>
      </w:r>
      <w:hyperlink w:tooltip="б) на строительство субъектами Российской Федерации и (или) муниципальными образованиями жилых помещений, в том числе завершение ранее начатого строительства;" w:anchor="P603" w:history="0">
        <w:r>
          <w:rPr>
            <w:color w:val="0000ff"/>
            <w:sz w:val="24"/>
          </w:rPr>
          <w:t xml:space="preserve">подпункте "б" пункта 3</w:t>
        </w:r>
      </w:hyperlink>
      <w:r>
        <w:rPr>
          <w:sz w:val="24"/>
        </w:rPr>
        <w:t xml:space="preserve"> настоящих Правил, рассчитывается исходя из сметной стоимости объекта капитального строительства, подтвержденной положительным заключением государственной экспертизы проектной документации и результатов инженерных изысканий, выполненных для подготовки указанной проектной документации.</w:t>
      </w:r>
    </w:p>
    <w:p>
      <w:pPr>
        <w:pStyle w:val="0"/>
        <w:jc w:val="both"/>
      </w:pPr>
      <w:r>
        <w:rPr>
          <w:sz w:val="24"/>
        </w:rPr>
        <w:t xml:space="preserve">(в ред. </w:t>
      </w:r>
      <w:hyperlink r:id="rId308"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Размер субсидии, предоставляемой в целях софинансирования расходных обязательств субъекта Российской Федерации, указанных в </w:t>
      </w:r>
      <w:hyperlink w:tooltip="в) на предоставление социальных выплат на приобретение или строительство жилых помещений (далее - социальная выплата) собственникам жилых помещений, признанных ветхим и аварийным жильем, или нанимателям таких жилых помещений по договорам социального найма, изъявившим желание переселиться." w:anchor="P605" w:history="0">
        <w:r>
          <w:rPr>
            <w:color w:val="0000ff"/>
            <w:sz w:val="24"/>
          </w:rPr>
          <w:t xml:space="preserve">подпункте "в" пункта 3</w:t>
        </w:r>
      </w:hyperlink>
      <w:r>
        <w:rPr>
          <w:sz w:val="24"/>
        </w:rPr>
        <w:t xml:space="preserve"> настоящих Правил, рассчитывается исходя из средней рыночной стоимости 1 кв. метра жилья в соответствующем субъекте Российской Федерации, устанавливаемой Министерством строительства и жилищно-коммунального хозяйства Российской Федерации на соответствующий период, и норматива общей площади жилого помещения, установленного настоящим пунктом.</w:t>
      </w:r>
    </w:p>
    <w:p>
      <w:pPr>
        <w:pStyle w:val="0"/>
        <w:jc w:val="both"/>
      </w:pPr>
      <w:r>
        <w:rPr>
          <w:sz w:val="24"/>
        </w:rPr>
        <w:t xml:space="preserve">(в ред. </w:t>
      </w:r>
      <w:hyperlink r:id="rId309"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Норматив общей площади жилого помещения устанавливается в следующем размере:</w:t>
      </w:r>
    </w:p>
    <w:p>
      <w:pPr>
        <w:pStyle w:val="0"/>
        <w:spacing w:before="240"/>
        <w:ind w:firstLine="540"/>
        <w:jc w:val="both"/>
      </w:pPr>
      <w:r>
        <w:rPr>
          <w:sz w:val="24"/>
        </w:rPr>
        <w:t xml:space="preserve">33 кв. метра - для одиноко проживающего гражданина;</w:t>
      </w:r>
    </w:p>
    <w:p>
      <w:pPr>
        <w:pStyle w:val="0"/>
        <w:spacing w:before="240"/>
        <w:ind w:firstLine="540"/>
        <w:jc w:val="both"/>
      </w:pPr>
      <w:r>
        <w:rPr>
          <w:sz w:val="24"/>
        </w:rPr>
        <w:t xml:space="preserve">42 кв. метра - на семью из 2 человек;</w:t>
      </w:r>
    </w:p>
    <w:p>
      <w:pPr>
        <w:pStyle w:val="0"/>
        <w:spacing w:before="240"/>
        <w:ind w:firstLine="540"/>
        <w:jc w:val="both"/>
      </w:pPr>
      <w:r>
        <w:rPr>
          <w:sz w:val="24"/>
        </w:rPr>
        <w:t xml:space="preserve">по 18 кв. метров - на каждого члена семьи, состоящей из 3 и более человек.</w:t>
      </w:r>
    </w:p>
    <w:p>
      <w:pPr>
        <w:pStyle w:val="0"/>
        <w:jc w:val="both"/>
      </w:pPr>
      <w:r>
        <w:rPr>
          <w:sz w:val="24"/>
        </w:rPr>
        <w:t xml:space="preserve">(п. 4 в ред. </w:t>
      </w:r>
      <w:hyperlink r:id="rId310" w:tooltip="Постановление Правительства РФ от 05.11.2020 N 178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05.11.2020 N 1785)</w:t>
      </w:r>
    </w:p>
    <w:bookmarkStart w:id="616" w:name="P616"/>
    <w:bookmarkEnd w:id="616"/>
    <w:p>
      <w:pPr>
        <w:pStyle w:val="0"/>
        <w:spacing w:before="240"/>
        <w:ind w:firstLine="540"/>
        <w:jc w:val="both"/>
      </w:pPr>
      <w:r>
        <w:rPr>
          <w:sz w:val="24"/>
        </w:rPr>
        <w:t xml:space="preserve">5. Жилые помещения, расходные обязательства субъекта Российской Федерации по приобретению (строительству) которых софинансируются из федерального бюджета, а также социальные выплаты предоставляются нанимателям или собственникам жилых помещений, признанных ветхим и аварийным жильем до дня вступления в силу </w:t>
      </w:r>
      <w:hyperlink r:id="rId311" w:tooltip="Постановление Правительства РФ от 20.06.2022 N 1104 &quot;О внесении изменений в приложение N 8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Российской Федерации от 20 июня 2022 г. N 1104 "О внесении изменений в приложение N 8 к государственной программе Российской Федерации "Обеспечение доступным и комфортным жильем и коммунальными услугами граждан Российской Федерации", и членам их семей, в первую очередь лицам, которым в связи со строительством Байкало-Амурской магистрали было предоставлено временное жилье организациями, перечень которых устанавливается нормативным правовым актом субъекта Российской Федерации.</w:t>
      </w:r>
    </w:p>
    <w:p>
      <w:pPr>
        <w:pStyle w:val="0"/>
        <w:jc w:val="both"/>
      </w:pPr>
      <w:r>
        <w:rPr>
          <w:sz w:val="24"/>
        </w:rPr>
        <w:t xml:space="preserve">(в ред. Постановлений Правительства РФ от 05.06.2018 </w:t>
      </w:r>
      <w:hyperlink r:id="rId312" w:tooltip="Постановление Правительства РФ от 05.06.2018 N 653 (ред. от 25.12.2021) &quot;О внесении изменений в некоторые акты Правительства Российской Федерации&quot; {КонсультантПлюс}" w:history="0">
        <w:r>
          <w:rPr>
            <w:color w:val="0000ff"/>
            <w:sz w:val="24"/>
          </w:rPr>
          <w:t xml:space="preserve">N 653</w:t>
        </w:r>
      </w:hyperlink>
      <w:r>
        <w:rPr>
          <w:sz w:val="24"/>
        </w:rPr>
        <w:t xml:space="preserve">, от 05.11.2020 </w:t>
      </w:r>
      <w:hyperlink r:id="rId313" w:tooltip="Постановление Правительства РФ от 05.11.2020 N 178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1785</w:t>
        </w:r>
      </w:hyperlink>
      <w:r>
        <w:rPr>
          <w:sz w:val="24"/>
        </w:rPr>
        <w:t xml:space="preserve">, от 20.06.2022 </w:t>
      </w:r>
      <w:hyperlink r:id="rId314" w:tooltip="Постановление Правительства РФ от 20.06.2022 N 1104 &quot;О внесении изменений в приложение N 8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1104</w:t>
        </w:r>
      </w:hyperlink>
      <w:r>
        <w:rPr>
          <w:sz w:val="24"/>
        </w:rPr>
        <w:t xml:space="preserve">, от 06.02.2023 </w:t>
      </w:r>
      <w:hyperlink r:id="rId315"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sz w:val="24"/>
        </w:rPr>
        <w:t xml:space="preserve">)</w:t>
      </w:r>
    </w:p>
    <w:p>
      <w:pPr>
        <w:pStyle w:val="0"/>
        <w:spacing w:before="240"/>
        <w:ind w:firstLine="540"/>
        <w:jc w:val="both"/>
      </w:pPr>
      <w:r>
        <w:rPr>
          <w:sz w:val="24"/>
        </w:rPr>
        <w:t xml:space="preserve">В настоящих Правилах членами семьи нанимателя или собственника жилого помещения признаются лица, указанные в </w:t>
      </w:r>
      <w:hyperlink r:id="rId316" w:tooltip="&quot;Жилищный кодекс Российской Федерации&quot; от 29.12.2004 N 188-ФЗ (ред. от 20.02.2026) {КонсультантПлюс}" w:history="0">
        <w:r>
          <w:rPr>
            <w:color w:val="0000ff"/>
            <w:sz w:val="24"/>
          </w:rPr>
          <w:t xml:space="preserve">части 1 статьи 69</w:t>
        </w:r>
      </w:hyperlink>
      <w:r>
        <w:rPr>
          <w:sz w:val="24"/>
        </w:rPr>
        <w:t xml:space="preserve"> или </w:t>
      </w:r>
      <w:hyperlink r:id="rId317" w:tooltip="&quot;Жилищный кодекс Российской Федерации&quot; от 29.12.2004 N 188-ФЗ (ред. от 20.02.2026) {КонсультантПлюс}" w:history="0">
        <w:r>
          <w:rPr>
            <w:color w:val="0000ff"/>
            <w:sz w:val="24"/>
          </w:rPr>
          <w:t xml:space="preserve">части 1 статьи 31</w:t>
        </w:r>
      </w:hyperlink>
      <w:r>
        <w:rPr>
          <w:sz w:val="24"/>
        </w:rPr>
        <w:t xml:space="preserve"> Жилищного кодекса Российской Федерации соответственно, являвшиеся членами семьи нанимателя или собственника жилого помещения на дату признания жилого помещения ветхим и аварийным жильем, а также супруг (супруга) нанимателя или собственника жилого помещения и несовершеннолетние дети, вселенные в качестве членов семьи в жилое помещение после признания его ветхим и аварийным жильем.</w:t>
      </w:r>
    </w:p>
    <w:p>
      <w:pPr>
        <w:pStyle w:val="0"/>
        <w:jc w:val="both"/>
      </w:pPr>
      <w:r>
        <w:rPr>
          <w:sz w:val="24"/>
        </w:rPr>
        <w:t xml:space="preserve">(абзац введен </w:t>
      </w:r>
      <w:hyperlink r:id="rId318" w:tooltip="Постановление Правительства РФ от 20.06.2022 N 1104 &quot;О внесении изменений в приложение N 8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20.06.2022 N 1104)</w:t>
      </w:r>
    </w:p>
    <w:bookmarkStart w:id="620" w:name="P620"/>
    <w:bookmarkEnd w:id="620"/>
    <w:p>
      <w:pPr>
        <w:pStyle w:val="0"/>
        <w:spacing w:before="240"/>
        <w:ind w:firstLine="540"/>
        <w:jc w:val="both"/>
      </w:pPr>
      <w:r>
        <w:rPr>
          <w:sz w:val="24"/>
        </w:rPr>
        <w:t xml:space="preserve">6. Предоставление жилых помещений лицам, указанным в </w:t>
      </w:r>
      <w:hyperlink w:tooltip="5. Жилые помещения, расходные обязательства субъекта Российской Федерации по приобретению (строительству) которых софинансируются из федерального бюджета, а также социальные выплаты предоставляются нанимателям или собственникам жилых помещений, признанных ветхим и аварийным жильем до дня вступления в силу постановления Правительства Российской Федерации от 20 июня 2022 г. N 1104 &quot;О внесении изменений в приложение N 8 к государственной программе Российской Федерации &quot;Обеспечение доступным и комфортным жил..." w:anchor="P616" w:history="0">
        <w:r>
          <w:rPr>
            <w:color w:val="0000ff"/>
            <w:sz w:val="24"/>
          </w:rPr>
          <w:t xml:space="preserve">пункте 5</w:t>
        </w:r>
      </w:hyperlink>
      <w:r>
        <w:rPr>
          <w:sz w:val="24"/>
        </w:rPr>
        <w:t xml:space="preserve"> настоящих Правил, осуществляется в порядке, предусмотренном жилищным законодательством Российской Федерации.</w:t>
      </w:r>
    </w:p>
    <w:p>
      <w:pPr>
        <w:pStyle w:val="0"/>
        <w:spacing w:before="240"/>
        <w:ind w:firstLine="540"/>
        <w:jc w:val="both"/>
      </w:pPr>
      <w:r>
        <w:rPr>
          <w:sz w:val="24"/>
        </w:rPr>
        <w:t xml:space="preserve">Порядок и условия предоставления социальных выплат лицам, указанным в </w:t>
      </w:r>
      <w:hyperlink w:tooltip="5. Жилые помещения, расходные обязательства субъекта Российской Федерации по приобретению (строительству) которых софинансируются из федерального бюджета, а также социальные выплаты предоставляются нанимателям или собственникам жилых помещений, признанных ветхим и аварийным жильем до дня вступления в силу постановления Правительства Российской Федерации от 20 июня 2022 г. N 1104 &quot;О внесении изменений в приложение N 8 к государственной программе Российской Федерации &quot;Обеспечение доступным и комфортным жил..." w:anchor="P616" w:history="0">
        <w:r>
          <w:rPr>
            <w:color w:val="0000ff"/>
            <w:sz w:val="24"/>
          </w:rPr>
          <w:t xml:space="preserve">пункте 5</w:t>
        </w:r>
      </w:hyperlink>
      <w:r>
        <w:rPr>
          <w:sz w:val="24"/>
        </w:rPr>
        <w:t xml:space="preserve"> настоящих Правил, в том числе являющимся нанимателями жилых помещений по договорам социального найма и изъявившим желание переселиться, устанавливаются нормативным правовым актом субъекта Российской Федерации.</w:t>
      </w:r>
    </w:p>
    <w:p>
      <w:pPr>
        <w:pStyle w:val="0"/>
        <w:jc w:val="both"/>
      </w:pPr>
      <w:r>
        <w:rPr>
          <w:sz w:val="24"/>
        </w:rPr>
        <w:t xml:space="preserve">(в ред. </w:t>
      </w:r>
      <w:hyperlink r:id="rId319" w:tooltip="Постановление Правительства РФ от 05.11.2020 N 178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05.11.2020 N 1785)</w:t>
      </w:r>
    </w:p>
    <w:p>
      <w:pPr>
        <w:pStyle w:val="0"/>
        <w:spacing w:before="240"/>
        <w:ind w:firstLine="540"/>
        <w:jc w:val="both"/>
      </w:pPr>
      <w:r>
        <w:rPr>
          <w:sz w:val="24"/>
        </w:rPr>
        <w:t xml:space="preserve">Жилые помещения, приобретенные (построенные) субъектами Российской Федерации и (или) муниципальными образованиями в целях предоставления лицам, указанным в </w:t>
      </w:r>
      <w:hyperlink w:tooltip="5. Жилые помещения, расходные обязательства субъекта Российской Федерации по приобретению (строительству) которых софинансируются из федерального бюджета, а также социальные выплаты предоставляются нанимателям или собственникам жилых помещений, признанных ветхим и аварийным жильем до дня вступления в силу постановления Правительства Российской Федерации от 20 июня 2022 г. N 1104 &quot;О внесении изменений в приложение N 8 к государственной программе Российской Федерации &quot;Обеспечение доступным и комфортным жил..." w:anchor="P616" w:history="0">
        <w:r>
          <w:rPr>
            <w:color w:val="0000ff"/>
            <w:sz w:val="24"/>
          </w:rPr>
          <w:t xml:space="preserve">пункте 5</w:t>
        </w:r>
      </w:hyperlink>
      <w:r>
        <w:rPr>
          <w:sz w:val="24"/>
        </w:rPr>
        <w:t xml:space="preserve"> настоящих Правил, а также жилые помещения, приобретенные лицами, указанными в </w:t>
      </w:r>
      <w:hyperlink w:tooltip="5. Жилые помещения, расходные обязательства субъекта Российской Федерации по приобретению (строительству) которых софинансируются из федерального бюджета, а также социальные выплаты предоставляются нанимателям или собственникам жилых помещений, признанных ветхим и аварийным жильем до дня вступления в силу постановления Правительства Российской Федерации от 20 июня 2022 г. N 1104 &quot;О внесении изменений в приложение N 8 к государственной программе Российской Федерации &quot;Обеспечение доступным и комфортным жил..." w:anchor="P616" w:history="0">
        <w:r>
          <w:rPr>
            <w:color w:val="0000ff"/>
            <w:sz w:val="24"/>
          </w:rPr>
          <w:t xml:space="preserve">пункте 5</w:t>
        </w:r>
      </w:hyperlink>
      <w:r>
        <w:rPr>
          <w:sz w:val="24"/>
        </w:rPr>
        <w:t xml:space="preserve"> настоящих Правил, с использованием социальных выплат, должны соответствовать положениям </w:t>
      </w:r>
      <w:hyperlink r:id="rId320" w:tooltip="&quot;Жилищный кодекс Российской Федерации&quot; от 29.12.2004 N 188-ФЗ (ред. от 20.02.2026) {КонсультантПлюс}" w:history="0">
        <w:r>
          <w:rPr>
            <w:color w:val="0000ff"/>
            <w:sz w:val="24"/>
          </w:rPr>
          <w:t xml:space="preserve">статей 15</w:t>
        </w:r>
      </w:hyperlink>
      <w:r>
        <w:rPr>
          <w:sz w:val="24"/>
        </w:rPr>
        <w:t xml:space="preserve"> и </w:t>
      </w:r>
      <w:hyperlink r:id="rId321" w:tooltip="&quot;Жилищный кодекс Российской Федерации&quot; от 29.12.2004 N 188-ФЗ (ред. от 20.02.2026) {КонсультантПлюс}" w:history="0">
        <w:r>
          <w:rPr>
            <w:color w:val="0000ff"/>
            <w:sz w:val="24"/>
          </w:rPr>
          <w:t xml:space="preserve">16</w:t>
        </w:r>
      </w:hyperlink>
      <w:r>
        <w:rPr>
          <w:sz w:val="24"/>
        </w:rPr>
        <w:t xml:space="preserve"> Жилищного кодекса Российской Федерации, быть благоустроенными применительно к условиям населенного пункта, в котором приобретается (строится) жилое помещение, и находиться в границах субъекта Российской Федерации, которому предоставляется субсидия.</w:t>
      </w:r>
    </w:p>
    <w:p>
      <w:pPr>
        <w:pStyle w:val="0"/>
        <w:jc w:val="both"/>
      </w:pPr>
      <w:r>
        <w:rPr>
          <w:sz w:val="24"/>
        </w:rPr>
        <w:t xml:space="preserve">(абзац введен </w:t>
      </w:r>
      <w:hyperlink r:id="rId322" w:tooltip="Постановление Правительства РФ от 05.11.2020 N 178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05.11.2020 N 1785; в ред. </w:t>
      </w:r>
      <w:hyperlink r:id="rId323"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6(1). Порядок и условия предоставления социальных выплат, указанные в </w:t>
      </w:r>
      <w:hyperlink w:tooltip="6. Предоставление жилых помещений лицам, указанным в пункте 5 настоящих Правил, осуществляется в порядке, предусмотренном жилищным законодательством Российской Федерации." w:anchor="P620" w:history="0">
        <w:r>
          <w:rPr>
            <w:color w:val="0000ff"/>
            <w:sz w:val="24"/>
          </w:rPr>
          <w:t xml:space="preserve">пункте 6</w:t>
        </w:r>
      </w:hyperlink>
      <w:r>
        <w:rPr>
          <w:sz w:val="24"/>
        </w:rPr>
        <w:t xml:space="preserve"> настоящих Правил, должны предусматривать:</w:t>
      </w:r>
    </w:p>
    <w:p>
      <w:pPr>
        <w:pStyle w:val="0"/>
        <w:spacing w:before="240"/>
        <w:ind w:firstLine="540"/>
        <w:jc w:val="both"/>
      </w:pPr>
      <w:r>
        <w:rPr>
          <w:sz w:val="24"/>
        </w:rPr>
        <w:t xml:space="preserve">а) положения о подтверждении лицами, указанными в </w:t>
      </w:r>
      <w:hyperlink w:tooltip="5. Жилые помещения, расходные обязательства субъекта Российской Федерации по приобретению (строительству) которых софинансируются из федерального бюджета, а также социальные выплаты предоставляются нанимателям или собственникам жилых помещений, признанных ветхим и аварийным жильем до дня вступления в силу постановления Правительства Российской Федерации от 20 июня 2022 г. N 1104 &quot;О внесении изменений в приложение N 8 к государственной программе Российской Федерации &quot;Обеспечение доступным и комфортным жил..." w:anchor="P616" w:history="0">
        <w:r>
          <w:rPr>
            <w:color w:val="0000ff"/>
            <w:sz w:val="24"/>
          </w:rPr>
          <w:t xml:space="preserve">пункте 5</w:t>
        </w:r>
      </w:hyperlink>
      <w:r>
        <w:rPr>
          <w:sz w:val="24"/>
        </w:rPr>
        <w:t xml:space="preserve"> настоящих Правил, факта предоставления им жилого помещения в связи со строительством Байкало-Амурской магистрали, которые предусматривают в том числе представление одного из следующих документов:</w:t>
      </w:r>
    </w:p>
    <w:p>
      <w:pPr>
        <w:pStyle w:val="0"/>
        <w:spacing w:before="240"/>
        <w:ind w:firstLine="540"/>
        <w:jc w:val="both"/>
      </w:pPr>
      <w:r>
        <w:rPr>
          <w:sz w:val="24"/>
        </w:rPr>
        <w:t xml:space="preserve">документ, подтверждающий право пользования жилым помещением;</w:t>
      </w:r>
    </w:p>
    <w:p>
      <w:pPr>
        <w:pStyle w:val="0"/>
        <w:spacing w:before="240"/>
        <w:ind w:firstLine="540"/>
        <w:jc w:val="both"/>
      </w:pPr>
      <w:r>
        <w:rPr>
          <w:sz w:val="24"/>
        </w:rPr>
        <w:t xml:space="preserve">судебное решение, подтверждающее предоставление жилого помещения лицам, указанным в </w:t>
      </w:r>
      <w:hyperlink w:tooltip="5. Жилые помещения, расходные обязательства субъекта Российской Федерации по приобретению (строительству) которых софинансируются из федерального бюджета, а также социальные выплаты предоставляются нанимателям или собственникам жилых помещений, признанных ветхим и аварийным жильем до дня вступления в силу постановления Правительства Российской Федерации от 20 июня 2022 г. N 1104 &quot;О внесении изменений в приложение N 8 к государственной программе Российской Федерации &quot;Обеспечение доступным и комфортным жил..." w:anchor="P616" w:history="0">
        <w:r>
          <w:rPr>
            <w:color w:val="0000ff"/>
            <w:sz w:val="24"/>
          </w:rPr>
          <w:t xml:space="preserve">пункте 5</w:t>
        </w:r>
      </w:hyperlink>
      <w:r>
        <w:rPr>
          <w:sz w:val="24"/>
        </w:rPr>
        <w:t xml:space="preserve"> настоящих Правил, в связи со строительством Байкало-Амурской магистрали;</w:t>
      </w:r>
    </w:p>
    <w:p>
      <w:pPr>
        <w:pStyle w:val="0"/>
        <w:spacing w:before="240"/>
        <w:ind w:firstLine="540"/>
        <w:jc w:val="both"/>
      </w:pPr>
      <w:r>
        <w:rPr>
          <w:sz w:val="24"/>
        </w:rPr>
        <w:t xml:space="preserve">трудовая книжка или копия трудовой книжки на бумажном носителе, заверенная работодателем надлежащим образом, или в форме электронного документа, подписанного работодателем усиленной квалифицированной электронной подписью, с записью о работе, связанной со строительством Байкало-Амурской магистрали;</w:t>
      </w:r>
    </w:p>
    <w:p>
      <w:pPr>
        <w:pStyle w:val="0"/>
        <w:spacing w:before="240"/>
        <w:ind w:firstLine="540"/>
        <w:jc w:val="both"/>
      </w:pPr>
      <w:r>
        <w:rPr>
          <w:sz w:val="24"/>
        </w:rPr>
        <w:t xml:space="preserve">б) возможность использования социальной выплаты для приобретения жилого помещения у любых физических или юридических лиц, уплаты первоначального взноса по ипотечному жилищному кредиту, уплаты цены договора строительного подряда по строительству индивидуального жилого дома, уплаты цены договора участия в долевом строительстве, который предусматривает в качестве объекта долевого строительства жилое помещение, содержащего одно из условий привлечения денежных средств участников долевого строительства, установленных </w:t>
      </w:r>
      <w:hyperlink r:id="rId324"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history="0">
        <w:r>
          <w:rPr>
            <w:color w:val="0000ff"/>
            <w:sz w:val="24"/>
          </w:rPr>
          <w:t xml:space="preserve">пунктом 5 части 4 статьи 4</w:t>
        </w:r>
      </w:hyperlink>
      <w:r>
        <w:rPr>
          <w:sz w:val="24"/>
        </w:rPr>
        <w:t xml:space="preserve"> Федерального закона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уплаты цены договора уступки прав требований по указанному договору участия в долевом строительстве;</w:t>
      </w:r>
    </w:p>
    <w:p>
      <w:pPr>
        <w:pStyle w:val="0"/>
        <w:spacing w:before="240"/>
        <w:ind w:firstLine="540"/>
        <w:jc w:val="both"/>
      </w:pPr>
      <w:r>
        <w:rPr>
          <w:sz w:val="24"/>
        </w:rPr>
        <w:t xml:space="preserve">в) порядок отчуждения собственником или безвозмездной передачи нанимателем занимаемого ими и членами их семей жилого помещения, признанного ветхим и аварийным жильем, в собственность субъекта Российской Федерации или муниципального образования, на территории которого расположено такое жилое помещение.</w:t>
      </w:r>
    </w:p>
    <w:p>
      <w:pPr>
        <w:pStyle w:val="0"/>
        <w:jc w:val="both"/>
      </w:pPr>
      <w:r>
        <w:rPr>
          <w:sz w:val="24"/>
        </w:rPr>
        <w:t xml:space="preserve">(п. 6(1) введен </w:t>
      </w:r>
      <w:hyperlink r:id="rId325" w:tooltip="Постановление Правительства РФ от 20.06.2022 N 1104 &quot;О внесении изменений в приложение N 8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20.06.2022 N 1104)</w:t>
      </w:r>
    </w:p>
    <w:p>
      <w:pPr>
        <w:pStyle w:val="0"/>
        <w:spacing w:before="240"/>
        <w:ind w:firstLine="540"/>
        <w:jc w:val="both"/>
      </w:pPr>
      <w:r>
        <w:rPr>
          <w:sz w:val="24"/>
        </w:rPr>
        <w:t xml:space="preserve">7. Субсидии предоставляются в пределах лимитов бюджетных обязательств, доведенных до Министерства строительства и жилищно-коммунального хозяйства Российской Федерации как получателя бюджетных средств, на цели, указанные в </w:t>
      </w:r>
      <w:hyperlink w:tooltip="1. Настоящие Правила устанавливают цели, порядок и условия предоставления и распределения субсидий из федерального бюджета бюджетам Республики Бурятия, Забайкальского края, Амурской и Иркутской областей в целях софинансирования расходных обязательств субъектов Российской Федерации, возникающих при реализации мероприятий, предусмотренных государственными программами субъектов Российской Федерации, по переселению граждан из жилых помещений, расположенных в зоне Байкало-Амурской магистрали, признанных непри..." w:anchor="P597" w:history="0">
        <w:r>
          <w:rPr>
            <w:color w:val="0000ff"/>
            <w:sz w:val="24"/>
          </w:rPr>
          <w:t xml:space="preserve">пункте 1</w:t>
        </w:r>
      </w:hyperlink>
      <w:r>
        <w:rPr>
          <w:sz w:val="24"/>
        </w:rPr>
        <w:t xml:space="preserve"> настоящих Правил.</w:t>
      </w:r>
    </w:p>
    <w:p>
      <w:pPr>
        <w:pStyle w:val="0"/>
        <w:jc w:val="both"/>
      </w:pPr>
      <w:r>
        <w:rPr>
          <w:sz w:val="24"/>
        </w:rPr>
        <w:t xml:space="preserve">(в ред. </w:t>
      </w:r>
      <w:hyperlink r:id="rId326"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8. Субсидия предоставляется при соблюдении следующих условий:</w:t>
      </w:r>
    </w:p>
    <w:p>
      <w:pPr>
        <w:pStyle w:val="0"/>
        <w:spacing w:before="240"/>
        <w:ind w:firstLine="540"/>
        <w:jc w:val="both"/>
      </w:pPr>
      <w:r>
        <w:rPr>
          <w:sz w:val="24"/>
        </w:rPr>
        <w:t xml:space="preserve">а) наличие нормативного правового акта субъекта Российской Федерации, утверждающего перечень мероприятий (результатов), при реализации которых возникают расходные обязательства субъекта Российской Федерации, в целях софинансирования которых предоставляется субсидия;</w:t>
      </w:r>
    </w:p>
    <w:p>
      <w:pPr>
        <w:pStyle w:val="0"/>
        <w:jc w:val="both"/>
      </w:pPr>
      <w:r>
        <w:rPr>
          <w:sz w:val="24"/>
        </w:rPr>
        <w:t xml:space="preserve">(в ред. </w:t>
      </w:r>
      <w:hyperlink r:id="rId327"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б) наличие в бюджете субъекта Российской Федерации бюджетных ассигнований на исполнение расходного обязательства субъекта Российской Федерации по финансовому обеспечению мероприятий, указанных в </w:t>
      </w:r>
      <w:hyperlink w:tooltip="2. Утратил силу. - Постановление Правительства РФ от 06.02.2023 N 165." w:anchor="P599" w:history="0">
        <w:r>
          <w:rPr>
            <w:color w:val="0000ff"/>
            <w:sz w:val="24"/>
          </w:rPr>
          <w:t xml:space="preserve">пункте 2</w:t>
        </w:r>
      </w:hyperlink>
      <w:r>
        <w:rPr>
          <w:sz w:val="24"/>
        </w:rPr>
        <w:t xml:space="preserve"> настоящих Правил, софинансирование которого осуществляется из федерального бюджета, в объеме, необходимом для его исполнения;</w:t>
      </w:r>
    </w:p>
    <w:p>
      <w:pPr>
        <w:pStyle w:val="0"/>
        <w:jc w:val="both"/>
      </w:pPr>
      <w:r>
        <w:rPr>
          <w:sz w:val="24"/>
        </w:rPr>
        <w:t xml:space="preserve">(в ред. Постановлений Правительства РФ от 30.01.2019 </w:t>
      </w:r>
      <w:hyperlink r:id="rId328"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N 62</w:t>
        </w:r>
      </w:hyperlink>
      <w:r>
        <w:rPr>
          <w:sz w:val="24"/>
        </w:rPr>
        <w:t xml:space="preserve">, от 06.02.2023 </w:t>
      </w:r>
      <w:hyperlink r:id="rId329"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sz w:val="24"/>
        </w:rPr>
        <w:t xml:space="preserve">)</w:t>
      </w:r>
    </w:p>
    <w:p>
      <w:pPr>
        <w:pStyle w:val="0"/>
        <w:spacing w:before="240"/>
        <w:ind w:firstLine="540"/>
        <w:jc w:val="both"/>
      </w:pPr>
      <w:r>
        <w:rPr>
          <w:sz w:val="24"/>
        </w:rPr>
        <w:t xml:space="preserve">в) заключение соглашения о предоставлении субсидии в соответствии с </w:t>
      </w:r>
      <w:hyperlink r:id="rId330"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10</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 Правила формирования, предоставления и распределения субсидий из федерального бюджета бюджетам субъектов Российской Федерации).</w:t>
      </w:r>
    </w:p>
    <w:p>
      <w:pPr>
        <w:pStyle w:val="0"/>
        <w:jc w:val="both"/>
      </w:pPr>
      <w:r>
        <w:rPr>
          <w:sz w:val="24"/>
        </w:rPr>
        <w:t xml:space="preserve">(в ред. </w:t>
      </w:r>
      <w:hyperlink r:id="rId331"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8(1). Критерием отбора субъекта Российской Федерации является наличие на его территории ветхого и аварийного жилья.</w:t>
      </w:r>
    </w:p>
    <w:p>
      <w:pPr>
        <w:pStyle w:val="0"/>
        <w:jc w:val="both"/>
      </w:pPr>
      <w:r>
        <w:rPr>
          <w:sz w:val="24"/>
        </w:rPr>
        <w:t xml:space="preserve">(п. 8(1) введен </w:t>
      </w:r>
      <w:hyperlink r:id="rId332"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06.02.2023 N 165)</w:t>
      </w:r>
    </w:p>
    <w:bookmarkStart w:id="644" w:name="P644"/>
    <w:bookmarkEnd w:id="644"/>
    <w:p>
      <w:pPr>
        <w:pStyle w:val="0"/>
        <w:spacing w:before="240"/>
        <w:ind w:firstLine="540"/>
        <w:jc w:val="both"/>
      </w:pPr>
      <w:r>
        <w:rPr>
          <w:sz w:val="24"/>
        </w:rPr>
        <w:t xml:space="preserve">9. Адресное (пообъектное) распределение субсидий по объектам капитального строительства, в целях софинансирования строительства (реконструкции) которых предоставляется субсидия, определяется в соответствии с </w:t>
      </w:r>
      <w:hyperlink r:id="rId333"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5</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(далее - адресное (пообъектное) распределение). Для включения объектов в адресное (пообъектное) распределение или внесения в адресное (пообъектное) распределение изменений высший исполнительный орган субъекта Российской Федерации направляет в Министерство строительства и жилищно-коммунального хозяйства Российской Федерации в отношении каждого такого объекта следующие документы и сведения:</w:t>
      </w:r>
    </w:p>
    <w:p>
      <w:pPr>
        <w:pStyle w:val="0"/>
        <w:jc w:val="both"/>
      </w:pPr>
      <w:r>
        <w:rPr>
          <w:sz w:val="24"/>
        </w:rPr>
        <w:t xml:space="preserve">(в ред. Постановлений Правительства РФ от 06.02.2023 </w:t>
      </w:r>
      <w:hyperlink r:id="rId334"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sz w:val="24"/>
        </w:rPr>
        <w:t xml:space="preserve">, от 05.08.2024 </w:t>
      </w:r>
      <w:hyperlink r:id="rId335"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1053</w:t>
        </w:r>
      </w:hyperlink>
      <w:r>
        <w:rPr>
          <w:sz w:val="24"/>
        </w:rPr>
        <w:t xml:space="preserve">)</w:t>
      </w:r>
    </w:p>
    <w:p>
      <w:pPr>
        <w:pStyle w:val="0"/>
        <w:spacing w:before="240"/>
        <w:ind w:firstLine="540"/>
        <w:jc w:val="both"/>
      </w:pPr>
      <w:r>
        <w:rPr>
          <w:sz w:val="24"/>
        </w:rPr>
        <w:t xml:space="preserve">а) наименование объекта капитального строительства;</w:t>
      </w:r>
    </w:p>
    <w:p>
      <w:pPr>
        <w:pStyle w:val="0"/>
        <w:spacing w:before="240"/>
        <w:ind w:firstLine="540"/>
        <w:jc w:val="both"/>
      </w:pPr>
      <w:r>
        <w:rPr>
          <w:sz w:val="24"/>
        </w:rPr>
        <w:t xml:space="preserve">б) мощность объекта капитального строительства, подлежащего вводу в эксплуатацию;</w:t>
      </w:r>
    </w:p>
    <w:p>
      <w:pPr>
        <w:pStyle w:val="0"/>
        <w:spacing w:before="240"/>
        <w:ind w:firstLine="540"/>
        <w:jc w:val="both"/>
      </w:pPr>
      <w:r>
        <w:rPr>
          <w:sz w:val="24"/>
        </w:rPr>
        <w:t xml:space="preserve">в) срок ввода в эксплуатацию;</w:t>
      </w:r>
    </w:p>
    <w:p>
      <w:pPr>
        <w:pStyle w:val="0"/>
        <w:spacing w:before="240"/>
        <w:ind w:firstLine="540"/>
        <w:jc w:val="both"/>
      </w:pPr>
      <w:r>
        <w:rPr>
          <w:sz w:val="24"/>
        </w:rPr>
        <w:t xml:space="preserve">г) размер потребности в средствах федерального бюджета на финансовое обеспечение строительства жилого помещения - объекта капитального строительства;</w:t>
      </w:r>
    </w:p>
    <w:p>
      <w:pPr>
        <w:pStyle w:val="0"/>
        <w:jc w:val="both"/>
      </w:pPr>
      <w:r>
        <w:rPr>
          <w:sz w:val="24"/>
        </w:rPr>
        <w:t xml:space="preserve">(в ред. </w:t>
      </w:r>
      <w:hyperlink r:id="rId336"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д) копия положительного заключения государственной экспертизы проектной документации и результатов инженерных изысканий, выполненных для подготовки указанной проектной документации в (в случае если проведение такой экспертизы в соответствии с законодательством Российской Федерации является обязательным). В проектной документации по объектам капитального строительства, реализуемым на территории Дальневосточного федерального округа, необходимо предусматривать перечень мероприятий и затраты по привлечению студенческих строительных отрядов;</w:t>
      </w:r>
    </w:p>
    <w:p>
      <w:pPr>
        <w:pStyle w:val="0"/>
        <w:jc w:val="both"/>
      </w:pPr>
      <w:r>
        <w:rPr>
          <w:sz w:val="24"/>
        </w:rPr>
        <w:t xml:space="preserve">(в ред. </w:t>
      </w:r>
      <w:hyperlink r:id="rId337"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е) документы об утверждении проектной документации в соответствии с законодательством Российской Федерации (в случае, если в соответствии с законодательством Российской Федерации подготовка проектной документации является обязательной);</w:t>
      </w:r>
    </w:p>
    <w:p>
      <w:pPr>
        <w:pStyle w:val="0"/>
        <w:spacing w:before="240"/>
        <w:ind w:firstLine="540"/>
        <w:jc w:val="both"/>
      </w:pPr>
      <w:r>
        <w:rPr>
          <w:sz w:val="24"/>
        </w:rPr>
        <w:t xml:space="preserve">ж) копия положительного заключения о достоверности определения сметной стоимости объекта капитального строительства;</w:t>
      </w:r>
    </w:p>
    <w:p>
      <w:pPr>
        <w:pStyle w:val="0"/>
        <w:jc w:val="both"/>
      </w:pPr>
      <w:r>
        <w:rPr>
          <w:sz w:val="24"/>
        </w:rPr>
        <w:t xml:space="preserve">(в ред. </w:t>
      </w:r>
      <w:hyperlink r:id="rId338"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30.01.2019 N 62)</w:t>
      </w:r>
    </w:p>
    <w:p>
      <w:pPr>
        <w:pStyle w:val="0"/>
        <w:spacing w:before="240"/>
        <w:ind w:firstLine="540"/>
        <w:jc w:val="both"/>
      </w:pPr>
      <w:r>
        <w:rPr>
          <w:sz w:val="24"/>
        </w:rPr>
        <w:t xml:space="preserve">з) утратил силу. - </w:t>
      </w:r>
      <w:hyperlink r:id="rId339"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06.02.2023 N 165;</w:t>
      </w:r>
    </w:p>
    <w:p>
      <w:pPr>
        <w:pStyle w:val="0"/>
        <w:spacing w:before="240"/>
        <w:ind w:firstLine="540"/>
        <w:jc w:val="both"/>
      </w:pPr>
      <w:r>
        <w:rPr>
          <w:sz w:val="24"/>
        </w:rPr>
        <w:t xml:space="preserve">и) копии документов, подтверждающих направление средств бюджета субъекта Российской Федерации и (или) местного бюджета, заемных и других средств на финансовое обеспечение строительства жилого помещения - объекта капитального строительства;</w:t>
      </w:r>
    </w:p>
    <w:p>
      <w:pPr>
        <w:pStyle w:val="0"/>
        <w:jc w:val="both"/>
      </w:pPr>
      <w:r>
        <w:rPr>
          <w:sz w:val="24"/>
        </w:rPr>
        <w:t xml:space="preserve">(в ред. </w:t>
      </w:r>
      <w:hyperlink r:id="rId340"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к) сведения, необходимые для проведения проверки инвестиционного проекта на предмет эффективности использования средств федерального бюджета, направляемых на капитальные вложения, предусмотренные </w:t>
      </w:r>
      <w:hyperlink r:id="rId341" w:tooltip="Постановление Правительства РФ от 15.03.2023 N 399 (ред. от 12.06.2025) &quot;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КонсультантПлюс}" w:history="0">
        <w:r>
          <w:rPr>
            <w:color w:val="0000ff"/>
            <w:sz w:val="24"/>
          </w:rPr>
          <w:t xml:space="preserve">Правилами</w:t>
        </w:r>
      </w:hyperlink>
      <w:r>
        <w:rPr>
          <w:sz w:val="24"/>
        </w:rPr>
        <w:t xml:space="preserve">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утвержденными постановлением Правительства Российской Федерации от 15 марта 2023 г. N 399 "О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утратившими силу некоторых актов и отдельных положений некоторых актов Правительства Российской Федерации", - в случаях, определенных указанным постановлением.</w:t>
      </w:r>
    </w:p>
    <w:p>
      <w:pPr>
        <w:pStyle w:val="0"/>
        <w:jc w:val="both"/>
      </w:pPr>
      <w:r>
        <w:rPr>
          <w:sz w:val="24"/>
        </w:rPr>
        <w:t xml:space="preserve">(пп. "к" в ред. </w:t>
      </w:r>
      <w:hyperlink r:id="rId342"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10. Утратил силу. - </w:t>
      </w:r>
      <w:hyperlink r:id="rId343" w:tooltip="Постановление Правительства РФ от 14.08.2018 N 940 (ред. от 29.07.2023)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14.08.2018 N 940.</w:t>
      </w:r>
    </w:p>
    <w:p>
      <w:pPr>
        <w:pStyle w:val="0"/>
        <w:spacing w:before="240"/>
        <w:ind w:firstLine="540"/>
        <w:jc w:val="both"/>
      </w:pPr>
      <w:r>
        <w:rPr>
          <w:sz w:val="24"/>
        </w:rPr>
        <w:t xml:space="preserve">10(1) - 10(2). Утратили силу. - </w:t>
      </w:r>
      <w:hyperlink r:id="rId344"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06.02.2023 N 165.</w:t>
      </w:r>
    </w:p>
    <w:bookmarkStart w:id="663" w:name="P663"/>
    <w:bookmarkEnd w:id="663"/>
    <w:p>
      <w:pPr>
        <w:pStyle w:val="0"/>
        <w:spacing w:before="240"/>
        <w:ind w:firstLine="540"/>
        <w:jc w:val="both"/>
      </w:pPr>
      <w:r>
        <w:rPr>
          <w:sz w:val="24"/>
        </w:rPr>
        <w:t xml:space="preserve">11. Размер субсидии, предоставляемой бюджету субъекта Российской Федерации, определяется по формуле:</w:t>
      </w:r>
    </w:p>
    <w:p>
      <w:pPr>
        <w:pStyle w:val="0"/>
        <w:jc w:val="both"/>
      </w:pPr>
      <w:r>
        <w:rPr>
          <w:sz w:val="24"/>
        </w:rPr>
        <w:t xml:space="preserve">(в ред. </w:t>
      </w:r>
      <w:hyperlink r:id="rId345"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jc w:val="both"/>
      </w:pPr>
      <w:r>
        <w:rPr>
          <w:sz w:val="24"/>
        </w:rPr>
      </w:r>
    </w:p>
    <w:p>
      <w:pPr>
        <w:pStyle w:val="0"/>
        <w:jc w:val="center"/>
      </w:pPr>
      <w:r>
        <w:rPr>
          <w:position w:val="-63"/>
        </w:rPr>
        <mc:AlternateContent>
          <mc:Choice Requires="wpg">
            <w:drawing>
              <wp:inline xmlns:wp="http://schemas.openxmlformats.org/drawingml/2006/wordprocessingDrawing" distT="0" distB="0" distL="0" distR="0">
                <wp:extent cx="2103120" cy="960120"/>
                <wp:effectExtent l="0" t="0" r="0" b="0"/>
                <wp:docPr id="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346"/>
                        <a:srcRect/>
                        <a:stretch/>
                      </pic:blipFill>
                      <pic:spPr bwMode="auto">
                        <a:xfrm>
                          <a:off x="0" y="0"/>
                          <a:ext cx="2103120" cy="96012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165.60pt;height:75.60pt;mso-wrap-distance-left:0.00pt;mso-wrap-distance-top:0.00pt;mso-wrap-distance-right:0.00pt;mso-wrap-distance-bottom:0.00pt;" stroked="f">
                <v:path textboxrect="0,0,0,0"/>
                <v:imagedata r:id="rId346" o:title=""/>
              </v:shape>
            </w:pict>
          </mc:Fallback>
        </mc:AlternateConten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C</w:t>
      </w:r>
      <w:r>
        <w:rPr>
          <w:sz w:val="24"/>
          <w:vertAlign w:val="subscript"/>
        </w:rPr>
        <w:t xml:space="preserve">i</w:t>
      </w:r>
      <w:r>
        <w:rPr>
          <w:sz w:val="24"/>
        </w:rPr>
        <w:t xml:space="preserve"> - размер субсидии, предоставляемой бюджету i-го субъекта Российской Федерации;</w:t>
      </w:r>
    </w:p>
    <w:p>
      <w:pPr>
        <w:pStyle w:val="0"/>
        <w:jc w:val="both"/>
      </w:pPr>
      <w:r>
        <w:rPr>
          <w:sz w:val="24"/>
        </w:rPr>
        <w:t xml:space="preserve">(в ред. </w:t>
      </w:r>
      <w:hyperlink r:id="rId347"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C - размер бюджетных ассигнований федерального бюджета на соответствующий финансовый год для предоставления субсидий;</w:t>
      </w:r>
    </w:p>
    <w:p>
      <w:pPr>
        <w:pStyle w:val="0"/>
        <w:spacing w:before="240"/>
        <w:ind w:firstLine="540"/>
        <w:jc w:val="both"/>
      </w:pPr>
      <w:r>
        <w:rPr>
          <w:sz w:val="24"/>
        </w:rPr>
        <w:t xml:space="preserve">З</w:t>
      </w:r>
      <w:r>
        <w:rPr>
          <w:sz w:val="24"/>
          <w:vertAlign w:val="subscript"/>
        </w:rPr>
        <w:t xml:space="preserve">i</w:t>
      </w:r>
      <w:r>
        <w:rPr>
          <w:sz w:val="24"/>
        </w:rPr>
        <w:t xml:space="preserve"> - планируемый i-м субъектом Российской Федерации общий объем бюджетных ассигнований на финансовое обеспечение мероприятий;</w:t>
      </w:r>
    </w:p>
    <w:p>
      <w:pPr>
        <w:pStyle w:val="0"/>
        <w:jc w:val="both"/>
      </w:pPr>
      <w:r>
        <w:rPr>
          <w:sz w:val="24"/>
        </w:rPr>
        <w:t xml:space="preserve">(в ред. </w:t>
      </w:r>
      <w:hyperlink r:id="rId348"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Y</w:t>
      </w:r>
      <w:r>
        <w:rPr>
          <w:sz w:val="24"/>
          <w:vertAlign w:val="subscript"/>
        </w:rPr>
        <w:t xml:space="preserve">i</w:t>
      </w:r>
      <w:r>
        <w:rPr>
          <w:sz w:val="24"/>
        </w:rPr>
        <w:t xml:space="preserve"> - предельный уровень софинансирования расходного обязательства субъекта Российской Федерации из федерального бюджета, утверждаемый Правительством Российской Федерации в соответствии с </w:t>
      </w:r>
      <w:hyperlink r:id="rId349"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w:t>
      </w:r>
    </w:p>
    <w:p>
      <w:pPr>
        <w:pStyle w:val="0"/>
        <w:spacing w:before="240"/>
        <w:ind w:firstLine="540"/>
        <w:jc w:val="both"/>
      </w:pPr>
      <w:r>
        <w:rPr>
          <w:sz w:val="24"/>
        </w:rPr>
        <w:t xml:space="preserve">n - число субъектов Российской Федерации, между которыми распределяются субсидии.</w:t>
      </w:r>
    </w:p>
    <w:p>
      <w:pPr>
        <w:pStyle w:val="0"/>
        <w:jc w:val="both"/>
      </w:pPr>
      <w:r>
        <w:rPr>
          <w:sz w:val="24"/>
        </w:rPr>
        <w:t xml:space="preserve">(в ред. </w:t>
      </w:r>
      <w:hyperlink r:id="rId350"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jc w:val="both"/>
      </w:pPr>
      <w:r>
        <w:rPr>
          <w:sz w:val="24"/>
        </w:rPr>
        <w:t xml:space="preserve">(п. 11 в ред. </w:t>
      </w:r>
      <w:hyperlink r:id="rId351"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31.03.2020 N 399)</w:t>
      </w:r>
    </w:p>
    <w:p>
      <w:pPr>
        <w:pStyle w:val="0"/>
        <w:spacing w:before="240"/>
        <w:ind w:firstLine="540"/>
        <w:jc w:val="both"/>
      </w:pPr>
      <w:r>
        <w:rPr>
          <w:sz w:val="24"/>
        </w:rPr>
        <w:t xml:space="preserve">11(1). В ходе исполнения федерального бюджета в распределение субсидий между субъектами Российской Федерации на текущий финансовый год могут быть внесены изменения, при которых положения </w:t>
      </w:r>
      <w:hyperlink w:tooltip="11. Размер субсидии, предоставляемой бюджету субъекта Российской Федерации, определяется по формуле:" w:anchor="P663" w:history="0">
        <w:r>
          <w:rPr>
            <w:color w:val="0000ff"/>
            <w:sz w:val="24"/>
          </w:rPr>
          <w:t xml:space="preserve">пункта 11</w:t>
        </w:r>
      </w:hyperlink>
      <w:r>
        <w:rPr>
          <w:sz w:val="24"/>
        </w:rPr>
        <w:t xml:space="preserve"> настоящих Правил не применяются.</w:t>
      </w:r>
    </w:p>
    <w:p>
      <w:pPr>
        <w:pStyle w:val="0"/>
        <w:jc w:val="both"/>
      </w:pPr>
      <w:r>
        <w:rPr>
          <w:sz w:val="24"/>
        </w:rPr>
        <w:t xml:space="preserve">(п. 11(1) введен </w:t>
      </w:r>
      <w:hyperlink r:id="rId352"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06.02.2023 N 165)</w:t>
      </w:r>
    </w:p>
    <w:p>
      <w:pPr>
        <w:pStyle w:val="0"/>
        <w:spacing w:before="240"/>
        <w:ind w:firstLine="540"/>
        <w:jc w:val="both"/>
      </w:pPr>
      <w:r>
        <w:rPr>
          <w:sz w:val="24"/>
        </w:rPr>
        <w:t xml:space="preserve">11(2). Не распределенный федеральным законом о федеральном бюджете на текущий финансовый год и плановый период между субъектами Российской Федерации объем субсидий в размере не более 5 процентов общего объема субсидий, утвержденного на первый год планового периода, и не более 10 процентов общего объема субсидий, утвержденного на второй год планового периода, допускается распределять при формировании федерального бюджета на очередной финансовый год и плановый период без учета положений, предусмотренных </w:t>
      </w:r>
      <w:hyperlink w:tooltip="11. Размер субсидии, предоставляемой бюджету субъекта Российской Федерации, определяется по формуле:" w:anchor="P663" w:history="0">
        <w:r>
          <w:rPr>
            <w:color w:val="0000ff"/>
            <w:sz w:val="24"/>
          </w:rPr>
          <w:t xml:space="preserve">пунктом 11</w:t>
        </w:r>
      </w:hyperlink>
      <w:r>
        <w:rPr>
          <w:sz w:val="24"/>
        </w:rPr>
        <w:t xml:space="preserve"> настоящих Правил.</w:t>
      </w:r>
    </w:p>
    <w:p>
      <w:pPr>
        <w:pStyle w:val="0"/>
        <w:jc w:val="both"/>
      </w:pPr>
      <w:r>
        <w:rPr>
          <w:sz w:val="24"/>
        </w:rPr>
        <w:t xml:space="preserve">(п. 11(2) введен </w:t>
      </w:r>
      <w:hyperlink r:id="rId353"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06.02.2023 N 165)</w:t>
      </w:r>
    </w:p>
    <w:p>
      <w:pPr>
        <w:pStyle w:val="0"/>
        <w:spacing w:before="240"/>
        <w:ind w:firstLine="540"/>
        <w:jc w:val="both"/>
      </w:pPr>
      <w:r>
        <w:rPr>
          <w:sz w:val="24"/>
        </w:rPr>
        <w:t xml:space="preserve">11(3). Субсидии, предусмотренные субъектам Российской Федерации на очередной финансовый год, подлежат перераспределению в случае отсутствия на 1 июля текущего финансового года документов и сведений, предусмотренных </w:t>
      </w:r>
      <w:hyperlink w:tooltip="9. Адресное (пообъектное) распределение субсидий по объектам капитального строительства, в целях софинансирования строительства (реконструкции) которых предоставляется субсидия, определяется в соответствии с пунктом 5 Правил формирования, предоставления и распределения субсидий из федерального бюджета бюджетам субъектов Российской Федерации (далее - адресное (пообъектное) распределение). Для включения объектов в адресное (пообъектное) распределение или внесения в адресное (пообъектное) распределение изме..." w:anchor="P644" w:history="0">
        <w:r>
          <w:rPr>
            <w:color w:val="0000ff"/>
            <w:sz w:val="24"/>
          </w:rPr>
          <w:t xml:space="preserve">пунктом 9</w:t>
        </w:r>
      </w:hyperlink>
      <w:r>
        <w:rPr>
          <w:sz w:val="24"/>
        </w:rPr>
        <w:t xml:space="preserve"> настоящих Правил, по объектам капитального строительства, предусмотренным </w:t>
      </w:r>
      <w:hyperlink w:tooltip="б) на строительство субъектами Российской Федерации и (или) муниципальными образованиями жилых помещений, в том числе завершение ранее начатого строительства;" w:anchor="P603" w:history="0">
        <w:r>
          <w:rPr>
            <w:color w:val="0000ff"/>
            <w:sz w:val="24"/>
          </w:rPr>
          <w:t xml:space="preserve">подпунктом "б" пункта 3</w:t>
        </w:r>
      </w:hyperlink>
      <w:r>
        <w:rPr>
          <w:sz w:val="24"/>
        </w:rPr>
        <w:t xml:space="preserve"> настоящих Правил.</w:t>
      </w:r>
    </w:p>
    <w:p>
      <w:pPr>
        <w:pStyle w:val="0"/>
        <w:spacing w:before="240"/>
        <w:ind w:firstLine="540"/>
        <w:jc w:val="both"/>
      </w:pPr>
      <w:r>
        <w:rPr>
          <w:sz w:val="24"/>
        </w:rPr>
        <w:t xml:space="preserve">Предложения по перераспределению неиспользованных бюджетных ассигнований федерального бюджета на предоставление субсидии из федерального бюджета направляются Министерством строительства и жилищно-коммунального хозяйства Российской Федерации на рассмотрение президиума (штаба) Правительственной комиссии по региональному развитию в Российской Федерации и утверждаются в порядке, установленном бюджетным законодательством Российской Федерации.</w:t>
      </w:r>
    </w:p>
    <w:p>
      <w:pPr>
        <w:pStyle w:val="0"/>
        <w:jc w:val="both"/>
      </w:pPr>
      <w:r>
        <w:rPr>
          <w:sz w:val="24"/>
        </w:rPr>
        <w:t xml:space="preserve">(п. 11(3) введен </w:t>
      </w:r>
      <w:hyperlink r:id="rId354"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06.02.2023 N 165)</w:t>
      </w:r>
    </w:p>
    <w:p>
      <w:pPr>
        <w:pStyle w:val="0"/>
        <w:spacing w:before="240"/>
        <w:ind w:firstLine="540"/>
        <w:jc w:val="both"/>
      </w:pPr>
      <w:r>
        <w:rPr>
          <w:sz w:val="24"/>
        </w:rPr>
        <w:t xml:space="preserve">12. Субсидия предоставляется на основании соглашения между Министерством строительства и жилищно-коммунального хозяйства Российской Федерации и высшим исполнительным органом субъекта Российской Федерации, заключаемого в государственной интегрированной информационной системе управления общественными финансами "Электронный бюджет" в соответствии с </w:t>
      </w:r>
      <w:hyperlink r:id="rId355"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соглашения, утверждаемой Министерством финансов Российской Федерации (далее - соглашение).</w:t>
      </w:r>
    </w:p>
    <w:p>
      <w:pPr>
        <w:pStyle w:val="0"/>
        <w:jc w:val="both"/>
      </w:pPr>
      <w:r>
        <w:rPr>
          <w:sz w:val="24"/>
        </w:rPr>
        <w:t xml:space="preserve">(в ред. Постановлений Правительства РФ от 09.12.2022 </w:t>
      </w:r>
      <w:hyperlink r:id="rId356"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sz w:val="24"/>
        </w:rPr>
        <w:t xml:space="preserve">, от 05.08.2024 </w:t>
      </w:r>
      <w:hyperlink r:id="rId357"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1053</w:t>
        </w:r>
      </w:hyperlink>
      <w:r>
        <w:rPr>
          <w:sz w:val="24"/>
        </w:rPr>
        <w:t xml:space="preserve">)</w:t>
      </w:r>
    </w:p>
    <w:p>
      <w:pPr>
        <w:pStyle w:val="0"/>
        <w:spacing w:before="240"/>
        <w:ind w:firstLine="540"/>
        <w:jc w:val="both"/>
      </w:pPr>
      <w:r>
        <w:rPr>
          <w:sz w:val="24"/>
        </w:rPr>
        <w:t xml:space="preserve">12(1). В соглашении могут быть установлены различные уровни софинансирования расходного обязательства субъекта Российской Федерации из федерального бюджета по отдельным мероприятиям (объектам капитального строительства) в случае предоставления субсидий в целях софинансирования расходного обязательства субъекта Российской Федерации, предусматривающего реализацию более одного мероприятия (капитальные вложения в несколько объектов капитального строительства).</w:t>
      </w:r>
    </w:p>
    <w:p>
      <w:pPr>
        <w:pStyle w:val="0"/>
        <w:jc w:val="both"/>
      </w:pPr>
      <w:r>
        <w:rPr>
          <w:sz w:val="24"/>
        </w:rPr>
        <w:t xml:space="preserve">(п. 12(1) введен </w:t>
      </w:r>
      <w:hyperlink r:id="rId358"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06.02.2023 N 165)</w:t>
      </w:r>
    </w:p>
    <w:p>
      <w:pPr>
        <w:pStyle w:val="0"/>
        <w:spacing w:before="240"/>
        <w:ind w:firstLine="540"/>
        <w:jc w:val="both"/>
      </w:pPr>
      <w:r>
        <w:rPr>
          <w:sz w:val="24"/>
        </w:rPr>
        <w:t xml:space="preserve">13 - 16. Утратили силу. - </w:t>
      </w:r>
      <w:hyperlink r:id="rId359"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06.02.2023 N 165.</w:t>
      </w:r>
    </w:p>
    <w:p>
      <w:pPr>
        <w:pStyle w:val="0"/>
        <w:spacing w:before="240"/>
        <w:ind w:firstLine="540"/>
        <w:jc w:val="both"/>
      </w:pPr>
      <w:r>
        <w:rPr>
          <w:sz w:val="24"/>
        </w:rPr>
        <w:t xml:space="preserve">17. Оценка эффективности использования субсидии осуществляется Министерством строительства и жилищно-коммунального хозяйства Российской Федерации путем сравнения фактически достигнутых и плановых значений следующих результатов использования субсидии, предусмотренных соглашением:</w:t>
      </w:r>
    </w:p>
    <w:p>
      <w:pPr>
        <w:pStyle w:val="0"/>
        <w:jc w:val="both"/>
      </w:pPr>
      <w:r>
        <w:rPr>
          <w:sz w:val="24"/>
        </w:rPr>
        <w:t xml:space="preserve">(в ред. Постановлений Правительства РФ от 31.03.2020 </w:t>
      </w:r>
      <w:hyperlink r:id="rId360"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399</w:t>
        </w:r>
      </w:hyperlink>
      <w:r>
        <w:rPr>
          <w:sz w:val="24"/>
        </w:rPr>
        <w:t xml:space="preserve">, от 06.02.2023 </w:t>
      </w:r>
      <w:hyperlink r:id="rId361"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sz w:val="24"/>
        </w:rPr>
        <w:t xml:space="preserve">)</w:t>
      </w:r>
    </w:p>
    <w:p>
      <w:pPr>
        <w:pStyle w:val="0"/>
        <w:spacing w:before="240"/>
        <w:ind w:firstLine="540"/>
        <w:jc w:val="both"/>
      </w:pPr>
      <w:r>
        <w:rPr>
          <w:sz w:val="24"/>
        </w:rPr>
        <w:t xml:space="preserve">количество семей граждан, обеспеченных жильем путем предоставления жилых помещений или социальных выплат;</w:t>
      </w:r>
    </w:p>
    <w:p>
      <w:pPr>
        <w:pStyle w:val="0"/>
        <w:spacing w:before="240"/>
        <w:ind w:firstLine="540"/>
        <w:jc w:val="both"/>
      </w:pPr>
      <w:r>
        <w:rPr>
          <w:sz w:val="24"/>
        </w:rPr>
        <w:t xml:space="preserve">уровень технической готовности объектов капитального строительства, капитальные вложения в которые софинансируются из федерального бюджета в соответствии с </w:t>
      </w:r>
      <w:hyperlink w:tooltip="б) на строительство субъектами Российской Федерации и (или) муниципальными образованиями жилых помещений, в том числе завершение ранее начатого строительства;" w:anchor="P603" w:history="0">
        <w:r>
          <w:rPr>
            <w:color w:val="0000ff"/>
            <w:sz w:val="24"/>
          </w:rPr>
          <w:t xml:space="preserve">подпунктом "б" пункта 3</w:t>
        </w:r>
      </w:hyperlink>
      <w:r>
        <w:rPr>
          <w:sz w:val="24"/>
        </w:rPr>
        <w:t xml:space="preserve"> настоящих Правил.</w:t>
      </w:r>
    </w:p>
    <w:p>
      <w:pPr>
        <w:pStyle w:val="0"/>
        <w:jc w:val="both"/>
      </w:pPr>
      <w:r>
        <w:rPr>
          <w:sz w:val="24"/>
        </w:rPr>
        <w:t xml:space="preserve">(в ред. </w:t>
      </w:r>
      <w:hyperlink r:id="rId362"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jc w:val="both"/>
      </w:pPr>
      <w:r>
        <w:rPr>
          <w:sz w:val="24"/>
        </w:rPr>
        <w:t xml:space="preserve">(п. 17 в ред. </w:t>
      </w:r>
      <w:hyperlink r:id="rId363"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30.01.2019 N 62)</w:t>
      </w:r>
    </w:p>
    <w:p>
      <w:pPr>
        <w:pStyle w:val="0"/>
        <w:spacing w:before="240"/>
        <w:ind w:firstLine="540"/>
        <w:jc w:val="both"/>
      </w:pPr>
      <w:r>
        <w:rPr>
          <w:sz w:val="24"/>
        </w:rPr>
        <w:t xml:space="preserve">18. Уполномоченные высшим исполнительным органом субъекта Российской Федерации исполнительные органы субъекта Российской Федерации представляют в порядке и сроки, установленные соглашением, в государственной интегрированной информационной системе управления общественными финансами "Электронный бюджет" отчетность об осуществлении расходов, в целях софинансирования которых предоставляется субсидия, а также о достижении значений результатов использования субсидии.</w:t>
      </w:r>
    </w:p>
    <w:p>
      <w:pPr>
        <w:pStyle w:val="0"/>
        <w:jc w:val="both"/>
      </w:pPr>
      <w:r>
        <w:rPr>
          <w:sz w:val="24"/>
        </w:rPr>
        <w:t xml:space="preserve">(п. 18 в ред. </w:t>
      </w:r>
      <w:hyperlink r:id="rId364"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19. Объем бюджетных ассигнований, предусмотренных в бюджете субъекта Российской Федерации на исполнение расходных обязательств, в целях софинансирования которых предоставляется субсидия, может быть увеличен субъектом Российской Федерации, что не влечет обязательств по увеличению размера предоставляемой субсидии.</w:t>
      </w:r>
    </w:p>
    <w:p>
      <w:pPr>
        <w:pStyle w:val="0"/>
        <w:jc w:val="both"/>
      </w:pPr>
      <w:r>
        <w:rPr>
          <w:sz w:val="24"/>
        </w:rPr>
        <w:t xml:space="preserve">(п. 19 в ред. </w:t>
      </w:r>
      <w:hyperlink r:id="rId365"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20. Перечисление субсидий осуществляется в установленном порядке на единые счета бюджетов, открытые финансовым органам субъектов Российской Федерации в территориальных органах Федерального казначейства.</w:t>
      </w:r>
    </w:p>
    <w:p>
      <w:pPr>
        <w:pStyle w:val="0"/>
        <w:jc w:val="both"/>
      </w:pPr>
      <w:r>
        <w:rPr>
          <w:sz w:val="24"/>
        </w:rPr>
        <w:t xml:space="preserve">(п. 20 в ред. </w:t>
      </w:r>
      <w:hyperlink r:id="rId366"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21. В целях предоставления социальных выплат лицам, указанным в </w:t>
      </w:r>
      <w:hyperlink w:tooltip="5. Жилые помещения, расходные обязательства субъекта Российской Федерации по приобретению (строительству) которых софинансируются из федерального бюджета, а также социальные выплаты предоставляются нанимателям или собственникам жилых помещений, признанных ветхим и аварийным жильем до дня вступления в силу постановления Правительства Российской Федерации от 20 июня 2022 г. N 1104 &quot;О внесении изменений в приложение N 8 к государственной программе Российской Федерации &quot;Обеспечение доступным и комфортным жил..." w:anchor="P616" w:history="0">
        <w:r>
          <w:rPr>
            <w:color w:val="0000ff"/>
            <w:sz w:val="24"/>
          </w:rPr>
          <w:t xml:space="preserve">пункте 5</w:t>
        </w:r>
      </w:hyperlink>
      <w:r>
        <w:rPr>
          <w:sz w:val="24"/>
        </w:rPr>
        <w:t xml:space="preserve"> настоящих Правил, поступившие в бюджет субъекта Российской Федерации (местный бюджет) средства в размере, необходимом для предоставления социальной выплаты, перечисляются на казначейский счет для осуществления и отражения операций с денежными средствами, поступающими во временное распоряжение, открытый финансовому органу субъекта Российской Федерации (муниципального образования), с отражением указанных операций на лицевых счетах, открытых органам государственной власти субъекта Российской Федерации (органам местного самоуправления) в территориальном органе Федерального казначейства или финансовом органе субъекта Российской Федерации (финансовом органе муниципального образования) для учета операций со средствами, поступающими в соответствии с законодательством Российской Федерации во временное распоряжение получателей средств бюджетов субъектов Российской Федерации (местных бюджетов).</w:t>
      </w:r>
    </w:p>
    <w:p>
      <w:pPr>
        <w:pStyle w:val="0"/>
        <w:jc w:val="both"/>
      </w:pPr>
      <w:r>
        <w:rPr>
          <w:sz w:val="24"/>
        </w:rPr>
        <w:t xml:space="preserve">(в ред. </w:t>
      </w:r>
      <w:hyperlink r:id="rId367"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Перечисление средств с лицевых счетов, предназначенных для учета операций со средствами, поступающими во временное распоряжение получателей средств бюджета субъекта Российской Федерации (местного бюджета), осуществляется на основании представленных в территориальный орган Федерального казначейства или финансовый орган субъекта Российской Федерации (финансовый орган муниципального образования) органами государственной власти субъекта Российской Федерации (органами местного самоуправления) утвержденных указанными органами списков получателей социальных выплат с указанием размера социальной выплаты для каждого получателя.</w:t>
      </w:r>
    </w:p>
    <w:p>
      <w:pPr>
        <w:pStyle w:val="0"/>
        <w:spacing w:before="240"/>
        <w:ind w:firstLine="540"/>
        <w:jc w:val="both"/>
      </w:pPr>
      <w:r>
        <w:rPr>
          <w:sz w:val="24"/>
        </w:rPr>
        <w:t xml:space="preserve">22. Утратил силу. - </w:t>
      </w:r>
      <w:hyperlink r:id="rId368" w:tooltip="Постановление Правительства РФ от 05.11.2020 N 178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w:t>
        </w:r>
      </w:hyperlink>
      <w:r>
        <w:rPr>
          <w:sz w:val="24"/>
        </w:rPr>
        <w:t xml:space="preserve"> Правительства РФ от 05.11.2020 N 1785.</w:t>
      </w:r>
    </w:p>
    <w:p>
      <w:pPr>
        <w:pStyle w:val="0"/>
        <w:spacing w:before="240"/>
        <w:ind w:firstLine="540"/>
        <w:jc w:val="both"/>
      </w:pPr>
      <w:r>
        <w:rPr>
          <w:sz w:val="24"/>
        </w:rPr>
        <w:t xml:space="preserve">23. Основания и порядок применения мер финансовой ответственности к субъекту Российской Федерации при невыполнении им условий соглашения (включая обязательства субъекта Российской Федерации), в том числе порядок и условия возврата средств из бюджета субъекта Российской Федерации в федеральный бюджет, установлены </w:t>
      </w:r>
      <w:hyperlink r:id="rId369"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370"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19</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Основания и порядок освобождения субъекта Российской Федерации от применения указанных мер финансовой ответственности установлены </w:t>
      </w:r>
      <w:hyperlink r:id="rId371"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20</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w:t>
      </w:r>
    </w:p>
    <w:p>
      <w:pPr>
        <w:pStyle w:val="0"/>
        <w:jc w:val="both"/>
      </w:pPr>
      <w:r>
        <w:rPr>
          <w:sz w:val="24"/>
        </w:rPr>
        <w:t xml:space="preserve">(п. 23 в ред. </w:t>
      </w:r>
      <w:hyperlink r:id="rId372"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24. В случае нарушения целей, установленных при предоставлении субсидии, применяются бюджетные меры принуждения, предусмотренные бюджетным законодательством Российской Федерации.</w:t>
      </w:r>
    </w:p>
    <w:p>
      <w:pPr>
        <w:pStyle w:val="0"/>
        <w:jc w:val="both"/>
      </w:pPr>
      <w:r>
        <w:rPr>
          <w:sz w:val="24"/>
        </w:rPr>
        <w:t xml:space="preserve">(п. 24 в ред. </w:t>
      </w:r>
      <w:hyperlink r:id="rId373"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25. Контроль за соблюдением субъектами Российской Федерации условий предоставления субсидий осуществляется Министерством строительства и жилищно-коммунального хозяйства Российской Федерации и уполномоченными органами государственного финансового контроля.</w:t>
      </w:r>
    </w:p>
    <w:p>
      <w:pPr>
        <w:pStyle w:val="0"/>
        <w:jc w:val="both"/>
      </w:pPr>
      <w:r>
        <w:rPr>
          <w:sz w:val="24"/>
        </w:rPr>
        <w:t xml:space="preserve">(п. 25 в ред. </w:t>
      </w:r>
      <w:hyperlink r:id="rId374"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9</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both"/>
      </w:pPr>
      <w:r>
        <w:rPr>
          <w:sz w:val="24"/>
        </w:rPr>
      </w:r>
    </w:p>
    <w:p>
      <w:pPr>
        <w:pStyle w:val="2"/>
        <w:jc w:val="center"/>
      </w:pPr>
      <w:r>
        <w:rPr>
          <w:sz w:val="24"/>
        </w:rPr>
        <w:t xml:space="preserve">ПРАВИЛА</w:t>
      </w:r>
    </w:p>
    <w:p>
      <w:pPr>
        <w:pStyle w:val="2"/>
        <w:jc w:val="center"/>
      </w:pPr>
      <w:r>
        <w:rPr>
          <w:sz w:val="24"/>
        </w:rPr>
        <w:t xml:space="preserve">ПРЕДОСТАВЛЕНИЯ И РАСПРЕДЕЛЕНИЯ СУБСИДИЙ ИЗ ФЕДЕРАЛЬНОГО</w:t>
      </w:r>
    </w:p>
    <w:p>
      <w:pPr>
        <w:pStyle w:val="2"/>
        <w:jc w:val="center"/>
      </w:pPr>
      <w:r>
        <w:rPr>
          <w:sz w:val="24"/>
        </w:rPr>
        <w:t xml:space="preserve">БЮДЖЕТА БЮДЖЕТАМ СУБЪЕКТОВ РОССИЙСКОЙ ФЕДЕРАЦИИ</w:t>
      </w:r>
    </w:p>
    <w:p>
      <w:pPr>
        <w:pStyle w:val="2"/>
        <w:jc w:val="center"/>
      </w:pPr>
      <w:r>
        <w:rPr>
          <w:sz w:val="24"/>
        </w:rPr>
        <w:t xml:space="preserve">НА СОФИНАНСИРОВАНИЕ РАСХОДНЫХ ОБЯЗАТЕЛЬСТВ СУБЪЕКТОВ</w:t>
      </w:r>
    </w:p>
    <w:p>
      <w:pPr>
        <w:pStyle w:val="2"/>
        <w:jc w:val="center"/>
      </w:pPr>
      <w:r>
        <w:rPr>
          <w:sz w:val="24"/>
        </w:rPr>
        <w:t xml:space="preserve">РОССИЙСКОЙ ФЕДЕРАЦИИ ПО СЕЙСМОУСИЛЕНИЮ ОБЪЕКТОВ</w:t>
      </w:r>
    </w:p>
    <w:p>
      <w:pPr>
        <w:pStyle w:val="0"/>
        <w:jc w:val="both"/>
      </w:pPr>
      <w:r>
        <w:rPr>
          <w:sz w:val="24"/>
        </w:rPr>
      </w:r>
    </w:p>
    <w:p>
      <w:pPr>
        <w:pStyle w:val="0"/>
        <w:ind w:firstLine="540"/>
        <w:jc w:val="both"/>
      </w:pPr>
      <w:r>
        <w:rPr>
          <w:sz w:val="24"/>
        </w:rPr>
        <w:t xml:space="preserve">Утратили силу с 1 января 2026 года. - </w:t>
      </w:r>
      <w:hyperlink r:id="rId375" w:tooltip="Постановление Правительства РФ от 23.12.2025 N 2094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Постановление</w:t>
        </w:r>
      </w:hyperlink>
      <w:r>
        <w:rPr>
          <w:sz w:val="24"/>
        </w:rPr>
        <w:t xml:space="preserve"> Правительства РФ от 23.12.2025 N 2094.</w:t>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10</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both"/>
      </w:pPr>
      <w:r>
        <w:rPr>
          <w:sz w:val="24"/>
        </w:rPr>
      </w:r>
    </w:p>
    <w:p>
      <w:pPr>
        <w:pStyle w:val="2"/>
        <w:jc w:val="center"/>
      </w:pPr>
      <w:r>
        <w:rPr>
          <w:sz w:val="24"/>
        </w:rPr>
        <w:t xml:space="preserve">ПРАВИЛА</w:t>
      </w:r>
    </w:p>
    <w:p>
      <w:pPr>
        <w:pStyle w:val="2"/>
        <w:jc w:val="center"/>
      </w:pPr>
      <w:r>
        <w:rPr>
          <w:sz w:val="24"/>
        </w:rPr>
        <w:t xml:space="preserve">ПРЕДОСТАВЛЕНИЯ И РАСПРЕДЕЛЕНИЯ СУБСИДИЙ В ЦЕЛЯХ</w:t>
      </w:r>
    </w:p>
    <w:p>
      <w:pPr>
        <w:pStyle w:val="2"/>
        <w:jc w:val="center"/>
      </w:pPr>
      <w:r>
        <w:rPr>
          <w:sz w:val="24"/>
        </w:rPr>
        <w:t xml:space="preserve">СОФИНАНСИРОВАНИЯ КАПИТАЛЬНЫХ ВЛОЖЕНИЙ В ОБЪЕКТЫ</w:t>
      </w:r>
    </w:p>
    <w:p>
      <w:pPr>
        <w:pStyle w:val="2"/>
        <w:jc w:val="center"/>
      </w:pPr>
      <w:r>
        <w:rPr>
          <w:sz w:val="24"/>
        </w:rPr>
        <w:t xml:space="preserve">ГОСУДАРСТВЕННОЙ (МУНИЦИПАЛЬНОЙ) СОБСТВЕННОСТИ СУБЪЕКТОВ</w:t>
      </w:r>
    </w:p>
    <w:p>
      <w:pPr>
        <w:pStyle w:val="2"/>
        <w:jc w:val="center"/>
      </w:pPr>
      <w:r>
        <w:rPr>
          <w:sz w:val="24"/>
        </w:rPr>
        <w:t xml:space="preserve">РОССИЙСКОЙ ФЕДЕРАЦИИ И (ИЛИ) СОФИНАНСИРОВАНИЯ МЕРОПРИЯТИЙ,</w:t>
      </w:r>
    </w:p>
    <w:p>
      <w:pPr>
        <w:pStyle w:val="2"/>
        <w:jc w:val="center"/>
      </w:pPr>
      <w:r>
        <w:rPr>
          <w:sz w:val="24"/>
        </w:rPr>
        <w:t xml:space="preserve">НЕ ОТНОСЯЩИХСЯ К КАПИТАЛЬНЫМ ВЛОЖЕНИЯМ В ОБЪЕКТЫ</w:t>
      </w:r>
    </w:p>
    <w:p>
      <w:pPr>
        <w:pStyle w:val="2"/>
        <w:jc w:val="center"/>
      </w:pPr>
      <w:r>
        <w:rPr>
          <w:sz w:val="24"/>
        </w:rPr>
        <w:t xml:space="preserve">ГОСУДАРСТВЕННОЙ (МУНИЦИПАЛЬНОЙ) СОБСТВЕННОСТИ СУБЪЕКТОВ</w:t>
      </w:r>
    </w:p>
    <w:p>
      <w:pPr>
        <w:pStyle w:val="2"/>
        <w:jc w:val="center"/>
      </w:pPr>
      <w:r>
        <w:rPr>
          <w:sz w:val="24"/>
        </w:rPr>
        <w:t xml:space="preserve">РОССИЙСКОЙ ФЕДЕРАЦИИ, А ТАКЖЕ СОФИНАНСИРОВАНИЯ</w:t>
      </w:r>
    </w:p>
    <w:p>
      <w:pPr>
        <w:pStyle w:val="2"/>
        <w:jc w:val="center"/>
      </w:pPr>
      <w:r>
        <w:rPr>
          <w:sz w:val="24"/>
        </w:rPr>
        <w:t xml:space="preserve">РАСХОДНЫХ ОБЯЗАТЕЛЬСТВ СУБЪЕКТОВ РОССИЙСКОЙ ФЕДЕРАЦИИ</w:t>
      </w:r>
    </w:p>
    <w:p>
      <w:pPr>
        <w:pStyle w:val="2"/>
        <w:jc w:val="center"/>
      </w:pPr>
      <w:r>
        <w:rPr>
          <w:sz w:val="24"/>
        </w:rPr>
        <w:t xml:space="preserve">ПО СЕЙСМОУСИЛЕНИЮ ОБЪЕКТОВ</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РФ от 14.08.2018 </w:t>
            </w:r>
            <w:hyperlink r:id="rId376" w:tooltip="Постановление Правительства РФ от 14.08.2018 N 940 (ред. от 29.07.2023) &quot;О внесении изменений в некоторые акты Правительства Российской Федерации&quot; {КонсультантПлюс}" w:history="0">
              <w:r>
                <w:rPr>
                  <w:color w:val="0000ff"/>
                  <w:sz w:val="24"/>
                </w:rPr>
                <w:t xml:space="preserve">N 940</w:t>
              </w:r>
            </w:hyperlink>
            <w:r>
              <w:rPr>
                <w:color w:val="392c69"/>
                <w:sz w:val="24"/>
              </w:rPr>
              <w:t xml:space="preserve">,</w:t>
            </w:r>
          </w:p>
          <w:p>
            <w:pPr>
              <w:pStyle w:val="0"/>
              <w:jc w:val="center"/>
            </w:pPr>
            <w:r>
              <w:rPr>
                <w:color w:val="392c69"/>
                <w:sz w:val="24"/>
              </w:rPr>
              <w:t xml:space="preserve">от 30.01.2019 </w:t>
            </w:r>
            <w:hyperlink r:id="rId377"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N 62</w:t>
              </w:r>
            </w:hyperlink>
            <w:r>
              <w:rPr>
                <w:color w:val="392c69"/>
                <w:sz w:val="24"/>
              </w:rPr>
              <w:t xml:space="preserve">, от 31.03.2020 </w:t>
            </w:r>
            <w:hyperlink r:id="rId378"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399</w:t>
              </w:r>
            </w:hyperlink>
            <w:r>
              <w:rPr>
                <w:color w:val="392c69"/>
                <w:sz w:val="24"/>
              </w:rPr>
              <w:t xml:space="preserve">, от 05.11.2020 </w:t>
            </w:r>
            <w:hyperlink r:id="rId379" w:tooltip="Постановление Правительства РФ от 05.11.2020 N 178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1785</w:t>
              </w:r>
            </w:hyperlink>
            <w:r>
              <w:rPr>
                <w:color w:val="392c69"/>
                <w:sz w:val="24"/>
              </w:rPr>
              <w:t xml:space="preserve">,</w:t>
            </w:r>
          </w:p>
          <w:p>
            <w:pPr>
              <w:pStyle w:val="0"/>
              <w:jc w:val="center"/>
            </w:pPr>
            <w:r>
              <w:rPr>
                <w:color w:val="392c69"/>
                <w:sz w:val="24"/>
              </w:rPr>
              <w:t xml:space="preserve">от 09.12.2022 </w:t>
            </w:r>
            <w:hyperlink r:id="rId380"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color w:val="392c69"/>
                <w:sz w:val="24"/>
              </w:rPr>
              <w:t xml:space="preserve">, от 06.02.2023 </w:t>
            </w:r>
            <w:hyperlink r:id="rId381"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color w:val="392c69"/>
                <w:sz w:val="24"/>
              </w:rPr>
              <w:t xml:space="preserve">, от 05.08.2024 </w:t>
            </w:r>
            <w:hyperlink r:id="rId382"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1053</w:t>
              </w:r>
            </w:hyperlink>
            <w:r>
              <w:rPr>
                <w:color w:val="392c69"/>
                <w:sz w:val="24"/>
              </w:rPr>
              <w:t xml:space="preserve">,</w:t>
            </w:r>
          </w:p>
          <w:p>
            <w:pPr>
              <w:pStyle w:val="0"/>
              <w:jc w:val="center"/>
            </w:pPr>
            <w:r>
              <w:rPr>
                <w:color w:val="392c69"/>
                <w:sz w:val="24"/>
              </w:rPr>
              <w:t xml:space="preserve">от 23.12.2025 </w:t>
            </w:r>
            <w:hyperlink r:id="rId383" w:tooltip="Постановление Правительства РФ от 23.12.2025 N 2094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2094</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bookmarkStart w:id="755" w:name="P755"/>
    <w:bookmarkEnd w:id="755"/>
    <w:p>
      <w:pPr>
        <w:pStyle w:val="0"/>
        <w:ind w:firstLine="540"/>
        <w:jc w:val="both"/>
      </w:pPr>
      <w:r>
        <w:rPr>
          <w:sz w:val="24"/>
        </w:rPr>
        <w:t xml:space="preserve">1. Настоящие Правила устанавливают цели, условия и порядок предоставления субсидий из федерального бюджета, главным распорядителем в отношении которых определено Министерство строительства и жилищно-коммунального хозяйства Российской Федерации, бюджетам субъектов Российской Федерации в целях софинансирования расходных обязательств субъектов Российской Федерации по осуществлению капитальных вложений в объекты государственной (муниципальной) собственности субъектов Российской Федерации и (или) реализации мероприятий, не относящихся к капитальным вложениям в объекты государственной (муниципальной) собственности субъектов Российской Федерации, и (или) предоставлению субсидий местным бюджетам на указанные цели в рамках федерального проекта "Содействие развитию инфраструктуры субъектов Российской Федерации (муниципальных образований)" государственной программы Российской Федерации "Обеспечение доступным и комфортным жильем и коммунальными услугами граждан Российской Федерации", а также софинансирования расходных обязательств субъектов Российской Федерации, возникших при реализации мероприятий по сейсмоусилению (реконструкции) существующих объектов, находящихся в государственной собственности субъектов Российской Федерации и (или) муниципальной собственности, предусмотренных государственными программами субъектов Российской Федерации и (или) подпрограммами государственных программ субъектов Российской Федерации, и (или) строительству новых сейсмостойких объектов взамен существующих объектов, сейсмоусиление (реконструкция) которых экономически нецелесообразно (нецелесообразна) (далее соответственно - мероприятия по сейсмоусилению (строительству и (или) реконструкции) объектов, субсидия).</w:t>
      </w:r>
    </w:p>
    <w:p>
      <w:pPr>
        <w:pStyle w:val="0"/>
        <w:jc w:val="both"/>
      </w:pPr>
      <w:r>
        <w:rPr>
          <w:sz w:val="24"/>
        </w:rPr>
        <w:t xml:space="preserve">(в ред. Постановлений Правительства РФ от 06.02.2023 </w:t>
      </w:r>
      <w:hyperlink r:id="rId384"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sz w:val="24"/>
        </w:rPr>
        <w:t xml:space="preserve">, от 23.12.2025 </w:t>
      </w:r>
      <w:hyperlink r:id="rId385" w:tooltip="Постановление Правительства РФ от 23.12.2025 N 2094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2094</w:t>
        </w:r>
      </w:hyperlink>
      <w:r>
        <w:rPr>
          <w:sz w:val="24"/>
        </w:rPr>
        <w:t xml:space="preserve">)</w:t>
      </w:r>
    </w:p>
    <w:p>
      <w:pPr>
        <w:pStyle w:val="0"/>
        <w:spacing w:before="240"/>
        <w:ind w:firstLine="540"/>
        <w:jc w:val="both"/>
      </w:pPr>
      <w:r>
        <w:rPr>
          <w:sz w:val="24"/>
        </w:rPr>
        <w:t xml:space="preserve">1(1). Субсидии предоставляются на следующие цели:</w:t>
      </w:r>
    </w:p>
    <w:bookmarkStart w:id="758" w:name="P758"/>
    <w:bookmarkEnd w:id="758"/>
    <w:p>
      <w:pPr>
        <w:pStyle w:val="0"/>
        <w:spacing w:before="240"/>
        <w:ind w:firstLine="540"/>
        <w:jc w:val="both"/>
      </w:pPr>
      <w:r>
        <w:rPr>
          <w:sz w:val="24"/>
        </w:rPr>
        <w:t xml:space="preserve">а) строительство (реконструкция, в том числе с элементами реставрации, техническое перевооружение) объектов государственной собственности субъектов Российской Федерации (муниципальной собственности);</w:t>
      </w:r>
    </w:p>
    <w:bookmarkStart w:id="759" w:name="P759"/>
    <w:bookmarkEnd w:id="759"/>
    <w:p>
      <w:pPr>
        <w:pStyle w:val="0"/>
        <w:spacing w:before="240"/>
        <w:ind w:firstLine="540"/>
        <w:jc w:val="both"/>
      </w:pPr>
      <w:r>
        <w:rPr>
          <w:sz w:val="24"/>
        </w:rPr>
        <w:t xml:space="preserve">б) проведение инженерных изысканий и подготовка проектной документации на строительство (реконструкцию) объектов государственной собственности субъектов Российской Федерации (муниципальной собственности) и их строительство (реконструкция) (выполнение мероприятия "под ключ"). Расходные обязательства субъекта Российской Федерации по проведению государственной экспертизы проектной документации, включая проверку достоверности определения сметной стоимости строительства объектов капитального строительства в случаях, установленных </w:t>
      </w:r>
      <w:hyperlink r:id="rId386" w:tooltip="&quot;Градостроительный кодекс Российской Федерации&quot; от 29.12.2004 N 190-ФЗ (ред. от 23.03.2026) {КонсультантПлюс}" w:history="0">
        <w:r>
          <w:rPr>
            <w:color w:val="0000ff"/>
            <w:sz w:val="24"/>
          </w:rPr>
          <w:t xml:space="preserve">частью 2 статьи 8.3</w:t>
        </w:r>
      </w:hyperlink>
      <w:r>
        <w:rPr>
          <w:sz w:val="24"/>
        </w:rPr>
        <w:t xml:space="preserve"> Градостроительного кодекса Российской Федерации, и результатов инженерных изысканий из федерального бюджета не софинансируются;</w:t>
      </w:r>
    </w:p>
    <w:p>
      <w:pPr>
        <w:pStyle w:val="0"/>
        <w:jc w:val="both"/>
      </w:pPr>
      <w:r>
        <w:rPr>
          <w:sz w:val="24"/>
        </w:rPr>
        <w:t xml:space="preserve">(пп. "б" в ред. </w:t>
      </w:r>
      <w:hyperlink r:id="rId387"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bookmarkStart w:id="761" w:name="P761"/>
    <w:bookmarkEnd w:id="761"/>
    <w:p>
      <w:pPr>
        <w:pStyle w:val="0"/>
        <w:spacing w:before="240"/>
        <w:ind w:firstLine="540"/>
        <w:jc w:val="both"/>
      </w:pPr>
      <w:r>
        <w:rPr>
          <w:sz w:val="24"/>
        </w:rPr>
        <w:t xml:space="preserve">в) капитальный ремонт и (или) благоустройство территорий объектов государственной собственности субъектов Российской Федерации (муниципальной собственности);</w:t>
      </w:r>
    </w:p>
    <w:p>
      <w:pPr>
        <w:pStyle w:val="0"/>
        <w:jc w:val="both"/>
      </w:pPr>
      <w:r>
        <w:rPr>
          <w:sz w:val="24"/>
        </w:rPr>
        <w:t xml:space="preserve">(пп. "в" введен </w:t>
      </w:r>
      <w:hyperlink r:id="rId388" w:tooltip="Постановление Правительства РФ от 05.11.2020 N 178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05.11.2020 N 1785)</w:t>
      </w:r>
    </w:p>
    <w:bookmarkStart w:id="763" w:name="P763"/>
    <w:bookmarkEnd w:id="763"/>
    <w:p>
      <w:pPr>
        <w:pStyle w:val="0"/>
        <w:spacing w:before="240"/>
        <w:ind w:firstLine="540"/>
        <w:jc w:val="both"/>
      </w:pPr>
      <w:r>
        <w:rPr>
          <w:sz w:val="24"/>
        </w:rPr>
        <w:t xml:space="preserve">г) мероприятия по сейсмоусилению (строительству и (или) реконструкции) объектов.</w:t>
      </w:r>
    </w:p>
    <w:p>
      <w:pPr>
        <w:pStyle w:val="0"/>
        <w:jc w:val="both"/>
      </w:pPr>
      <w:r>
        <w:rPr>
          <w:sz w:val="24"/>
        </w:rPr>
        <w:t xml:space="preserve">(пп. "г" введен </w:t>
      </w:r>
      <w:hyperlink r:id="rId389" w:tooltip="Постановление Правительства РФ от 23.12.2025 N 2094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Постановлением</w:t>
        </w:r>
      </w:hyperlink>
      <w:r>
        <w:rPr>
          <w:sz w:val="24"/>
        </w:rPr>
        <w:t xml:space="preserve"> Правительства РФ от 23.12.2025 N 2094)</w:t>
      </w:r>
    </w:p>
    <w:p>
      <w:pPr>
        <w:pStyle w:val="0"/>
        <w:jc w:val="both"/>
      </w:pPr>
      <w:r>
        <w:rPr>
          <w:sz w:val="24"/>
        </w:rPr>
        <w:t xml:space="preserve">(п. 1(1) введен </w:t>
      </w:r>
      <w:hyperlink r:id="rId390"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30.01.2019 N 62)</w:t>
      </w:r>
    </w:p>
    <w:p>
      <w:pPr>
        <w:pStyle w:val="0"/>
        <w:spacing w:before="240"/>
        <w:ind w:firstLine="540"/>
        <w:jc w:val="both"/>
      </w:pPr>
      <w:r>
        <w:rPr>
          <w:sz w:val="24"/>
        </w:rPr>
        <w:t xml:space="preserve">2. Субсидии предоставляются в пределах лимитов бюджетных обязательств, доведенных до Министерства строительства и жилищно-коммунального хозяйства Российской Федерации как получателя средств федерального бюджета, на цели, указанные в </w:t>
      </w:r>
      <w:hyperlink w:tooltip="1. Настоящие Правила устанавливают цели, условия и порядок предоставления субсидий из федерального бюджета, главным распорядителем в отношении которых определено Министерство строительства и жилищно-коммунального хозяйства Российской Федерации, бюджетам субъектов Российской Федерации в целях софинансирования расходных обязательств субъектов Российской Федерации по осуществлению капитальных вложений в объекты государственной (муниципальной) собственности субъектов Российской Федерации и (или) реализации м..." w:anchor="P755" w:history="0">
        <w:r>
          <w:rPr>
            <w:color w:val="0000ff"/>
            <w:sz w:val="24"/>
          </w:rPr>
          <w:t xml:space="preserve">пункте 1</w:t>
        </w:r>
      </w:hyperlink>
      <w:r>
        <w:rPr>
          <w:sz w:val="24"/>
        </w:rPr>
        <w:t xml:space="preserve"> настоящих Правил.</w:t>
      </w:r>
    </w:p>
    <w:p>
      <w:pPr>
        <w:pStyle w:val="0"/>
        <w:jc w:val="both"/>
      </w:pPr>
      <w:r>
        <w:rPr>
          <w:sz w:val="24"/>
        </w:rPr>
        <w:t xml:space="preserve">(в ред. </w:t>
      </w:r>
      <w:hyperlink r:id="rId391"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3. Субсидии предоставляются при соблюдении субъектом Российской Федерации условий, предусмотренных </w:t>
      </w:r>
      <w:hyperlink r:id="rId392"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абзацами вторым</w:t>
        </w:r>
      </w:hyperlink>
      <w:r>
        <w:rPr>
          <w:sz w:val="24"/>
        </w:rPr>
        <w:t xml:space="preserve"> - </w:t>
      </w:r>
      <w:hyperlink r:id="rId393"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четвертым пункта 8</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 Правила формирования, предоставления и распределения субсидий).</w:t>
      </w:r>
    </w:p>
    <w:p>
      <w:pPr>
        <w:pStyle w:val="0"/>
        <w:jc w:val="both"/>
      </w:pPr>
      <w:r>
        <w:rPr>
          <w:sz w:val="24"/>
        </w:rPr>
        <w:t xml:space="preserve">(п. 3 в ред. </w:t>
      </w:r>
      <w:hyperlink r:id="rId394" w:tooltip="Постановление Правительства РФ от 23.12.2025 N 2094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23.12.2025 N 2094)</w:t>
      </w:r>
    </w:p>
    <w:bookmarkStart w:id="770" w:name="P770"/>
    <w:bookmarkEnd w:id="770"/>
    <w:p>
      <w:pPr>
        <w:pStyle w:val="0"/>
        <w:spacing w:before="240"/>
        <w:ind w:firstLine="540"/>
        <w:jc w:val="both"/>
      </w:pPr>
      <w:r>
        <w:rPr>
          <w:sz w:val="24"/>
        </w:rPr>
        <w:t xml:space="preserve">4. Предоставление субсидии в целях софинансирования расходных обязательств субъектов Российской Федерации по направлению, указанному в </w:t>
      </w:r>
      <w:hyperlink w:tooltip="а) строительство (реконструкция, в том числе с элементами реставрации, техническое перевооружение) объектов государственной собственности субъектов Российской Федерации (муниципальной собственности);" w:anchor="P758" w:history="0">
        <w:r>
          <w:rPr>
            <w:color w:val="0000ff"/>
            <w:sz w:val="24"/>
          </w:rPr>
          <w:t xml:space="preserve">подпункте "а" пункта 1(1)</w:t>
        </w:r>
      </w:hyperlink>
      <w:r>
        <w:rPr>
          <w:sz w:val="24"/>
        </w:rPr>
        <w:t xml:space="preserve"> настоящих Правил, осуществляется при представлении в Министерство строительства и жилищно-коммунального хозяйства Российской Федерации субъектом Российской Федерации следующих документов и сведений:</w:t>
      </w:r>
    </w:p>
    <w:p>
      <w:pPr>
        <w:pStyle w:val="0"/>
        <w:jc w:val="both"/>
      </w:pPr>
      <w:r>
        <w:rPr>
          <w:sz w:val="24"/>
        </w:rPr>
        <w:t xml:space="preserve">(в ред. Постановлений Правительства РФ от 06.02.2023 </w:t>
      </w:r>
      <w:hyperlink r:id="rId395"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sz w:val="24"/>
        </w:rPr>
        <w:t xml:space="preserve">, от 05.08.2024 </w:t>
      </w:r>
      <w:hyperlink r:id="rId396"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1053</w:t>
        </w:r>
      </w:hyperlink>
      <w:r>
        <w:rPr>
          <w:sz w:val="24"/>
        </w:rPr>
        <w:t xml:space="preserve">)</w:t>
      </w:r>
    </w:p>
    <w:bookmarkStart w:id="772" w:name="P772"/>
    <w:bookmarkEnd w:id="772"/>
    <w:p>
      <w:pPr>
        <w:pStyle w:val="0"/>
        <w:spacing w:before="240"/>
        <w:ind w:firstLine="540"/>
        <w:jc w:val="both"/>
      </w:pPr>
      <w:r>
        <w:rPr>
          <w:sz w:val="24"/>
        </w:rPr>
        <w:t xml:space="preserve">а) паспорт инвестиционного проекта по форме, установленной Министерством строительства и жилищно-коммунального хозяйства Российской Федерации;</w:t>
      </w:r>
    </w:p>
    <w:p>
      <w:pPr>
        <w:pStyle w:val="0"/>
        <w:jc w:val="both"/>
      </w:pPr>
      <w:r>
        <w:rPr>
          <w:sz w:val="24"/>
        </w:rPr>
        <w:t xml:space="preserve">(пп. "а" в ред. </w:t>
      </w:r>
      <w:hyperlink r:id="rId397"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б) сведения, необходимые для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предусмотренные </w:t>
      </w:r>
      <w:hyperlink r:id="rId398" w:tooltip="Постановление Правительства РФ от 15.03.2023 N 399 (ред. от 12.06.2025) &quot;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КонсультантПлюс}" w:history="0">
        <w:r>
          <w:rPr>
            <w:color w:val="0000ff"/>
            <w:sz w:val="24"/>
          </w:rPr>
          <w:t xml:space="preserve">Правилами</w:t>
        </w:r>
      </w:hyperlink>
      <w:r>
        <w:rPr>
          <w:sz w:val="24"/>
        </w:rPr>
        <w:t xml:space="preserve">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утвержденными постановлением Правительства Российской Федерации от 15 марта 2023 г. N 399 "О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утратившими силу некоторых актов и отдельных положений некоторых актов Правительства Российской Федерации", - в случаях, определенных указанным постановлением;</w:t>
      </w:r>
    </w:p>
    <w:p>
      <w:pPr>
        <w:pStyle w:val="0"/>
        <w:jc w:val="both"/>
      </w:pPr>
      <w:r>
        <w:rPr>
          <w:sz w:val="24"/>
        </w:rPr>
        <w:t xml:space="preserve">(пп. "б" в ред. </w:t>
      </w:r>
      <w:hyperlink r:id="rId399"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bookmarkStart w:id="776" w:name="P776"/>
    <w:bookmarkEnd w:id="776"/>
    <w:p>
      <w:pPr>
        <w:pStyle w:val="0"/>
        <w:spacing w:before="240"/>
        <w:ind w:firstLine="540"/>
        <w:jc w:val="both"/>
      </w:pPr>
      <w:r>
        <w:rPr>
          <w:sz w:val="24"/>
        </w:rPr>
        <w:t xml:space="preserve">в) копия положительного заключения государственной экспертизы проектной документации, содержащего оценку достоверности определения сметной стоимости строительства объектов капитального строительства в случаях, установленных </w:t>
      </w:r>
      <w:hyperlink r:id="rId400" w:tooltip="&quot;Градостроительный кодекс Российской Федерации&quot; от 29.12.2004 N 190-ФЗ (ред. от 23.03.2026) {КонсультантПлюс}" w:history="0">
        <w:r>
          <w:rPr>
            <w:color w:val="0000ff"/>
            <w:sz w:val="24"/>
          </w:rPr>
          <w:t xml:space="preserve">частью 2 статьи 8.3</w:t>
        </w:r>
      </w:hyperlink>
      <w:r>
        <w:rPr>
          <w:sz w:val="24"/>
        </w:rPr>
        <w:t xml:space="preserve"> Градостроительного кодекса Российской Федерации, и положительного заключения государственной экспертизы результатов инженерных изысканий, выполненных для подготовки такой проектной документации (в случае если проведение такой экспертизы в соответствии с законодательством Российской Федерации является обязательным). В проектной документации по объектам капитального строительства, реализуемым на территориях Дальневосточного федерального округа и Арктической зоны Российской Федерации, необходимо предусматривать перечень мероприятий и затраты по привлечению студенческих строительных отрядов;</w:t>
      </w:r>
    </w:p>
    <w:p>
      <w:pPr>
        <w:pStyle w:val="0"/>
        <w:jc w:val="both"/>
      </w:pPr>
      <w:r>
        <w:rPr>
          <w:sz w:val="24"/>
        </w:rPr>
        <w:t xml:space="preserve">(пп. "в" введен </w:t>
      </w:r>
      <w:hyperlink r:id="rId401"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06.02.2023 N 165; в ред. </w:t>
      </w:r>
      <w:hyperlink r:id="rId402"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bookmarkStart w:id="778" w:name="P778"/>
    <w:bookmarkEnd w:id="778"/>
    <w:p>
      <w:pPr>
        <w:pStyle w:val="0"/>
        <w:spacing w:before="240"/>
        <w:ind w:firstLine="540"/>
        <w:jc w:val="both"/>
      </w:pPr>
      <w:r>
        <w:rPr>
          <w:sz w:val="24"/>
        </w:rPr>
        <w:t xml:space="preserve">г) документы об утверждении проектной документации в соответствии с законодательством Российской Федерации;</w:t>
      </w:r>
    </w:p>
    <w:p>
      <w:pPr>
        <w:pStyle w:val="0"/>
        <w:jc w:val="both"/>
      </w:pPr>
      <w:r>
        <w:rPr>
          <w:sz w:val="24"/>
        </w:rPr>
        <w:t xml:space="preserve">(пп. "г" введен </w:t>
      </w:r>
      <w:hyperlink r:id="rId403"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06.02.2023 N 165)</w:t>
      </w:r>
    </w:p>
    <w:p>
      <w:pPr>
        <w:pStyle w:val="0"/>
        <w:spacing w:before="240"/>
        <w:ind w:firstLine="540"/>
        <w:jc w:val="both"/>
      </w:pPr>
      <w:r>
        <w:rPr>
          <w:sz w:val="24"/>
        </w:rPr>
        <w:t xml:space="preserve">д) копия утвержденного задания на проектирование (в случае если на разработку проектной документации предоставляются средства федерального бюджета. При этом документы, указанные в </w:t>
      </w:r>
      <w:hyperlink w:tooltip="в) копия положительного заключения государственной экспертизы проектной документации, содержащего оценку достоверности определения сметной стоимости строительства объектов капитального строительства в случаях, установленных частью 2 статьи 8.3 Градостроительного кодекса Российской Федерации, и положительного заключения государственной экспертизы результатов инженерных изысканий, выполненных для подготовки такой проектной документации (в случае если проведение такой экспертизы в соответствии с законодател..." w:anchor="P776" w:history="0">
        <w:r>
          <w:rPr>
            <w:color w:val="0000ff"/>
            <w:sz w:val="24"/>
          </w:rPr>
          <w:t xml:space="preserve">подпунктах "в"</w:t>
        </w:r>
      </w:hyperlink>
      <w:r>
        <w:rPr>
          <w:sz w:val="24"/>
        </w:rPr>
        <w:t xml:space="preserve"> и </w:t>
      </w:r>
      <w:hyperlink w:tooltip="г) документы об утверждении проектной документации в соответствии с законодательством Российской Федерации;" w:anchor="P778" w:history="0">
        <w:r>
          <w:rPr>
            <w:color w:val="0000ff"/>
            <w:sz w:val="24"/>
          </w:rPr>
          <w:t xml:space="preserve">"г"</w:t>
        </w:r>
      </w:hyperlink>
      <w:r>
        <w:rPr>
          <w:sz w:val="24"/>
        </w:rPr>
        <w:t xml:space="preserve"> настоящего пункта, не представляются);</w:t>
      </w:r>
    </w:p>
    <w:p>
      <w:pPr>
        <w:pStyle w:val="0"/>
        <w:jc w:val="both"/>
      </w:pPr>
      <w:r>
        <w:rPr>
          <w:sz w:val="24"/>
        </w:rPr>
        <w:t xml:space="preserve">(пп. "д" введен </w:t>
      </w:r>
      <w:hyperlink r:id="rId404"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06.02.2023 N 165)</w:t>
      </w:r>
    </w:p>
    <w:p>
      <w:pPr>
        <w:pStyle w:val="0"/>
        <w:spacing w:before="240"/>
        <w:ind w:firstLine="540"/>
        <w:jc w:val="both"/>
      </w:pPr>
      <w:r>
        <w:rPr>
          <w:sz w:val="24"/>
        </w:rPr>
        <w:t xml:space="preserve">е) копии правоустанавливающих документов на земельный участок, а в случае их отсутствия - копия решения о предварительном согласовании места размещения объекта капитального строительства.</w:t>
      </w:r>
    </w:p>
    <w:p>
      <w:pPr>
        <w:pStyle w:val="0"/>
        <w:jc w:val="both"/>
      </w:pPr>
      <w:r>
        <w:rPr>
          <w:sz w:val="24"/>
        </w:rPr>
        <w:t xml:space="preserve">(пп. "е" введен </w:t>
      </w:r>
      <w:hyperlink r:id="rId405"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06.02.2023 N 165)</w:t>
      </w:r>
    </w:p>
    <w:p>
      <w:pPr>
        <w:pStyle w:val="0"/>
        <w:jc w:val="both"/>
      </w:pPr>
      <w:r>
        <w:rPr>
          <w:sz w:val="24"/>
        </w:rPr>
        <w:t xml:space="preserve">(п. 4 в ред. </w:t>
      </w:r>
      <w:hyperlink r:id="rId406" w:tooltip="Постановление Правительства РФ от 05.11.2020 N 178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05.11.2020 N 1785)</w:t>
      </w:r>
    </w:p>
    <w:bookmarkStart w:id="785" w:name="P785"/>
    <w:bookmarkEnd w:id="785"/>
    <w:p>
      <w:pPr>
        <w:pStyle w:val="0"/>
        <w:spacing w:before="240"/>
        <w:ind w:firstLine="540"/>
        <w:jc w:val="both"/>
      </w:pPr>
      <w:r>
        <w:rPr>
          <w:sz w:val="24"/>
        </w:rPr>
        <w:t xml:space="preserve">4(1). Предоставление субсидии на цель, указанную в </w:t>
      </w:r>
      <w:hyperlink w:tooltip="б) проведение инженерных изысканий и подготовка проектной документации на строительство (реконструкцию) объектов государственной собственности субъектов Российской Федерации (муниципальной собственности) и их строительство (реконструкция) (выполнение мероприятия &quot;под ключ&quot;). Расходные обязательства субъекта Российской Федерации по проведению государственной экспертизы проектной документации, включая проверку достоверности определения сметной стоимости строительства объектов капитального строительства в с..." w:anchor="P759" w:history="0">
        <w:r>
          <w:rPr>
            <w:color w:val="0000ff"/>
            <w:sz w:val="24"/>
          </w:rPr>
          <w:t xml:space="preserve">подпункте "б" пункта 1(1)</w:t>
        </w:r>
      </w:hyperlink>
      <w:r>
        <w:rPr>
          <w:sz w:val="24"/>
        </w:rPr>
        <w:t xml:space="preserve"> настоящих Правил, осуществляется при представлении в Министерство строительства и жилищно-коммунального хозяйства Российской Федерации субъектом Российской Федерации утвержденного задания на проектирование.</w:t>
      </w:r>
    </w:p>
    <w:p>
      <w:pPr>
        <w:pStyle w:val="0"/>
        <w:jc w:val="both"/>
      </w:pPr>
      <w:r>
        <w:rPr>
          <w:sz w:val="24"/>
        </w:rPr>
        <w:t xml:space="preserve">(п. 4(1) в ред. </w:t>
      </w:r>
      <w:hyperlink r:id="rId407"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4(2). Утратил силу. - </w:t>
      </w:r>
      <w:hyperlink r:id="rId408"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31.03.2020 N 399.</w:t>
      </w:r>
    </w:p>
    <w:p>
      <w:pPr>
        <w:pStyle w:val="0"/>
        <w:spacing w:before="240"/>
        <w:ind w:firstLine="540"/>
        <w:jc w:val="both"/>
      </w:pPr>
      <w:r>
        <w:rPr>
          <w:sz w:val="24"/>
        </w:rPr>
        <w:t xml:space="preserve">4(3). Предоставление субсидии в целях софинансирования расходных обязательств субъектов Российской Федерации по направлению, указанному в </w:t>
      </w:r>
      <w:hyperlink w:tooltip="в) капитальный ремонт и (или) благоустройство территорий объектов государственной собственности субъектов Российской Федерации (муниципальной собственности);" w:anchor="P761" w:history="0">
        <w:r>
          <w:rPr>
            <w:color w:val="0000ff"/>
            <w:sz w:val="24"/>
          </w:rPr>
          <w:t xml:space="preserve">подпункте "в" пункта 1(1)</w:t>
        </w:r>
      </w:hyperlink>
      <w:r>
        <w:rPr>
          <w:sz w:val="24"/>
        </w:rPr>
        <w:t xml:space="preserve"> настоящих Правил, осуществляется при представлении в Министерство строительства и жилищно-коммунального хозяйства Российской Федерации субъектом Российской Федерации положительного заключения о достоверности определения сметной стоимости капитального ремонта объектов, указанных в </w:t>
      </w:r>
      <w:hyperlink w:tooltip="в) капитальный ремонт и (или) благоустройство территорий объектов государственной собственности субъектов Российской Федерации (муниципальной собственности);" w:anchor="P761" w:history="0">
        <w:r>
          <w:rPr>
            <w:color w:val="0000ff"/>
            <w:sz w:val="24"/>
          </w:rPr>
          <w:t xml:space="preserve">подпункте "в" пункта 1(1)</w:t>
        </w:r>
      </w:hyperlink>
      <w:r>
        <w:rPr>
          <w:sz w:val="24"/>
        </w:rPr>
        <w:t xml:space="preserve"> настоящих Правил.</w:t>
      </w:r>
    </w:p>
    <w:p>
      <w:pPr>
        <w:pStyle w:val="0"/>
        <w:jc w:val="both"/>
      </w:pPr>
      <w:r>
        <w:rPr>
          <w:sz w:val="24"/>
        </w:rPr>
        <w:t xml:space="preserve">(п. 4(3) введен </w:t>
      </w:r>
      <w:hyperlink r:id="rId409"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06.02.2023 N 165)</w:t>
      </w:r>
    </w:p>
    <w:p>
      <w:pPr>
        <w:pStyle w:val="0"/>
        <w:spacing w:before="240"/>
        <w:ind w:firstLine="540"/>
        <w:jc w:val="both"/>
      </w:pPr>
      <w:r>
        <w:rPr>
          <w:sz w:val="24"/>
        </w:rPr>
        <w:t xml:space="preserve">4(4). Предоставление субсидии на цель, указанную в </w:t>
      </w:r>
      <w:hyperlink w:tooltip="г) мероприятия по сейсмоусилению (строительству и (или) реконструкции) объектов." w:anchor="P763" w:history="0">
        <w:r>
          <w:rPr>
            <w:color w:val="0000ff"/>
            <w:sz w:val="24"/>
          </w:rPr>
          <w:t xml:space="preserve">подпункте "г" пункта 1(1)</w:t>
        </w:r>
      </w:hyperlink>
      <w:r>
        <w:rPr>
          <w:sz w:val="24"/>
        </w:rPr>
        <w:t xml:space="preserve"> настоящих Правил, осуществляется при представлении в Министерство строительства и жилищно-коммунального хозяйства Российской Федерации субъектом Российской Федерации следующих документов:</w:t>
      </w:r>
    </w:p>
    <w:p>
      <w:pPr>
        <w:pStyle w:val="0"/>
        <w:spacing w:before="240"/>
        <w:ind w:firstLine="540"/>
        <w:jc w:val="both"/>
      </w:pPr>
      <w:r>
        <w:rPr>
          <w:sz w:val="24"/>
        </w:rPr>
        <w:t xml:space="preserve">а) паспорт инвестиционного проекта по форме, установленной Министерством строительства и жилищно-коммунального хозяйства Российской Федерации;</w:t>
      </w:r>
    </w:p>
    <w:p>
      <w:pPr>
        <w:pStyle w:val="0"/>
        <w:spacing w:before="240"/>
        <w:ind w:firstLine="540"/>
        <w:jc w:val="both"/>
      </w:pPr>
      <w:r>
        <w:rPr>
          <w:sz w:val="24"/>
        </w:rPr>
        <w:t xml:space="preserve">б) копии положительного заключения государственной экспертизы проектной документации, содержащего оценку достоверности определения сметной стоимости строительства объектов капитального строительства в случаях, установленных </w:t>
      </w:r>
      <w:hyperlink r:id="rId410" w:tooltip="&quot;Градостроительный кодекс Российской Федерации&quot; от 29.12.2004 N 190-ФЗ (ред. от 23.03.2026) {КонсультантПлюс}" w:history="0">
        <w:r>
          <w:rPr>
            <w:color w:val="0000ff"/>
            <w:sz w:val="24"/>
          </w:rPr>
          <w:t xml:space="preserve">частью 2 статьи 8.3</w:t>
        </w:r>
      </w:hyperlink>
      <w:r>
        <w:rPr>
          <w:sz w:val="24"/>
        </w:rPr>
        <w:t xml:space="preserve"> Градостроительного кодекса Российской Федерации, и положительного заключения государственной экспертизы результатов инженерных изысканий, выполненных для подготовки такой проектной документации (в случае если проведение такой экспертизы в соответствии с законодательством Российской Федерации является обязательным). В проектной документации по объектам капитального строительства, реализуемым на территориях Дальневосточного федерального округа и Арктической зоны Российской Федерации, необходимо предусматривать перечень мероприятий и затраты по привлечению студенческих строительных отрядов;</w:t>
      </w:r>
    </w:p>
    <w:p>
      <w:pPr>
        <w:pStyle w:val="0"/>
        <w:spacing w:before="240"/>
        <w:ind w:firstLine="540"/>
        <w:jc w:val="both"/>
      </w:pPr>
      <w:r>
        <w:rPr>
          <w:sz w:val="24"/>
        </w:rPr>
        <w:t xml:space="preserve">в) документы об утверждении проектной документации в соответствии с законодательством Российской Федерации.</w:t>
      </w:r>
    </w:p>
    <w:p>
      <w:pPr>
        <w:pStyle w:val="0"/>
        <w:jc w:val="both"/>
      </w:pPr>
      <w:r>
        <w:rPr>
          <w:sz w:val="24"/>
        </w:rPr>
        <w:t xml:space="preserve">(п. 4(4) введен </w:t>
      </w:r>
      <w:hyperlink r:id="rId411" w:tooltip="Постановление Правительства РФ от 23.12.2025 N 2094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Постановлением</w:t>
        </w:r>
      </w:hyperlink>
      <w:r>
        <w:rPr>
          <w:sz w:val="24"/>
        </w:rPr>
        <w:t xml:space="preserve"> Правительства РФ от 23.12.2025 N 2094)</w:t>
      </w:r>
    </w:p>
    <w:p>
      <w:pPr>
        <w:pStyle w:val="0"/>
        <w:spacing w:before="240"/>
        <w:ind w:firstLine="540"/>
        <w:jc w:val="both"/>
      </w:pPr>
      <w:r>
        <w:rPr>
          <w:sz w:val="24"/>
        </w:rPr>
        <w:t xml:space="preserve">5. Критерием отбора субъектов Российской Федерации для предоставления субсидии является наличие акта и (или) поручения Президента Российской Федерации, акта Правительства Российской Федерации и (или) поручения Председателя (заместителей Председателя) Правительства Российской Федерации о строительстве (реконструкции, в том числе с элементами реставрации, техническом перевооружении) и (или) капитальном ремонте и (или) благоустройстве территорий объектов государственной собственности субъектов Российской Федерации (муниципальной собственности), либо решения учрежденного в соответствии с актом Правительства Российской Федерации организационного комитета по подготовке и проведению празднования на федеральном уровне памятной даты субъекта Российской Федерации о включении строительства (реконструкции, в том числе с элементами реставрации, техническом перевооружении) и (или) капитального ремонта и (или) благоустройства территорий объектов государственной собственности субъектов Российской Федерации (муниципальной собственности) в план мероприятий по подготовке и проведению празднования памятной даты субъекта Российской Федерации.</w:t>
      </w:r>
    </w:p>
    <w:p>
      <w:pPr>
        <w:pStyle w:val="0"/>
        <w:jc w:val="both"/>
      </w:pPr>
      <w:r>
        <w:rPr>
          <w:sz w:val="24"/>
        </w:rPr>
        <w:t xml:space="preserve">(в ред. Постановлений Правительства РФ от 30.01.2019 </w:t>
      </w:r>
      <w:hyperlink r:id="rId412"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N 62</w:t>
        </w:r>
      </w:hyperlink>
      <w:r>
        <w:rPr>
          <w:sz w:val="24"/>
        </w:rPr>
        <w:t xml:space="preserve">, от 31.03.2020 </w:t>
      </w:r>
      <w:hyperlink r:id="rId413"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399</w:t>
        </w:r>
      </w:hyperlink>
      <w:r>
        <w:rPr>
          <w:sz w:val="24"/>
        </w:rPr>
        <w:t xml:space="preserve">)</w:t>
      </w:r>
    </w:p>
    <w:p>
      <w:pPr>
        <w:pStyle w:val="0"/>
        <w:spacing w:before="240"/>
        <w:ind w:firstLine="540"/>
        <w:jc w:val="both"/>
      </w:pPr>
      <w:r>
        <w:rPr>
          <w:sz w:val="24"/>
        </w:rPr>
        <w:t xml:space="preserve">5(1). Критерием отбора субъектов Российской Федерации для предоставления субсидии на цель, указанную в </w:t>
      </w:r>
      <w:hyperlink w:tooltip="г) мероприятия по сейсмоусилению (строительству и (или) реконструкции) объектов." w:anchor="P763" w:history="0">
        <w:r>
          <w:rPr>
            <w:color w:val="0000ff"/>
            <w:sz w:val="24"/>
          </w:rPr>
          <w:t xml:space="preserve">подпункте "г" пункта 1(1)</w:t>
        </w:r>
      </w:hyperlink>
      <w:r>
        <w:rPr>
          <w:sz w:val="24"/>
        </w:rPr>
        <w:t xml:space="preserve"> настоящих Правил, является осуществление софинансирования расходных обязательств субъекта Российской Федерации, возникших при реализации мероприятий по сейсмоусилению (строительству и (или) реконструкции) объектов в рамках мероприятия "Повышение устойчивости жилых домов, основных объектов и систем жизнеобеспечения в сейсмических районах Российской Федерации" федерального проекта "Содействие развитию инфраструктуры субъектов Российской Федерации (муниципальных образований)" государственной программы Российской Федерации "Обеспечение доступным и комфортным жильем и коммунальными услугами граждан Российской Федерации", или наличие принятого решения президиума (штаба) Правительственной комиссии по региональному развитию в Российской Федерации об одобрении предложения Министерства строительства и жилищно-коммунального хозяйства Российской Федерации о предоставлении субсидии на строительство новых сейсмостойких объектов взамен существующих объектов, сейсмоусиление (реконструкция) которых экономически нецелесообразно (нецелесообразна).</w:t>
      </w:r>
    </w:p>
    <w:p>
      <w:pPr>
        <w:pStyle w:val="0"/>
        <w:jc w:val="both"/>
      </w:pPr>
      <w:r>
        <w:rPr>
          <w:sz w:val="24"/>
        </w:rPr>
        <w:t xml:space="preserve">(п. 5(1) введен </w:t>
      </w:r>
      <w:hyperlink r:id="rId414" w:tooltip="Постановление Правительства РФ от 23.12.2025 N 2094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Постановлением</w:t>
        </w:r>
      </w:hyperlink>
      <w:r>
        <w:rPr>
          <w:sz w:val="24"/>
        </w:rPr>
        <w:t xml:space="preserve"> Правительства РФ от 23.12.2025 N 2094)</w:t>
      </w:r>
    </w:p>
    <w:bookmarkStart w:id="799" w:name="P799"/>
    <w:bookmarkEnd w:id="799"/>
    <w:p>
      <w:pPr>
        <w:pStyle w:val="0"/>
        <w:spacing w:before="240"/>
        <w:ind w:firstLine="540"/>
        <w:jc w:val="both"/>
      </w:pPr>
      <w:r>
        <w:rPr>
          <w:sz w:val="24"/>
        </w:rPr>
        <w:t xml:space="preserve">6. Абзац утратил силу. - </w:t>
      </w:r>
      <w:hyperlink r:id="rId415"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06.02.2023 N 165.</w:t>
      </w:r>
    </w:p>
    <w:p>
      <w:pPr>
        <w:pStyle w:val="0"/>
        <w:spacing w:before="240"/>
        <w:ind w:firstLine="540"/>
        <w:jc w:val="both"/>
      </w:pPr>
      <w:r>
        <w:rPr>
          <w:sz w:val="24"/>
        </w:rPr>
        <w:t xml:space="preserve">В случае предоставления субсидий в целях софинансирования расходных обязательств субъектов Российской Федерации по реализации в соответствии с актами Президента Российской Федерации и (или) Правительства Российской Федерации индивидуально определенных мероприятий, имеющих общегосударственное значение, допускается установление уровня софинансирования расходного обязательства субъекта Российской Федерации с превышением предельного уровня софинансирования расходного обязательства субъекта Российской Федерации из федерального бюджета, утверждаемого Правительством Российской Федерации в соответствии с </w:t>
      </w:r>
      <w:hyperlink r:id="rId416"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w:t>
        </w:r>
      </w:hyperlink>
      <w:r>
        <w:rPr>
          <w:sz w:val="24"/>
        </w:rPr>
        <w:t xml:space="preserve"> Правил формирования, предоставления и распределения субсидий, но в размере не более 99 процентов.</w:t>
      </w:r>
    </w:p>
    <w:p>
      <w:pPr>
        <w:pStyle w:val="0"/>
        <w:jc w:val="both"/>
      </w:pPr>
      <w:r>
        <w:rPr>
          <w:sz w:val="24"/>
        </w:rPr>
        <w:t xml:space="preserve">(абзац введен </w:t>
      </w:r>
      <w:hyperlink r:id="rId417" w:tooltip="Постановление Правительства РФ от 14.08.2018 N 940 (ред. от 29.07.2023)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14.08.2018 N 940; в ред. </w:t>
      </w:r>
      <w:hyperlink r:id="rId418"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Абзац утратил силу. - </w:t>
      </w:r>
      <w:hyperlink r:id="rId419"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06.02.2023 N 165.</w:t>
      </w:r>
    </w:p>
    <w:p>
      <w:pPr>
        <w:pStyle w:val="0"/>
        <w:spacing w:before="240"/>
        <w:ind w:firstLine="540"/>
        <w:jc w:val="both"/>
      </w:pPr>
      <w:r>
        <w:rPr>
          <w:sz w:val="24"/>
        </w:rPr>
        <w:t xml:space="preserve">Размер субсидий определяется актом Президента Российской Федерации или Правительства Российской Федерации, либо в соответствии с поручением или указанием Президента Российской Федерации или поручением Председателя Правительства Российской Федерации о строительстве (реконструкции, в том числе с элементами реставрации, техническом перевооружении) с учетом количественной оценки соответствующих затрат, либо иным решением Правительства Российской Федерации, решением Правительственной комиссии по бюджетным проектировкам на очередной финансовый год и плановый период.</w:t>
      </w:r>
    </w:p>
    <w:p>
      <w:pPr>
        <w:pStyle w:val="0"/>
        <w:jc w:val="both"/>
      </w:pPr>
      <w:r>
        <w:rPr>
          <w:sz w:val="24"/>
        </w:rPr>
        <w:t xml:space="preserve">(абзац введен </w:t>
      </w:r>
      <w:hyperlink r:id="rId420"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06.02.2023 N 165)</w:t>
      </w:r>
    </w:p>
    <w:p>
      <w:pPr>
        <w:pStyle w:val="0"/>
        <w:spacing w:before="240"/>
        <w:ind w:firstLine="540"/>
        <w:jc w:val="both"/>
      </w:pPr>
      <w:r>
        <w:rPr>
          <w:sz w:val="24"/>
        </w:rPr>
        <w:t xml:space="preserve">В соглашении о предоставлении субсидии (далее - соглашение) могут быть установлены различные уровни софинансирования расходного обязательства субъекта Российской Федерации из федерального бюджета по отдельным мероприятиям (объектам капитального строительства) в случае предоставления субсидий в целях софинансирования расходного обязательства субъекта Российской Федерации, предусматривающего реализацию более одного мероприятия (капитальные вложения в несколько объектов капитального строительства).</w:t>
      </w:r>
    </w:p>
    <w:p>
      <w:pPr>
        <w:pStyle w:val="0"/>
        <w:jc w:val="both"/>
      </w:pPr>
      <w:r>
        <w:rPr>
          <w:sz w:val="24"/>
        </w:rPr>
        <w:t xml:space="preserve">(абзац введен </w:t>
      </w:r>
      <w:hyperlink r:id="rId421"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06.02.2023 N 165; в ред. </w:t>
      </w:r>
      <w:hyperlink r:id="rId422" w:tooltip="Постановление Правительства РФ от 23.12.2025 N 2094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23.12.2025 N 2094)</w:t>
      </w:r>
    </w:p>
    <w:p>
      <w:pPr>
        <w:pStyle w:val="0"/>
        <w:spacing w:before="240"/>
        <w:ind w:firstLine="540"/>
        <w:jc w:val="both"/>
      </w:pPr>
      <w:r>
        <w:rPr>
          <w:sz w:val="24"/>
        </w:rPr>
        <w:t xml:space="preserve">7. Адресное (пообъектное) распределение субсидий по объектам капитального строительства определяется в соответствии с </w:t>
      </w:r>
      <w:hyperlink r:id="rId423"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5</w:t>
        </w:r>
      </w:hyperlink>
      <w:r>
        <w:rPr>
          <w:sz w:val="24"/>
        </w:rPr>
        <w:t xml:space="preserve"> Правил формирования, предоставления и распределения субсидий (далее - адресное (пообъектное) распределение).</w:t>
      </w:r>
    </w:p>
    <w:p>
      <w:pPr>
        <w:pStyle w:val="0"/>
        <w:jc w:val="both"/>
      </w:pPr>
      <w:r>
        <w:rPr>
          <w:sz w:val="24"/>
        </w:rPr>
        <w:t xml:space="preserve">(в ред. Постановлений Правительства РФ от 05.08.2024 </w:t>
      </w:r>
      <w:hyperlink r:id="rId424"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1053</w:t>
        </w:r>
      </w:hyperlink>
      <w:r>
        <w:rPr>
          <w:sz w:val="24"/>
        </w:rPr>
        <w:t xml:space="preserve">, от 23.12.2025 </w:t>
      </w:r>
      <w:hyperlink r:id="rId425" w:tooltip="Постановление Правительства РФ от 23.12.2025 N 2094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2094</w:t>
        </w:r>
      </w:hyperlink>
      <w:r>
        <w:rPr>
          <w:sz w:val="24"/>
        </w:rPr>
        <w:t xml:space="preserve">)</w:t>
      </w:r>
    </w:p>
    <w:p>
      <w:pPr>
        <w:pStyle w:val="0"/>
        <w:spacing w:before="240"/>
        <w:ind w:firstLine="540"/>
        <w:jc w:val="both"/>
      </w:pPr>
      <w:r>
        <w:rPr>
          <w:sz w:val="24"/>
        </w:rPr>
        <w:t xml:space="preserve">В адресное (пообъектное) распределение субсидий по объектам капитального строительства могут быть внесены изменения. Предложения о внесении изменений представляются высшим исполнительным органом субъекта Российской Федерации в Министерство строительства и жилищно-коммунального хозяйства Российской Федерации.</w:t>
      </w:r>
    </w:p>
    <w:p>
      <w:pPr>
        <w:pStyle w:val="0"/>
        <w:jc w:val="both"/>
      </w:pPr>
      <w:r>
        <w:rPr>
          <w:sz w:val="24"/>
        </w:rPr>
        <w:t xml:space="preserve">(п. 7 в ред. </w:t>
      </w:r>
      <w:hyperlink r:id="rId426"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8. Предоставление субсидии бюджету субъекта Российской Федерации осуществляется на основании соглашения, подготавливаемого (формируемого) и заключаемого в государственной интегрированной информационной системе управления общественными финансами "Электронный бюджет" в соответствии с </w:t>
      </w:r>
      <w:hyperlink r:id="rId427"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соглашения, утвержденной Министерством финансов Российской Федерации.</w:t>
      </w:r>
    </w:p>
    <w:p>
      <w:pPr>
        <w:pStyle w:val="0"/>
        <w:jc w:val="both"/>
      </w:pPr>
      <w:r>
        <w:rPr>
          <w:sz w:val="24"/>
        </w:rPr>
        <w:t xml:space="preserve">(в ред. Постановлений Правительства РФ от 31.03.2020 </w:t>
      </w:r>
      <w:hyperlink r:id="rId428"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399</w:t>
        </w:r>
      </w:hyperlink>
      <w:r>
        <w:rPr>
          <w:sz w:val="24"/>
        </w:rPr>
        <w:t xml:space="preserve">, от 09.12.2022 </w:t>
      </w:r>
      <w:hyperlink r:id="rId429"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sz w:val="24"/>
        </w:rPr>
        <w:t xml:space="preserve">, от 06.02.2023 </w:t>
      </w:r>
      <w:hyperlink r:id="rId430"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sz w:val="24"/>
        </w:rPr>
        <w:t xml:space="preserve">)</w:t>
      </w:r>
    </w:p>
    <w:p>
      <w:pPr>
        <w:pStyle w:val="0"/>
        <w:spacing w:before="240"/>
        <w:ind w:firstLine="540"/>
        <w:jc w:val="both"/>
      </w:pPr>
      <w:r>
        <w:rPr>
          <w:sz w:val="24"/>
        </w:rPr>
        <w:t xml:space="preserve">9. Перечисление субсидий осуществляется в установленном порядке на единые счета бюджетов, открытые финансовым органом субъектов Российской Федерации в территориальных органах Федерального казначейства.</w:t>
      </w:r>
    </w:p>
    <w:p>
      <w:pPr>
        <w:pStyle w:val="0"/>
        <w:jc w:val="both"/>
      </w:pPr>
      <w:r>
        <w:rPr>
          <w:sz w:val="24"/>
        </w:rPr>
        <w:t xml:space="preserve">(п. 9 в ред. </w:t>
      </w:r>
      <w:hyperlink r:id="rId431"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10. Утратил силу. - </w:t>
      </w:r>
      <w:hyperlink r:id="rId432" w:tooltip="Постановление Правительства РФ от 14.08.2018 N 940 (ред. от 29.07.2023)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14.08.2018 N 940.</w:t>
      </w:r>
    </w:p>
    <w:p>
      <w:pPr>
        <w:pStyle w:val="0"/>
        <w:spacing w:before="240"/>
        <w:ind w:firstLine="540"/>
        <w:jc w:val="both"/>
      </w:pPr>
      <w:r>
        <w:rPr>
          <w:sz w:val="24"/>
        </w:rPr>
        <w:t xml:space="preserve">11. Утратил силу. - </w:t>
      </w:r>
      <w:hyperlink r:id="rId433"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06.02.2023 N 165.</w:t>
      </w:r>
    </w:p>
    <w:p>
      <w:pPr>
        <w:pStyle w:val="0"/>
        <w:spacing w:before="240"/>
        <w:ind w:firstLine="540"/>
        <w:jc w:val="both"/>
      </w:pPr>
      <w:r>
        <w:rPr>
          <w:sz w:val="24"/>
        </w:rPr>
        <w:t xml:space="preserve">12. Оценка эффективности использования субсидии осуществляется Министерством строительства и жилищно-коммунального хозяйства Российской Федерации исходя из сравнения фактически достигнутых и плановых значений результата использования субсидий, которым является количество завершенных строительством объектов инфраструктуры (в том числе объектов капитального строительства, в отношении которых проводится капитальный ремонт и (или) благоустройство их территории).</w:t>
      </w:r>
    </w:p>
    <w:p>
      <w:pPr>
        <w:pStyle w:val="0"/>
        <w:jc w:val="both"/>
      </w:pPr>
      <w:r>
        <w:rPr>
          <w:sz w:val="24"/>
        </w:rPr>
        <w:t xml:space="preserve">(в ред. Постановлений Правительства РФ от 30.01.2019 </w:t>
      </w:r>
      <w:hyperlink r:id="rId434"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N 62</w:t>
        </w:r>
      </w:hyperlink>
      <w:r>
        <w:rPr>
          <w:sz w:val="24"/>
        </w:rPr>
        <w:t xml:space="preserve">, от 31.03.2020 </w:t>
      </w:r>
      <w:hyperlink r:id="rId435"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399</w:t>
        </w:r>
      </w:hyperlink>
      <w:r>
        <w:rPr>
          <w:sz w:val="24"/>
        </w:rPr>
        <w:t xml:space="preserve">, от 06.02.2023 </w:t>
      </w:r>
      <w:hyperlink r:id="rId436"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sz w:val="24"/>
        </w:rPr>
        <w:t xml:space="preserve">)</w:t>
      </w:r>
    </w:p>
    <w:bookmarkStart w:id="819" w:name="P819"/>
    <w:bookmarkEnd w:id="819"/>
    <w:p>
      <w:pPr>
        <w:pStyle w:val="0"/>
        <w:spacing w:before="240"/>
        <w:ind w:firstLine="540"/>
        <w:jc w:val="both"/>
      </w:pPr>
      <w:r>
        <w:rPr>
          <w:sz w:val="24"/>
        </w:rPr>
        <w:t xml:space="preserve">13. Высший исполнительный орган субъекта Российской Федерации представляет в Министерство строительства и жилищно-коммунального хозяйства Российской Федерации в порядке и сроки, которые установлены соглашением, отчетность об осуществлении расходов бюджета субъекта Российской Федерации, в целях софинансирования которых предоставляется субсидия, а также о достижении значений результата использования субсидии.</w:t>
      </w:r>
    </w:p>
    <w:p>
      <w:pPr>
        <w:pStyle w:val="0"/>
        <w:jc w:val="both"/>
      </w:pPr>
      <w:r>
        <w:rPr>
          <w:sz w:val="24"/>
        </w:rPr>
        <w:t xml:space="preserve">(в ред. Постановлений Правительства РФ от 30.01.2019 </w:t>
      </w:r>
      <w:hyperlink r:id="rId437"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N 62</w:t>
        </w:r>
      </w:hyperlink>
      <w:r>
        <w:rPr>
          <w:sz w:val="24"/>
        </w:rPr>
        <w:t xml:space="preserve">, от 31.03.2020 </w:t>
      </w:r>
      <w:hyperlink r:id="rId438"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399</w:t>
        </w:r>
      </w:hyperlink>
      <w:r>
        <w:rPr>
          <w:sz w:val="24"/>
        </w:rPr>
        <w:t xml:space="preserve">, от 09.12.2022 </w:t>
      </w:r>
      <w:hyperlink r:id="rId439"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sz w:val="24"/>
        </w:rPr>
        <w:t xml:space="preserve">, от 06.02.2023 </w:t>
      </w:r>
      <w:hyperlink r:id="rId440"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sz w:val="24"/>
        </w:rPr>
        <w:t xml:space="preserve">)</w:t>
      </w:r>
    </w:p>
    <w:p>
      <w:pPr>
        <w:pStyle w:val="0"/>
        <w:spacing w:before="240"/>
        <w:ind w:firstLine="540"/>
        <w:jc w:val="both"/>
      </w:pPr>
      <w:r>
        <w:rPr>
          <w:sz w:val="24"/>
        </w:rPr>
        <w:t xml:space="preserve">14. Объем бюджетных ассигнований, предусмотренных в бюджете субъекта Российской Федерации на исполнение расходных обязательств, в целях софинансирования которых предоставляется субсидия, может быть увеличен субъектом Российской Федерации, что не влечет обязательств по увеличению размера предоставляемой субсидии.</w:t>
      </w:r>
    </w:p>
    <w:p>
      <w:pPr>
        <w:pStyle w:val="0"/>
        <w:jc w:val="both"/>
      </w:pPr>
      <w:r>
        <w:rPr>
          <w:sz w:val="24"/>
        </w:rPr>
        <w:t xml:space="preserve">(п. 14 в ред. </w:t>
      </w:r>
      <w:hyperlink r:id="rId441"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15. Утратил силу. - </w:t>
      </w:r>
      <w:hyperlink r:id="rId442"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06.02.2023 N 165.</w:t>
      </w:r>
    </w:p>
    <w:bookmarkStart w:id="824" w:name="P824"/>
    <w:bookmarkEnd w:id="824"/>
    <w:p>
      <w:pPr>
        <w:pStyle w:val="0"/>
        <w:spacing w:before="240"/>
        <w:ind w:firstLine="540"/>
        <w:jc w:val="both"/>
      </w:pPr>
      <w:r>
        <w:rPr>
          <w:sz w:val="24"/>
        </w:rPr>
        <w:t xml:space="preserve">15(1). В ходе исполнения федерального бюджета в распределение субсидий между субъектами Российской Федерации на текущий финансовый год могут быть внесены изменения, при которых положения </w:t>
      </w:r>
      <w:hyperlink w:tooltip="6. Абзац утратил силу. - Постановление Правительства РФ от 06.02.2023 N 165." w:anchor="P799" w:history="0">
        <w:r>
          <w:rPr>
            <w:color w:val="0000ff"/>
            <w:sz w:val="24"/>
          </w:rPr>
          <w:t xml:space="preserve">пункта 6</w:t>
        </w:r>
      </w:hyperlink>
      <w:r>
        <w:rPr>
          <w:sz w:val="24"/>
        </w:rPr>
        <w:t xml:space="preserve"> настоящих Правил не применяются.</w:t>
      </w:r>
    </w:p>
    <w:p>
      <w:pPr>
        <w:pStyle w:val="0"/>
        <w:jc w:val="both"/>
      </w:pPr>
      <w:r>
        <w:rPr>
          <w:sz w:val="24"/>
        </w:rPr>
        <w:t xml:space="preserve">(п. 15(1) введен </w:t>
      </w:r>
      <w:hyperlink r:id="rId443"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06.02.2023 N 165)</w:t>
      </w:r>
    </w:p>
    <w:p>
      <w:pPr>
        <w:pStyle w:val="0"/>
        <w:spacing w:before="240"/>
        <w:ind w:firstLine="540"/>
        <w:jc w:val="both"/>
      </w:pPr>
      <w:r>
        <w:rPr>
          <w:sz w:val="24"/>
        </w:rPr>
        <w:t xml:space="preserve">15(2). Не распределенный федеральным законом о федеральном бюджете на текущий финансовый год и плановый период между субъектами Российской Федерации объем субсидий в размере не более 5 процентов общего объема субсидий, утвержденного на первый год планового периода, и не более 10 процентов общего объема субсидий, утвержденного на второй год планового периода, допускается распределять при формировании федерального бюджета на очередной финансовый год и плановый период без учета положений, предусмотренных </w:t>
      </w:r>
      <w:hyperlink w:tooltip="6. Абзац утратил силу. - Постановление Правительства РФ от 06.02.2023 N 165." w:anchor="P799" w:history="0">
        <w:r>
          <w:rPr>
            <w:color w:val="0000ff"/>
            <w:sz w:val="24"/>
          </w:rPr>
          <w:t xml:space="preserve">пунктом 6</w:t>
        </w:r>
      </w:hyperlink>
      <w:r>
        <w:rPr>
          <w:sz w:val="24"/>
        </w:rPr>
        <w:t xml:space="preserve"> настоящих Правил.</w:t>
      </w:r>
    </w:p>
    <w:p>
      <w:pPr>
        <w:pStyle w:val="0"/>
        <w:jc w:val="both"/>
      </w:pPr>
      <w:r>
        <w:rPr>
          <w:sz w:val="24"/>
        </w:rPr>
        <w:t xml:space="preserve">(п. 15(2) введен </w:t>
      </w:r>
      <w:hyperlink r:id="rId444"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06.02.2023 N 165)</w:t>
      </w:r>
    </w:p>
    <w:bookmarkStart w:id="828" w:name="P828"/>
    <w:bookmarkEnd w:id="828"/>
    <w:p>
      <w:pPr>
        <w:pStyle w:val="0"/>
        <w:spacing w:before="240"/>
        <w:ind w:firstLine="540"/>
        <w:jc w:val="both"/>
      </w:pPr>
      <w:r>
        <w:rPr>
          <w:sz w:val="24"/>
        </w:rPr>
        <w:t xml:space="preserve">15(3). Субсидии, предусмотренные субъектам Российской Федерации на очередной финансовый год, подлежат перераспределению в случае отсутствия на 1 июля текущего финансового года документов и сведений, предусмотренных </w:t>
      </w:r>
      <w:hyperlink w:tooltip="а) паспорт инвестиционного проекта по форме, установленной Министерством строительства и жилищно-коммунального хозяйства Российской Федерации;" w:anchor="P772" w:history="0">
        <w:r>
          <w:rPr>
            <w:color w:val="0000ff"/>
            <w:sz w:val="24"/>
          </w:rPr>
          <w:t xml:space="preserve">подпунктами "а"</w:t>
        </w:r>
      </w:hyperlink>
      <w:r>
        <w:rPr>
          <w:sz w:val="24"/>
        </w:rPr>
        <w:t xml:space="preserve"> и </w:t>
      </w:r>
      <w:hyperlink w:tooltip="в) копия положительного заключения государственной экспертизы проектной документации, содержащего оценку достоверности определения сметной стоимости строительства объектов капитального строительства в случаях, установленных частью 2 статьи 8.3 Градостроительного кодекса Российской Федерации, и положительного заключения государственной экспертизы результатов инженерных изысканий, выполненных для подготовки такой проектной документации (в случае если проведение такой экспертизы в соответствии с законодател..." w:anchor="P776" w:history="0">
        <w:r>
          <w:rPr>
            <w:color w:val="0000ff"/>
            <w:sz w:val="24"/>
          </w:rPr>
          <w:t xml:space="preserve">"в" пункта 4</w:t>
        </w:r>
      </w:hyperlink>
      <w:r>
        <w:rPr>
          <w:sz w:val="24"/>
        </w:rPr>
        <w:t xml:space="preserve"> настоящих Правил, по объектам капитального строительства, предусмотренным </w:t>
      </w:r>
      <w:hyperlink w:tooltip="а) строительство (реконструкция, в том числе с элементами реставрации, техническое перевооружение) объектов государственной собственности субъектов Российской Федерации (муниципальной собственности);" w:anchor="P758" w:history="0">
        <w:r>
          <w:rPr>
            <w:color w:val="0000ff"/>
            <w:sz w:val="24"/>
          </w:rPr>
          <w:t xml:space="preserve">подпунктами "а"</w:t>
        </w:r>
      </w:hyperlink>
      <w:r>
        <w:rPr>
          <w:sz w:val="24"/>
        </w:rPr>
        <w:t xml:space="preserve"> и </w:t>
      </w:r>
      <w:hyperlink w:tooltip="в) капитальный ремонт и (или) благоустройство территорий объектов государственной собственности субъектов Российской Федерации (муниципальной собственности);" w:anchor="P761" w:history="0">
        <w:r>
          <w:rPr>
            <w:color w:val="0000ff"/>
            <w:sz w:val="24"/>
          </w:rPr>
          <w:t xml:space="preserve">"в" пункта 1(1)</w:t>
        </w:r>
      </w:hyperlink>
      <w:r>
        <w:rPr>
          <w:sz w:val="24"/>
        </w:rPr>
        <w:t xml:space="preserve"> настоящих Правил.</w:t>
      </w:r>
    </w:p>
    <w:p>
      <w:pPr>
        <w:pStyle w:val="0"/>
        <w:jc w:val="both"/>
      </w:pPr>
      <w:r>
        <w:rPr>
          <w:sz w:val="24"/>
        </w:rPr>
        <w:t xml:space="preserve">(п. 15(3) введен </w:t>
      </w:r>
      <w:hyperlink r:id="rId445"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06.02.2023 N 165)</w:t>
      </w:r>
    </w:p>
    <w:p>
      <w:pPr>
        <w:pStyle w:val="0"/>
        <w:spacing w:before="240"/>
        <w:ind w:firstLine="540"/>
        <w:jc w:val="both"/>
      </w:pPr>
      <w:r>
        <w:rPr>
          <w:sz w:val="24"/>
        </w:rPr>
        <w:t xml:space="preserve">15(4). Предложения по перераспределению бюджетных ассигнований федерального бюджета на предоставление субсидии в соответствии с </w:t>
      </w:r>
      <w:hyperlink w:tooltip="15(1). В ходе исполнения федерального бюджета в распределение субсидий между субъектами Российской Федерации на текущий финансовый год могут быть внесены изменения, при которых положения пункта 6 настоящих Правил не применяются." w:anchor="P824" w:history="0">
        <w:r>
          <w:rPr>
            <w:color w:val="0000ff"/>
            <w:sz w:val="24"/>
          </w:rPr>
          <w:t xml:space="preserve">пунктами 15(1)</w:t>
        </w:r>
      </w:hyperlink>
      <w:r>
        <w:rPr>
          <w:sz w:val="24"/>
        </w:rPr>
        <w:t xml:space="preserve"> - </w:t>
      </w:r>
      <w:hyperlink w:tooltip="15(3). Субсидии, предусмотренные субъектам Российской Федерации на очередной финансовый год, подлежат перераспределению в случае отсутствия на 1 июля текущего финансового года документов и сведений, предусмотренных подпунктами &quot;а&quot; и &quot;в&quot; пункта 4 настоящих Правил, по объектам капитального строительства, предусмотренным подпунктами &quot;а&quot; и &quot;в&quot; пункта 1(1) настоящих Правил." w:anchor="P828" w:history="0">
        <w:r>
          <w:rPr>
            <w:color w:val="0000ff"/>
            <w:sz w:val="24"/>
          </w:rPr>
          <w:t xml:space="preserve">15(3)</w:t>
        </w:r>
      </w:hyperlink>
      <w:r>
        <w:rPr>
          <w:sz w:val="24"/>
        </w:rPr>
        <w:t xml:space="preserve"> настоящих Правил направляются Министерством строительства и жилищно-коммунального хозяйства Российской Федерации на рассмотрение президиума (штаба) Правительственной комиссии по региональному развитию в Российской Федерации и утверждаются в порядке, установленном бюджетным законодательством Российской Федерации.</w:t>
      </w:r>
    </w:p>
    <w:p>
      <w:pPr>
        <w:pStyle w:val="0"/>
        <w:jc w:val="both"/>
      </w:pPr>
      <w:r>
        <w:rPr>
          <w:sz w:val="24"/>
        </w:rPr>
        <w:t xml:space="preserve">(п. 15(4) введен </w:t>
      </w:r>
      <w:hyperlink r:id="rId446"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06.02.2023 N 165)</w:t>
      </w:r>
    </w:p>
    <w:p>
      <w:pPr>
        <w:pStyle w:val="0"/>
        <w:spacing w:before="240"/>
        <w:ind w:firstLine="540"/>
        <w:jc w:val="both"/>
      </w:pPr>
      <w:r>
        <w:rPr>
          <w:sz w:val="24"/>
        </w:rPr>
        <w:t xml:space="preserve">16. Основания и порядок применения мер финансовой ответственности к субъекту Российской Федерации при невыполнении им условий соглашения (включая обязательства субъекта Российской Федерации), в том числе порядок и условия возврата средств из бюджета субъекта Российской Федерации в федеральный бюджет, установлены </w:t>
      </w:r>
      <w:hyperlink r:id="rId447"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448"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19</w:t>
        </w:r>
      </w:hyperlink>
      <w:r>
        <w:rPr>
          <w:sz w:val="24"/>
        </w:rPr>
        <w:t xml:space="preserve"> Правил формирования, предоставления и распределения субсидий. Основания и порядок освобождения субъекта Российской Федерации от применения указанных мер финансовой ответственности установлены </w:t>
      </w:r>
      <w:hyperlink r:id="rId449"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20</w:t>
        </w:r>
      </w:hyperlink>
      <w:r>
        <w:rPr>
          <w:sz w:val="24"/>
        </w:rPr>
        <w:t xml:space="preserve"> Правил формирования, предоставления и распределения субсидий.</w:t>
      </w:r>
    </w:p>
    <w:p>
      <w:pPr>
        <w:pStyle w:val="0"/>
        <w:jc w:val="both"/>
      </w:pPr>
      <w:r>
        <w:rPr>
          <w:sz w:val="24"/>
        </w:rPr>
        <w:t xml:space="preserve">(п. 16 в ред. </w:t>
      </w:r>
      <w:hyperlink r:id="rId450"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17. Высший исполнительный орган субъекта Российской Федерации в соответствии с законодательством Российской Федерации несет ответственность:</w:t>
      </w:r>
    </w:p>
    <w:p>
      <w:pPr>
        <w:pStyle w:val="0"/>
        <w:jc w:val="both"/>
      </w:pPr>
      <w:r>
        <w:rPr>
          <w:sz w:val="24"/>
        </w:rPr>
        <w:t xml:space="preserve">(в ред. </w:t>
      </w:r>
      <w:hyperlink r:id="rId451"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09.12.2022 N 2272)</w:t>
      </w:r>
    </w:p>
    <w:p>
      <w:pPr>
        <w:pStyle w:val="0"/>
        <w:spacing w:before="240"/>
        <w:ind w:firstLine="540"/>
        <w:jc w:val="both"/>
      </w:pPr>
      <w:r>
        <w:rPr>
          <w:sz w:val="24"/>
        </w:rPr>
        <w:t xml:space="preserve">за соблюдение настоящих Правил и достоверность сведений, содержащихся в документах, указанных в </w:t>
      </w:r>
      <w:hyperlink w:tooltip="4. Предоставление субсидии в целях софинансирования расходных обязательств субъектов Российской Федерации по направлению, указанному в подпункте &quot;а&quot; пункта 1(1) настоящих Правил, осуществляется при представлении в Министерство строительства и жилищно-коммунального хозяйства Российской Федерации субъектом Российской Федерации следующих документов и сведений:" w:anchor="P770" w:history="0">
        <w:r>
          <w:rPr>
            <w:color w:val="0000ff"/>
            <w:sz w:val="24"/>
          </w:rPr>
          <w:t xml:space="preserve">пунктах 4</w:t>
        </w:r>
      </w:hyperlink>
      <w:r>
        <w:rPr>
          <w:sz w:val="24"/>
        </w:rPr>
        <w:t xml:space="preserve"> и </w:t>
      </w:r>
      <w:hyperlink w:tooltip="4(1). Предоставление субсидии на цель, указанную в подпункте &quot;б&quot; пункта 1(1) настоящих Правил, осуществляется при представлении в Министерство строительства и жилищно-коммунального хозяйства Российской Федерации субъектом Российской Федерации утвержденного задания на проектирование." w:anchor="P785" w:history="0">
        <w:r>
          <w:rPr>
            <w:color w:val="0000ff"/>
            <w:sz w:val="24"/>
          </w:rPr>
          <w:t xml:space="preserve">4(1)</w:t>
        </w:r>
      </w:hyperlink>
      <w:r>
        <w:rPr>
          <w:sz w:val="24"/>
        </w:rPr>
        <w:t xml:space="preserve"> настоящих Правил, представляемых в Министерство строительства и жилищно-коммунального хозяйства Российской Федерации;</w:t>
      </w:r>
    </w:p>
    <w:p>
      <w:pPr>
        <w:pStyle w:val="0"/>
        <w:spacing w:before="240"/>
        <w:ind w:firstLine="540"/>
        <w:jc w:val="both"/>
      </w:pPr>
      <w:r>
        <w:rPr>
          <w:sz w:val="24"/>
        </w:rPr>
        <w:t xml:space="preserve">за соблюдение условий предоставления субсидии и достоверность отчетности, представляемой в Министерство строительства и жилищно-коммунального хозяйства Российской Федерации в соответствии с </w:t>
      </w:r>
      <w:hyperlink w:tooltip="13. Высший исполнительный орган субъекта Российской Федерации представляет в Министерство строительства и жилищно-коммунального хозяйства Российской Федерации в порядке и сроки, которые установлены соглашением, отчетность об осуществлении расходов бюджета субъекта Российской Федерации, в целях софинансирования которых предоставляется субсидия, а также о достижении значений результата использования субсидии." w:anchor="P819" w:history="0">
        <w:r>
          <w:rPr>
            <w:color w:val="0000ff"/>
            <w:sz w:val="24"/>
          </w:rPr>
          <w:t xml:space="preserve">пунктом 13</w:t>
        </w:r>
      </w:hyperlink>
      <w:r>
        <w:rPr>
          <w:sz w:val="24"/>
        </w:rPr>
        <w:t xml:space="preserve"> настоящих Правил.</w:t>
      </w:r>
    </w:p>
    <w:p>
      <w:pPr>
        <w:pStyle w:val="0"/>
        <w:jc w:val="both"/>
      </w:pPr>
      <w:r>
        <w:rPr>
          <w:sz w:val="24"/>
        </w:rPr>
        <w:t xml:space="preserve">(п. 17 в ред. </w:t>
      </w:r>
      <w:hyperlink r:id="rId452" w:tooltip="Постановление Правительства РФ от 05.11.2020 N 178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05.11.2020 N 1785)</w:t>
      </w:r>
    </w:p>
    <w:p>
      <w:pPr>
        <w:pStyle w:val="0"/>
        <w:spacing w:before="240"/>
        <w:ind w:firstLine="540"/>
        <w:jc w:val="both"/>
      </w:pPr>
      <w:r>
        <w:rPr>
          <w:sz w:val="24"/>
        </w:rPr>
        <w:t xml:space="preserve">18. В случае нарушения целей, установленных при предоставлении субсидии, применяются бюджетные меры принуждения, предусмотренные бюджетным законодательством Российской Федерации.</w:t>
      </w:r>
    </w:p>
    <w:p>
      <w:pPr>
        <w:pStyle w:val="0"/>
        <w:jc w:val="both"/>
      </w:pPr>
      <w:r>
        <w:rPr>
          <w:sz w:val="24"/>
        </w:rPr>
        <w:t xml:space="preserve">(в ред. </w:t>
      </w:r>
      <w:hyperlink r:id="rId453"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Абзац утратил силу. - </w:t>
      </w:r>
      <w:hyperlink r:id="rId454"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31.03.2020 N 399.</w:t>
      </w:r>
    </w:p>
    <w:p>
      <w:pPr>
        <w:pStyle w:val="0"/>
        <w:spacing w:before="240"/>
        <w:ind w:firstLine="540"/>
        <w:jc w:val="both"/>
      </w:pPr>
      <w:r>
        <w:rPr>
          <w:sz w:val="24"/>
        </w:rPr>
        <w:t xml:space="preserve">19. Контроль за соблюдением субъектами Российской Федерации условий предоставления субсидий осуществляется Министерством строительства и жилищно-коммунального хозяйства Российской Федерации и уполномоченными органами государственного финансового контроля.</w:t>
      </w:r>
    </w:p>
    <w:p>
      <w:pPr>
        <w:pStyle w:val="0"/>
        <w:jc w:val="both"/>
      </w:pPr>
      <w:r>
        <w:rPr>
          <w:sz w:val="24"/>
        </w:rPr>
        <w:t xml:space="preserve">(п. 19 в ред. </w:t>
      </w:r>
      <w:hyperlink r:id="rId455"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11</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both"/>
      </w:pPr>
      <w:r>
        <w:rPr>
          <w:sz w:val="24"/>
        </w:rPr>
      </w:r>
    </w:p>
    <w:p>
      <w:pPr>
        <w:pStyle w:val="2"/>
        <w:jc w:val="center"/>
      </w:pPr>
      <w:r>
        <w:rPr>
          <w:sz w:val="24"/>
        </w:rPr>
        <w:t xml:space="preserve">ПРАВИЛА</w:t>
      </w:r>
    </w:p>
    <w:p>
      <w:pPr>
        <w:pStyle w:val="2"/>
        <w:jc w:val="center"/>
      </w:pPr>
      <w:r>
        <w:rPr>
          <w:sz w:val="24"/>
        </w:rPr>
        <w:t xml:space="preserve">ПРЕДОСТАВЛЕНИЯ СУБСИДИИ НА РЕАЛИЗАЦИЮ МЕРОПРИЯТИЙ</w:t>
      </w:r>
    </w:p>
    <w:p>
      <w:pPr>
        <w:pStyle w:val="2"/>
        <w:jc w:val="center"/>
      </w:pPr>
      <w:r>
        <w:rPr>
          <w:sz w:val="24"/>
        </w:rPr>
        <w:t xml:space="preserve">ПО ПЕРЕСЕЛЕНИЮ ГРАЖДАН ИЗ ЖИЛИЩНОГО ФОНДА, ПРИЗНАННОГО</w:t>
      </w:r>
    </w:p>
    <w:p>
      <w:pPr>
        <w:pStyle w:val="2"/>
        <w:jc w:val="center"/>
      </w:pPr>
      <w:r>
        <w:rPr>
          <w:sz w:val="24"/>
        </w:rPr>
        <w:t xml:space="preserve">НЕПРИГОДНЫМ ДЛЯ ПРОЖИВАНИЯ ВСЛЕДСТВИЕ ТЕХНОГЕННОЙ АВАРИИ</w:t>
      </w:r>
    </w:p>
    <w:p>
      <w:pPr>
        <w:pStyle w:val="2"/>
        <w:jc w:val="center"/>
      </w:pPr>
      <w:r>
        <w:rPr>
          <w:sz w:val="24"/>
        </w:rPr>
        <w:t xml:space="preserve">НА РУДНИКЕ БКПРУ-1 ПУБЛИЧНОГО АКЦИОНЕРНОГО ОБЩЕСТВА</w:t>
      </w:r>
    </w:p>
    <w:p>
      <w:pPr>
        <w:pStyle w:val="2"/>
        <w:jc w:val="center"/>
      </w:pPr>
      <w:r>
        <w:rPr>
          <w:sz w:val="24"/>
        </w:rPr>
        <w:t xml:space="preserve">"УРАЛКАЛИЙ", В Г. БЕРЕЗНИКИ, ПЕРМСКИЙ КРАЙ</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w:t>
            </w:r>
            <w:hyperlink r:id="rId456" w:tooltip="Постановление Правительства РФ от 20.05.2022 N 919 &quot;О внесении изменений в приложение N 11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color w:val="392c69"/>
                <w:sz w:val="24"/>
              </w:rPr>
              <w:t xml:space="preserve"> Правительства РФ от 20.05.2022 N 919)</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bookmarkStart w:id="865" w:name="P865"/>
    <w:bookmarkEnd w:id="865"/>
    <w:p>
      <w:pPr>
        <w:pStyle w:val="0"/>
        <w:ind w:firstLine="540"/>
        <w:jc w:val="both"/>
      </w:pPr>
      <w:r>
        <w:rPr>
          <w:sz w:val="24"/>
        </w:rPr>
        <w:t xml:space="preserve">1. Настоящие Правила устанавливают цели, порядок и условия предоставления субсидии из федерального бюджета бюджету Пермского края на софинансирование расходных обязательств Пермского края, возникающих при реализации мероприятий по переселению граждан из жилищного фонда, признанного непригодным для проживания вследствие техногенной аварии на руднике БКПРУ-1 публичного акционерного общества "Уралкалий", в г. Березники, Пермский край (далее - жилищный фонд, признанный непригодным для проживания), в рамках основного мероприятия "Восстановление и (или) проведение капитального ремонта жилищного фонда (переселение граждан из жилищного фонда), поврежденного (признанного непригодным для проживания) вследствие чрезвычайных ситуаций природного и техногенного характера" государственной программы Российской Федерации "Обеспечение доступным и комфортным жильем и коммунальными услугами граждан Российской Федерации" (далее - субсидия).</w:t>
      </w:r>
    </w:p>
    <w:p>
      <w:pPr>
        <w:pStyle w:val="0"/>
        <w:jc w:val="both"/>
      </w:pPr>
      <w:r>
        <w:rPr>
          <w:sz w:val="24"/>
        </w:rPr>
        <w:t xml:space="preserve">(в ред. </w:t>
      </w:r>
      <w:hyperlink r:id="rId457" w:tooltip="Постановление Правительства РФ от 20.05.2022 N 919 &quot;О внесении изменений в приложение N 11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20.05.2022 N 919)</w:t>
      </w:r>
    </w:p>
    <w:p>
      <w:pPr>
        <w:pStyle w:val="0"/>
        <w:spacing w:before="240"/>
        <w:ind w:firstLine="540"/>
        <w:jc w:val="both"/>
      </w:pPr>
      <w:r>
        <w:rPr>
          <w:sz w:val="24"/>
        </w:rPr>
        <w:t xml:space="preserve">В 2022 году субсидия, источником финансового обеспечения которой являются бюджетные ассигнования резервного фонда Правительства Российской Федерации, предоставляется на софинансирование расходных обязательств Пермского края в целях завершения в 2022 году мероприятий по переселению граждан из жилищного фонда, признанного непригодным для проживания, в рамках государственной </w:t>
      </w:r>
      <w:hyperlink r:id="rId458" w:tooltip="Постановление Правительства РФ от 30.12.2017 N 1710 (ред. от 29.12.2021) &quot;Об утверждении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 Недействующая редакция {КонсультантПлюс}" w:history="0">
        <w:r>
          <w:rPr>
            <w:color w:val="0000ff"/>
            <w:sz w:val="24"/>
          </w:rPr>
          <w:t xml:space="preserve">программы</w:t>
        </w:r>
      </w:hyperlink>
      <w:r>
        <w:rPr>
          <w:sz w:val="24"/>
        </w:rPr>
        <w:t xml:space="preserve"> Российской Федерации "Обеспечение доступным и комфортным жильем и коммунальными услугами граждан Российской Федерации".</w:t>
      </w:r>
    </w:p>
    <w:p>
      <w:pPr>
        <w:pStyle w:val="0"/>
        <w:jc w:val="both"/>
      </w:pPr>
      <w:r>
        <w:rPr>
          <w:sz w:val="24"/>
        </w:rPr>
        <w:t xml:space="preserve">(абзац введен </w:t>
      </w:r>
      <w:hyperlink r:id="rId459" w:tooltip="Постановление Правительства РФ от 20.05.2022 N 919 &quot;О внесении изменений в приложение N 11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20.05.2022 N 919)</w:t>
      </w:r>
    </w:p>
    <w:p>
      <w:pPr>
        <w:pStyle w:val="0"/>
        <w:spacing w:before="240"/>
        <w:ind w:firstLine="540"/>
        <w:jc w:val="both"/>
      </w:pPr>
      <w:r>
        <w:rPr>
          <w:sz w:val="24"/>
        </w:rPr>
        <w:t xml:space="preserve">В настоящих Правилах под жилищным фондом, признанным непригодным для проживания, понимаются жилые помещения, признанные непригодными для проживания, и многоквартирные дома, признанные аварийными.</w:t>
      </w:r>
    </w:p>
    <w:p>
      <w:pPr>
        <w:pStyle w:val="0"/>
        <w:spacing w:before="240"/>
        <w:ind w:firstLine="540"/>
        <w:jc w:val="both"/>
      </w:pPr>
      <w:r>
        <w:rPr>
          <w:sz w:val="24"/>
        </w:rPr>
        <w:t xml:space="preserve">2. Субсидия предоставляется на софинансирование мероприятий, реализуемых в рамках государственной программы Пермского края (далее - региональная программа) и предусматривающих осуществление социальных выплат гражданам, переселяемым из жилищного фонда, признанного непригодным для проживания (далее - мероприятия). Указанные выплаты предоставляются в порядке, установленном высшим исполнительным органом Пермского края по согласованию с Министерством строительства и жилищно-коммунального хозяйства Российской Федерации, с учетом следующих положений:</w:t>
      </w:r>
    </w:p>
    <w:p>
      <w:pPr>
        <w:pStyle w:val="0"/>
        <w:jc w:val="both"/>
      </w:pPr>
      <w:r>
        <w:rPr>
          <w:sz w:val="24"/>
        </w:rPr>
        <w:t xml:space="preserve">(в ред. </w:t>
      </w:r>
      <w:hyperlink r:id="rId460" w:tooltip="Постановление Правительства РФ от 20.05.2022 N 919 &quot;О внесении изменений в приложение N 11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20.05.2022 N 919)</w:t>
      </w:r>
    </w:p>
    <w:p>
      <w:pPr>
        <w:pStyle w:val="0"/>
        <w:spacing w:before="240"/>
        <w:ind w:firstLine="540"/>
        <w:jc w:val="both"/>
      </w:pPr>
      <w:r>
        <w:rPr>
          <w:sz w:val="24"/>
        </w:rPr>
        <w:t xml:space="preserve">а) расчет размера социальной выплаты осуществляется высшим исполнительным органом Пермского края исходя из размера норматива общей площади жилого помещения для расчета размера социальной выплаты, а также норматива средней рыночной стоимости 1 кв. метра общей площади жилого помещения по субъекту Российской Федерации, определяемого Министерством строительства и жилищно-коммунального хозяйства Российской Федерации;</w:t>
      </w:r>
    </w:p>
    <w:p>
      <w:pPr>
        <w:pStyle w:val="0"/>
        <w:jc w:val="both"/>
      </w:pPr>
      <w:r>
        <w:rPr>
          <w:sz w:val="24"/>
        </w:rPr>
        <w:t xml:space="preserve">(в ред. </w:t>
      </w:r>
      <w:hyperlink r:id="rId461" w:tooltip="Постановление Правительства РФ от 20.05.2022 N 919 &quot;О внесении изменений в приложение N 11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20.05.2022 N 919)</w:t>
      </w:r>
    </w:p>
    <w:p>
      <w:pPr>
        <w:pStyle w:val="0"/>
        <w:spacing w:before="240"/>
        <w:ind w:firstLine="540"/>
        <w:jc w:val="both"/>
      </w:pPr>
      <w:r>
        <w:rPr>
          <w:sz w:val="24"/>
        </w:rPr>
        <w:t xml:space="preserve">б) норматив общей площади жилого помещения для расчета размера социальной выплаты устанавливается:</w:t>
      </w:r>
    </w:p>
    <w:p>
      <w:pPr>
        <w:pStyle w:val="0"/>
        <w:spacing w:before="240"/>
        <w:ind w:firstLine="540"/>
        <w:jc w:val="both"/>
      </w:pPr>
      <w:r>
        <w:rPr>
          <w:sz w:val="24"/>
        </w:rPr>
        <w:t xml:space="preserve">для нанимателей и собственников жилых помещений, занимающих жилые помещения общей площадью до 33 кв. метров (включительно), - в размере 33 кв. метров;</w:t>
      </w:r>
    </w:p>
    <w:p>
      <w:pPr>
        <w:pStyle w:val="0"/>
        <w:spacing w:before="240"/>
        <w:ind w:firstLine="540"/>
        <w:jc w:val="both"/>
      </w:pPr>
      <w:r>
        <w:rPr>
          <w:sz w:val="24"/>
        </w:rPr>
        <w:t xml:space="preserve">для нанимателей и собственников жилых помещений, занимающих жилые помещения общей площадью от 33,01 до 67 кв. метров (включительно), - в размере жилого помещения, равнозначного по общей площади занимаемому помещению, либо в размере жилого помещения, общая площадь которого превышает общую площадь занимаемого помещения не более чем на 5 кв. метров;</w:t>
      </w:r>
    </w:p>
    <w:p>
      <w:pPr>
        <w:pStyle w:val="0"/>
        <w:spacing w:before="240"/>
        <w:ind w:firstLine="540"/>
        <w:jc w:val="both"/>
      </w:pPr>
      <w:r>
        <w:rPr>
          <w:sz w:val="24"/>
        </w:rPr>
        <w:t xml:space="preserve">для нанимателей и собственников жилых помещений, занимающих жилые помещения общей площадью от 67,01 кв. метра и более, - в размере жилого помещения, равнозначного по общей площади занимаемому помещению, либо в размере жилого помещения, общая площадь которого превышает общую площадь занимаемого помещения, но составляет не более 72 кв. метров.</w:t>
      </w:r>
    </w:p>
    <w:bookmarkStart w:id="878" w:name="P878"/>
    <w:bookmarkEnd w:id="878"/>
    <w:p>
      <w:pPr>
        <w:pStyle w:val="0"/>
        <w:spacing w:before="240"/>
        <w:ind w:firstLine="540"/>
        <w:jc w:val="both"/>
      </w:pPr>
      <w:r>
        <w:rPr>
          <w:sz w:val="24"/>
        </w:rPr>
        <w:t xml:space="preserve">3. Субсидия предоставляется в пределах лимитов бюджетных обязательств, доведенных до Министерства строительства и жилищно-коммунального хозяйства Российской Федерации как получателя средств федерального бюджета на предоставление субсидии на цели, указанные в </w:t>
      </w:r>
      <w:hyperlink w:tooltip="1. Настоящие Правила устанавливают цели, порядок и условия предоставления субсидии из федерального бюджета бюджету Пермского края на софинансирование расходных обязательств Пермского края, возникающих при реализации мероприятий по переселению граждан из жилищного фонда, признанного непригодным для проживания вследствие техногенной аварии на руднике БКПРУ-1 публичного акционерного общества &quot;Уралкалий&quot;, в г. Березники, Пермский край (далее - жилищный фонд, признанный непригодным для проживания), в рамках о..." w:anchor="P865" w:history="0">
        <w:r>
          <w:rPr>
            <w:color w:val="0000ff"/>
            <w:sz w:val="24"/>
          </w:rPr>
          <w:t xml:space="preserve">пункте 1</w:t>
        </w:r>
      </w:hyperlink>
      <w:r>
        <w:rPr>
          <w:sz w:val="24"/>
        </w:rPr>
        <w:t xml:space="preserve"> настоящих Правил, на основании соглашения о предоставлении субсидии, заключаемого Министерством с высшим исполнительным органом Пермского края (далее - соглашение).</w:t>
      </w:r>
    </w:p>
    <w:p>
      <w:pPr>
        <w:pStyle w:val="0"/>
        <w:jc w:val="both"/>
      </w:pPr>
      <w:r>
        <w:rPr>
          <w:sz w:val="24"/>
        </w:rPr>
        <w:t xml:space="preserve">(п. 3 в ред. </w:t>
      </w:r>
      <w:hyperlink r:id="rId462" w:tooltip="Постановление Правительства РФ от 20.05.2022 N 919 &quot;О внесении изменений в приложение N 11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20.05.2022 N 919)</w:t>
      </w:r>
    </w:p>
    <w:p>
      <w:pPr>
        <w:pStyle w:val="0"/>
        <w:spacing w:before="240"/>
        <w:ind w:firstLine="540"/>
        <w:jc w:val="both"/>
      </w:pPr>
      <w:r>
        <w:rPr>
          <w:sz w:val="24"/>
        </w:rPr>
        <w:t xml:space="preserve">4. Предоставление субсидии осуществляется на основании соглашения, подготавливаемого (формируемого) и заключаемого с использованием государственной интегрированной информационной системы управления общественными финансами "Электронный бюджет" в соответствии с </w:t>
      </w:r>
      <w:hyperlink r:id="rId463"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соглашения, утвержденной Министерством финансов Российской Федерации.</w:t>
      </w:r>
    </w:p>
    <w:p>
      <w:pPr>
        <w:pStyle w:val="0"/>
        <w:jc w:val="both"/>
      </w:pPr>
      <w:r>
        <w:rPr>
          <w:sz w:val="24"/>
        </w:rPr>
        <w:t xml:space="preserve">(п. 4 в ред. </w:t>
      </w:r>
      <w:hyperlink r:id="rId464" w:tooltip="Постановление Правительства РФ от 20.05.2022 N 919 &quot;О внесении изменений в приложение N 11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20.05.2022 N 919)</w:t>
      </w:r>
    </w:p>
    <w:bookmarkStart w:id="882" w:name="P882"/>
    <w:bookmarkEnd w:id="882"/>
    <w:p>
      <w:pPr>
        <w:pStyle w:val="0"/>
        <w:spacing w:before="240"/>
        <w:ind w:firstLine="540"/>
        <w:jc w:val="both"/>
      </w:pPr>
      <w:r>
        <w:rPr>
          <w:sz w:val="24"/>
        </w:rPr>
        <w:t xml:space="preserve">5. Содержание соглашения должно соответствовать требованиям, устанавливаемым </w:t>
      </w:r>
      <w:hyperlink r:id="rId465"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10</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 Правила формирования, предоставления и распределения субсидий).</w:t>
      </w:r>
    </w:p>
    <w:p>
      <w:pPr>
        <w:pStyle w:val="0"/>
        <w:spacing w:before="240"/>
        <w:ind w:firstLine="540"/>
        <w:jc w:val="both"/>
      </w:pPr>
      <w:r>
        <w:rPr>
          <w:sz w:val="24"/>
        </w:rPr>
        <w:t xml:space="preserve">Значения результатов использования субсидии указываются в соглашении с учетом средств внебюджетного источника - публичного акционерного общества "Уралкалий".</w:t>
      </w:r>
    </w:p>
    <w:p>
      <w:pPr>
        <w:pStyle w:val="0"/>
        <w:jc w:val="both"/>
      </w:pPr>
      <w:r>
        <w:rPr>
          <w:sz w:val="24"/>
        </w:rPr>
        <w:t xml:space="preserve">(в ред. </w:t>
      </w:r>
      <w:hyperlink r:id="rId466" w:tooltip="Постановление Правительства РФ от 20.05.2022 N 919 &quot;О внесении изменений в приложение N 11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20.05.2022 N 919)</w:t>
      </w:r>
    </w:p>
    <w:p>
      <w:pPr>
        <w:pStyle w:val="0"/>
        <w:spacing w:before="240"/>
        <w:ind w:firstLine="540"/>
        <w:jc w:val="both"/>
      </w:pPr>
      <w:r>
        <w:rPr>
          <w:sz w:val="24"/>
        </w:rPr>
        <w:t xml:space="preserve">6. Субсидия предоставляется при соблюдении следующих условий:</w:t>
      </w:r>
    </w:p>
    <w:p>
      <w:pPr>
        <w:pStyle w:val="0"/>
        <w:spacing w:before="240"/>
        <w:ind w:firstLine="540"/>
        <w:jc w:val="both"/>
      </w:pPr>
      <w:r>
        <w:rPr>
          <w:sz w:val="24"/>
        </w:rPr>
        <w:t xml:space="preserve">а) наличие утвержденной высшим исполнительным органом Пермского края региональной программы, предусматривающей мероприятия;</w:t>
      </w:r>
    </w:p>
    <w:p>
      <w:pPr>
        <w:pStyle w:val="0"/>
        <w:jc w:val="both"/>
      </w:pPr>
      <w:r>
        <w:rPr>
          <w:sz w:val="24"/>
        </w:rPr>
        <w:t xml:space="preserve">(в ред. </w:t>
      </w:r>
      <w:hyperlink r:id="rId467" w:tooltip="Постановление Правительства РФ от 20.05.2022 N 919 &quot;О внесении изменений в приложение N 11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20.05.2022 N 919)</w:t>
      </w:r>
    </w:p>
    <w:p>
      <w:pPr>
        <w:pStyle w:val="0"/>
        <w:spacing w:before="240"/>
        <w:ind w:firstLine="540"/>
        <w:jc w:val="both"/>
      </w:pPr>
      <w:r>
        <w:rPr>
          <w:sz w:val="24"/>
        </w:rPr>
        <w:t xml:space="preserve">б) наличие в бюджете Пермского края бюджетных ассигнований на исполнение расходного обязательства Пермского края по финансовому обеспечению мероприятий, софинансирование которого осуществляется из федерального бюджета, в объеме, необходимом для его исполнения;</w:t>
      </w:r>
    </w:p>
    <w:p>
      <w:pPr>
        <w:pStyle w:val="0"/>
        <w:spacing w:before="240"/>
        <w:ind w:firstLine="540"/>
        <w:jc w:val="both"/>
      </w:pPr>
      <w:r>
        <w:rPr>
          <w:sz w:val="24"/>
        </w:rPr>
        <w:t xml:space="preserve">в) заключение соглашения в соответствии с </w:t>
      </w:r>
      <w:hyperlink w:tooltip="3. Субсидия предоставляется в пределах лимитов бюджетных обязательств, доведенных до Министерства строительства и жилищно-коммунального хозяйства Российской Федерации как получателя средств федерального бюджета на предоставление субсидии на цели, указанные в пункте 1 настоящих Правил, на основании соглашения о предоставлении субсидии, заключаемого Министерством с высшим исполнительным органом Пермского края (далее - соглашение)." w:anchor="P878" w:history="0">
        <w:r>
          <w:rPr>
            <w:color w:val="0000ff"/>
            <w:sz w:val="24"/>
          </w:rPr>
          <w:t xml:space="preserve">пунктами 3</w:t>
        </w:r>
      </w:hyperlink>
      <w:r>
        <w:rPr>
          <w:sz w:val="24"/>
        </w:rPr>
        <w:t xml:space="preserve"> - </w:t>
      </w:r>
      <w:hyperlink w:tooltip="5. Содержание соглашения должно соответствовать требованиям, устанавливаемым пунктом 10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quot;О формировании, предоставлении и распределении субсидий из федерального бюджета бюджетам субъектов Российской Федерации&quot; (далее - Правила формирования, предоставления и распределения субсидий)." w:anchor="P882" w:history="0">
        <w:r>
          <w:rPr>
            <w:color w:val="0000ff"/>
            <w:sz w:val="24"/>
          </w:rPr>
          <w:t xml:space="preserve">5</w:t>
        </w:r>
      </w:hyperlink>
      <w:r>
        <w:rPr>
          <w:sz w:val="24"/>
        </w:rPr>
        <w:t xml:space="preserve"> настоящих Правил.</w:t>
      </w:r>
    </w:p>
    <w:p>
      <w:pPr>
        <w:pStyle w:val="0"/>
        <w:spacing w:before="240"/>
        <w:ind w:firstLine="540"/>
        <w:jc w:val="both"/>
      </w:pPr>
      <w:r>
        <w:rPr>
          <w:sz w:val="24"/>
        </w:rPr>
        <w:t xml:space="preserve">7. Предоставление субсидии осуществляется при соблюдении обязательств, содержащихся в соглашении:</w:t>
      </w:r>
    </w:p>
    <w:p>
      <w:pPr>
        <w:pStyle w:val="0"/>
        <w:jc w:val="both"/>
      </w:pPr>
      <w:r>
        <w:rPr>
          <w:sz w:val="24"/>
        </w:rPr>
        <w:t xml:space="preserve">(в ред. </w:t>
      </w:r>
      <w:hyperlink r:id="rId468" w:tooltip="Постановление Правительства РФ от 20.05.2022 N 919 &quot;О внесении изменений в приложение N 11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20.05.2022 N 919)</w:t>
      </w:r>
    </w:p>
    <w:p>
      <w:pPr>
        <w:pStyle w:val="0"/>
        <w:spacing w:before="240"/>
        <w:ind w:firstLine="540"/>
        <w:jc w:val="both"/>
      </w:pPr>
      <w:r>
        <w:rPr>
          <w:sz w:val="24"/>
        </w:rPr>
        <w:t xml:space="preserve">а) привлечение субъектом Российской Федерации публичного акционерного общества "Уралкалий" к софинансированию реализации мероприятий;</w:t>
      </w:r>
    </w:p>
    <w:p>
      <w:pPr>
        <w:pStyle w:val="0"/>
        <w:spacing w:before="240"/>
        <w:ind w:firstLine="540"/>
        <w:jc w:val="both"/>
      </w:pPr>
      <w:r>
        <w:rPr>
          <w:sz w:val="24"/>
        </w:rPr>
        <w:t xml:space="preserve">б) обязательство высшего исполнительного органа Пермского края обеспечить соответствие значения показателя, устанавливаемого региональной программой, значению результата использования субсидии, установленному </w:t>
      </w:r>
      <w:hyperlink w:tooltip="а) количество граждан, переселенных из жилищного фонда, признанного непригодным для проживания, в рамках реализации региональной программы, в том числе за счет средств публичного акционерного общества &quot;Уралкалий&quot; и бюджета Пермского края, составляет не менее 14742 граждан;" w:anchor="P903" w:history="0">
        <w:r>
          <w:rPr>
            <w:color w:val="0000ff"/>
            <w:sz w:val="24"/>
          </w:rPr>
          <w:t xml:space="preserve">подпунктом "а" пункта 11</w:t>
        </w:r>
      </w:hyperlink>
      <w:r>
        <w:rPr>
          <w:sz w:val="24"/>
        </w:rPr>
        <w:t xml:space="preserve"> настоящих Правил;</w:t>
      </w:r>
    </w:p>
    <w:p>
      <w:pPr>
        <w:pStyle w:val="0"/>
        <w:jc w:val="both"/>
      </w:pPr>
      <w:r>
        <w:rPr>
          <w:sz w:val="24"/>
        </w:rPr>
        <w:t xml:space="preserve">(пп. "б" в ред. </w:t>
      </w:r>
      <w:hyperlink r:id="rId469" w:tooltip="Постановление Правительства РФ от 20.05.2022 N 919 &quot;О внесении изменений в приложение N 11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20.05.2022 N 919)</w:t>
      </w:r>
    </w:p>
    <w:p>
      <w:pPr>
        <w:pStyle w:val="0"/>
        <w:spacing w:before="240"/>
        <w:ind w:firstLine="540"/>
        <w:jc w:val="both"/>
      </w:pPr>
      <w:r>
        <w:rPr>
          <w:sz w:val="24"/>
        </w:rPr>
        <w:t xml:space="preserve">в) наличие утвержденных высшим исполнительным органом Пермского края списков граждан, подлежащих переселению из жилищного фонда, признанного непригодным для проживания, с указанием состава семьи и площади жилых помещений, входящих в состав жилищного фонда, признанного непригодным для проживания.</w:t>
      </w:r>
    </w:p>
    <w:p>
      <w:pPr>
        <w:pStyle w:val="0"/>
        <w:jc w:val="both"/>
      </w:pPr>
      <w:r>
        <w:rPr>
          <w:sz w:val="24"/>
        </w:rPr>
        <w:t xml:space="preserve">(в ред. </w:t>
      </w:r>
      <w:hyperlink r:id="rId470" w:tooltip="Постановление Правительства РФ от 20.05.2022 N 919 &quot;О внесении изменений в приложение N 11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20.05.2022 N 919)</w:t>
      </w:r>
    </w:p>
    <w:p>
      <w:pPr>
        <w:pStyle w:val="0"/>
        <w:spacing w:before="240"/>
        <w:ind w:firstLine="540"/>
        <w:jc w:val="both"/>
      </w:pPr>
      <w:r>
        <w:rPr>
          <w:sz w:val="24"/>
        </w:rPr>
        <w:t xml:space="preserve">8. Утратил силу. - </w:t>
      </w:r>
      <w:hyperlink r:id="rId471" w:tooltip="Постановление Правительства РФ от 20.05.2022 N 919 &quot;О внесении изменений в приложение N 11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w:t>
        </w:r>
      </w:hyperlink>
      <w:r>
        <w:rPr>
          <w:sz w:val="24"/>
        </w:rPr>
        <w:t xml:space="preserve"> Правительства РФ от 20.05.2022 N 919.</w:t>
      </w:r>
    </w:p>
    <w:bookmarkStart w:id="898" w:name="P898"/>
    <w:bookmarkEnd w:id="898"/>
    <w:p>
      <w:pPr>
        <w:pStyle w:val="0"/>
        <w:spacing w:before="240"/>
        <w:ind w:firstLine="540"/>
        <w:jc w:val="both"/>
      </w:pPr>
      <w:r>
        <w:rPr>
          <w:sz w:val="24"/>
        </w:rPr>
        <w:t xml:space="preserve">9. Уровень софинансирования расходного обязательства Пермского края за счет субсидии устанавливается в размере предельного уровня софинансирования расходного обязательства Пермского края из федерального бюджета, утвержденного Правительством Российской Федерации в соответствии с </w:t>
      </w:r>
      <w:hyperlink r:id="rId472"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w:t>
        </w:r>
      </w:hyperlink>
      <w:r>
        <w:rPr>
          <w:sz w:val="24"/>
        </w:rPr>
        <w:t xml:space="preserve"> Правил формирования, предоставления и распределения субсидий.</w:t>
      </w:r>
    </w:p>
    <w:p>
      <w:pPr>
        <w:pStyle w:val="0"/>
        <w:spacing w:before="240"/>
        <w:ind w:firstLine="540"/>
        <w:jc w:val="both"/>
      </w:pPr>
      <w:r>
        <w:rPr>
          <w:sz w:val="24"/>
        </w:rPr>
        <w:t xml:space="preserve">10. В случае если размер средств, предусмотренных в бюджете Пермского края на финансирование мероприятий, не соответствует указанному в </w:t>
      </w:r>
      <w:hyperlink w:tooltip="9. Уровень софинансирования расходного обязательства Пермского края за счет субсидии устанавливается в размере предельного уровня софинансирования расходного обязательства Пермского края из федерального бюджета, утвержденного Правительством Российской Федерации в соответствии с пунктом 13 Правил формирования, предоставления и распределения субсидий." w:anchor="P898" w:history="0">
        <w:r>
          <w:rPr>
            <w:color w:val="0000ff"/>
            <w:sz w:val="24"/>
          </w:rPr>
          <w:t xml:space="preserve">пункте 9</w:t>
        </w:r>
      </w:hyperlink>
      <w:r>
        <w:rPr>
          <w:sz w:val="24"/>
        </w:rPr>
        <w:t xml:space="preserve"> настоящих Правил предельному уровню софинансирования расходного обязательства Пермского края из федерального бюджета, размер субсидии подлежит сокращению до соответствующего уровня софинансирования.</w:t>
      </w:r>
    </w:p>
    <w:p>
      <w:pPr>
        <w:pStyle w:val="0"/>
        <w:spacing w:before="240"/>
        <w:ind w:firstLine="540"/>
        <w:jc w:val="both"/>
      </w:pPr>
      <w:r>
        <w:rPr>
          <w:sz w:val="24"/>
        </w:rPr>
        <w:t xml:space="preserve">Увеличение размера средств бюджета Пермского края, выделяемых на реализацию мероприятий, не влечет увеличения размера предоставляемой субсидии.</w:t>
      </w:r>
    </w:p>
    <w:p>
      <w:pPr>
        <w:pStyle w:val="0"/>
        <w:spacing w:before="240"/>
        <w:ind w:firstLine="540"/>
        <w:jc w:val="both"/>
      </w:pPr>
      <w:r>
        <w:rPr>
          <w:sz w:val="24"/>
        </w:rPr>
        <w:t xml:space="preserve">11. Эффективность использования субсидии оценивается Министерством строительства и жилищно-коммунального хозяйства Российской Федерации на основании следующих результатов использования субсидии:</w:t>
      </w:r>
    </w:p>
    <w:p>
      <w:pPr>
        <w:pStyle w:val="0"/>
        <w:jc w:val="both"/>
      </w:pPr>
      <w:r>
        <w:rPr>
          <w:sz w:val="24"/>
        </w:rPr>
        <w:t xml:space="preserve">(в ред. </w:t>
      </w:r>
      <w:hyperlink r:id="rId473" w:tooltip="Постановление Правительства РФ от 20.05.2022 N 919 &quot;О внесении изменений в приложение N 11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20.05.2022 N 919)</w:t>
      </w:r>
    </w:p>
    <w:bookmarkStart w:id="903" w:name="P903"/>
    <w:bookmarkEnd w:id="903"/>
    <w:p>
      <w:pPr>
        <w:pStyle w:val="0"/>
        <w:spacing w:before="240"/>
        <w:ind w:firstLine="540"/>
        <w:jc w:val="both"/>
      </w:pPr>
      <w:r>
        <w:rPr>
          <w:sz w:val="24"/>
        </w:rPr>
        <w:t xml:space="preserve">а) количество граждан, переселенных из жилищного фонда, признанного непригодным для проживания, в рамках реализации региональной программы, в том числе за счет средств публичного акционерного общества "Уралкалий" и бюджета Пермского края, составляет не менее 14742 граждан;</w:t>
      </w:r>
    </w:p>
    <w:p>
      <w:pPr>
        <w:pStyle w:val="0"/>
        <w:jc w:val="both"/>
      </w:pPr>
      <w:r>
        <w:rPr>
          <w:sz w:val="24"/>
        </w:rPr>
        <w:t xml:space="preserve">(пп. "а" в ред. </w:t>
      </w:r>
      <w:hyperlink r:id="rId474" w:tooltip="Постановление Правительства РФ от 20.05.2022 N 919 &quot;О внесении изменений в приложение N 11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20.05.2022 N 919)</w:t>
      </w:r>
    </w:p>
    <w:p>
      <w:pPr>
        <w:pStyle w:val="0"/>
        <w:spacing w:before="240"/>
        <w:ind w:firstLine="540"/>
        <w:jc w:val="both"/>
      </w:pPr>
      <w:r>
        <w:rPr>
          <w:sz w:val="24"/>
        </w:rPr>
        <w:t xml:space="preserve">б) размер средств, направленных на переселение из жилищного фонда, признанного непригодным для проживания, в том числе за счет средств федерального бюджета.</w:t>
      </w:r>
    </w:p>
    <w:p>
      <w:pPr>
        <w:pStyle w:val="0"/>
        <w:spacing w:before="240"/>
        <w:ind w:firstLine="540"/>
        <w:jc w:val="both"/>
      </w:pPr>
      <w:r>
        <w:rPr>
          <w:sz w:val="24"/>
        </w:rPr>
        <w:t xml:space="preserve">12. Высший исполнительный орган Пермского края представляет в Министерство строительства и жилищно-коммунального хозяйства Российской Федерации ежеквартально, не позднее 15-го числа месяца, следующего за отчетным кварталом, отчет о достижении значений результатов использования субсидии по форме, предусмотренной соглашением.</w:t>
      </w:r>
    </w:p>
    <w:p>
      <w:pPr>
        <w:pStyle w:val="0"/>
        <w:jc w:val="both"/>
      </w:pPr>
      <w:r>
        <w:rPr>
          <w:sz w:val="24"/>
        </w:rPr>
        <w:t xml:space="preserve">(п. 12 в ред. </w:t>
      </w:r>
      <w:hyperlink r:id="rId475" w:tooltip="Постановление Правительства РФ от 20.05.2022 N 919 &quot;О внесении изменений в приложение N 11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20.05.2022 N 919)</w:t>
      </w:r>
    </w:p>
    <w:p>
      <w:pPr>
        <w:pStyle w:val="0"/>
        <w:spacing w:before="240"/>
        <w:ind w:firstLine="540"/>
        <w:jc w:val="both"/>
      </w:pPr>
      <w:r>
        <w:rPr>
          <w:sz w:val="24"/>
        </w:rPr>
        <w:t xml:space="preserve">13. В целях определения размера и срока перечисления субсидии высший исполнительный орган Пермского края представляет в Министерство строительства и жилищно-коммунального хозяйства Российской Федерации заявку на перечисление субсидии по форме и в срок, которые установлены Министерством.</w:t>
      </w:r>
    </w:p>
    <w:p>
      <w:pPr>
        <w:pStyle w:val="0"/>
        <w:jc w:val="both"/>
      </w:pPr>
      <w:r>
        <w:rPr>
          <w:sz w:val="24"/>
        </w:rPr>
        <w:t xml:space="preserve">(в ред. </w:t>
      </w:r>
      <w:hyperlink r:id="rId476" w:tooltip="Постановление Правительства РФ от 20.05.2022 N 919 &quot;О внесении изменений в приложение N 11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20.05.2022 N 919)</w:t>
      </w:r>
    </w:p>
    <w:p>
      <w:pPr>
        <w:pStyle w:val="0"/>
        <w:spacing w:before="240"/>
        <w:ind w:firstLine="540"/>
        <w:jc w:val="both"/>
      </w:pPr>
      <w:r>
        <w:rPr>
          <w:sz w:val="24"/>
        </w:rPr>
        <w:t xml:space="preserve">В заявке на перечисление субсидии указываются необходимый размер средств (в пределах предусмотренной субсидии), расходное обязательство, на осуществление которого предоставляется субсидия, и срок возникновения денежного обязательства Пермского края в целях исполнения соответствующего расходного обязательства.</w:t>
      </w:r>
    </w:p>
    <w:p>
      <w:pPr>
        <w:pStyle w:val="0"/>
        <w:spacing w:before="240"/>
        <w:ind w:firstLine="540"/>
        <w:jc w:val="both"/>
      </w:pPr>
      <w:r>
        <w:rPr>
          <w:sz w:val="24"/>
        </w:rPr>
        <w:t xml:space="preserve">14. Перечисление субсидии осуществляется в установленном порядке на единый счет бюджета Пермского края, открытый финансовому органу Пермского края в территориальном органе Федерального казначейства.</w:t>
      </w:r>
    </w:p>
    <w:p>
      <w:pPr>
        <w:pStyle w:val="0"/>
        <w:jc w:val="both"/>
      </w:pPr>
      <w:r>
        <w:rPr>
          <w:sz w:val="24"/>
        </w:rPr>
        <w:t xml:space="preserve">(п. 14 в ред. </w:t>
      </w:r>
      <w:hyperlink r:id="rId477" w:tooltip="Постановление Правительства РФ от 20.05.2022 N 919 &quot;О внесении изменений в приложение N 11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20.05.2022 N 919)</w:t>
      </w:r>
    </w:p>
    <w:p>
      <w:pPr>
        <w:pStyle w:val="0"/>
        <w:spacing w:before="240"/>
        <w:ind w:firstLine="540"/>
        <w:jc w:val="both"/>
      </w:pPr>
      <w:r>
        <w:rPr>
          <w:sz w:val="24"/>
        </w:rPr>
        <w:t xml:space="preserve">15. Отношения, возникающие при нарушении Правительством Пермского края положений, предусмотренных соглашением, а также основания освобождения Пермского края от мер финансовой ответственности регулируются </w:t>
      </w:r>
      <w:hyperlink r:id="rId478"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479"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18</w:t>
        </w:r>
      </w:hyperlink>
      <w:r>
        <w:rPr>
          <w:sz w:val="24"/>
        </w:rPr>
        <w:t xml:space="preserve"> и </w:t>
      </w:r>
      <w:hyperlink r:id="rId480"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20</w:t>
        </w:r>
      </w:hyperlink>
      <w:r>
        <w:rPr>
          <w:sz w:val="24"/>
        </w:rPr>
        <w:t xml:space="preserve"> Правил формирования, предоставления и распределения субсидий.</w:t>
      </w:r>
    </w:p>
    <w:p>
      <w:pPr>
        <w:pStyle w:val="0"/>
        <w:jc w:val="both"/>
      </w:pPr>
      <w:r>
        <w:rPr>
          <w:sz w:val="24"/>
        </w:rPr>
        <w:t xml:space="preserve">(в ред. </w:t>
      </w:r>
      <w:hyperlink r:id="rId481" w:tooltip="Постановление Правительства РФ от 20.05.2022 N 919 &quot;О внесении изменений в приложение N 11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20.05.2022 N 919)</w:t>
      </w:r>
    </w:p>
    <w:p>
      <w:pPr>
        <w:pStyle w:val="0"/>
        <w:spacing w:before="240"/>
        <w:ind w:firstLine="540"/>
        <w:jc w:val="both"/>
      </w:pPr>
      <w:r>
        <w:rPr>
          <w:sz w:val="24"/>
        </w:rPr>
        <w:t xml:space="preserve">16. В случае нарушения Пермским краем целей, установленных при предоставлении субсидии, к нему применяются бюджетные меры принуждения в соответствии с бюджетным законодательством Российской Федерации.</w:t>
      </w:r>
    </w:p>
    <w:p>
      <w:pPr>
        <w:pStyle w:val="0"/>
        <w:jc w:val="both"/>
      </w:pPr>
      <w:r>
        <w:rPr>
          <w:sz w:val="24"/>
        </w:rPr>
        <w:t xml:space="preserve">(п. 16 в ред. </w:t>
      </w:r>
      <w:hyperlink r:id="rId482" w:tooltip="Постановление Правительства РФ от 20.05.2022 N 919 &quot;О внесении изменений в приложение N 11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20.05.2022 N 919)</w:t>
      </w:r>
    </w:p>
    <w:p>
      <w:pPr>
        <w:pStyle w:val="0"/>
        <w:spacing w:before="240"/>
        <w:ind w:firstLine="540"/>
        <w:jc w:val="both"/>
      </w:pPr>
      <w:r>
        <w:rPr>
          <w:sz w:val="24"/>
        </w:rPr>
        <w:t xml:space="preserve">17. Контроль за соблюдением Пермским краем условий предоставления субсидии осуществляется Министерством строительства и жилищно-коммунального хозяйства Российской Федерации и органами государственного финансового контроля.</w:t>
      </w:r>
    </w:p>
    <w:p>
      <w:pPr>
        <w:pStyle w:val="0"/>
        <w:jc w:val="both"/>
      </w:pPr>
      <w:r>
        <w:rPr>
          <w:sz w:val="24"/>
        </w:rPr>
        <w:t xml:space="preserve">(п. 17 в ред. </w:t>
      </w:r>
      <w:hyperlink r:id="rId483" w:tooltip="Постановление Правительства РФ от 20.05.2022 N 919 &quot;О внесении изменений в приложение N 11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20.05.2022 N 919)</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12</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both"/>
      </w:pPr>
      <w:r>
        <w:rPr>
          <w:sz w:val="24"/>
        </w:rPr>
      </w:r>
    </w:p>
    <w:p>
      <w:pPr>
        <w:pStyle w:val="2"/>
        <w:jc w:val="center"/>
      </w:pPr>
      <w:r>
        <w:rPr>
          <w:sz w:val="24"/>
        </w:rPr>
        <w:t xml:space="preserve">ПРАВИЛА</w:t>
      </w:r>
    </w:p>
    <w:p>
      <w:pPr>
        <w:pStyle w:val="2"/>
        <w:jc w:val="center"/>
      </w:pPr>
      <w:r>
        <w:rPr>
          <w:sz w:val="24"/>
        </w:rPr>
        <w:t xml:space="preserve">ПРЕДОСТАВЛЕНИЯ СУБСИДИЙ ИЗ ФЕДЕРАЛЬНОГО БЮДЖЕТА</w:t>
      </w:r>
    </w:p>
    <w:p>
      <w:pPr>
        <w:pStyle w:val="2"/>
        <w:jc w:val="center"/>
      </w:pPr>
      <w:r>
        <w:rPr>
          <w:sz w:val="24"/>
        </w:rPr>
        <w:t xml:space="preserve">БЮДЖЕТАМ СУБЪЕКТОВ РОССИЙСКОЙ ФЕДЕРАЦИИ НА СОФИНАНСИРОВАНИЕ</w:t>
      </w:r>
    </w:p>
    <w:p>
      <w:pPr>
        <w:pStyle w:val="2"/>
        <w:jc w:val="center"/>
      </w:pPr>
      <w:r>
        <w:rPr>
          <w:sz w:val="24"/>
        </w:rPr>
        <w:t xml:space="preserve">РАСХОДНЫХ ОБЯЗАТЕЛЬСТВ СУБЪЕКТОВ РОССИЙСКОЙ ФЕДЕРАЦИИ</w:t>
      </w:r>
    </w:p>
    <w:p>
      <w:pPr>
        <w:pStyle w:val="2"/>
        <w:jc w:val="center"/>
      </w:pPr>
      <w:r>
        <w:rPr>
          <w:sz w:val="24"/>
        </w:rPr>
        <w:t xml:space="preserve">НА КОМПЕНСАЦИЮ ОТДЕЛЬНЫМ КАТЕГОРИЯМ ГРАЖДАН ОПЛАТЫ</w:t>
      </w:r>
    </w:p>
    <w:p>
      <w:pPr>
        <w:pStyle w:val="2"/>
        <w:jc w:val="center"/>
      </w:pPr>
      <w:r>
        <w:rPr>
          <w:sz w:val="24"/>
        </w:rPr>
        <w:t xml:space="preserve">ВЗНОСА НА КАПИТАЛЬНЫЙ РЕМОНТ ОБЩЕГО ИМУЩЕСТВА</w:t>
      </w:r>
    </w:p>
    <w:p>
      <w:pPr>
        <w:pStyle w:val="2"/>
        <w:jc w:val="center"/>
      </w:pPr>
      <w:r>
        <w:rPr>
          <w:sz w:val="24"/>
        </w:rPr>
        <w:t xml:space="preserve">В МНОГОКВАРТИРНОМ ДОМЕ</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РФ от 14.08.2018 </w:t>
            </w:r>
            <w:hyperlink r:id="rId484" w:tooltip="Постановление Правительства РФ от 14.08.2018 N 940 (ред. от 29.07.2023) &quot;О внесении изменений в некоторые акты Правительства Российской Федерации&quot; {КонсультантПлюс}" w:history="0">
              <w:r>
                <w:rPr>
                  <w:color w:val="0000ff"/>
                  <w:sz w:val="24"/>
                </w:rPr>
                <w:t xml:space="preserve">N 940</w:t>
              </w:r>
            </w:hyperlink>
            <w:r>
              <w:rPr>
                <w:color w:val="392c69"/>
                <w:sz w:val="24"/>
              </w:rPr>
              <w:t xml:space="preserve">,</w:t>
            </w:r>
          </w:p>
          <w:p>
            <w:pPr>
              <w:pStyle w:val="0"/>
              <w:jc w:val="center"/>
            </w:pPr>
            <w:r>
              <w:rPr>
                <w:color w:val="392c69"/>
                <w:sz w:val="24"/>
              </w:rPr>
              <w:t xml:space="preserve">от 23.11.2018 </w:t>
            </w:r>
            <w:hyperlink r:id="rId485" w:tooltip="Постановление Правительства РФ от 23.11.2018 N 1407 &quot;О внесении изменений в приложение N 1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1407</w:t>
              </w:r>
            </w:hyperlink>
            <w:r>
              <w:rPr>
                <w:color w:val="392c69"/>
                <w:sz w:val="24"/>
              </w:rPr>
              <w:t xml:space="preserve">, от 30.01.2019 </w:t>
            </w:r>
            <w:hyperlink r:id="rId486"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N 62</w:t>
              </w:r>
            </w:hyperlink>
            <w:r>
              <w:rPr>
                <w:color w:val="392c69"/>
                <w:sz w:val="24"/>
              </w:rPr>
              <w:t xml:space="preserve">, от 31.03.2020 </w:t>
            </w:r>
            <w:hyperlink r:id="rId487"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399</w:t>
              </w:r>
            </w:hyperlink>
            <w:r>
              <w:rPr>
                <w:color w:val="392c69"/>
                <w:sz w:val="24"/>
              </w:rPr>
              <w:t xml:space="preserve">,</w:t>
            </w:r>
          </w:p>
          <w:p>
            <w:pPr>
              <w:pStyle w:val="0"/>
              <w:jc w:val="center"/>
            </w:pPr>
            <w:r>
              <w:rPr>
                <w:color w:val="392c69"/>
                <w:sz w:val="24"/>
              </w:rPr>
              <w:t xml:space="preserve">от 09.12.2022 </w:t>
            </w:r>
            <w:hyperlink r:id="rId488"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color w:val="392c69"/>
                <w:sz w:val="24"/>
              </w:rPr>
              <w:t xml:space="preserve">, от 17.10.2023 </w:t>
            </w:r>
            <w:hyperlink r:id="rId489"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N 1725</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p>
      <w:pPr>
        <w:pStyle w:val="0"/>
        <w:ind w:firstLine="540"/>
        <w:jc w:val="both"/>
      </w:pPr>
      <w:r>
        <w:rPr>
          <w:sz w:val="24"/>
        </w:rPr>
        <w:t xml:space="preserve">1. Настоящие Правила определяют цели, порядок и условия предоставления субсидий из федерального бюджета бюджетам субъектов Российской Федерации на софинансирование расходных обязательств субъектов Российской Федерации на компенсацию отдельным категориям граждан оплаты взноса на капитальный ремонт общего имущества в многоквартирном доме в рамках федерального проекта "Содействие субъектам Российской Федерации в реализации полномочий по оказанию государственной поддержки гражданам в обеспечении жильем и оплате жилищно-коммунальных услуг" государственной </w:t>
      </w:r>
      <w:hyperlink w:tooltip="ГОСУДАРСТВЕННАЯ ПРОГРАММА РОССИЙСКОЙ ФЕДЕРАЦИИ" w:anchor="P65" w:history="0">
        <w:r>
          <w:rPr>
            <w:color w:val="0000ff"/>
            <w:sz w:val="24"/>
          </w:rPr>
          <w:t xml:space="preserve">программы</w:t>
        </w:r>
      </w:hyperlink>
      <w:r>
        <w:rPr>
          <w:sz w:val="24"/>
        </w:rPr>
        <w:t xml:space="preserve"> Российской Федерации "Обеспечение доступным и комфортным жильем и коммунальными услугами граждан Российской Федерации" (далее соответственно - компенсация оплаты взноса на капитальный ремонт, субсидии).</w:t>
      </w:r>
    </w:p>
    <w:p>
      <w:pPr>
        <w:pStyle w:val="0"/>
        <w:jc w:val="both"/>
      </w:pPr>
      <w:r>
        <w:rPr>
          <w:sz w:val="24"/>
        </w:rPr>
        <w:t xml:space="preserve">(в ред. Постановлений Правительства РФ от 30.01.2019 </w:t>
      </w:r>
      <w:hyperlink r:id="rId490"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N 62</w:t>
        </w:r>
      </w:hyperlink>
      <w:r>
        <w:rPr>
          <w:sz w:val="24"/>
        </w:rPr>
        <w:t xml:space="preserve">, от 17.10.2023 </w:t>
      </w:r>
      <w:hyperlink r:id="rId491"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N 1725</w:t>
        </w:r>
      </w:hyperlink>
      <w:r>
        <w:rPr>
          <w:sz w:val="24"/>
        </w:rPr>
        <w:t xml:space="preserve">)</w:t>
      </w:r>
    </w:p>
    <w:bookmarkStart w:id="945" w:name="P945"/>
    <w:bookmarkEnd w:id="945"/>
    <w:p>
      <w:pPr>
        <w:pStyle w:val="0"/>
        <w:spacing w:before="240"/>
        <w:ind w:firstLine="540"/>
        <w:jc w:val="both"/>
      </w:pPr>
      <w:r>
        <w:rPr>
          <w:sz w:val="24"/>
        </w:rPr>
        <w:t xml:space="preserve">2. Субсидии предоставляются на софинансирование расходов субъектов Российской Федерации на компенсацию оплаты взноса на капитальный ремонт, обусловленных принятием ими на основании </w:t>
      </w:r>
      <w:hyperlink r:id="rId492" w:tooltip="&quot;Жилищный кодекс Российской Федерации&quot; от 29.12.2004 N 188-ФЗ (ред. от 20.02.2026) {КонсультантПлюс}" w:history="0">
        <w:r>
          <w:rPr>
            <w:color w:val="0000ff"/>
            <w:sz w:val="24"/>
          </w:rPr>
          <w:t xml:space="preserve">части 2.1 статьи 169</w:t>
        </w:r>
      </w:hyperlink>
      <w:r>
        <w:rPr>
          <w:sz w:val="24"/>
        </w:rPr>
        <w:t xml:space="preserve"> Жилищного кодекса Российской Федерации в соответствии с законами субъектов Российской Федерации соответствующих расходных обязательств.</w:t>
      </w:r>
    </w:p>
    <w:p>
      <w:pPr>
        <w:pStyle w:val="0"/>
        <w:spacing w:before="240"/>
        <w:ind w:firstLine="540"/>
        <w:jc w:val="both"/>
      </w:pPr>
      <w:r>
        <w:rPr>
          <w:sz w:val="24"/>
        </w:rPr>
        <w:t xml:space="preserve">3. Субсидии предоставляются в пределах лимитов бюджетных обязательств, доведенных до Министерства строительства и жилищно-коммунального хозяйства Российской Федерации, на цели, указанные в </w:t>
      </w:r>
      <w:hyperlink w:tooltip="2. Субсидии предоставляются на софинансирование расходов субъектов Российской Федерации на компенсацию оплаты взноса на капитальный ремонт, обусловленных принятием ими на основании части 2.1 статьи 169 Жилищного кодекса Российской Федерации в соответствии с законами субъектов Российской Федерации соответствующих расходных обязательств." w:anchor="P945" w:history="0">
        <w:r>
          <w:rPr>
            <w:color w:val="0000ff"/>
            <w:sz w:val="24"/>
          </w:rPr>
          <w:t xml:space="preserve">пункте 2</w:t>
        </w:r>
      </w:hyperlink>
      <w:r>
        <w:rPr>
          <w:sz w:val="24"/>
        </w:rPr>
        <w:t xml:space="preserve"> настоящих Правил.</w:t>
      </w:r>
    </w:p>
    <w:p>
      <w:pPr>
        <w:pStyle w:val="0"/>
        <w:jc w:val="both"/>
      </w:pPr>
      <w:r>
        <w:rPr>
          <w:sz w:val="24"/>
        </w:rPr>
        <w:t xml:space="preserve">(в ред. </w:t>
      </w:r>
      <w:hyperlink r:id="rId493"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17.10.2023 N 1725)</w:t>
      </w:r>
    </w:p>
    <w:p>
      <w:pPr>
        <w:pStyle w:val="0"/>
        <w:spacing w:before="240"/>
        <w:ind w:firstLine="540"/>
        <w:jc w:val="both"/>
      </w:pPr>
      <w:r>
        <w:rPr>
          <w:sz w:val="24"/>
        </w:rPr>
        <w:t xml:space="preserve">4. Размер субсидии, предоставляемой бюджету i-го субъекта Российской Федерации (С</w:t>
      </w:r>
      <w:r>
        <w:rPr>
          <w:sz w:val="24"/>
          <w:vertAlign w:val="subscript"/>
        </w:rPr>
        <w:t xml:space="preserve">i</w:t>
      </w:r>
      <w:r>
        <w:rPr>
          <w:sz w:val="24"/>
        </w:rPr>
        <w:t xml:space="preserve">), определяется по формуле:</w:t>
      </w:r>
    </w:p>
    <w:p>
      <w:pPr>
        <w:pStyle w:val="0"/>
        <w:jc w:val="both"/>
      </w:pPr>
      <w:r>
        <w:rPr>
          <w:sz w:val="24"/>
        </w:rPr>
      </w:r>
    </w:p>
    <w:p>
      <w:pPr>
        <w:pStyle w:val="0"/>
        <w:jc w:val="center"/>
      </w:pPr>
      <w:r>
        <w:rPr>
          <w:position w:val="-33"/>
        </w:rPr>
        <mc:AlternateContent>
          <mc:Choice Requires="wpg">
            <w:drawing>
              <wp:inline xmlns:wp="http://schemas.openxmlformats.org/drawingml/2006/wordprocessingDrawing" distT="0" distB="0" distL="0" distR="0">
                <wp:extent cx="2176145" cy="581660"/>
                <wp:effectExtent l="0" t="0" r="0" b="0"/>
                <wp:docPr id="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494"/>
                        <a:srcRect/>
                        <a:stretch/>
                      </pic:blipFill>
                      <pic:spPr bwMode="auto">
                        <a:xfrm>
                          <a:off x="0" y="0"/>
                          <a:ext cx="2176145" cy="58166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171.35pt;height:45.80pt;mso-wrap-distance-left:0.00pt;mso-wrap-distance-top:0.00pt;mso-wrap-distance-right:0.00pt;mso-wrap-distance-bottom:0.00pt;" stroked="f">
                <v:path textboxrect="0,0,0,0"/>
                <v:imagedata r:id="rId494" o:title=""/>
              </v:shape>
            </w:pict>
          </mc:Fallback>
        </mc:AlternateConten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С - размер бюджетных ассигнований федерального бюджета на соответствующий финансовый год для предоставления субсидий;</w:t>
      </w:r>
    </w:p>
    <w:p>
      <w:pPr>
        <w:pStyle w:val="0"/>
        <w:spacing w:before="240"/>
        <w:ind w:firstLine="540"/>
        <w:jc w:val="both"/>
      </w:pPr>
      <w:r>
        <w:rPr>
          <w:sz w:val="24"/>
        </w:rPr>
        <w:t xml:space="preserve">З</w:t>
      </w:r>
      <w:r>
        <w:rPr>
          <w:sz w:val="24"/>
          <w:vertAlign w:val="subscript"/>
        </w:rPr>
        <w:t xml:space="preserve">i</w:t>
      </w:r>
      <w:r>
        <w:rPr>
          <w:sz w:val="24"/>
        </w:rPr>
        <w:t xml:space="preserve"> - потребность в бюджетных ассигнованиях на реализацию расходного обязательства i-го субъекта Российской Федерации, предусмотренного </w:t>
      </w:r>
      <w:hyperlink w:tooltip="2. Субсидии предоставляются на софинансирование расходов субъектов Российской Федерации на компенсацию оплаты взноса на капитальный ремонт, обусловленных принятием ими на основании части 2.1 статьи 169 Жилищного кодекса Российской Федерации в соответствии с законами субъектов Российской Федерации соответствующих расходных обязательств." w:anchor="P945" w:history="0">
        <w:r>
          <w:rPr>
            <w:color w:val="0000ff"/>
            <w:sz w:val="24"/>
          </w:rPr>
          <w:t xml:space="preserve">пунктом 2</w:t>
        </w:r>
      </w:hyperlink>
      <w:r>
        <w:rPr>
          <w:sz w:val="24"/>
        </w:rPr>
        <w:t xml:space="preserve"> настоящих Правил;</w:t>
      </w:r>
    </w:p>
    <w:p>
      <w:pPr>
        <w:pStyle w:val="0"/>
        <w:spacing w:before="240"/>
        <w:ind w:firstLine="540"/>
        <w:jc w:val="both"/>
      </w:pPr>
      <w:r>
        <w:rPr>
          <w:sz w:val="24"/>
        </w:rPr>
        <w:t xml:space="preserve">ПУС</w:t>
      </w:r>
      <w:r>
        <w:rPr>
          <w:sz w:val="24"/>
          <w:vertAlign w:val="subscript"/>
        </w:rPr>
        <w:t xml:space="preserve">i</w:t>
      </w:r>
      <w:r>
        <w:rPr>
          <w:sz w:val="24"/>
        </w:rPr>
        <w:t xml:space="preserve"> - предельный уровень софинансирования расходного обязательства i-го субъекта Российской Федерации из федерального бюджета, утверждаемый Правительством Российской Федерации в соответствии с </w:t>
      </w:r>
      <w:hyperlink r:id="rId495"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 Правила формирования, предоставления и распределения субсидий);</w:t>
      </w:r>
    </w:p>
    <w:p>
      <w:pPr>
        <w:pStyle w:val="0"/>
        <w:jc w:val="both"/>
      </w:pPr>
      <w:r>
        <w:rPr>
          <w:sz w:val="24"/>
        </w:rPr>
        <w:t xml:space="preserve">(в ред. </w:t>
      </w:r>
      <w:hyperlink r:id="rId496"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17.10.2023 N 1725)</w:t>
      </w:r>
    </w:p>
    <w:p>
      <w:pPr>
        <w:pStyle w:val="0"/>
        <w:spacing w:before="240"/>
        <w:ind w:firstLine="540"/>
        <w:jc w:val="both"/>
      </w:pPr>
      <w:r>
        <w:rPr>
          <w:sz w:val="24"/>
        </w:rPr>
        <w:t xml:space="preserve">n - число субъектов Российской Федерации, между бюджетами которых распределяются субсидии.</w:t>
      </w:r>
    </w:p>
    <w:p>
      <w:pPr>
        <w:pStyle w:val="0"/>
        <w:jc w:val="both"/>
      </w:pPr>
      <w:r>
        <w:rPr>
          <w:sz w:val="24"/>
        </w:rPr>
        <w:t xml:space="preserve">(п. 4 в ред. </w:t>
      </w:r>
      <w:hyperlink r:id="rId497" w:tooltip="Постановление Правительства РФ от 23.11.2018 N 1407 &quot;О внесении изменений в приложение N 1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23.11.2018 N 1407)</w:t>
      </w:r>
    </w:p>
    <w:p>
      <w:pPr>
        <w:pStyle w:val="0"/>
        <w:spacing w:before="240"/>
        <w:ind w:firstLine="540"/>
        <w:jc w:val="both"/>
      </w:pPr>
      <w:r>
        <w:rPr>
          <w:sz w:val="24"/>
        </w:rPr>
        <w:t xml:space="preserve">5. Утратил силу. - </w:t>
      </w:r>
      <w:hyperlink r:id="rId498" w:tooltip="Постановление Правительства РФ от 23.11.2018 N 1407 &quot;О внесении изменений в приложение N 1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w:t>
        </w:r>
      </w:hyperlink>
      <w:r>
        <w:rPr>
          <w:sz w:val="24"/>
        </w:rPr>
        <w:t xml:space="preserve"> Правительства РФ от 23.11.2018 N 1407.</w:t>
      </w:r>
    </w:p>
    <w:p>
      <w:pPr>
        <w:pStyle w:val="0"/>
        <w:spacing w:before="240"/>
        <w:ind w:firstLine="540"/>
        <w:jc w:val="both"/>
      </w:pPr>
      <w:r>
        <w:rPr>
          <w:sz w:val="24"/>
        </w:rPr>
        <w:t xml:space="preserve">6. Субсидия предоставляется при соблюдении субъектом Российской Федерации следующих условий:</w:t>
      </w:r>
    </w:p>
    <w:p>
      <w:pPr>
        <w:pStyle w:val="0"/>
        <w:spacing w:before="240"/>
        <w:ind w:firstLine="540"/>
        <w:jc w:val="both"/>
      </w:pPr>
      <w:r>
        <w:rPr>
          <w:sz w:val="24"/>
        </w:rPr>
        <w:t xml:space="preserve">а) наличие закона субъекта Российской Федерации, предусмотренного </w:t>
      </w:r>
      <w:hyperlink r:id="rId499" w:tooltip="&quot;Жилищный кодекс Российской Федерации&quot; от 29.12.2004 N 188-ФЗ (ред. от 20.02.2026) {КонсультантПлюс}" w:history="0">
        <w:r>
          <w:rPr>
            <w:color w:val="0000ff"/>
            <w:sz w:val="24"/>
          </w:rPr>
          <w:t xml:space="preserve">частью 2.1 статьи 169</w:t>
        </w:r>
      </w:hyperlink>
      <w:r>
        <w:rPr>
          <w:sz w:val="24"/>
        </w:rPr>
        <w:t xml:space="preserve"> Жилищного кодекса Российской Федерации;</w:t>
      </w:r>
    </w:p>
    <w:p>
      <w:pPr>
        <w:pStyle w:val="0"/>
        <w:spacing w:before="240"/>
        <w:ind w:firstLine="540"/>
        <w:jc w:val="both"/>
      </w:pPr>
      <w:r>
        <w:rPr>
          <w:sz w:val="24"/>
        </w:rPr>
        <w:t xml:space="preserve">б) наличие в бюджете субъекта Российской Федерации бюджетных ассигнований на исполнение расходных обязательств субъекта Российской Федерации на компенсацию оплаты взноса на капитальный ремонт в объеме, необходимом для его исполнения, включающем размер планируемой к предоставлению из федерального бюджета субсидии;</w:t>
      </w:r>
    </w:p>
    <w:p>
      <w:pPr>
        <w:pStyle w:val="0"/>
        <w:spacing w:before="240"/>
        <w:ind w:firstLine="540"/>
        <w:jc w:val="both"/>
      </w:pPr>
      <w:r>
        <w:rPr>
          <w:sz w:val="24"/>
        </w:rPr>
        <w:t xml:space="preserve">в) заключение соглашения о предоставлении субсидии в соответствии с </w:t>
      </w:r>
      <w:hyperlink r:id="rId500"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10</w:t>
        </w:r>
      </w:hyperlink>
      <w:r>
        <w:rPr>
          <w:sz w:val="24"/>
        </w:rPr>
        <w:t xml:space="preserve"> Правил формирования, предоставления и распределения субсидий.</w:t>
      </w:r>
    </w:p>
    <w:p>
      <w:pPr>
        <w:pStyle w:val="0"/>
        <w:jc w:val="both"/>
      </w:pPr>
      <w:r>
        <w:rPr>
          <w:sz w:val="24"/>
        </w:rPr>
        <w:t xml:space="preserve">(в ред. </w:t>
      </w:r>
      <w:hyperlink r:id="rId501"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17.10.2023 N 1725)</w:t>
      </w:r>
    </w:p>
    <w:p>
      <w:pPr>
        <w:pStyle w:val="0"/>
        <w:jc w:val="both"/>
      </w:pPr>
      <w:r>
        <w:rPr>
          <w:sz w:val="24"/>
        </w:rPr>
        <w:t xml:space="preserve">(п. 6 в ред. </w:t>
      </w:r>
      <w:hyperlink r:id="rId502" w:tooltip="Постановление Правительства РФ от 23.11.2018 N 1407 &quot;О внесении изменений в приложение N 1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23.11.2018 N 1407)</w:t>
      </w:r>
    </w:p>
    <w:p>
      <w:pPr>
        <w:pStyle w:val="0"/>
        <w:spacing w:before="240"/>
        <w:ind w:firstLine="540"/>
        <w:jc w:val="both"/>
      </w:pPr>
      <w:r>
        <w:rPr>
          <w:sz w:val="24"/>
        </w:rPr>
        <w:t xml:space="preserve">6.1. При заключении соглашения между Министерством строительства и жилищно-коммунального хозяйства Российской Федерации и субъектом Российской Федерации о предоставлении субсидии (далее - соглашение) высший исполнительный орган субъекта Российской Федерации в течение 15 календарных дней со дня заключения соглашения предоставляет Министерству строительства и жилищно-коммунального хозяйства Российской Федерации (в форме электронного документа) отчетность об исполнении условий предоставления субсидии.</w:t>
      </w:r>
    </w:p>
    <w:p>
      <w:pPr>
        <w:pStyle w:val="0"/>
        <w:jc w:val="both"/>
      </w:pPr>
      <w:r>
        <w:rPr>
          <w:sz w:val="24"/>
        </w:rPr>
        <w:t xml:space="preserve">(п. 6.1 введен </w:t>
      </w:r>
      <w:hyperlink r:id="rId503" w:tooltip="Постановление Правительства РФ от 23.11.2018 N 1407 &quot;О внесении изменений в приложение N 1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23.11.2018 N 1407; в ред. </w:t>
      </w:r>
      <w:hyperlink r:id="rId504"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09.12.2022 N 2272)</w:t>
      </w:r>
    </w:p>
    <w:p>
      <w:pPr>
        <w:pStyle w:val="0"/>
        <w:spacing w:before="240"/>
        <w:ind w:firstLine="540"/>
        <w:jc w:val="both"/>
      </w:pPr>
      <w:r>
        <w:rPr>
          <w:sz w:val="24"/>
        </w:rPr>
        <w:t xml:space="preserve">7. Распределение субсидий между бюджетами субъектов Российской Федерации утверждается федеральным законом о федеральном бюджете на соответствующий финансовый год и плановый период.</w:t>
      </w:r>
    </w:p>
    <w:p>
      <w:pPr>
        <w:pStyle w:val="0"/>
        <w:spacing w:before="240"/>
        <w:ind w:firstLine="540"/>
        <w:jc w:val="both"/>
      </w:pPr>
      <w:r>
        <w:rPr>
          <w:sz w:val="24"/>
        </w:rPr>
        <w:t xml:space="preserve">8. Уровень софинансирования расходного обязательства субъекта Российской Федерации на компенсацию оплаты взноса на капитальный ремонт за счет субсидий устанавливается в размере предельного уровня софинансирования расходного обязательства субъекта Российской Федерации из федерального бюджета, утверждаемого Правительством Российской Федерации в соответствии с </w:t>
      </w:r>
      <w:hyperlink r:id="rId505"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w:t>
        </w:r>
      </w:hyperlink>
      <w:r>
        <w:rPr>
          <w:sz w:val="24"/>
        </w:rPr>
        <w:t xml:space="preserve"> Правил формирования, предоставления и распределения субсидий.</w:t>
      </w:r>
    </w:p>
    <w:p>
      <w:pPr>
        <w:pStyle w:val="0"/>
        <w:jc w:val="both"/>
      </w:pPr>
      <w:r>
        <w:rPr>
          <w:sz w:val="24"/>
        </w:rPr>
        <w:t xml:space="preserve">(п. 8 в ред. </w:t>
      </w:r>
      <w:hyperlink r:id="rId506" w:tooltip="Постановление Правительства РФ от 23.11.2018 N 1407 &quot;О внесении изменений в приложение N 1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23.11.2018 N 1407)</w:t>
      </w:r>
    </w:p>
    <w:p>
      <w:pPr>
        <w:pStyle w:val="0"/>
        <w:spacing w:before="240"/>
        <w:ind w:firstLine="540"/>
        <w:jc w:val="both"/>
      </w:pPr>
      <w:r>
        <w:rPr>
          <w:sz w:val="24"/>
        </w:rPr>
        <w:t xml:space="preserve">9. Предоставление субсидии осуществляется на основании соглашения. Соглашение заключается в соответствии с </w:t>
      </w:r>
      <w:hyperlink r:id="rId507"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соглашения, утверждаемой Министерством финансов Российской Федерации.</w:t>
      </w:r>
    </w:p>
    <w:p>
      <w:pPr>
        <w:pStyle w:val="0"/>
        <w:jc w:val="both"/>
      </w:pPr>
      <w:r>
        <w:rPr>
          <w:sz w:val="24"/>
        </w:rPr>
        <w:t xml:space="preserve">(п. 9 в ред. </w:t>
      </w:r>
      <w:hyperlink r:id="rId508" w:tooltip="Постановление Правительства РФ от 23.11.2018 N 1407 &quot;О внесении изменений в приложение N 1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23.11.2018 N 1407)</w:t>
      </w:r>
    </w:p>
    <w:p>
      <w:pPr>
        <w:pStyle w:val="0"/>
        <w:spacing w:before="240"/>
        <w:ind w:firstLine="540"/>
        <w:jc w:val="both"/>
      </w:pPr>
      <w:r>
        <w:rPr>
          <w:sz w:val="24"/>
        </w:rPr>
        <w:t xml:space="preserve">10. Утратил силу. - </w:t>
      </w:r>
      <w:hyperlink r:id="rId509" w:tooltip="Постановление Правительства РФ от 23.11.2018 N 1407 &quot;О внесении изменений в приложение N 1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w:t>
        </w:r>
      </w:hyperlink>
      <w:r>
        <w:rPr>
          <w:sz w:val="24"/>
        </w:rPr>
        <w:t xml:space="preserve"> Правительства РФ от 23.11.2018 N 1407.</w:t>
      </w:r>
    </w:p>
    <w:p>
      <w:pPr>
        <w:pStyle w:val="0"/>
        <w:spacing w:before="240"/>
        <w:ind w:firstLine="540"/>
        <w:jc w:val="both"/>
      </w:pPr>
      <w:r>
        <w:rPr>
          <w:sz w:val="24"/>
        </w:rPr>
        <w:t xml:space="preserve">11. Субсидия предоставляется в случае выполнения субъектом Российской Федерации условий соглашения, заключенного в предыдущем году, за исключением случаев, если выполнение условий соглашения оказалось невозможным вследствие наступления обстоятельств непреодолимой силы (в случае, если в предыдущем году с субъектом Российской Федерации заключалось соглашение).</w:t>
      </w:r>
    </w:p>
    <w:p>
      <w:pPr>
        <w:pStyle w:val="0"/>
        <w:spacing w:before="240"/>
        <w:ind w:firstLine="540"/>
        <w:jc w:val="both"/>
      </w:pPr>
      <w:r>
        <w:rPr>
          <w:sz w:val="24"/>
        </w:rPr>
        <w:t xml:space="preserve">12. Результат использования субсидии "Обеспеченность субсидией" определяется как отношение количества граждан, получивших компенсацию оплаты взноса на капитальный ремонт, к количеству граждан, обратившихся за компенсацией оплаты взноса на капитальный ремонт, имеющих право на компенсацию оплаты взноса на капитальный ремонт.</w:t>
      </w:r>
    </w:p>
    <w:p>
      <w:pPr>
        <w:pStyle w:val="0"/>
        <w:jc w:val="both"/>
      </w:pPr>
      <w:r>
        <w:rPr>
          <w:sz w:val="24"/>
        </w:rPr>
        <w:t xml:space="preserve">(в ред. </w:t>
      </w:r>
      <w:hyperlink r:id="rId510"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31.03.2020 N 399)</w:t>
      </w:r>
    </w:p>
    <w:p>
      <w:pPr>
        <w:pStyle w:val="0"/>
        <w:spacing w:before="240"/>
        <w:ind w:firstLine="540"/>
        <w:jc w:val="both"/>
      </w:pPr>
      <w:r>
        <w:rPr>
          <w:sz w:val="24"/>
        </w:rPr>
        <w:t xml:space="preserve">13. Эффективность использования субсидии оценивается Министерством строительства и жилищно-коммунального хозяйства Российской Федерации путем сравнения фактически достигнутых и плановых значений результатов использования субсидии, установленных соглашением. При этом:</w:t>
      </w:r>
    </w:p>
    <w:p>
      <w:pPr>
        <w:pStyle w:val="0"/>
        <w:jc w:val="both"/>
      </w:pPr>
      <w:r>
        <w:rPr>
          <w:sz w:val="24"/>
        </w:rPr>
        <w:t xml:space="preserve">(в ред. </w:t>
      </w:r>
      <w:hyperlink r:id="rId511"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31.03.2020 N 399)</w:t>
      </w:r>
    </w:p>
    <w:p>
      <w:pPr>
        <w:pStyle w:val="0"/>
        <w:spacing w:before="240"/>
        <w:ind w:firstLine="540"/>
        <w:jc w:val="both"/>
      </w:pPr>
      <w:r>
        <w:rPr>
          <w:sz w:val="24"/>
        </w:rPr>
        <w:t xml:space="preserve">а) в случае если фактические значения результатов использования субсидии составляют более 90 процентов плановых значений, эффективность использования субсидии оценивается как высокая;</w:t>
      </w:r>
    </w:p>
    <w:p>
      <w:pPr>
        <w:pStyle w:val="0"/>
        <w:jc w:val="both"/>
      </w:pPr>
      <w:r>
        <w:rPr>
          <w:sz w:val="24"/>
        </w:rPr>
        <w:t xml:space="preserve">(в ред. </w:t>
      </w:r>
      <w:hyperlink r:id="rId512"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31.03.2020 N 399)</w:t>
      </w:r>
    </w:p>
    <w:p>
      <w:pPr>
        <w:pStyle w:val="0"/>
        <w:spacing w:before="240"/>
        <w:ind w:firstLine="540"/>
        <w:jc w:val="both"/>
      </w:pPr>
      <w:r>
        <w:rPr>
          <w:sz w:val="24"/>
        </w:rPr>
        <w:t xml:space="preserve">б) в случае если фактические значения результатов использования субсидии составляют от 75 процентов до 90 процентов плановых значений, эффективность использования субсидии оценивается как удовлетворительная;</w:t>
      </w:r>
    </w:p>
    <w:p>
      <w:pPr>
        <w:pStyle w:val="0"/>
        <w:jc w:val="both"/>
      </w:pPr>
      <w:r>
        <w:rPr>
          <w:sz w:val="24"/>
        </w:rPr>
        <w:t xml:space="preserve">(в ред. </w:t>
      </w:r>
      <w:hyperlink r:id="rId513"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31.03.2020 N 399)</w:t>
      </w:r>
    </w:p>
    <w:p>
      <w:pPr>
        <w:pStyle w:val="0"/>
        <w:spacing w:before="240"/>
        <w:ind w:firstLine="540"/>
        <w:jc w:val="both"/>
      </w:pPr>
      <w:r>
        <w:rPr>
          <w:sz w:val="24"/>
        </w:rPr>
        <w:t xml:space="preserve">в) в случае если фактические значения результатов использования субсидии составляют менее 75 процентов плановых значений, эффективность использования субсидии оценивается как низкая.</w:t>
      </w:r>
    </w:p>
    <w:p>
      <w:pPr>
        <w:pStyle w:val="0"/>
        <w:jc w:val="both"/>
      </w:pPr>
      <w:r>
        <w:rPr>
          <w:sz w:val="24"/>
        </w:rPr>
        <w:t xml:space="preserve">(в ред. </w:t>
      </w:r>
      <w:hyperlink r:id="rId514"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31.03.2020 N 399)</w:t>
      </w:r>
    </w:p>
    <w:bookmarkStart w:id="985" w:name="P985"/>
    <w:bookmarkEnd w:id="985"/>
    <w:p>
      <w:pPr>
        <w:pStyle w:val="0"/>
        <w:spacing w:before="240"/>
        <w:ind w:firstLine="540"/>
        <w:jc w:val="both"/>
      </w:pPr>
      <w:r>
        <w:rPr>
          <w:sz w:val="24"/>
        </w:rPr>
        <w:t xml:space="preserve">14. Высший исполнительный орган субъекта Российской Федерации ежеквартально, не позднее 15-го числа месяца, следующего за отчетным кварталом, представляет в Министерство строительства и жилищно-коммунального хозяйства Российской Федерации в порядке, установленном соглашением, отчетность об осуществлении расходов бюджета субъекта Российской Федерации, в целях софинансирования которых предоставляется субсидия, а также о достижении значений результатов использования субсидии.</w:t>
      </w:r>
    </w:p>
    <w:p>
      <w:pPr>
        <w:pStyle w:val="0"/>
        <w:jc w:val="both"/>
      </w:pPr>
      <w:r>
        <w:rPr>
          <w:sz w:val="24"/>
        </w:rPr>
        <w:t xml:space="preserve">(в ред. Постановлений Правительства РФ от 30.01.2019 </w:t>
      </w:r>
      <w:hyperlink r:id="rId515"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N 62</w:t>
        </w:r>
      </w:hyperlink>
      <w:r>
        <w:rPr>
          <w:sz w:val="24"/>
        </w:rPr>
        <w:t xml:space="preserve">, от 31.03.2020 </w:t>
      </w:r>
      <w:hyperlink r:id="rId516"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399</w:t>
        </w:r>
      </w:hyperlink>
      <w:r>
        <w:rPr>
          <w:sz w:val="24"/>
        </w:rPr>
        <w:t xml:space="preserve">, от 09.12.2022 </w:t>
      </w:r>
      <w:hyperlink r:id="rId517"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sz w:val="24"/>
        </w:rPr>
        <w:t xml:space="preserve">)</w:t>
      </w:r>
    </w:p>
    <w:p>
      <w:pPr>
        <w:pStyle w:val="0"/>
        <w:spacing w:before="240"/>
        <w:ind w:firstLine="540"/>
        <w:jc w:val="both"/>
      </w:pPr>
      <w:r>
        <w:rPr>
          <w:sz w:val="24"/>
        </w:rPr>
        <w:t xml:space="preserve">15. Размер средств бюджета субъекта Российской Федерации (средств местного бюджета) на реализацию мероприятий, указанных в соглашении, может быть увеличен в одностороннем порядке субъектом Российской Федерации, что не влечет обязательств по увеличению размера субсидии.</w:t>
      </w:r>
    </w:p>
    <w:p>
      <w:pPr>
        <w:pStyle w:val="0"/>
        <w:spacing w:before="240"/>
        <w:ind w:firstLine="540"/>
        <w:jc w:val="both"/>
      </w:pPr>
      <w:r>
        <w:rPr>
          <w:sz w:val="24"/>
        </w:rPr>
        <w:t xml:space="preserve">16. Порядок предоставления гражданам компенсации оплаты взноса на капитальный ремонт устанавливается исполнительными органами субъектов Российской Федерации.</w:t>
      </w:r>
    </w:p>
    <w:p>
      <w:pPr>
        <w:pStyle w:val="0"/>
        <w:jc w:val="both"/>
      </w:pPr>
      <w:r>
        <w:rPr>
          <w:sz w:val="24"/>
        </w:rPr>
        <w:t xml:space="preserve">(в ред. </w:t>
      </w:r>
      <w:hyperlink r:id="rId518"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17.10.2023 N 1725)</w:t>
      </w:r>
    </w:p>
    <w:p>
      <w:pPr>
        <w:pStyle w:val="0"/>
        <w:spacing w:before="240"/>
        <w:ind w:firstLine="540"/>
        <w:jc w:val="both"/>
      </w:pPr>
      <w:r>
        <w:rPr>
          <w:sz w:val="24"/>
        </w:rPr>
        <w:t xml:space="preserve">17. Перечисление субсидий осуществляется в установленном порядке на единый счет бюджета, открытый финансовому органу субъекта Российской Федерации в территориальном органе Федерального казначейства.</w:t>
      </w:r>
    </w:p>
    <w:p>
      <w:pPr>
        <w:pStyle w:val="0"/>
        <w:jc w:val="both"/>
      </w:pPr>
      <w:r>
        <w:rPr>
          <w:sz w:val="24"/>
        </w:rPr>
        <w:t xml:space="preserve">(п. 17 в ред. </w:t>
      </w:r>
      <w:hyperlink r:id="rId519"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17.10.2023 N 1725)</w:t>
      </w:r>
    </w:p>
    <w:p>
      <w:pPr>
        <w:pStyle w:val="0"/>
        <w:spacing w:before="240"/>
        <w:ind w:firstLine="540"/>
        <w:jc w:val="both"/>
      </w:pPr>
      <w:r>
        <w:rPr>
          <w:sz w:val="24"/>
        </w:rPr>
        <w:t xml:space="preserve">18. Не использованные в текущем финансовом году остатки субсидий подлежат возврату в доход федерального бюджета исполнительными органами субъектов Российской Федерации, за которыми в соответствии с законодательными и иными нормативными правовыми актами закреплены источники доходов бюджетов субъектов Российской Федерации по возврату остатков субсидии, в соответствии с требованиями, установленными бюджетным законодательством Российской Федерации.</w:t>
      </w:r>
    </w:p>
    <w:p>
      <w:pPr>
        <w:pStyle w:val="0"/>
        <w:jc w:val="both"/>
      </w:pPr>
      <w:r>
        <w:rPr>
          <w:sz w:val="24"/>
        </w:rPr>
        <w:t xml:space="preserve">(в ред. </w:t>
      </w:r>
      <w:hyperlink r:id="rId520"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17.10.2023 N 1725)</w:t>
      </w:r>
    </w:p>
    <w:p>
      <w:pPr>
        <w:pStyle w:val="0"/>
        <w:spacing w:before="240"/>
        <w:ind w:firstLine="540"/>
        <w:jc w:val="both"/>
      </w:pPr>
      <w:r>
        <w:rPr>
          <w:sz w:val="24"/>
        </w:rPr>
        <w:t xml:space="preserve">В случае если неиспользованный остаток субсидии не перечислен в доход федерального бюджета, указанные средства подлежат взысканию в доход федерального бюджета в порядке, установленном Министерством финансов Российской Федерации.</w:t>
      </w:r>
    </w:p>
    <w:p>
      <w:pPr>
        <w:pStyle w:val="0"/>
        <w:spacing w:before="240"/>
        <w:ind w:firstLine="540"/>
        <w:jc w:val="both"/>
      </w:pPr>
      <w:r>
        <w:rPr>
          <w:sz w:val="24"/>
        </w:rPr>
        <w:t xml:space="preserve">19. Утратил силу. - </w:t>
      </w:r>
      <w:hyperlink r:id="rId521" w:tooltip="Постановление Правительства РФ от 23.11.2018 N 1407 &quot;О внесении изменений в приложение N 1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w:t>
        </w:r>
      </w:hyperlink>
      <w:r>
        <w:rPr>
          <w:sz w:val="24"/>
        </w:rPr>
        <w:t xml:space="preserve"> Правительства РФ от 23.11.2018 N 1407.</w:t>
      </w:r>
    </w:p>
    <w:p>
      <w:pPr>
        <w:pStyle w:val="0"/>
        <w:spacing w:before="240"/>
        <w:ind w:firstLine="540"/>
        <w:jc w:val="both"/>
      </w:pPr>
      <w:r>
        <w:rPr>
          <w:sz w:val="24"/>
        </w:rPr>
        <w:t xml:space="preserve">20. Высший исполнительный орган субъекта Российской Федерации в соответствии с бюджетным законодательством Российской Федерации несет ответственность за соблюдение условий предоставления субсидии и достоверность отчетности, предоставляемой Министерству строительства и жилищно-коммунального хозяйства Российской Федерации в соответствии с </w:t>
      </w:r>
      <w:hyperlink w:tooltip="14. Высший исполнительный орган субъекта Российской Федерации ежеквартально, не позднее 15-го числа месяца, следующего за отчетным кварталом, представляет в Министерство строительства и жилищно-коммунального хозяйства Российской Федерации в порядке, установленном соглашением, отчетность об осуществлении расходов бюджета субъекта Российской Федерации, в целях софинансирования которых предоставляется субсидия, а также о достижении значений результатов использования субсидии." w:anchor="P985" w:history="0">
        <w:r>
          <w:rPr>
            <w:color w:val="0000ff"/>
            <w:sz w:val="24"/>
          </w:rPr>
          <w:t xml:space="preserve">пунктом 14</w:t>
        </w:r>
      </w:hyperlink>
      <w:r>
        <w:rPr>
          <w:sz w:val="24"/>
        </w:rPr>
        <w:t xml:space="preserve"> настоящих Правил.</w:t>
      </w:r>
    </w:p>
    <w:p>
      <w:pPr>
        <w:pStyle w:val="0"/>
        <w:jc w:val="both"/>
      </w:pPr>
      <w:r>
        <w:rPr>
          <w:sz w:val="24"/>
        </w:rPr>
        <w:t xml:space="preserve">(в ред. Постановлений Правительства РФ от 23.11.2018 </w:t>
      </w:r>
      <w:hyperlink r:id="rId522" w:tooltip="Постановление Правительства РФ от 23.11.2018 N 1407 &quot;О внесении изменений в приложение N 1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1407</w:t>
        </w:r>
      </w:hyperlink>
      <w:r>
        <w:rPr>
          <w:sz w:val="24"/>
        </w:rPr>
        <w:t xml:space="preserve">, от 09.12.2022 </w:t>
      </w:r>
      <w:hyperlink r:id="rId523"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sz w:val="24"/>
        </w:rPr>
        <w:t xml:space="preserve">)</w:t>
      </w:r>
    </w:p>
    <w:p>
      <w:pPr>
        <w:pStyle w:val="0"/>
        <w:spacing w:before="240"/>
        <w:ind w:firstLine="540"/>
        <w:jc w:val="both"/>
      </w:pPr>
      <w:r>
        <w:rPr>
          <w:sz w:val="24"/>
        </w:rPr>
        <w:t xml:space="preserve">21. Порядок и условия возврата средств из бюджета субъекта Российской Федерации в федеральный бюджет в случае нарушения субъектом Российской Федерации обязательств по достижению значений результата использования субсидии, установленных соглашением, а также основания для освобождения субъекта Российской Федерации от применения мер финансовой ответственности определяются в соответствии с </w:t>
      </w:r>
      <w:hyperlink r:id="rId524"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525"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18</w:t>
        </w:r>
      </w:hyperlink>
      <w:r>
        <w:rPr>
          <w:sz w:val="24"/>
        </w:rPr>
        <w:t xml:space="preserve"> и </w:t>
      </w:r>
      <w:hyperlink r:id="rId526"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20</w:t>
        </w:r>
      </w:hyperlink>
      <w:r>
        <w:rPr>
          <w:sz w:val="24"/>
        </w:rPr>
        <w:t xml:space="preserve"> Правил формирования, предоставления и распределения субсидий.</w:t>
      </w:r>
    </w:p>
    <w:p>
      <w:pPr>
        <w:pStyle w:val="0"/>
        <w:spacing w:before="240"/>
        <w:ind w:firstLine="540"/>
        <w:jc w:val="both"/>
      </w:pPr>
      <w:r>
        <w:rPr>
          <w:sz w:val="24"/>
        </w:rPr>
        <w:t xml:space="preserve">В случае нарушения целей, установленных при предоставлении субсидии, применяются бюджетные меры принуждения, предусмотренные бюджетным законодательством Российской Федерации.</w:t>
      </w:r>
    </w:p>
    <w:p>
      <w:pPr>
        <w:pStyle w:val="0"/>
        <w:jc w:val="both"/>
      </w:pPr>
      <w:r>
        <w:rPr>
          <w:sz w:val="24"/>
        </w:rPr>
        <w:t xml:space="preserve">(п. 21 в ред. </w:t>
      </w:r>
      <w:hyperlink r:id="rId527"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17.10.2023 N 1725)</w:t>
      </w:r>
    </w:p>
    <w:p>
      <w:pPr>
        <w:pStyle w:val="0"/>
        <w:spacing w:before="240"/>
        <w:ind w:firstLine="540"/>
        <w:jc w:val="both"/>
      </w:pPr>
      <w:r>
        <w:rPr>
          <w:sz w:val="24"/>
        </w:rPr>
        <w:t xml:space="preserve">22. Контроль за соблюдением субъектами Российской Федерации целей, порядка и условий предоставления субсидий осуществляется Министерством строительства и жилищно-коммунального хозяйства Российской Федерации и уполномоченными органами государственного финансового контроля.</w:t>
      </w:r>
    </w:p>
    <w:p>
      <w:pPr>
        <w:pStyle w:val="0"/>
        <w:jc w:val="both"/>
      </w:pPr>
      <w:r>
        <w:rPr>
          <w:sz w:val="24"/>
        </w:rPr>
        <w:t xml:space="preserve">(в ред. </w:t>
      </w:r>
      <w:hyperlink r:id="rId528" w:tooltip="Постановление Правительства РФ от 17.10.2023 N 17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17.10.2023 N 1725)</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13</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both"/>
      </w:pPr>
      <w:r>
        <w:rPr>
          <w:sz w:val="24"/>
        </w:rPr>
      </w:r>
    </w:p>
    <w:p>
      <w:pPr>
        <w:pStyle w:val="2"/>
        <w:jc w:val="center"/>
      </w:pPr>
      <w:r>
        <w:rPr>
          <w:sz w:val="24"/>
        </w:rPr>
        <w:t xml:space="preserve">ПРАВИЛА</w:t>
      </w:r>
    </w:p>
    <w:p>
      <w:pPr>
        <w:pStyle w:val="2"/>
        <w:jc w:val="center"/>
      </w:pPr>
      <w:r>
        <w:rPr>
          <w:sz w:val="24"/>
        </w:rPr>
        <w:t xml:space="preserve">ПРЕДОСТАВЛЕНИЯ СУБСИДИИ ИЗ ФЕДЕРАЛЬНОГО БЮДЖЕТА</w:t>
      </w:r>
    </w:p>
    <w:p>
      <w:pPr>
        <w:pStyle w:val="2"/>
        <w:jc w:val="center"/>
      </w:pPr>
      <w:r>
        <w:rPr>
          <w:sz w:val="24"/>
        </w:rPr>
        <w:t xml:space="preserve">БЮДЖЕТУ ЧЕЧЕНСКОЙ РЕСПУБЛИКИ НА РЕАЛИЗАЦИЮ МЕРОПРИЯТИЙ</w:t>
      </w:r>
    </w:p>
    <w:p>
      <w:pPr>
        <w:pStyle w:val="2"/>
        <w:jc w:val="center"/>
      </w:pPr>
      <w:r>
        <w:rPr>
          <w:sz w:val="24"/>
        </w:rPr>
        <w:t xml:space="preserve">ПО ПЕРЕСЕЛЕНИЮ ГРАЖДАН, ПРОЖИВАЮЩИХ В ОПОЛЗНЕВЫХ</w:t>
      </w:r>
    </w:p>
    <w:p>
      <w:pPr>
        <w:pStyle w:val="2"/>
        <w:jc w:val="center"/>
      </w:pPr>
      <w:r>
        <w:rPr>
          <w:sz w:val="24"/>
        </w:rPr>
        <w:t xml:space="preserve">И СЕЙСМИЧЕСКИХ ЗОНАХ НА ТЕРРИТОРИИ ЧЕЧЕНСКОЙ РЕСПУБЛИКИ,</w:t>
      </w:r>
    </w:p>
    <w:p>
      <w:pPr>
        <w:pStyle w:val="2"/>
        <w:jc w:val="center"/>
      </w:pPr>
      <w:r>
        <w:rPr>
          <w:sz w:val="24"/>
        </w:rPr>
        <w:t xml:space="preserve">В РАЙОНЫ С БЛАГОПРИЯТНЫМИ УСЛОВИЯМИ ПРОЖИВАНИЯ</w:t>
      </w:r>
    </w:p>
    <w:p>
      <w:pPr>
        <w:pStyle w:val="2"/>
        <w:jc w:val="center"/>
      </w:pPr>
      <w:r>
        <w:rPr>
          <w:sz w:val="24"/>
        </w:rPr>
        <w:t xml:space="preserve">НА ТЕРРИТОРИИ ЧЕЧЕНСКОЙ РЕСПУБЛИКИ</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РФ от 30.01.2019 </w:t>
            </w:r>
            <w:hyperlink r:id="rId529"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N 62</w:t>
              </w:r>
            </w:hyperlink>
            <w:r>
              <w:rPr>
                <w:color w:val="392c69"/>
                <w:sz w:val="24"/>
              </w:rPr>
              <w:t xml:space="preserve">,</w:t>
            </w:r>
          </w:p>
          <w:p>
            <w:pPr>
              <w:pStyle w:val="0"/>
              <w:jc w:val="center"/>
            </w:pPr>
            <w:r>
              <w:rPr>
                <w:color w:val="392c69"/>
                <w:sz w:val="24"/>
              </w:rPr>
              <w:t xml:space="preserve">от 07.05.2019 </w:t>
            </w:r>
            <w:hyperlink r:id="rId530" w:tooltip="Постановление Правительства РФ от 07.05.2019 N 567 (ред. от 06.02.2023)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567</w:t>
              </w:r>
            </w:hyperlink>
            <w:r>
              <w:rPr>
                <w:color w:val="392c69"/>
                <w:sz w:val="24"/>
              </w:rPr>
              <w:t xml:space="preserve">, от 31.03.2020 </w:t>
            </w:r>
            <w:hyperlink r:id="rId531"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399</w:t>
              </w:r>
            </w:hyperlink>
            <w:r>
              <w:rPr>
                <w:color w:val="392c69"/>
                <w:sz w:val="24"/>
              </w:rPr>
              <w:t xml:space="preserve">, от 05.11.2020 </w:t>
            </w:r>
            <w:hyperlink r:id="rId532" w:tooltip="Постановление Правительства РФ от 05.11.2020 N 178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1785</w:t>
              </w:r>
            </w:hyperlink>
            <w:r>
              <w:rPr>
                <w:color w:val="392c69"/>
                <w:sz w:val="24"/>
              </w:rPr>
              <w:t xml:space="preserve">,</w:t>
            </w:r>
          </w:p>
          <w:p>
            <w:pPr>
              <w:pStyle w:val="0"/>
              <w:jc w:val="center"/>
            </w:pPr>
            <w:r>
              <w:rPr>
                <w:color w:val="392c69"/>
                <w:sz w:val="24"/>
              </w:rPr>
              <w:t xml:space="preserve">от 09.12.2022 </w:t>
            </w:r>
            <w:hyperlink r:id="rId533"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color w:val="392c69"/>
                <w:sz w:val="24"/>
              </w:rPr>
              <w:t xml:space="preserve">, от 06.02.2023 </w:t>
            </w:r>
            <w:hyperlink r:id="rId534"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color w:val="392c69"/>
                <w:sz w:val="24"/>
              </w:rPr>
              <w:t xml:space="preserve">, от 30.11.2023 </w:t>
            </w:r>
            <w:hyperlink r:id="rId535" w:tooltip="Постановление Правительства РФ от 30.11.2023 N 2045 &quot;О внесении изменений в приложение N 1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2045</w:t>
              </w:r>
            </w:hyperlink>
            <w:r>
              <w:rPr>
                <w:color w:val="392c69"/>
                <w:sz w:val="24"/>
              </w:rPr>
              <w:t xml:space="preserve">,</w:t>
            </w:r>
          </w:p>
          <w:p>
            <w:pPr>
              <w:pStyle w:val="0"/>
              <w:jc w:val="center"/>
            </w:pPr>
            <w:r>
              <w:rPr>
                <w:color w:val="392c69"/>
                <w:sz w:val="24"/>
              </w:rPr>
              <w:t xml:space="preserve">от 05.08.2024 </w:t>
            </w:r>
            <w:hyperlink r:id="rId536"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1053</w:t>
              </w:r>
            </w:hyperlink>
            <w:r>
              <w:rPr>
                <w:color w:val="392c69"/>
                <w:sz w:val="24"/>
              </w:rPr>
              <w:t xml:space="preserve">, от 23.12.2025 </w:t>
            </w:r>
            <w:hyperlink r:id="rId537" w:tooltip="Постановление Правительства РФ от 23.12.2025 N 2094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2094</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bookmarkStart w:id="1028" w:name="P1028"/>
    <w:bookmarkEnd w:id="1028"/>
    <w:p>
      <w:pPr>
        <w:pStyle w:val="0"/>
        <w:ind w:firstLine="540"/>
        <w:jc w:val="both"/>
      </w:pPr>
      <w:r>
        <w:rPr>
          <w:sz w:val="24"/>
        </w:rPr>
        <w:t xml:space="preserve">1. Настоящие Правила устанавливают цели, порядок и условия предоставления субсидий из федерального бюджета бюджету Чеченской Республики в целях софинансирования расходных обязательств Чеченской Республики, возникающих при реализации мероприятий по переселению граждан, проживающих в оползневых и сейсмических зонах на территории Чеченской Республики (далее - мероприятия), в рамках федерального проекта "Содействие субъектам Российской Федерации в реализации полномочий по оказанию государственной поддержки гражданам в обеспечении жильем и оплате жилищно-коммунальных услуг" государственной программы Российской Федерации "Обеспечение доступным и комфортным жильем и коммунальными услугами граждан Российской Федерации" (далее - субсидия).</w:t>
      </w:r>
    </w:p>
    <w:p>
      <w:pPr>
        <w:pStyle w:val="0"/>
        <w:jc w:val="both"/>
      </w:pPr>
      <w:r>
        <w:rPr>
          <w:sz w:val="24"/>
        </w:rPr>
        <w:t xml:space="preserve">(в ред. Постановлений Правительства РФ от 06.02.2023 </w:t>
      </w:r>
      <w:hyperlink r:id="rId538"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sz w:val="24"/>
        </w:rPr>
        <w:t xml:space="preserve">, от 30.11.2023 </w:t>
      </w:r>
      <w:hyperlink r:id="rId539" w:tooltip="Постановление Правительства РФ от 30.11.2023 N 2045 &quot;О внесении изменений в приложение N 1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2045</w:t>
        </w:r>
      </w:hyperlink>
      <w:r>
        <w:rPr>
          <w:sz w:val="24"/>
        </w:rPr>
        <w:t xml:space="preserve">)</w:t>
      </w:r>
    </w:p>
    <w:p>
      <w:pPr>
        <w:pStyle w:val="0"/>
        <w:spacing w:before="240"/>
        <w:ind w:firstLine="540"/>
        <w:jc w:val="both"/>
      </w:pPr>
      <w:r>
        <w:rPr>
          <w:sz w:val="24"/>
        </w:rPr>
        <w:t xml:space="preserve">2. Субсидия предоставляется в целях софинансирования мероприятий и (или) предоставление субсидий местным бюджетам из бюджета Чеченской Республики на указанные цели.</w:t>
      </w:r>
    </w:p>
    <w:p>
      <w:pPr>
        <w:pStyle w:val="0"/>
        <w:jc w:val="both"/>
      </w:pPr>
      <w:r>
        <w:rPr>
          <w:sz w:val="24"/>
        </w:rPr>
        <w:t xml:space="preserve">(в ред. </w:t>
      </w:r>
      <w:hyperlink r:id="rId540"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3. Субсидия предоставляется в пределах лимитов бюджетных обязательств, доведенных до Министерства строительства и жилищно-коммунального хозяйства Российской Федерации, на цели, указанные в </w:t>
      </w:r>
      <w:hyperlink w:tooltip="1. Настоящие Правила устанавливают цели, порядок и условия предоставления субсидий из федерального бюджета бюджету Чеченской Республики в целях софинансирования расходных обязательств Чеченской Республики, возникающих при реализации мероприятий по переселению граждан, проживающих в оползневых и сейсмических зонах на территории Чеченской Республики (далее - мероприятия), в рамках федерального проекта &quot;Содействие субъектам Российской Федерации в реализации полномочий по оказанию государственной поддержки г..." w:anchor="P1028" w:history="0">
        <w:r>
          <w:rPr>
            <w:color w:val="0000ff"/>
            <w:sz w:val="24"/>
          </w:rPr>
          <w:t xml:space="preserve">пункте 1</w:t>
        </w:r>
      </w:hyperlink>
      <w:r>
        <w:rPr>
          <w:sz w:val="24"/>
        </w:rPr>
        <w:t xml:space="preserve"> настоящих Правил.</w:t>
      </w:r>
    </w:p>
    <w:p>
      <w:pPr>
        <w:pStyle w:val="0"/>
        <w:jc w:val="both"/>
      </w:pPr>
      <w:r>
        <w:rPr>
          <w:sz w:val="24"/>
        </w:rPr>
        <w:t xml:space="preserve">(в ред. </w:t>
      </w:r>
      <w:hyperlink r:id="rId541"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4. Субсидия предоставляется на:</w:t>
      </w:r>
    </w:p>
    <w:p>
      <w:pPr>
        <w:pStyle w:val="0"/>
        <w:jc w:val="both"/>
      </w:pPr>
      <w:r>
        <w:rPr>
          <w:sz w:val="24"/>
        </w:rPr>
        <w:t xml:space="preserve">(в ред. </w:t>
      </w:r>
      <w:hyperlink r:id="rId542"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а) приобретение Чеченской Республикой жилых помещений в целях переселения граждан, проживающих в оползневой зоне на территории Чеченской Республики, в районы с благоприятными условиями проживания на территории Чеченской Республики;</w:t>
      </w:r>
    </w:p>
    <w:bookmarkStart w:id="1037" w:name="P1037"/>
    <w:bookmarkEnd w:id="1037"/>
    <w:p>
      <w:pPr>
        <w:pStyle w:val="0"/>
        <w:spacing w:before="240"/>
        <w:ind w:firstLine="540"/>
        <w:jc w:val="both"/>
      </w:pPr>
      <w:r>
        <w:rPr>
          <w:sz w:val="24"/>
        </w:rPr>
        <w:t xml:space="preserve">б) строительство Чеченской Республикой жилых помещений в целях переселения граждан, проживающих в оползневой зоне на территории Чеченской Республики, в районы с благоприятными условиями проживания на территории Чеченской Республики;</w:t>
      </w:r>
    </w:p>
    <w:bookmarkStart w:id="1038" w:name="P1038"/>
    <w:bookmarkEnd w:id="1038"/>
    <w:p>
      <w:pPr>
        <w:pStyle w:val="0"/>
        <w:spacing w:before="240"/>
        <w:ind w:firstLine="540"/>
        <w:jc w:val="both"/>
      </w:pPr>
      <w:r>
        <w:rPr>
          <w:sz w:val="24"/>
        </w:rPr>
        <w:t xml:space="preserve">в) предоставление социальных выплат гражданам, проживающим в оползневой зоне на территории Чеченской Республики, в целях переселения их в районы с благоприятными условиями проживания на территории Чеченской Республики;</w:t>
      </w:r>
    </w:p>
    <w:bookmarkStart w:id="1039" w:name="P1039"/>
    <w:bookmarkEnd w:id="1039"/>
    <w:p>
      <w:pPr>
        <w:pStyle w:val="0"/>
        <w:spacing w:before="240"/>
        <w:ind w:firstLine="540"/>
        <w:jc w:val="both"/>
      </w:pPr>
      <w:r>
        <w:rPr>
          <w:sz w:val="24"/>
        </w:rPr>
        <w:t xml:space="preserve">г) строительство Чеченской Республикой жилых домов и многоквартирных домов на территории Чеченской Республики взамен жилых домов и многоквартирных домов, признанных не соответствующими требованиям сейсмостойкости.</w:t>
      </w:r>
    </w:p>
    <w:p>
      <w:pPr>
        <w:pStyle w:val="0"/>
        <w:jc w:val="both"/>
      </w:pPr>
      <w:r>
        <w:rPr>
          <w:sz w:val="24"/>
        </w:rPr>
        <w:t xml:space="preserve">(пп. "г" введен </w:t>
      </w:r>
      <w:hyperlink r:id="rId543" w:tooltip="Постановление Правительства РФ от 30.11.2023 N 2045 &quot;О внесении изменений в приложение N 1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30.11.2023 N 2045; в ред. </w:t>
      </w:r>
      <w:hyperlink r:id="rId544" w:tooltip="Постановление Правительства РФ от 23.12.2025 N 2094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23.12.2025 N 2094)</w:t>
      </w:r>
    </w:p>
    <w:p>
      <w:pPr>
        <w:pStyle w:val="0"/>
        <w:spacing w:before="240"/>
        <w:ind w:firstLine="540"/>
        <w:jc w:val="both"/>
      </w:pPr>
      <w:r>
        <w:rPr>
          <w:sz w:val="24"/>
        </w:rPr>
        <w:t xml:space="preserve">5. Жилые помещения, приобретенные (построенные) с использованием субсидии, предоставляются нанимателям или собственникам жилых помещений в порядке, предусмотренном жилищным законодательством Российской Федерации.</w:t>
      </w:r>
    </w:p>
    <w:p>
      <w:pPr>
        <w:pStyle w:val="0"/>
        <w:spacing w:before="240"/>
        <w:ind w:firstLine="540"/>
        <w:jc w:val="both"/>
      </w:pPr>
      <w:r>
        <w:rPr>
          <w:sz w:val="24"/>
        </w:rPr>
        <w:t xml:space="preserve">Порядок предоставления социальных выплат указанным в </w:t>
      </w:r>
      <w:hyperlink w:tooltip="в) предоставление социальных выплат гражданам, проживающим в оползневой зоне на территории Чеченской Республики, в целях переселения их в районы с благоприятными условиями проживания на территории Чеченской Республики;" w:anchor="P1038" w:history="0">
        <w:r>
          <w:rPr>
            <w:color w:val="0000ff"/>
            <w:sz w:val="24"/>
          </w:rPr>
          <w:t xml:space="preserve">подпункте "в" пункта 4</w:t>
        </w:r>
      </w:hyperlink>
      <w:r>
        <w:rPr>
          <w:sz w:val="24"/>
        </w:rPr>
        <w:t xml:space="preserve"> настоящих Правил лицам, в том числе являющимся нанимателями жилых помещений по договорам социального найма и изъявившим желание переселиться в другое муниципальное образование, устанавливается нормативным правовым актом высшего исполнительного органа Чеченской Республики.</w:t>
      </w:r>
    </w:p>
    <w:p>
      <w:pPr>
        <w:pStyle w:val="0"/>
        <w:jc w:val="both"/>
      </w:pPr>
      <w:r>
        <w:rPr>
          <w:sz w:val="24"/>
        </w:rPr>
        <w:t xml:space="preserve">(в ред. </w:t>
      </w:r>
      <w:hyperlink r:id="rId545"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09.12.2022 N 2272)</w:t>
      </w:r>
    </w:p>
    <w:p>
      <w:pPr>
        <w:pStyle w:val="0"/>
        <w:spacing w:before="240"/>
        <w:ind w:firstLine="540"/>
        <w:jc w:val="both"/>
      </w:pPr>
      <w:r>
        <w:rPr>
          <w:sz w:val="24"/>
        </w:rPr>
        <w:t xml:space="preserve">6. В рамках реализации мероприятий размер средств, направляемых на обеспечение жильем одной семьи, рассчитывается исходя из средней рыночной стоимости одного кв. метра общей площади жилого помещения в Чеченской Республике, устанавливаемой Министерством строительства и жилищно-коммунального хозяйства Российской Федерации на соответствующий период, и нормативов обеспечения жилой площадью, составляющих 33 кв. метра для одиноко проживающего гражданина, 42 кв. метра для семьи, состоящей из 2 человек, и по 18 кв. метров на человека для семьи, состоящей из 3 и более человек.</w:t>
      </w:r>
    </w:p>
    <w:bookmarkStart w:id="1045" w:name="P1045"/>
    <w:bookmarkEnd w:id="1045"/>
    <w:p>
      <w:pPr>
        <w:pStyle w:val="0"/>
        <w:spacing w:before="240"/>
        <w:ind w:firstLine="540"/>
        <w:jc w:val="both"/>
      </w:pPr>
      <w:r>
        <w:rPr>
          <w:sz w:val="24"/>
        </w:rPr>
        <w:t xml:space="preserve">7. Адресное (пообъектное) распределение субсидий по объектам капитального строительства, в целях софинансирования строительства (реконструкции) которых предоставляется субсидия, определяется в соответствии с </w:t>
      </w:r>
      <w:hyperlink r:id="rId546"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5</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 Правила формирования, предоставления и распределения субсидий).</w:t>
      </w:r>
    </w:p>
    <w:p>
      <w:pPr>
        <w:pStyle w:val="0"/>
        <w:jc w:val="both"/>
      </w:pPr>
      <w:r>
        <w:rPr>
          <w:sz w:val="24"/>
        </w:rPr>
        <w:t xml:space="preserve">(в ред. Постановлений Правительства РФ от 06.02.2023 </w:t>
      </w:r>
      <w:hyperlink r:id="rId547"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sz w:val="24"/>
        </w:rPr>
        <w:t xml:space="preserve">, от 05.08.2024 </w:t>
      </w:r>
      <w:hyperlink r:id="rId548"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1053</w:t>
        </w:r>
      </w:hyperlink>
      <w:r>
        <w:rPr>
          <w:sz w:val="24"/>
        </w:rPr>
        <w:t xml:space="preserve">)</w:t>
      </w:r>
    </w:p>
    <w:bookmarkStart w:id="1047" w:name="P1047"/>
    <w:bookmarkEnd w:id="1047"/>
    <w:p>
      <w:pPr>
        <w:pStyle w:val="0"/>
        <w:spacing w:before="240"/>
        <w:ind w:firstLine="540"/>
        <w:jc w:val="both"/>
      </w:pPr>
      <w:r>
        <w:rPr>
          <w:sz w:val="24"/>
        </w:rPr>
        <w:t xml:space="preserve">8. Для включения объектов капитального строительства в адресное (пообъектное) распределение субсидий по объектам капитального строительства, указанное в </w:t>
      </w:r>
      <w:hyperlink w:tooltip="7. Адресное (пообъектное) распределение субсидий по объектам капитального строительства, в целях софинансирования строительства (реконструкции) которых предоставляется субсидия, определяется в соответствии с пунктом 5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quot;О формировании, предоставлении и распределении субсидий из федерального ..." w:anchor="P1045" w:history="0">
        <w:r>
          <w:rPr>
            <w:color w:val="0000ff"/>
            <w:sz w:val="24"/>
          </w:rPr>
          <w:t xml:space="preserve">пункте 7</w:t>
        </w:r>
      </w:hyperlink>
      <w:r>
        <w:rPr>
          <w:sz w:val="24"/>
        </w:rPr>
        <w:t xml:space="preserve"> настоящих Правил, уполномоченный исполнительный орган Чеченской Республики представляет в Министерство строительства и жилищно-коммунального хозяйства Российской Федерации в отношении каждого объекта следующие документы и сведения:</w:t>
      </w:r>
    </w:p>
    <w:p>
      <w:pPr>
        <w:pStyle w:val="0"/>
        <w:jc w:val="both"/>
      </w:pPr>
      <w:r>
        <w:rPr>
          <w:sz w:val="24"/>
        </w:rPr>
        <w:t xml:space="preserve">(в ред. </w:t>
      </w:r>
      <w:hyperlink r:id="rId549"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а) наименование объекта капитального строительства;</w:t>
      </w:r>
    </w:p>
    <w:p>
      <w:pPr>
        <w:pStyle w:val="0"/>
        <w:spacing w:before="240"/>
        <w:ind w:firstLine="540"/>
        <w:jc w:val="both"/>
      </w:pPr>
      <w:r>
        <w:rPr>
          <w:sz w:val="24"/>
        </w:rPr>
        <w:t xml:space="preserve">б) мощность объекта капитального строительства, подлежащего вводу в эксплуатацию;</w:t>
      </w:r>
    </w:p>
    <w:p>
      <w:pPr>
        <w:pStyle w:val="0"/>
        <w:spacing w:before="240"/>
        <w:ind w:firstLine="540"/>
        <w:jc w:val="both"/>
      </w:pPr>
      <w:r>
        <w:rPr>
          <w:sz w:val="24"/>
        </w:rPr>
        <w:t xml:space="preserve">в) срок ввода в эксплуатацию;</w:t>
      </w:r>
    </w:p>
    <w:p>
      <w:pPr>
        <w:pStyle w:val="0"/>
        <w:spacing w:before="240"/>
        <w:ind w:firstLine="540"/>
        <w:jc w:val="both"/>
      </w:pPr>
      <w:r>
        <w:rPr>
          <w:sz w:val="24"/>
        </w:rPr>
        <w:t xml:space="preserve">г) потребность в средствах федерального бюджета, направляемых на строительство жилого помещения - объекта капитального строительства;</w:t>
      </w:r>
    </w:p>
    <w:p>
      <w:pPr>
        <w:pStyle w:val="0"/>
        <w:jc w:val="both"/>
      </w:pPr>
      <w:r>
        <w:rPr>
          <w:sz w:val="24"/>
        </w:rPr>
        <w:t xml:space="preserve">(в ред. </w:t>
      </w:r>
      <w:hyperlink r:id="rId550"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д) копия положительного заключения государственной экспертизы проектной документации, содержащего оценку достоверности определения сметной стоимости объектов капитального строительства в случаях, установленных </w:t>
      </w:r>
      <w:hyperlink r:id="rId551" w:tooltip="&quot;Градостроительный кодекс Российской Федерации&quot; от 29.12.2004 N 190-ФЗ (ред. от 23.03.2026) {КонсультантПлюс}" w:history="0">
        <w:r>
          <w:rPr>
            <w:color w:val="0000ff"/>
            <w:sz w:val="24"/>
          </w:rPr>
          <w:t xml:space="preserve">частью 2 статьи 8.3</w:t>
        </w:r>
      </w:hyperlink>
      <w:r>
        <w:rPr>
          <w:sz w:val="24"/>
        </w:rPr>
        <w:t xml:space="preserve"> Градостроительного кодекса Российской Федерации, и положительного заключения государственной экспертизы результатов инженерных изысканий, выполненных для подготовки такой проектной документации (в случае если проведение такой экспертизы в соответствии с законодательством Российской Федерации является обязательным);</w:t>
      </w:r>
    </w:p>
    <w:p>
      <w:pPr>
        <w:pStyle w:val="0"/>
        <w:jc w:val="both"/>
      </w:pPr>
      <w:r>
        <w:rPr>
          <w:sz w:val="24"/>
        </w:rPr>
        <w:t xml:space="preserve">(пп. "д" в ред. </w:t>
      </w:r>
      <w:hyperlink r:id="rId552"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е) документы об утверждении проектной документации в соответствии с законодательством Российской Федерации (в случае, если в соответствии с законодательством Российской Федерации подготовка проектной документации является обязательной);</w:t>
      </w:r>
    </w:p>
    <w:p>
      <w:pPr>
        <w:pStyle w:val="0"/>
        <w:spacing w:before="240"/>
        <w:ind w:firstLine="540"/>
        <w:jc w:val="both"/>
      </w:pPr>
      <w:r>
        <w:rPr>
          <w:sz w:val="24"/>
        </w:rPr>
        <w:t xml:space="preserve">ж) - з) утратили силу. - </w:t>
      </w:r>
      <w:hyperlink r:id="rId553"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06.02.2023 N 165;</w:t>
      </w:r>
    </w:p>
    <w:p>
      <w:pPr>
        <w:pStyle w:val="0"/>
        <w:spacing w:before="240"/>
        <w:ind w:firstLine="540"/>
        <w:jc w:val="both"/>
      </w:pPr>
      <w:r>
        <w:rPr>
          <w:sz w:val="24"/>
        </w:rPr>
        <w:t xml:space="preserve">и) копии документов, подтверждающих направление средств бюджета субъекта Российской Федерации и (или) местного бюджета, заемных и других средств на финансовое обеспечение строительства жилого помещения - объекта капитального строительства;</w:t>
      </w:r>
    </w:p>
    <w:p>
      <w:pPr>
        <w:pStyle w:val="0"/>
        <w:jc w:val="both"/>
      </w:pPr>
      <w:r>
        <w:rPr>
          <w:sz w:val="24"/>
        </w:rPr>
        <w:t xml:space="preserve">(в ред. </w:t>
      </w:r>
      <w:hyperlink r:id="rId554"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к) сведения, необходимые для проведения проверки инвестиционного проекта на предмет эффективности использования средств федерального бюджета, направляемых на капитальные вложения, предусмотренные </w:t>
      </w:r>
      <w:hyperlink r:id="rId555" w:tooltip="Постановление Правительства РФ от 15.03.2023 N 399 (ред. от 12.06.2025) &quot;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КонсультантПлюс}" w:history="0">
        <w:r>
          <w:rPr>
            <w:color w:val="0000ff"/>
            <w:sz w:val="24"/>
          </w:rPr>
          <w:t xml:space="preserve">Правилами</w:t>
        </w:r>
      </w:hyperlink>
      <w:r>
        <w:rPr>
          <w:sz w:val="24"/>
        </w:rPr>
        <w:t xml:space="preserve">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утвержденными постановлением Правительства Российской Федерации от 15 марта 2023 г. N 399 "О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утратившими силу некоторых актов и отдельных положений некоторых актов Правительства Российской Федерации", - в случаях, определенных указанным постановлением;</w:t>
      </w:r>
    </w:p>
    <w:p>
      <w:pPr>
        <w:pStyle w:val="0"/>
        <w:jc w:val="both"/>
      </w:pPr>
      <w:r>
        <w:rPr>
          <w:sz w:val="24"/>
        </w:rPr>
        <w:t xml:space="preserve">(пп. "к" в ред. </w:t>
      </w:r>
      <w:hyperlink r:id="rId556"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л) паспорт инвестиционного проекта по форме, установленной Министерством строительства и жилищно-коммунального хозяйства Российской Федерации;</w:t>
      </w:r>
    </w:p>
    <w:p>
      <w:pPr>
        <w:pStyle w:val="0"/>
        <w:jc w:val="both"/>
      </w:pPr>
      <w:r>
        <w:rPr>
          <w:sz w:val="24"/>
        </w:rPr>
        <w:t xml:space="preserve">(пп. "л" введен </w:t>
      </w:r>
      <w:hyperlink r:id="rId557"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06.02.2023 N 165)</w:t>
      </w:r>
    </w:p>
    <w:p>
      <w:pPr>
        <w:pStyle w:val="0"/>
        <w:spacing w:before="240"/>
        <w:ind w:firstLine="540"/>
        <w:jc w:val="both"/>
      </w:pPr>
      <w:r>
        <w:rPr>
          <w:sz w:val="24"/>
        </w:rPr>
        <w:t xml:space="preserve">м) копии правоустанавливающих документов на земельный участок, а в случае их отсутствия - копия решения о предварительном согласовании места размещения объекта капитального строительства;</w:t>
      </w:r>
    </w:p>
    <w:p>
      <w:pPr>
        <w:pStyle w:val="0"/>
        <w:jc w:val="both"/>
      </w:pPr>
      <w:r>
        <w:rPr>
          <w:sz w:val="24"/>
        </w:rPr>
        <w:t xml:space="preserve">(пп. "м" введен </w:t>
      </w:r>
      <w:hyperlink r:id="rId558"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06.02.2023 N 165)</w:t>
      </w:r>
    </w:p>
    <w:p>
      <w:pPr>
        <w:pStyle w:val="0"/>
        <w:spacing w:before="240"/>
        <w:ind w:firstLine="540"/>
        <w:jc w:val="both"/>
      </w:pPr>
      <w:r>
        <w:rPr>
          <w:sz w:val="24"/>
        </w:rPr>
        <w:t xml:space="preserve">н) копия выписки из соответствующего государственного реестра о государственной регистрации застройщика в соответствии с законодательством Российской Федерации;</w:t>
      </w:r>
    </w:p>
    <w:p>
      <w:pPr>
        <w:pStyle w:val="0"/>
        <w:jc w:val="both"/>
      </w:pPr>
      <w:r>
        <w:rPr>
          <w:sz w:val="24"/>
        </w:rPr>
        <w:t xml:space="preserve">(пп. "н" введен </w:t>
      </w:r>
      <w:hyperlink r:id="rId559"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06.02.2023 N 165)</w:t>
      </w:r>
    </w:p>
    <w:p>
      <w:pPr>
        <w:pStyle w:val="0"/>
        <w:spacing w:before="240"/>
        <w:ind w:firstLine="540"/>
        <w:jc w:val="both"/>
      </w:pPr>
      <w:r>
        <w:rPr>
          <w:sz w:val="24"/>
        </w:rPr>
        <w:t xml:space="preserve">о) копии актов обследования технического состояния жилых домов и многоквартирных домов, содержащих заключение о несоответствии требованиям сейсмостойкости (в случае предоставления субсидии в соответствии с </w:t>
      </w:r>
      <w:hyperlink w:tooltip="г) строительство Чеченской Республикой жилых домов и многоквартирных домов на территории Чеченской Республики взамен жилых домов и многоквартирных домов, признанных не соответствующими требованиям сейсмостойкости." w:anchor="P1039" w:history="0">
        <w:r>
          <w:rPr>
            <w:color w:val="0000ff"/>
            <w:sz w:val="24"/>
          </w:rPr>
          <w:t xml:space="preserve">подпунктом "г" пункта 4</w:t>
        </w:r>
      </w:hyperlink>
      <w:r>
        <w:rPr>
          <w:sz w:val="24"/>
        </w:rPr>
        <w:t xml:space="preserve"> настоящих Правил).</w:t>
      </w:r>
    </w:p>
    <w:p>
      <w:pPr>
        <w:pStyle w:val="0"/>
        <w:jc w:val="both"/>
      </w:pPr>
      <w:r>
        <w:rPr>
          <w:sz w:val="24"/>
        </w:rPr>
        <w:t xml:space="preserve">(пп. "о" введен </w:t>
      </w:r>
      <w:hyperlink r:id="rId560" w:tooltip="Постановление Правительства РФ от 30.11.2023 N 2045 &quot;О внесении изменений в приложение N 1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30.11.2023 N 2045)</w:t>
      </w:r>
    </w:p>
    <w:p>
      <w:pPr>
        <w:pStyle w:val="0"/>
        <w:spacing w:before="240"/>
        <w:ind w:firstLine="540"/>
        <w:jc w:val="both"/>
      </w:pPr>
      <w:r>
        <w:rPr>
          <w:sz w:val="24"/>
        </w:rPr>
        <w:t xml:space="preserve">8(1) - 8(2). Утратили силу. - </w:t>
      </w:r>
      <w:hyperlink r:id="rId561"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06.02.2023 N 165.</w:t>
      </w:r>
    </w:p>
    <w:p>
      <w:pPr>
        <w:pStyle w:val="0"/>
        <w:spacing w:before="240"/>
        <w:ind w:firstLine="540"/>
        <w:jc w:val="both"/>
      </w:pPr>
      <w:r>
        <w:rPr>
          <w:sz w:val="24"/>
        </w:rPr>
        <w:t xml:space="preserve">9. Субсидия предоставляется при соблюдении следующих условий:</w:t>
      </w:r>
    </w:p>
    <w:p>
      <w:pPr>
        <w:pStyle w:val="0"/>
        <w:spacing w:before="240"/>
        <w:ind w:firstLine="540"/>
        <w:jc w:val="both"/>
      </w:pPr>
      <w:r>
        <w:rPr>
          <w:sz w:val="24"/>
        </w:rPr>
        <w:t xml:space="preserve">а) наличие в бюджете Чеченской Республики бюджетных ассигнований на исполнение расходного обязательства Чеченской Республикой по финансовому обеспечению мероприятий (результатов), софинансирование которого осуществляется из федерального бюджета, в объеме, необходимом для его исполнения;</w:t>
      </w:r>
    </w:p>
    <w:p>
      <w:pPr>
        <w:pStyle w:val="0"/>
        <w:jc w:val="both"/>
      </w:pPr>
      <w:r>
        <w:rPr>
          <w:sz w:val="24"/>
        </w:rPr>
        <w:t xml:space="preserve">(в ред. Постановлений Правительства РФ от 30.01.2019 </w:t>
      </w:r>
      <w:hyperlink r:id="rId562"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N 62</w:t>
        </w:r>
      </w:hyperlink>
      <w:r>
        <w:rPr>
          <w:sz w:val="24"/>
        </w:rPr>
        <w:t xml:space="preserve">, от 06.02.2023 </w:t>
      </w:r>
      <w:hyperlink r:id="rId563"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sz w:val="24"/>
        </w:rPr>
        <w:t xml:space="preserve">)</w:t>
      </w:r>
    </w:p>
    <w:p>
      <w:pPr>
        <w:pStyle w:val="0"/>
        <w:spacing w:before="240"/>
        <w:ind w:firstLine="540"/>
        <w:jc w:val="both"/>
      </w:pPr>
      <w:r>
        <w:rPr>
          <w:sz w:val="24"/>
        </w:rPr>
        <w:t xml:space="preserve">б) наличие утвержденной государственной программы Чеченской Республики, в которой предусмотрены мероприятия, при реализации которых возникают расходные обязательства Чеченской Республики, в целях софинансирования которых предоставляется субсидия;</w:t>
      </w:r>
    </w:p>
    <w:p>
      <w:pPr>
        <w:pStyle w:val="0"/>
        <w:jc w:val="both"/>
      </w:pPr>
      <w:r>
        <w:rPr>
          <w:sz w:val="24"/>
        </w:rPr>
        <w:t xml:space="preserve">(в ред. </w:t>
      </w:r>
      <w:hyperlink r:id="rId564"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в) заключение соглашения о предоставлении субсидии из федерального бюджета бюджету Чеченской Республики, заключаемого между Министерством строительства и жилищно-коммунального хозяйства Российской Федерации и высшим исполнительным органом Чеченской Республики, в соответствии с </w:t>
      </w:r>
      <w:hyperlink r:id="rId565"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10</w:t>
        </w:r>
      </w:hyperlink>
      <w:r>
        <w:rPr>
          <w:sz w:val="24"/>
        </w:rPr>
        <w:t xml:space="preserve"> Правил формирования, предоставления и распределения субсидий (далее - соглашение).</w:t>
      </w:r>
    </w:p>
    <w:p>
      <w:pPr>
        <w:pStyle w:val="0"/>
        <w:jc w:val="both"/>
      </w:pPr>
      <w:r>
        <w:rPr>
          <w:sz w:val="24"/>
        </w:rPr>
        <w:t xml:space="preserve">(в ред. </w:t>
      </w:r>
      <w:hyperlink r:id="rId566"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10. Предоставление субсидии бюджету Чеченской Республики осуществляется на основании соглашения, подготавливаемого (формируемого) и заключаемого в государственной интегрированной информационной системе управления общественными финансами "Электронный бюджет" в соответствии с </w:t>
      </w:r>
      <w:hyperlink r:id="rId567"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соглашения, утвержденной Министерством финансов Российской Федерации.</w:t>
      </w:r>
    </w:p>
    <w:p>
      <w:pPr>
        <w:pStyle w:val="0"/>
        <w:jc w:val="both"/>
      </w:pPr>
      <w:r>
        <w:rPr>
          <w:sz w:val="24"/>
        </w:rPr>
        <w:t xml:space="preserve">(п. 10 в ред. </w:t>
      </w:r>
      <w:hyperlink r:id="rId568"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11. Абзац утратил силу. - </w:t>
      </w:r>
      <w:hyperlink r:id="rId569"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06.02.2023 N 165.</w:t>
      </w:r>
    </w:p>
    <w:p>
      <w:pPr>
        <w:pStyle w:val="0"/>
        <w:spacing w:before="240"/>
        <w:ind w:firstLine="540"/>
        <w:jc w:val="both"/>
      </w:pPr>
      <w:r>
        <w:rPr>
          <w:sz w:val="24"/>
        </w:rPr>
        <w:t xml:space="preserve">Внесение в соглашение изменений, предусматривающих ухудшение значений результатов использования субсидии, а также увеличение сроков реализации мероприятий не допускается, за исключением случаев, если выполнение условий предоставления субсидии оказалось невозможным вследствие обстоятельств непреодолимой силы, изменения значений целевых показателей и индикаторов государственной программы Российской Федерации "Обеспечение доступным и комфортным жильем и коммунальными услугами граждан Российской Федерации", а также в случае сокращения размера субсидии.</w:t>
      </w:r>
    </w:p>
    <w:p>
      <w:pPr>
        <w:pStyle w:val="0"/>
        <w:jc w:val="both"/>
      </w:pPr>
      <w:r>
        <w:rPr>
          <w:sz w:val="24"/>
        </w:rPr>
        <w:t xml:space="preserve">(в ред. Постановлений Правительства РФ от 31.03.2020 </w:t>
      </w:r>
      <w:hyperlink r:id="rId570"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399</w:t>
        </w:r>
      </w:hyperlink>
      <w:r>
        <w:rPr>
          <w:sz w:val="24"/>
        </w:rPr>
        <w:t xml:space="preserve">, от 06.02.2023 </w:t>
      </w:r>
      <w:hyperlink r:id="rId571"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sz w:val="24"/>
        </w:rPr>
        <w:t xml:space="preserve">)</w:t>
      </w:r>
    </w:p>
    <w:p>
      <w:pPr>
        <w:pStyle w:val="0"/>
        <w:spacing w:before="240"/>
        <w:ind w:firstLine="540"/>
        <w:jc w:val="both"/>
      </w:pPr>
      <w:r>
        <w:rPr>
          <w:sz w:val="24"/>
        </w:rPr>
        <w:t xml:space="preserve">11(1). В соглашении могут быть установлены различные уровни софинансирования расходного обязательства субъекта Российской Федерации из федерального бюджета по отдельным мероприятиям (объектам капитального строительства) в случае предоставления субсидий в целях софинансирования расходного обязательства субъекта Российской Федерации, предусматривающего реализацию более одного мероприятия (капитальные вложения в несколько объектов капитального строительства).</w:t>
      </w:r>
    </w:p>
    <w:p>
      <w:pPr>
        <w:pStyle w:val="0"/>
        <w:jc w:val="both"/>
      </w:pPr>
      <w:r>
        <w:rPr>
          <w:sz w:val="24"/>
        </w:rPr>
        <w:t xml:space="preserve">(п. 11(1) введен </w:t>
      </w:r>
      <w:hyperlink r:id="rId572"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06.02.2023 N 165)</w:t>
      </w:r>
    </w:p>
    <w:p>
      <w:pPr>
        <w:pStyle w:val="0"/>
        <w:spacing w:before="240"/>
        <w:ind w:firstLine="540"/>
        <w:jc w:val="both"/>
      </w:pPr>
      <w:r>
        <w:rPr>
          <w:sz w:val="24"/>
        </w:rPr>
        <w:t xml:space="preserve">12. Если размер бюджетных ассигнований, предусмотренных в бюджете Чеченской Республики на финансовое обеспечение мероприятий, не обеспечивает предельный уровень софинансирования расходного обязательства Чеченской Республики из федерального бюджета, то размер субсидии, предоставляемой бюджету Чеченской Республики, подлежит сокращению до размера, обеспечивающего соответствующий предельный уровень софинансирования.</w:t>
      </w:r>
    </w:p>
    <w:p>
      <w:pPr>
        <w:pStyle w:val="0"/>
        <w:jc w:val="both"/>
      </w:pPr>
      <w:r>
        <w:rPr>
          <w:sz w:val="24"/>
        </w:rPr>
        <w:t xml:space="preserve">(в ред. </w:t>
      </w:r>
      <w:hyperlink r:id="rId573"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13. Утратил силу. - </w:t>
      </w:r>
      <w:hyperlink r:id="rId574"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06.02.2023 N 165.</w:t>
      </w:r>
    </w:p>
    <w:p>
      <w:pPr>
        <w:pStyle w:val="0"/>
        <w:spacing w:before="240"/>
        <w:ind w:firstLine="540"/>
        <w:jc w:val="both"/>
      </w:pPr>
      <w:r>
        <w:rPr>
          <w:sz w:val="24"/>
        </w:rPr>
        <w:t xml:space="preserve">14. Оценка эффективности использования субсидии осуществляется Министерством строительства и жилищно-коммунального хозяйства Российской Федерации путем сравнения фактически достигнутых и плановых значений следующего результата использования субсидии - "Количество семей граждан, переселенных из оползневых и сейсмических зон, путем предоставления социальных выплат, предоставления или строительства жилья".</w:t>
      </w:r>
    </w:p>
    <w:p>
      <w:pPr>
        <w:pStyle w:val="0"/>
        <w:jc w:val="both"/>
      </w:pPr>
      <w:r>
        <w:rPr>
          <w:sz w:val="24"/>
        </w:rPr>
        <w:t xml:space="preserve">(в ред. Постановлений Правительства РФ от 06.02.2023 </w:t>
      </w:r>
      <w:hyperlink r:id="rId575"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sz w:val="24"/>
        </w:rPr>
        <w:t xml:space="preserve">, от 30.11.2023 </w:t>
      </w:r>
      <w:hyperlink r:id="rId576" w:tooltip="Постановление Правительства РФ от 30.11.2023 N 2045 &quot;О внесении изменений в приложение N 1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2045</w:t>
        </w:r>
      </w:hyperlink>
      <w:r>
        <w:rPr>
          <w:sz w:val="24"/>
        </w:rPr>
        <w:t xml:space="preserve">)</w:t>
      </w:r>
    </w:p>
    <w:p>
      <w:pPr>
        <w:pStyle w:val="0"/>
        <w:spacing w:before="240"/>
        <w:ind w:firstLine="540"/>
        <w:jc w:val="both"/>
      </w:pPr>
      <w:r>
        <w:rPr>
          <w:sz w:val="24"/>
        </w:rPr>
        <w:t xml:space="preserve">14(1). Перечисление субсидий осуществляется в установленном порядке на единый счет бюджета, открытый финансовому органу Чеченской Республики в территориальном органе Федерального казначейства.</w:t>
      </w:r>
    </w:p>
    <w:p>
      <w:pPr>
        <w:pStyle w:val="0"/>
        <w:jc w:val="both"/>
      </w:pPr>
      <w:r>
        <w:rPr>
          <w:sz w:val="24"/>
        </w:rPr>
        <w:t xml:space="preserve">(п. 14(1) введен </w:t>
      </w:r>
      <w:hyperlink r:id="rId577"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06.02.2023 N 165)</w:t>
      </w:r>
    </w:p>
    <w:p>
      <w:pPr>
        <w:pStyle w:val="0"/>
        <w:spacing w:before="240"/>
        <w:ind w:firstLine="540"/>
        <w:jc w:val="both"/>
      </w:pPr>
      <w:r>
        <w:rPr>
          <w:sz w:val="24"/>
        </w:rPr>
        <w:t xml:space="preserve">15. Высший исполнительный орган Чеченской Республики представляет в Министерство строительства и жилищно-коммунального хозяйства Российской Федерации в порядке и сроки, которые установлены соглашением, отчетность об осуществлении расходов бюджета субъекта Российской Федерации, в целях софинансирования которых предоставляется субсидия, а также о достижении значений результата использования субсидии.</w:t>
      </w:r>
    </w:p>
    <w:p>
      <w:pPr>
        <w:pStyle w:val="0"/>
        <w:jc w:val="both"/>
      </w:pPr>
      <w:r>
        <w:rPr>
          <w:sz w:val="24"/>
        </w:rPr>
        <w:t xml:space="preserve">(в ред. Постановлений Правительства РФ от 30.01.2019 </w:t>
      </w:r>
      <w:hyperlink r:id="rId578"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N 62</w:t>
        </w:r>
      </w:hyperlink>
      <w:r>
        <w:rPr>
          <w:sz w:val="24"/>
        </w:rPr>
        <w:t xml:space="preserve">, от 31.03.2020 </w:t>
      </w:r>
      <w:hyperlink r:id="rId579"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399</w:t>
        </w:r>
      </w:hyperlink>
      <w:r>
        <w:rPr>
          <w:sz w:val="24"/>
        </w:rPr>
        <w:t xml:space="preserve">, от 09.12.2022 </w:t>
      </w:r>
      <w:hyperlink r:id="rId580"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sz w:val="24"/>
        </w:rPr>
        <w:t xml:space="preserve">, от 06.02.2023 </w:t>
      </w:r>
      <w:hyperlink r:id="rId581"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sz w:val="24"/>
        </w:rPr>
        <w:t xml:space="preserve">)</w:t>
      </w:r>
    </w:p>
    <w:p>
      <w:pPr>
        <w:pStyle w:val="0"/>
        <w:spacing w:before="240"/>
        <w:ind w:firstLine="540"/>
        <w:jc w:val="both"/>
      </w:pPr>
      <w:r>
        <w:rPr>
          <w:sz w:val="24"/>
        </w:rPr>
        <w:t xml:space="preserve">16. Объем бюджетных ассигнований, предусмотренных в бюджете Чеченской Республики на исполнение расходных обязательств, в целях софинансирования которых предоставляется субсидия, может быть увеличен Чеченской Республикой, что не влечет обязательств по увеличению размера предоставляемой субсидии.</w:t>
      </w:r>
    </w:p>
    <w:p>
      <w:pPr>
        <w:pStyle w:val="0"/>
        <w:jc w:val="both"/>
      </w:pPr>
      <w:r>
        <w:rPr>
          <w:sz w:val="24"/>
        </w:rPr>
        <w:t xml:space="preserve">(п. 16 в ред. </w:t>
      </w:r>
      <w:hyperlink r:id="rId582"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17. В целях предоставления социальных выплат лицам, указанным в </w:t>
      </w:r>
      <w:hyperlink w:tooltip="в) предоставление социальных выплат гражданам, проживающим в оползневой зоне на территории Чеченской Республики, в целях переселения их в районы с благоприятными условиями проживания на территории Чеченской Республики;" w:anchor="P1038" w:history="0">
        <w:r>
          <w:rPr>
            <w:color w:val="0000ff"/>
            <w:sz w:val="24"/>
          </w:rPr>
          <w:t xml:space="preserve">подпункте "в" пункта 4</w:t>
        </w:r>
      </w:hyperlink>
      <w:r>
        <w:rPr>
          <w:sz w:val="24"/>
        </w:rPr>
        <w:t xml:space="preserve"> настоящих Правил, поступившие в бюджет Чеченской Республики (местный бюджет) средства в размере, необходимом для предоставления социальной выплаты, перечисляются на казначейский счет для осуществления и отражения операций с денежными средствами, поступающими во временное распоряжение, открытый финансовому органу Чеченской Республики (муниципального образования), с отражением указанных операций на лицевых счетах, открытых органам государственной власти Чеченской Республики (органам местного самоуправления) в территориальном органе Федерального казначейства или финансовом органе Чеченской Республики (финансовом органе муниципального образования), для учета операций со средствами, поступающими в соответствии с законодательством Российской Федерации во временное распоряжение получателей средств бюджетов Чеченской Республики (местных бюджетов).</w:t>
      </w:r>
    </w:p>
    <w:p>
      <w:pPr>
        <w:pStyle w:val="0"/>
        <w:jc w:val="both"/>
      </w:pPr>
      <w:r>
        <w:rPr>
          <w:sz w:val="24"/>
        </w:rPr>
        <w:t xml:space="preserve">(в ред. </w:t>
      </w:r>
      <w:hyperlink r:id="rId583"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Перечисление средств с лицевых счетов, предназначенных для учета операций со средствами, поступающими во временное распоряжение получателей средств бюджета Чеченской Республики (местного бюджета), осуществляется на основании представленных в территориальный орган Федерального казначейства или финансовый орган Чеченской Республики (финансовый орган муниципального образования) органами государственной власти субъекта Российской Федерации (органами местного самоуправления) утвержденных указанными органами списков получателей социальных выплат с указанием размера социальной выплаты для каждого получателя.</w:t>
      </w:r>
    </w:p>
    <w:p>
      <w:pPr>
        <w:pStyle w:val="0"/>
        <w:spacing w:before="240"/>
        <w:ind w:firstLine="540"/>
        <w:jc w:val="both"/>
      </w:pPr>
      <w:r>
        <w:rPr>
          <w:sz w:val="24"/>
        </w:rPr>
        <w:t xml:space="preserve">17(1). Субсидии, предусмотренные субъектам Российской Федерации на очередной финансовый год, подлежат перераспределению в случае отсутствия на 1 июля текущего финансового года документов и сведений, предусмотренных </w:t>
      </w:r>
      <w:hyperlink w:tooltip="8. Для включения объектов капитального строительства в адресное (пообъектное) распределение субсидий по объектам капитального строительства, указанное в пункте 7 настоящих Правил, уполномоченный исполнительный орган Чеченской Республики представляет в Министерство строительства и жилищно-коммунального хозяйства Российской Федерации в отношении каждого объекта следующие документы и сведения:" w:anchor="P1047" w:history="0">
        <w:r>
          <w:rPr>
            <w:color w:val="0000ff"/>
            <w:sz w:val="24"/>
          </w:rPr>
          <w:t xml:space="preserve">пунктом 8</w:t>
        </w:r>
      </w:hyperlink>
      <w:r>
        <w:rPr>
          <w:sz w:val="24"/>
        </w:rPr>
        <w:t xml:space="preserve"> настоящих Правил, по объектам капитального строительства, предусмотренным </w:t>
      </w:r>
      <w:hyperlink w:tooltip="б) строительство Чеченской Республикой жилых помещений в целях переселения граждан, проживающих в оползневой зоне на территории Чеченской Республики, в районы с благоприятными условиями проживания на территории Чеченской Республики;" w:anchor="P1037" w:history="0">
        <w:r>
          <w:rPr>
            <w:color w:val="0000ff"/>
            <w:sz w:val="24"/>
          </w:rPr>
          <w:t xml:space="preserve">подпунктом "б" пункта 4</w:t>
        </w:r>
      </w:hyperlink>
      <w:r>
        <w:rPr>
          <w:sz w:val="24"/>
        </w:rPr>
        <w:t xml:space="preserve"> настоящих Правил.</w:t>
      </w:r>
    </w:p>
    <w:p>
      <w:pPr>
        <w:pStyle w:val="0"/>
        <w:spacing w:before="240"/>
        <w:ind w:firstLine="540"/>
        <w:jc w:val="both"/>
      </w:pPr>
      <w:r>
        <w:rPr>
          <w:sz w:val="24"/>
        </w:rPr>
        <w:t xml:space="preserve">Предложения по распределению бюджетных ассигнований федерального бюджета на предоставление субсидии направляются Министерством строительства и жилищно-коммунального хозяйства Российской Федерации на рассмотрение президиума (штаба) Правительственной комиссии по региональному развитию в Российской Федерации и утверждаются в порядке, установленном бюджетным законодательством Российской Федерации.</w:t>
      </w:r>
    </w:p>
    <w:p>
      <w:pPr>
        <w:pStyle w:val="0"/>
        <w:jc w:val="both"/>
      </w:pPr>
      <w:r>
        <w:rPr>
          <w:sz w:val="24"/>
        </w:rPr>
        <w:t xml:space="preserve">(п. 17(1) введен </w:t>
      </w:r>
      <w:hyperlink r:id="rId584"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06.02.2023 N 165)</w:t>
      </w:r>
    </w:p>
    <w:p>
      <w:pPr>
        <w:pStyle w:val="0"/>
        <w:spacing w:before="240"/>
        <w:ind w:firstLine="540"/>
        <w:jc w:val="both"/>
      </w:pPr>
      <w:r>
        <w:rPr>
          <w:sz w:val="24"/>
        </w:rPr>
        <w:t xml:space="preserve">18 - 18(1). Утратили силу. - </w:t>
      </w:r>
      <w:hyperlink r:id="rId585"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06.02.2023 N 165.</w:t>
      </w:r>
    </w:p>
    <w:p>
      <w:pPr>
        <w:pStyle w:val="0"/>
        <w:spacing w:before="240"/>
        <w:ind w:firstLine="540"/>
        <w:jc w:val="both"/>
      </w:pPr>
      <w:r>
        <w:rPr>
          <w:sz w:val="24"/>
        </w:rPr>
        <w:t xml:space="preserve">19. В случае нарушения целей, установленных при предоставлении субсидии, применяются бюджетные меры принуждения, предусмотренные бюджетным законодательством Российской Федерации.</w:t>
      </w:r>
    </w:p>
    <w:p>
      <w:pPr>
        <w:pStyle w:val="0"/>
        <w:spacing w:before="240"/>
        <w:ind w:firstLine="540"/>
        <w:jc w:val="both"/>
      </w:pPr>
      <w:r>
        <w:rPr>
          <w:sz w:val="24"/>
        </w:rPr>
        <w:t xml:space="preserve">Основания и порядок применения мер финансовой ответственности к субъекту Российской Федерации при невыполнении им условий соглашения (включая обязательства субъекта Российской Федерации), в том числе порядок и условия возврата средств из бюджета субъекта Российской Федерации в федеральный бюджет, установлены </w:t>
      </w:r>
      <w:hyperlink r:id="rId586"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587"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19</w:t>
        </w:r>
      </w:hyperlink>
      <w:r>
        <w:rPr>
          <w:sz w:val="24"/>
        </w:rPr>
        <w:t xml:space="preserve"> Правил формирования, предоставления и распределения субсидий. Основания и порядок освобождения субъекта Российской Федерации от применения указанных мер финансовой ответственности установлены </w:t>
      </w:r>
      <w:hyperlink r:id="rId588"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20</w:t>
        </w:r>
      </w:hyperlink>
      <w:r>
        <w:rPr>
          <w:sz w:val="24"/>
        </w:rPr>
        <w:t xml:space="preserve"> Правил формирования, предоставления и распределения субсидий.</w:t>
      </w:r>
    </w:p>
    <w:p>
      <w:pPr>
        <w:pStyle w:val="0"/>
        <w:jc w:val="both"/>
      </w:pPr>
      <w:r>
        <w:rPr>
          <w:sz w:val="24"/>
        </w:rPr>
        <w:t xml:space="preserve">(п. 19 в ред. </w:t>
      </w:r>
      <w:hyperlink r:id="rId589"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20. Контроль за соблюдением субъектом Российской Федерации условий предоставления субсидий осуществляется Министерством строительства и жилищно-коммунального хозяйства Российской Федерации и уполномоченными органами государственного финансового контроля.</w:t>
      </w:r>
    </w:p>
    <w:p>
      <w:pPr>
        <w:pStyle w:val="0"/>
        <w:jc w:val="both"/>
      </w:pPr>
      <w:r>
        <w:rPr>
          <w:sz w:val="24"/>
        </w:rPr>
        <w:t xml:space="preserve">(п. 20 в ред. </w:t>
      </w:r>
      <w:hyperlink r:id="rId590"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14</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both"/>
      </w:pPr>
      <w:r>
        <w:rPr>
          <w:sz w:val="24"/>
        </w:rPr>
      </w:r>
    </w:p>
    <w:p>
      <w:pPr>
        <w:pStyle w:val="2"/>
        <w:jc w:val="center"/>
      </w:pPr>
      <w:r>
        <w:rPr>
          <w:sz w:val="24"/>
        </w:rPr>
        <w:t xml:space="preserve">ПРАВИЛА</w:t>
      </w:r>
    </w:p>
    <w:p>
      <w:pPr>
        <w:pStyle w:val="2"/>
        <w:jc w:val="center"/>
      </w:pPr>
      <w:r>
        <w:rPr>
          <w:sz w:val="24"/>
        </w:rPr>
        <w:t xml:space="preserve">ПРЕДОСТАВЛЕНИЯ И РАСПРЕДЕЛЕНИЯ СУБСИДИЙ ИЗ ФЕДЕРАЛЬНОГО</w:t>
      </w:r>
    </w:p>
    <w:p>
      <w:pPr>
        <w:pStyle w:val="2"/>
        <w:jc w:val="center"/>
      </w:pPr>
      <w:r>
        <w:rPr>
          <w:sz w:val="24"/>
        </w:rPr>
        <w:t xml:space="preserve">БЮДЖЕТА БЮДЖЕТАМ СУБЪЕКТОВ РОССИЙСКОЙ ФЕДЕРАЦИИ</w:t>
      </w:r>
    </w:p>
    <w:p>
      <w:pPr>
        <w:pStyle w:val="2"/>
        <w:jc w:val="center"/>
      </w:pPr>
      <w:r>
        <w:rPr>
          <w:sz w:val="24"/>
        </w:rPr>
        <w:t xml:space="preserve">НА ПОДДЕРЖКУ ОБУСТРОЙСТВА МЕСТ МАССОВОГО ОТДЫХА</w:t>
      </w:r>
    </w:p>
    <w:p>
      <w:pPr>
        <w:pStyle w:val="2"/>
        <w:jc w:val="center"/>
      </w:pPr>
      <w:r>
        <w:rPr>
          <w:sz w:val="24"/>
        </w:rPr>
        <w:t xml:space="preserve">НАСЕЛЕНИЯ (ГОРОДСКИХ ПАРКОВ)</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РФ от 14.08.2018 </w:t>
            </w:r>
            <w:hyperlink r:id="rId591" w:tooltip="Постановление Правительства РФ от 14.08.2018 N 940 (ред. от 29.07.2023) &quot;О внесении изменений в некоторые акты Правительства Российской Федерации&quot; {КонсультантПлюс}" w:history="0">
              <w:r>
                <w:rPr>
                  <w:color w:val="0000ff"/>
                  <w:sz w:val="24"/>
                </w:rPr>
                <w:t xml:space="preserve">N 940</w:t>
              </w:r>
            </w:hyperlink>
            <w:r>
              <w:rPr>
                <w:color w:val="392c69"/>
                <w:sz w:val="24"/>
              </w:rPr>
              <w:t xml:space="preserve">,</w:t>
            </w:r>
          </w:p>
          <w:p>
            <w:pPr>
              <w:pStyle w:val="0"/>
              <w:jc w:val="center"/>
            </w:pPr>
            <w:r>
              <w:rPr>
                <w:color w:val="392c69"/>
                <w:sz w:val="24"/>
              </w:rPr>
              <w:t xml:space="preserve">от 30.01.2019 </w:t>
            </w:r>
            <w:hyperlink r:id="rId592"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N 62</w:t>
              </w:r>
            </w:hyperlink>
            <w:r>
              <w:rPr>
                <w:color w:val="392c69"/>
                <w:sz w:val="24"/>
              </w:rPr>
              <w:t xml:space="preserve">, от 09.12.2022 </w:t>
            </w:r>
            <w:hyperlink r:id="rId593"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color w:val="392c69"/>
                <w:sz w:val="24"/>
              </w:rPr>
              <w:t xml:space="preserve">, от 06.02.2023 </w:t>
            </w:r>
            <w:hyperlink r:id="rId594"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bookmarkStart w:id="1129" w:name="P1129"/>
    <w:bookmarkEnd w:id="1129"/>
    <w:p>
      <w:pPr>
        <w:pStyle w:val="0"/>
        <w:ind w:firstLine="540"/>
        <w:jc w:val="both"/>
      </w:pPr>
      <w:r>
        <w:rPr>
          <w:sz w:val="24"/>
        </w:rPr>
        <w:t xml:space="preserve">1. Настоящие Правила устанавливают цели, порядок и условия предоставления и распределения в 2018 году субсидий из федерального бюджета бюджетам субъектов Российской Федерации на поддержку обустройства мест массового отдыха населения (городских парков) в рамках основного мероприятия "Содействие обустройству мест массового отдыха населения (городских парков)" государственной </w:t>
      </w:r>
      <w:hyperlink w:tooltip="ГОСУДАРСТВЕННАЯ ПРОГРАММА РОССИЙСКОЙ ФЕДЕРАЦИИ" w:anchor="P65" w:history="0">
        <w:r>
          <w:rPr>
            <w:color w:val="0000ff"/>
            <w:sz w:val="24"/>
          </w:rPr>
          <w:t xml:space="preserve">программы</w:t>
        </w:r>
      </w:hyperlink>
      <w:r>
        <w:rPr>
          <w:sz w:val="24"/>
        </w:rPr>
        <w:t xml:space="preserve"> Российской Федерации "Обеспечение доступным и комфортным жильем и коммунальными услугами граждан Российской Федерации" (далее соответственно - мероприятия по благоустройству парков, субсидии).</w:t>
      </w:r>
    </w:p>
    <w:p>
      <w:pPr>
        <w:pStyle w:val="0"/>
        <w:jc w:val="both"/>
      </w:pPr>
      <w:r>
        <w:rPr>
          <w:sz w:val="24"/>
        </w:rPr>
        <w:t xml:space="preserve">(в ред. </w:t>
      </w:r>
      <w:hyperlink r:id="rId595"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30.01.2019 N 62)</w:t>
      </w:r>
    </w:p>
    <w:p>
      <w:pPr>
        <w:pStyle w:val="0"/>
        <w:spacing w:before="240"/>
        <w:ind w:firstLine="540"/>
        <w:jc w:val="both"/>
      </w:pPr>
      <w:r>
        <w:rPr>
          <w:sz w:val="24"/>
        </w:rPr>
        <w:t xml:space="preserve">2. В настоящих Правилах под парком понимается озелененная часть территории природного комплекса, на которой располагаются природные и искусственно созданные садово-парковые комплексы и объекты (парк, сад, сквер, бульвар) и которая расположена в городах с численностью населения до 250 тыс. человек.</w:t>
      </w:r>
    </w:p>
    <w:p>
      <w:pPr>
        <w:pStyle w:val="0"/>
        <w:spacing w:before="240"/>
        <w:ind w:firstLine="540"/>
        <w:jc w:val="both"/>
      </w:pPr>
      <w:r>
        <w:rPr>
          <w:sz w:val="24"/>
        </w:rPr>
        <w:t xml:space="preserve">В настоящих Правилах под городом в отношении г. Севастополя понимается его внутригородская территория.</w:t>
      </w:r>
    </w:p>
    <w:p>
      <w:pPr>
        <w:pStyle w:val="0"/>
        <w:spacing w:before="240"/>
        <w:ind w:firstLine="540"/>
        <w:jc w:val="both"/>
      </w:pPr>
      <w:r>
        <w:rPr>
          <w:sz w:val="24"/>
        </w:rPr>
        <w:t xml:space="preserve">3. Субсидии предоставляются Министерством строительства и жилищно-коммунального хозяйства Российской Федерации в пределах бюджетных ассигнований, предусмотренных федеральным законом о федеральном бюджете на соответствующий финансовый год и плановый период, и лимитов бюджетных обязательств, доведенных в установленном порядке до этого Министерства как получателя средств федерального бюджета, на цели, указанные в </w:t>
      </w:r>
      <w:hyperlink w:tooltip="1. Настоящие Правила устанавливают цели, порядок и условия предоставления и распределения в 2018 году субсидий из федерального бюджета бюджетам субъектов Российской Федерации на поддержку обустройства мест массового отдыха населения (городских парков) в рамках основного мероприятия &quot;Содействие обустройству мест массового отдыха населения (городских парков)&quot;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дал..." w:anchor="P1129" w:history="0">
        <w:r>
          <w:rPr>
            <w:color w:val="0000ff"/>
            <w:sz w:val="24"/>
          </w:rPr>
          <w:t xml:space="preserve">пункте 1</w:t>
        </w:r>
      </w:hyperlink>
      <w:r>
        <w:rPr>
          <w:sz w:val="24"/>
        </w:rPr>
        <w:t xml:space="preserve"> настоящих Правил.</w:t>
      </w:r>
    </w:p>
    <w:p>
      <w:pPr>
        <w:pStyle w:val="0"/>
        <w:spacing w:before="240"/>
        <w:ind w:firstLine="540"/>
        <w:jc w:val="both"/>
      </w:pPr>
      <w:r>
        <w:rPr>
          <w:sz w:val="24"/>
        </w:rPr>
        <w:t xml:space="preserve">4. Субсидии предоставляются субъектам Российской Федерации, уровень расчетной бюджетной обеспеченности которых в планируемом году меньше или равен 1.</w:t>
      </w:r>
    </w:p>
    <w:bookmarkStart w:id="1135" w:name="P1135"/>
    <w:bookmarkEnd w:id="1135"/>
    <w:p>
      <w:pPr>
        <w:pStyle w:val="0"/>
        <w:spacing w:before="240"/>
        <w:ind w:firstLine="540"/>
        <w:jc w:val="both"/>
      </w:pPr>
      <w:r>
        <w:rPr>
          <w:sz w:val="24"/>
        </w:rPr>
        <w:t xml:space="preserve">5. Субсидии предоставляются на следующих условиях:</w:t>
      </w:r>
    </w:p>
    <w:p>
      <w:pPr>
        <w:pStyle w:val="0"/>
        <w:spacing w:before="240"/>
        <w:ind w:firstLine="540"/>
        <w:jc w:val="both"/>
      </w:pPr>
      <w:r>
        <w:rPr>
          <w:sz w:val="24"/>
        </w:rPr>
        <w:t xml:space="preserve">а) наличие в утвержденной государственной программе субъекта Российской Федерации мероприятий, связанных с предоставлением субсидий местным бюджетам из бюджета субъекта Российской Федерации на реализацию мероприятий по благоустройству парков;</w:t>
      </w:r>
    </w:p>
    <w:bookmarkStart w:id="1137" w:name="P1137"/>
    <w:bookmarkEnd w:id="1137"/>
    <w:p>
      <w:pPr>
        <w:pStyle w:val="0"/>
        <w:spacing w:before="240"/>
        <w:ind w:firstLine="540"/>
        <w:jc w:val="both"/>
      </w:pPr>
      <w:r>
        <w:rPr>
          <w:sz w:val="24"/>
        </w:rPr>
        <w:t xml:space="preserve">б) наличие в бюджете субъекта Российской Федерации бюджетных ассигнований на исполнение расходного обязательства субъекта Российской Федерации по софинансированию мероприятий, связанных с предоставлением субсидий местным бюджетам из бюджета субъекта Российской Федерации на реализацию мероприятий по благоустройству парков;</w:t>
      </w:r>
    </w:p>
    <w:p>
      <w:pPr>
        <w:pStyle w:val="0"/>
        <w:spacing w:before="240"/>
        <w:ind w:firstLine="540"/>
        <w:jc w:val="both"/>
      </w:pPr>
      <w:r>
        <w:rPr>
          <w:sz w:val="24"/>
        </w:rPr>
        <w:t xml:space="preserve">в) заключение соглашения о предоставлении субсидии в соответствии с </w:t>
      </w:r>
      <w:hyperlink w:tooltip="6. Предоставление субсидий осуществляется на основании соглашения между Министерством строительства и жилищно-коммунального хозяйства Российской Федерации и высшим исполнительным органом субъекта Российской Федерации, заключаемого на очередной финансовый год и плановый период в соответствии с типовой формой соглашения, утверждаемой Министерством финансов Российской Федерации (далее - соглашение), в период, предусмотренный пунктом 1 настоящих Правил." w:anchor="P1139" w:history="0">
        <w:r>
          <w:rPr>
            <w:color w:val="0000ff"/>
            <w:sz w:val="24"/>
          </w:rPr>
          <w:t xml:space="preserve">пунктом 6</w:t>
        </w:r>
      </w:hyperlink>
      <w:r>
        <w:rPr>
          <w:sz w:val="24"/>
        </w:rPr>
        <w:t xml:space="preserve"> настоящих Правил.</w:t>
      </w:r>
    </w:p>
    <w:bookmarkStart w:id="1139" w:name="P1139"/>
    <w:bookmarkEnd w:id="1139"/>
    <w:p>
      <w:pPr>
        <w:pStyle w:val="0"/>
        <w:spacing w:before="240"/>
        <w:ind w:firstLine="540"/>
        <w:jc w:val="both"/>
      </w:pPr>
      <w:r>
        <w:rPr>
          <w:sz w:val="24"/>
        </w:rPr>
        <w:t xml:space="preserve">6. Предоставление субсидий осуществляется на основании соглашения между Министерством строительства и жилищно-коммунального хозяйства Российской Федерации и высшим исполнительным органом субъекта Российской Федерации, заключаемого на очередной финансовый год и плановый период в соответствии с </w:t>
      </w:r>
      <w:hyperlink r:id="rId596"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соглашения, утверждаемой Министерством финансов Российской Федерации (далее - соглашение), в период, предусмотренный </w:t>
      </w:r>
      <w:hyperlink w:tooltip="1. Настоящие Правила устанавливают цели, порядок и условия предоставления и распределения в 2018 году субсидий из федерального бюджета бюджетам субъектов Российской Федерации на поддержку обустройства мест массового отдыха населения (городских парков) в рамках основного мероприятия &quot;Содействие обустройству мест массового отдыха населения (городских парков)&quot;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дал..." w:anchor="P1129" w:history="0">
        <w:r>
          <w:rPr>
            <w:color w:val="0000ff"/>
            <w:sz w:val="24"/>
          </w:rPr>
          <w:t xml:space="preserve">пунктом 1</w:t>
        </w:r>
      </w:hyperlink>
      <w:r>
        <w:rPr>
          <w:sz w:val="24"/>
        </w:rPr>
        <w:t xml:space="preserve"> настоящих Правил.</w:t>
      </w:r>
    </w:p>
    <w:p>
      <w:pPr>
        <w:pStyle w:val="0"/>
        <w:jc w:val="both"/>
      </w:pPr>
      <w:r>
        <w:rPr>
          <w:sz w:val="24"/>
        </w:rPr>
        <w:t xml:space="preserve">(в ред. </w:t>
      </w:r>
      <w:hyperlink r:id="rId597"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09.12.2022 N 2272)</w:t>
      </w:r>
    </w:p>
    <w:p>
      <w:pPr>
        <w:pStyle w:val="0"/>
        <w:spacing w:before="240"/>
        <w:ind w:firstLine="540"/>
        <w:jc w:val="both"/>
      </w:pPr>
      <w:r>
        <w:rPr>
          <w:sz w:val="24"/>
        </w:rPr>
        <w:t xml:space="preserve">Содержание соглашения должно соответствовать требованиям, установленным </w:t>
      </w:r>
      <w:hyperlink r:id="rId598"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10</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 Правила формирования, предоставления и распределения субсидий из федерального бюджета бюджетам субъектов Российской Федерации), а также включать следующие положения:</w:t>
      </w:r>
    </w:p>
    <w:bookmarkStart w:id="1142" w:name="P1142"/>
    <w:bookmarkEnd w:id="1142"/>
    <w:p>
      <w:pPr>
        <w:pStyle w:val="0"/>
        <w:spacing w:before="240"/>
        <w:ind w:firstLine="540"/>
        <w:jc w:val="both"/>
      </w:pPr>
      <w:r>
        <w:rPr>
          <w:sz w:val="24"/>
        </w:rPr>
        <w:t xml:space="preserve">а) обязательство субъекта Российской Федерации не позднее 1 февраля года предоставления субсидии утвердить нормативным правовым актом субъекта Российской Федерации правила предоставления и распределения в порядке субсидирования средств бюджета субъекта Российской Федерации, источником финансового обеспечения которых является субсидия и средства, предусмотренные </w:t>
      </w:r>
      <w:hyperlink w:tooltip="б) наличие в бюджете субъекта Российской Федерации бюджетных ассигнований на исполнение расходного обязательства субъекта Российской Федерации по софинансированию мероприятий, связанных с предоставлением субсидий местным бюджетам из бюджета субъекта Российской Федерации на реализацию мероприятий по благоустройству парков;" w:anchor="P1137" w:history="0">
        <w:r>
          <w:rPr>
            <w:color w:val="0000ff"/>
            <w:sz w:val="24"/>
          </w:rPr>
          <w:t xml:space="preserve">подпунктом "б" пункта 5</w:t>
        </w:r>
      </w:hyperlink>
      <w:r>
        <w:rPr>
          <w:sz w:val="24"/>
        </w:rPr>
        <w:t xml:space="preserve"> настоящих Правил, которые предоставляются местным бюджетам в целях софинансирования мероприятий по благоустройству парков, содержащие следующие условия:</w:t>
      </w:r>
    </w:p>
    <w:p>
      <w:pPr>
        <w:pStyle w:val="0"/>
        <w:jc w:val="both"/>
      </w:pPr>
      <w:r>
        <w:rPr>
          <w:sz w:val="24"/>
        </w:rPr>
        <w:t xml:space="preserve">(в ред. </w:t>
      </w:r>
      <w:hyperlink r:id="rId599" w:tooltip="Постановление Правительства РФ от 14.08.2018 N 940 (ред. от 29.07.2023)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14.08.2018 N 940)</w:t>
      </w:r>
    </w:p>
    <w:p>
      <w:pPr>
        <w:pStyle w:val="0"/>
        <w:spacing w:before="240"/>
        <w:ind w:firstLine="540"/>
        <w:jc w:val="both"/>
      </w:pPr>
      <w:r>
        <w:rPr>
          <w:sz w:val="24"/>
        </w:rPr>
        <w:t xml:space="preserve">осуществление распределения средств местным бюджетам исходя из численности населения, проживающего в муниципальных образованиях, а также иных критериев, определенных уполномоченным исполнительным органом субъекта Российской Федерации;</w:t>
      </w:r>
    </w:p>
    <w:p>
      <w:pPr>
        <w:pStyle w:val="0"/>
        <w:jc w:val="both"/>
      </w:pPr>
      <w:r>
        <w:rPr>
          <w:sz w:val="24"/>
        </w:rPr>
        <w:t xml:space="preserve">(в ред. </w:t>
      </w:r>
      <w:hyperlink r:id="rId600"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обязательства муниципальных образований - получателей указанных средств:</w:t>
      </w:r>
    </w:p>
    <w:p>
      <w:pPr>
        <w:pStyle w:val="0"/>
        <w:spacing w:before="240"/>
        <w:ind w:firstLine="540"/>
        <w:jc w:val="both"/>
      </w:pPr>
      <w:r>
        <w:rPr>
          <w:sz w:val="24"/>
        </w:rPr>
        <w:t xml:space="preserve">при наличии единственного на территории города парка, нуждающегося в благоустройстве, осуществить благоустройство такого парка, обеспечив участие граждан в выборе мероприятий по благоустройству парка путем проведения общественных обсуждений продолжительностью не менее 30 дней со дня объявления обсуждения, но не позднее 1 марта года предоставления субсидии;</w:t>
      </w:r>
    </w:p>
    <w:p>
      <w:pPr>
        <w:pStyle w:val="0"/>
        <w:jc w:val="both"/>
      </w:pPr>
      <w:r>
        <w:rPr>
          <w:sz w:val="24"/>
        </w:rPr>
        <w:t xml:space="preserve">(в ред. </w:t>
      </w:r>
      <w:hyperlink r:id="rId601" w:tooltip="Постановление Правительства РФ от 14.08.2018 N 940 (ред. от 29.07.2023)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14.08.2018 N 940)</w:t>
      </w:r>
    </w:p>
    <w:p>
      <w:pPr>
        <w:pStyle w:val="0"/>
        <w:spacing w:before="240"/>
        <w:ind w:firstLine="540"/>
        <w:jc w:val="both"/>
      </w:pPr>
      <w:r>
        <w:rPr>
          <w:sz w:val="24"/>
        </w:rPr>
        <w:t xml:space="preserve">при наличии нескольких парков на территории города, нуждающихся в благоустройстве, не позднее 15 февраля года предоставления субсидии разработать, утвердить и опубликовать порядок и сроки представления, рассмотрения и оценки предложений граждан, организаций о выборе парка, подлежащего благоустройству в каждый год срока предоставления субсидии;</w:t>
      </w:r>
    </w:p>
    <w:p>
      <w:pPr>
        <w:pStyle w:val="0"/>
        <w:jc w:val="both"/>
      </w:pPr>
      <w:r>
        <w:rPr>
          <w:sz w:val="24"/>
        </w:rPr>
        <w:t xml:space="preserve">(в ред. </w:t>
      </w:r>
      <w:hyperlink r:id="rId602" w:tooltip="Постановление Правительства РФ от 14.08.2018 N 940 (ред. от 29.07.2023)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14.08.2018 N 940)</w:t>
      </w:r>
    </w:p>
    <w:p>
      <w:pPr>
        <w:pStyle w:val="0"/>
        <w:spacing w:before="240"/>
        <w:ind w:firstLine="540"/>
        <w:jc w:val="both"/>
      </w:pPr>
      <w:r>
        <w:rPr>
          <w:sz w:val="24"/>
        </w:rPr>
        <w:t xml:space="preserve">не позднее 1 апреля года предоставления субсидии с учетом результатов общественного обсуждения принять решение о выборе парка, подлежащего благоустройству в каждый год срока предоставления субсидии, обеспечить утверждение дизайн-проекта обустройства парка и перечня мероприятий по благоустройству парка, подлежащих реализации в каждом году срока предоставления субсидии, с учетом результатов общественных обсуждений продолжительностью не менее 30 дней со дня объявления обсуждения;</w:t>
      </w:r>
    </w:p>
    <w:p>
      <w:pPr>
        <w:pStyle w:val="0"/>
        <w:jc w:val="both"/>
      </w:pPr>
      <w:r>
        <w:rPr>
          <w:sz w:val="24"/>
        </w:rPr>
        <w:t xml:space="preserve">(в ред. </w:t>
      </w:r>
      <w:hyperlink r:id="rId603" w:tooltip="Постановление Правительства РФ от 14.08.2018 N 940 (ред. от 29.07.2023)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14.08.2018 N 940)</w:t>
      </w:r>
    </w:p>
    <w:p>
      <w:pPr>
        <w:pStyle w:val="0"/>
        <w:spacing w:before="240"/>
        <w:ind w:firstLine="540"/>
        <w:jc w:val="both"/>
      </w:pPr>
      <w:r>
        <w:rPr>
          <w:sz w:val="24"/>
        </w:rPr>
        <w:t xml:space="preserve">обеспечить завершение мероприятий по благоустройству парка в установленные сроки;</w:t>
      </w:r>
    </w:p>
    <w:bookmarkStart w:id="1154" w:name="P1154"/>
    <w:bookmarkEnd w:id="1154"/>
    <w:p>
      <w:pPr>
        <w:pStyle w:val="0"/>
        <w:spacing w:before="240"/>
        <w:ind w:firstLine="540"/>
        <w:jc w:val="both"/>
      </w:pPr>
      <w:r>
        <w:rPr>
          <w:sz w:val="24"/>
        </w:rPr>
        <w:t xml:space="preserve">б) обязательство субъекта Российской Федерации не позднее 1 февраля года предоставления субсидии утвердить нормативным правовым актом субъекта Российской Федерации перечень муниципальных образований, бюджетам которых субъект Российской Федерации предоставляет средства, указанные в </w:t>
      </w:r>
      <w:hyperlink w:tooltip="а) обязательство субъекта Российской Федерации не позднее 1 февраля года предоставления субсидии утвердить нормативным правовым актом субъекта Российской Федерации правила предоставления и распределения в порядке субсидирования средств бюджета субъекта Российской Федерации, источником финансового обеспечения которых является субсидия и средства, предусмотренные подпунктом &quot;б&quot; пункта 5 настоящих Правил, которые предоставляются местным бюджетам в целях софинансирования мероприятий по благоустройству парков..." w:anchor="P1142" w:history="0">
        <w:r>
          <w:rPr>
            <w:color w:val="0000ff"/>
            <w:sz w:val="24"/>
          </w:rPr>
          <w:t xml:space="preserve">абзаце первом подпункта "а"</w:t>
        </w:r>
      </w:hyperlink>
      <w:r>
        <w:rPr>
          <w:sz w:val="24"/>
        </w:rPr>
        <w:t xml:space="preserve"> настоящего пункта, с указанием их объема.</w:t>
      </w:r>
    </w:p>
    <w:p>
      <w:pPr>
        <w:pStyle w:val="0"/>
        <w:jc w:val="both"/>
      </w:pPr>
      <w:r>
        <w:rPr>
          <w:sz w:val="24"/>
        </w:rPr>
        <w:t xml:space="preserve">(в ред. </w:t>
      </w:r>
      <w:hyperlink r:id="rId604" w:tooltip="Постановление Правительства РФ от 14.08.2018 N 940 (ред. от 29.07.2023)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14.08.2018 N 940)</w:t>
      </w:r>
    </w:p>
    <w:p>
      <w:pPr>
        <w:pStyle w:val="0"/>
        <w:spacing w:before="240"/>
        <w:ind w:firstLine="540"/>
        <w:jc w:val="both"/>
      </w:pPr>
      <w:r>
        <w:rPr>
          <w:sz w:val="24"/>
        </w:rPr>
        <w:t xml:space="preserve">7. Размер средств для предоставления субсидии i-му субъекту Российской Федерации (C</w:t>
      </w:r>
      <w:r>
        <w:rPr>
          <w:sz w:val="24"/>
          <w:vertAlign w:val="subscript"/>
        </w:rPr>
        <w:t xml:space="preserve">i</w:t>
      </w:r>
      <w:r>
        <w:rPr>
          <w:sz w:val="24"/>
        </w:rPr>
        <w:t xml:space="preserve">) определяется по формуле:</w:t>
      </w:r>
    </w:p>
    <w:p>
      <w:pPr>
        <w:pStyle w:val="0"/>
        <w:jc w:val="both"/>
      </w:pPr>
      <w:r>
        <w:rPr>
          <w:sz w:val="24"/>
        </w:rPr>
      </w:r>
    </w:p>
    <w:p>
      <w:pPr>
        <w:pStyle w:val="0"/>
        <w:jc w:val="center"/>
      </w:pPr>
      <w:r>
        <w:rPr>
          <w:position w:val="-69"/>
        </w:rPr>
        <mc:AlternateContent>
          <mc:Choice Requires="wpg">
            <w:drawing>
              <wp:inline xmlns:wp="http://schemas.openxmlformats.org/drawingml/2006/wordprocessingDrawing" distT="0" distB="0" distL="0" distR="0">
                <wp:extent cx="2388870" cy="1040130"/>
                <wp:effectExtent l="0" t="0" r="0" b="0"/>
                <wp:docPr id="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605"/>
                        <a:srcRect/>
                        <a:stretch/>
                      </pic:blipFill>
                      <pic:spPr bwMode="auto">
                        <a:xfrm>
                          <a:off x="0" y="0"/>
                          <a:ext cx="2388870" cy="104013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188.10pt;height:81.90pt;mso-wrap-distance-left:0.00pt;mso-wrap-distance-top:0.00pt;mso-wrap-distance-right:0.00pt;mso-wrap-distance-bottom:0.00pt;" stroked="f">
                <v:path textboxrect="0,0,0,0"/>
                <v:imagedata r:id="rId605" o:title=""/>
              </v:shape>
            </w:pict>
          </mc:Fallback>
        </mc:AlternateContent>
      </w:r>
      <w:r>
        <w:rPr>
          <w:sz w:val="24"/>
        </w:rPr>
        <w:t xml:space="preserve">,</w: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i - показатель, учитывающий субъекты Российской Федерации;</w:t>
      </w:r>
    </w:p>
    <w:p>
      <w:pPr>
        <w:pStyle w:val="0"/>
        <w:spacing w:before="240"/>
        <w:ind w:firstLine="540"/>
        <w:jc w:val="both"/>
      </w:pPr>
      <w:r>
        <w:rPr>
          <w:sz w:val="24"/>
        </w:rPr>
        <w:t xml:space="preserve">C</w:t>
      </w:r>
      <w:r>
        <w:rPr>
          <w:sz w:val="24"/>
          <w:vertAlign w:val="subscript"/>
        </w:rPr>
        <w:t xml:space="preserve">общ</w:t>
      </w:r>
      <w:r>
        <w:rPr>
          <w:sz w:val="24"/>
        </w:rPr>
        <w:t xml:space="preserve"> - объем бюджетных ассигнований федерального бюджета на текущий финансовый год для предоставления субсидий, распределяемых на соответствующий год;</w:t>
      </w:r>
    </w:p>
    <w:p>
      <w:pPr>
        <w:pStyle w:val="0"/>
        <w:spacing w:before="240"/>
        <w:ind w:firstLine="540"/>
        <w:jc w:val="both"/>
      </w:pPr>
      <w:r>
        <w:rPr>
          <w:sz w:val="24"/>
        </w:rPr>
        <w:t xml:space="preserve">B</w:t>
      </w:r>
      <w:r>
        <w:rPr>
          <w:sz w:val="24"/>
          <w:vertAlign w:val="subscript"/>
        </w:rPr>
        <w:t xml:space="preserve">i</w:t>
      </w:r>
      <w:r>
        <w:rPr>
          <w:sz w:val="24"/>
        </w:rPr>
        <w:t xml:space="preserve"> - численность населения, проживающего в городах с населением до 250 тыс. человек, на территории i-го субъекта Российской Федерации в соответствии с данными Федеральной службы государственной статистики. Для г. Севастополя численность населения принимается равной 249,999 тыс. человек;</w:t>
      </w:r>
    </w:p>
    <w:p>
      <w:pPr>
        <w:pStyle w:val="0"/>
        <w:spacing w:before="240"/>
        <w:ind w:firstLine="540"/>
        <w:jc w:val="both"/>
      </w:pPr>
      <w:r>
        <w:rPr>
          <w:sz w:val="24"/>
        </w:rPr>
        <w:t xml:space="preserve">Y</w:t>
      </w:r>
      <w:r>
        <w:rPr>
          <w:sz w:val="24"/>
          <w:vertAlign w:val="subscript"/>
        </w:rPr>
        <w:t xml:space="preserve">i</w:t>
      </w:r>
      <w:r>
        <w:rPr>
          <w:sz w:val="24"/>
        </w:rPr>
        <w:t xml:space="preserve"> - предельный уровень софинансирования расходного обязательства субъекта Российской Федерации из федерального бюджета, утверждаемый в соответствии с </w:t>
      </w:r>
      <w:hyperlink r:id="rId606"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Правилами</w:t>
        </w:r>
      </w:hyperlink>
      <w:r>
        <w:rPr>
          <w:sz w:val="24"/>
        </w:rPr>
        <w:t xml:space="preserve"> формирования, предоставления и распределения субсидий из федерального бюджета бюджетам субъектов Российской Федерации.</w:t>
      </w:r>
    </w:p>
    <w:p>
      <w:pPr>
        <w:pStyle w:val="0"/>
        <w:spacing w:before="240"/>
        <w:ind w:firstLine="540"/>
        <w:jc w:val="both"/>
      </w:pPr>
      <w:r>
        <w:rPr>
          <w:sz w:val="24"/>
        </w:rPr>
        <w:t xml:space="preserve">8. В случае невыполнения обязательств, указанных в </w:t>
      </w:r>
      <w:hyperlink w:tooltip="а) обязательство субъекта Российской Федерации не позднее 1 февраля года предоставления субсидии утвердить нормативным правовым актом субъекта Российской Федерации правила предоставления и распределения в порядке субсидирования средств бюджета субъекта Российской Федерации, источником финансового обеспечения которых является субсидия и средства, предусмотренные подпунктом &quot;б&quot; пункта 5 настоящих Правил, которые предоставляются местным бюджетам в целях софинансирования мероприятий по благоустройству парков..." w:anchor="P1142" w:history="0">
        <w:r>
          <w:rPr>
            <w:color w:val="0000ff"/>
            <w:sz w:val="24"/>
          </w:rPr>
          <w:t xml:space="preserve">подпунктах "а"</w:t>
        </w:r>
      </w:hyperlink>
      <w:r>
        <w:rPr>
          <w:sz w:val="24"/>
        </w:rPr>
        <w:t xml:space="preserve"> и </w:t>
      </w:r>
      <w:hyperlink w:tooltip="б) обязательство субъекта Российской Федерации не позднее 1 февраля года предоставления субсидии утвердить нормативным правовым актом субъекта Российской Федерации перечень муниципальных образований, бюджетам которых субъект Российской Федерации предоставляет средства, указанные в абзаце первом подпункта &quot;а&quot; настоящего пункта, с указанием их объема." w:anchor="P1154" w:history="0">
        <w:r>
          <w:rPr>
            <w:color w:val="0000ff"/>
            <w:sz w:val="24"/>
          </w:rPr>
          <w:t xml:space="preserve">"б" пункта 6</w:t>
        </w:r>
      </w:hyperlink>
      <w:r>
        <w:rPr>
          <w:sz w:val="24"/>
        </w:rPr>
        <w:t xml:space="preserve"> настоящих Правил, в установленный срок перечисление средств субсидии из федерального бюджета в бюджет субъекта Российской Федерации приостанавливается до выполнения указанных обязательств.</w:t>
      </w:r>
    </w:p>
    <w:p>
      <w:pPr>
        <w:pStyle w:val="0"/>
        <w:spacing w:before="240"/>
        <w:ind w:firstLine="540"/>
        <w:jc w:val="both"/>
      </w:pPr>
      <w:r>
        <w:rPr>
          <w:sz w:val="24"/>
        </w:rPr>
        <w:t xml:space="preserve">9. Если размер средств, предусмотренных в бюджете субъекта Российской Федерации на финансирование мероприятий по благоустройству парков, не обеспечивает предельный уровень софинансирования расходного обязательства субъекта Российской Федерации из федерального бюджета, утверждаемый в соответствии с </w:t>
      </w:r>
      <w:hyperlink r:id="rId607"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Правилами</w:t>
        </w:r>
      </w:hyperlink>
      <w:r>
        <w:rPr>
          <w:sz w:val="24"/>
        </w:rPr>
        <w:t xml:space="preserve"> формирования, предоставления и распределения субсидий из федерального бюджета бюджетам субъектов Российской Федерации, то субсидия предоставляется в размере, обеспечивающем такой предельный уровень софинансирования.</w:t>
      </w:r>
    </w:p>
    <w:p>
      <w:pPr>
        <w:pStyle w:val="0"/>
        <w:spacing w:before="240"/>
        <w:ind w:firstLine="540"/>
        <w:jc w:val="both"/>
      </w:pPr>
      <w:r>
        <w:rPr>
          <w:sz w:val="24"/>
        </w:rPr>
        <w:t xml:space="preserve">10. Увеличение размера средств бюджетов субъектов Российской Федерации и местных бюджетов, направляемых на реализацию мероприятий по благоустройству парков, не влечет обязательств по увеличению размера предоставляемой субсидии.</w:t>
      </w:r>
    </w:p>
    <w:p>
      <w:pPr>
        <w:pStyle w:val="0"/>
        <w:spacing w:before="240"/>
        <w:ind w:firstLine="540"/>
        <w:jc w:val="both"/>
      </w:pPr>
      <w:r>
        <w:rPr>
          <w:sz w:val="24"/>
        </w:rPr>
        <w:t xml:space="preserve">11. Оценка эффективности использования субсидии осуществляется путем сравнения установленных соглашением значений показателей результативности использования субсидии из федерального бюджета бюджетам субъектов Российской Федерации на поддержку обустройства мест массового отдыха населения (городских парков), предусмотренных </w:t>
      </w:r>
      <w:hyperlink w:tooltip="ПОКАЗАТЕЛИ" w:anchor="P1190" w:history="0">
        <w:r>
          <w:rPr>
            <w:color w:val="0000ff"/>
            <w:sz w:val="24"/>
          </w:rPr>
          <w:t xml:space="preserve">приложением</w:t>
        </w:r>
      </w:hyperlink>
      <w:r>
        <w:rPr>
          <w:sz w:val="24"/>
        </w:rPr>
        <w:t xml:space="preserve"> к настоящим Правилам, и значений показателей результативности использования субсидии, фактически достигнутых по итогам завершения планового года.</w:t>
      </w:r>
    </w:p>
    <w:p>
      <w:pPr>
        <w:pStyle w:val="0"/>
        <w:spacing w:before="240"/>
        <w:ind w:firstLine="540"/>
        <w:jc w:val="both"/>
      </w:pPr>
      <w:r>
        <w:rPr>
          <w:sz w:val="24"/>
        </w:rPr>
        <w:t xml:space="preserve">12. В случае если к субъекту Российской Федерации применяются меры ответственности, предусмотренные </w:t>
      </w:r>
      <w:hyperlink r:id="rId608"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609"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18</w:t>
        </w:r>
      </w:hyperlink>
      <w:r>
        <w:rPr>
          <w:sz w:val="24"/>
        </w:rPr>
        <w:t xml:space="preserve"> и </w:t>
      </w:r>
      <w:hyperlink r:id="rId610"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22(1)</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Министерство строительства и жилищно-коммунального хозяйства Российской Федерации сокращает размер субсидии, предусмотренный субъекту Российской Федерации на очередной финансовый год, на сумму, определенную в соответствии с </w:t>
      </w:r>
      <w:hyperlink r:id="rId611"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612"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18</w:t>
        </w:r>
      </w:hyperlink>
      <w:r>
        <w:rPr>
          <w:sz w:val="24"/>
        </w:rPr>
        <w:t xml:space="preserve"> и </w:t>
      </w:r>
      <w:hyperlink r:id="rId613"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22(1)</w:t>
        </w:r>
      </w:hyperlink>
      <w:r>
        <w:rPr>
          <w:sz w:val="24"/>
        </w:rPr>
        <w:t xml:space="preserve"> указанных Правил.</w:t>
      </w:r>
    </w:p>
    <w:p>
      <w:pPr>
        <w:pStyle w:val="0"/>
        <w:spacing w:before="240"/>
        <w:ind w:firstLine="540"/>
        <w:jc w:val="both"/>
      </w:pPr>
      <w:r>
        <w:rPr>
          <w:sz w:val="24"/>
        </w:rPr>
        <w:t xml:space="preserve">13. Перечисление субсидий из федерального бюджета осуществляется в установленном порядке на счета, открытые территориальным органам Федерального казначейства в учреждениях Центрального банка Российской Федерации для учета операций со средствами бюджетов субъектов Российской Федерации.</w:t>
      </w:r>
    </w:p>
    <w:p>
      <w:pPr>
        <w:pStyle w:val="0"/>
        <w:spacing w:before="240"/>
        <w:ind w:firstLine="540"/>
        <w:jc w:val="both"/>
      </w:pPr>
      <w:r>
        <w:rPr>
          <w:sz w:val="24"/>
        </w:rPr>
        <w:t xml:space="preserve">14. Не использованный на 1 января текущего финансового года остаток субсидии подлежит возврату в федеральный бюджет уполномоченным органом государственной власти субъекта Российской Федерации, за которым в соответствии с законодательными и иными нормативными правовыми актами Российской Федерации закреплены источники доходов бюджета субъекта Российской Федерации по возврату остатков целевых средств, в соответствии с требованиями, установленными федеральным законом о федеральном бюджете на текущий финансовый год и плановый период.</w:t>
      </w:r>
    </w:p>
    <w:p>
      <w:pPr>
        <w:pStyle w:val="0"/>
        <w:spacing w:before="240"/>
        <w:ind w:firstLine="540"/>
        <w:jc w:val="both"/>
      </w:pPr>
      <w:r>
        <w:rPr>
          <w:sz w:val="24"/>
        </w:rPr>
        <w:t xml:space="preserve">15. В случае если неиспользованный остаток субсидии не перечислен в доход федерального бюджета, указанные средства подлежат взысканию в доход федерального бюджета в порядке, установленном бюджетным законодательством Российской Федерации.</w:t>
      </w:r>
    </w:p>
    <w:p>
      <w:pPr>
        <w:pStyle w:val="0"/>
        <w:spacing w:before="240"/>
        <w:ind w:firstLine="540"/>
        <w:jc w:val="both"/>
      </w:pPr>
      <w:r>
        <w:rPr>
          <w:sz w:val="24"/>
        </w:rPr>
        <w:t xml:space="preserve">16. Субсидия в случае ее нецелевого использования и (или) нарушения субъектом Российской Федерации условий ее предоставления, в том числе условий, предусмотренных </w:t>
      </w:r>
      <w:hyperlink w:tooltip="5. Субсидии предоставляются на следующих условиях:" w:anchor="P1135" w:history="0">
        <w:r>
          <w:rPr>
            <w:color w:val="0000ff"/>
            <w:sz w:val="24"/>
          </w:rPr>
          <w:t xml:space="preserve">пунктом 5</w:t>
        </w:r>
      </w:hyperlink>
      <w:r>
        <w:rPr>
          <w:sz w:val="24"/>
        </w:rPr>
        <w:t xml:space="preserve">, </w:t>
      </w:r>
      <w:hyperlink w:tooltip="а) обязательство субъекта Российской Федерации не позднее 1 февраля года предоставления субсидии утвердить нормативным правовым актом субъекта Российской Федерации правила предоставления и распределения в порядке субсидирования средств бюджета субъекта Российской Федерации, источником финансового обеспечения которых является субсидия и средства, предусмотренные подпунктом &quot;б&quot; пункта 5 настоящих Правил, которые предоставляются местным бюджетам в целях софинансирования мероприятий по благоустройству парков..." w:anchor="P1142" w:history="0">
        <w:r>
          <w:rPr>
            <w:color w:val="0000ff"/>
            <w:sz w:val="24"/>
          </w:rPr>
          <w:t xml:space="preserve">подпунктами "а"</w:t>
        </w:r>
      </w:hyperlink>
      <w:r>
        <w:rPr>
          <w:sz w:val="24"/>
        </w:rPr>
        <w:t xml:space="preserve"> и </w:t>
      </w:r>
      <w:hyperlink w:tooltip="б) обязательство субъекта Российской Федерации не позднее 1 февраля года предоставления субсидии утвердить нормативным правовым актом субъекта Российской Федерации перечень муниципальных образований, бюджетам которых субъект Российской Федерации предоставляет средства, указанные в абзаце первом подпункта &quot;а&quot; настоящего пункта, с указанием их объема." w:anchor="P1154" w:history="0">
        <w:r>
          <w:rPr>
            <w:color w:val="0000ff"/>
            <w:sz w:val="24"/>
          </w:rPr>
          <w:t xml:space="preserve">"б" пункта 6</w:t>
        </w:r>
      </w:hyperlink>
      <w:r>
        <w:rPr>
          <w:sz w:val="24"/>
        </w:rPr>
        <w:t xml:space="preserve"> настоящих Правил, подлежит взысканию в доход федерального бюджета в соответствии с бюджетным законодательством Российской Федерации.</w:t>
      </w:r>
    </w:p>
    <w:bookmarkStart w:id="1174" w:name="P1174"/>
    <w:bookmarkEnd w:id="1174"/>
    <w:p>
      <w:pPr>
        <w:pStyle w:val="0"/>
        <w:spacing w:before="240"/>
        <w:ind w:firstLine="540"/>
        <w:jc w:val="both"/>
      </w:pPr>
      <w:r>
        <w:rPr>
          <w:sz w:val="24"/>
        </w:rPr>
        <w:t xml:space="preserve">17. Контроль за соблюдением органами государственной власти субъектов Российской Федерации целей, порядка и условий предоставления субсидий осуществляется Министерством строительства и жилищно-коммунального хозяйства Российской Федерации и федеральным органом исполнительной власти, осуществляющим функции по контролю и надзору в финансово-бюджетной сфере. Министерство строительства и жилищно-коммунального хозяйства Российской Федерации осуществляет до 1 марта года, следующего за годом предоставления субсидии, контроль путем оценки отчетов субъектов Российской Федерации об исполнении условий предоставления субсидии, представляемых до 20 января года, следующего за годом предоставления субсидии, и выборочный контроль достоверности указанных отчетов.</w:t>
      </w:r>
    </w:p>
    <w:p>
      <w:pPr>
        <w:pStyle w:val="0"/>
        <w:spacing w:before="240"/>
        <w:ind w:firstLine="540"/>
        <w:jc w:val="both"/>
      </w:pPr>
      <w:r>
        <w:rPr>
          <w:sz w:val="24"/>
        </w:rPr>
        <w:t xml:space="preserve">18. В случае выявления в результате проведения проверок в соответствии с </w:t>
      </w:r>
      <w:hyperlink w:tooltip="17. Контроль за соблюдением органами государственной власти субъектов Российской Федерации целей, порядка и условий предоставления субсидий осуществляется Министерством строительства и жилищно-коммунального хозяйства Российской Федерации и федеральным органом исполнительной власти, осуществляющим функции по контролю и надзору в финансово-бюджетной сфере. Министерство строительства и жилищно-коммунального хозяйства Российской Федерации осуществляет до 1 марта года, следующего за годом предоставления субси..." w:anchor="P1174" w:history="0">
        <w:r>
          <w:rPr>
            <w:color w:val="0000ff"/>
            <w:sz w:val="24"/>
          </w:rPr>
          <w:t xml:space="preserve">пунктом 17</w:t>
        </w:r>
      </w:hyperlink>
      <w:r>
        <w:rPr>
          <w:sz w:val="24"/>
        </w:rPr>
        <w:t xml:space="preserve"> настоящих Правил фактов представления субъектом Российской Федерации недостоверных отчетов субсидия подлежит возврату в федеральный бюджет уполномоченным органом государственной власти субъекта Российской Федерации в полном объеме независимо от степени достижения показателей результативности использования субсидии.</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2"/>
      </w:pPr>
      <w:r>
        <w:rPr>
          <w:sz w:val="24"/>
        </w:rPr>
        <w:t xml:space="preserve">Приложение</w:t>
      </w:r>
    </w:p>
    <w:p>
      <w:pPr>
        <w:pStyle w:val="0"/>
        <w:jc w:val="right"/>
      </w:pPr>
      <w:r>
        <w:rPr>
          <w:sz w:val="24"/>
        </w:rPr>
        <w:t xml:space="preserve">к Правилам предоставления</w:t>
      </w:r>
    </w:p>
    <w:p>
      <w:pPr>
        <w:pStyle w:val="0"/>
        <w:jc w:val="right"/>
      </w:pPr>
      <w:r>
        <w:rPr>
          <w:sz w:val="24"/>
        </w:rPr>
        <w:t xml:space="preserve">и распределения субсидий</w:t>
      </w:r>
    </w:p>
    <w:p>
      <w:pPr>
        <w:pStyle w:val="0"/>
        <w:jc w:val="right"/>
      </w:pPr>
      <w:r>
        <w:rPr>
          <w:sz w:val="24"/>
        </w:rPr>
        <w:t xml:space="preserve">из федерального бюджета бюджетам</w:t>
      </w:r>
    </w:p>
    <w:p>
      <w:pPr>
        <w:pStyle w:val="0"/>
        <w:jc w:val="right"/>
      </w:pPr>
      <w:r>
        <w:rPr>
          <w:sz w:val="24"/>
        </w:rPr>
        <w:t xml:space="preserve">субъектов Российской Федерации</w:t>
      </w:r>
    </w:p>
    <w:p>
      <w:pPr>
        <w:pStyle w:val="0"/>
        <w:jc w:val="right"/>
      </w:pPr>
      <w:r>
        <w:rPr>
          <w:sz w:val="24"/>
        </w:rPr>
        <w:t xml:space="preserve">на поддержку обустройства мест</w:t>
      </w:r>
    </w:p>
    <w:p>
      <w:pPr>
        <w:pStyle w:val="0"/>
        <w:jc w:val="right"/>
      </w:pPr>
      <w:r>
        <w:rPr>
          <w:sz w:val="24"/>
        </w:rPr>
        <w:t xml:space="preserve">массового отдыха населения</w:t>
      </w:r>
    </w:p>
    <w:p>
      <w:pPr>
        <w:pStyle w:val="0"/>
        <w:jc w:val="right"/>
      </w:pPr>
      <w:r>
        <w:rPr>
          <w:sz w:val="24"/>
        </w:rPr>
        <w:t xml:space="preserve">(городских парков)</w:t>
      </w:r>
    </w:p>
    <w:p>
      <w:pPr>
        <w:pStyle w:val="0"/>
        <w:jc w:val="both"/>
      </w:pPr>
      <w:r>
        <w:rPr>
          <w:sz w:val="24"/>
        </w:rPr>
      </w:r>
    </w:p>
    <w:bookmarkStart w:id="1190" w:name="P1190"/>
    <w:bookmarkEnd w:id="1190"/>
    <w:p>
      <w:pPr>
        <w:pStyle w:val="2"/>
        <w:jc w:val="center"/>
      </w:pPr>
      <w:r>
        <w:rPr>
          <w:sz w:val="24"/>
        </w:rPr>
        <w:t xml:space="preserve">ПОКАЗАТЕЛИ</w:t>
      </w:r>
    </w:p>
    <w:p>
      <w:pPr>
        <w:pStyle w:val="2"/>
        <w:jc w:val="center"/>
      </w:pPr>
      <w:r>
        <w:rPr>
          <w:sz w:val="24"/>
        </w:rPr>
        <w:t xml:space="preserve">РЕЗУЛЬТАТИВНОСТИ ИСПОЛЬЗОВАНИЯ СУБСИДИИ ИЗ ФЕДЕРАЛЬНОГО</w:t>
      </w:r>
    </w:p>
    <w:p>
      <w:pPr>
        <w:pStyle w:val="2"/>
        <w:jc w:val="center"/>
      </w:pPr>
      <w:r>
        <w:rPr>
          <w:sz w:val="24"/>
        </w:rPr>
        <w:t xml:space="preserve">БЮДЖЕТА БЮДЖЕТАМ СУБЪЕКТОВ РОССИЙСКОЙ ФЕДЕРАЦИИ</w:t>
      </w:r>
    </w:p>
    <w:p>
      <w:pPr>
        <w:pStyle w:val="2"/>
        <w:jc w:val="center"/>
      </w:pPr>
      <w:r>
        <w:rPr>
          <w:sz w:val="24"/>
        </w:rPr>
        <w:t xml:space="preserve">НА ПОДДЕРЖКУ ОБУСТРОЙСТВА МЕСТ МАССОВОГО ОТДЫХА</w:t>
      </w:r>
    </w:p>
    <w:p>
      <w:pPr>
        <w:pStyle w:val="2"/>
        <w:jc w:val="center"/>
      </w:pPr>
      <w:r>
        <w:rPr>
          <w:sz w:val="24"/>
        </w:rPr>
        <w:t xml:space="preserve">НАСЕЛЕНИЯ (ГОРОДСКИХ ПАРКОВ)</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w:t>
            </w:r>
            <w:hyperlink r:id="rId614" w:tooltip="Постановление Правительства РФ от 14.08.2018 N 940 (ред. от 29.07.2023)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color w:val="392c69"/>
                <w:sz w:val="24"/>
              </w:rPr>
              <w:t xml:space="preserve"> Правительства РФ от 14.08.2018 N 940)</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tbl>
      <w:tblPr>
        <w:tblInd w:w="0" w:type="dxa"/>
        <w:tblBorders>
          <w:top w:val="single" w:sz="4"/>
          <w:bottom w:val="single" w:sz="4"/>
        </w:tblBorders>
        <w:tblLayout w:type="fixed"/>
        <w:tblCellMar>
          <w:left w:w="62" w:type="dxa"/>
          <w:top w:w="102" w:type="dxa"/>
          <w:right w:w="62" w:type="dxa"/>
          <w:bottom w:w="102" w:type="dxa"/>
        </w:tblCellMar>
      </w:tblPr>
      <w:tblGrid>
        <w:gridCol w:w="623"/>
        <w:gridCol w:w="3401"/>
        <w:gridCol w:w="1417"/>
        <w:gridCol w:w="2324"/>
        <w:gridCol w:w="1303"/>
      </w:tblGrid>
      <w:tr>
        <w:tblPrEx>
          <w:tblBorders>
            <w:insideH w:val="single" w:sz="4"/>
            <w:insideV w:val="single" w:sz="4"/>
          </w:tblBorders>
        </w:tblPrEx>
        <w:tc>
          <w:tcPr>
            <w:tcW w:w="4024" w:type="dxa"/>
            <w:gridSpan w:val="2"/>
            <w:tcBorders>
              <w:top w:val="single" w:sz="4"/>
              <w:left w:val="none"/>
              <w:bottom w:val="single" w:sz="4"/>
            </w:tcBorders>
          </w:tcPr>
          <w:p>
            <w:pPr>
              <w:pStyle w:val="0"/>
              <w:jc w:val="center"/>
            </w:pPr>
            <w:r>
              <w:rPr>
                <w:sz w:val="24"/>
              </w:rPr>
              <w:t xml:space="preserve">Наименование обязательства</w:t>
            </w:r>
          </w:p>
        </w:tc>
        <w:tc>
          <w:tcPr>
            <w:tcW w:w="1417" w:type="dxa"/>
            <w:tcBorders>
              <w:top w:val="single" w:sz="4"/>
              <w:bottom w:val="single" w:sz="4"/>
            </w:tcBorders>
          </w:tcPr>
          <w:p>
            <w:pPr>
              <w:pStyle w:val="0"/>
              <w:jc w:val="center"/>
            </w:pPr>
            <w:r>
              <w:rPr>
                <w:sz w:val="24"/>
              </w:rPr>
              <w:t xml:space="preserve">Срок исполнения</w:t>
            </w:r>
          </w:p>
        </w:tc>
        <w:tc>
          <w:tcPr>
            <w:tcW w:w="2324" w:type="dxa"/>
            <w:tcBorders>
              <w:top w:val="single" w:sz="4"/>
              <w:bottom w:val="single" w:sz="4"/>
            </w:tcBorders>
          </w:tcPr>
          <w:p>
            <w:pPr>
              <w:pStyle w:val="0"/>
              <w:jc w:val="center"/>
            </w:pPr>
            <w:r>
              <w:rPr>
                <w:sz w:val="24"/>
              </w:rPr>
              <w:t xml:space="preserve">Наименование показателя</w:t>
            </w:r>
          </w:p>
        </w:tc>
        <w:tc>
          <w:tcPr>
            <w:tcW w:w="1303" w:type="dxa"/>
            <w:tcBorders>
              <w:top w:val="single" w:sz="4"/>
              <w:bottom w:val="single" w:sz="4"/>
              <w:right w:val="none"/>
            </w:tcBorders>
          </w:tcPr>
          <w:p>
            <w:pPr>
              <w:pStyle w:val="0"/>
              <w:jc w:val="center"/>
            </w:pPr>
            <w:r>
              <w:rPr>
                <w:sz w:val="24"/>
              </w:rPr>
              <w:t xml:space="preserve">Плановое значение показателя</w:t>
            </w:r>
          </w:p>
        </w:tc>
      </w:tr>
      <w:tr>
        <w:tc>
          <w:tcPr>
            <w:tcW w:w="623" w:type="dxa"/>
            <w:tcBorders>
              <w:top w:val="single" w:sz="4"/>
              <w:left w:val="none"/>
              <w:bottom w:val="none"/>
              <w:right w:val="none"/>
            </w:tcBorders>
          </w:tcPr>
          <w:p>
            <w:pPr>
              <w:pStyle w:val="0"/>
              <w:jc w:val="center"/>
            </w:pPr>
            <w:r>
              <w:rPr>
                <w:sz w:val="24"/>
              </w:rPr>
              <w:t xml:space="preserve">1.</w:t>
            </w:r>
          </w:p>
        </w:tc>
        <w:tc>
          <w:tcPr>
            <w:tcW w:w="3401" w:type="dxa"/>
            <w:tcBorders>
              <w:top w:val="single" w:sz="4"/>
              <w:left w:val="none"/>
              <w:bottom w:val="none"/>
              <w:right w:val="none"/>
            </w:tcBorders>
          </w:tcPr>
          <w:p>
            <w:pPr>
              <w:pStyle w:val="0"/>
            </w:pPr>
            <w:r>
              <w:rPr>
                <w:sz w:val="24"/>
              </w:rPr>
              <w:t xml:space="preserve">Утверждение нормативным правовым актом субъекта Российской Федерации правил предоставления и распределения субсидий местным бюджетам в целях софинансирования мероприятий по поддержке обустройства мест массового отдыха населения (городских парков) (далее - мероприятия по благоустройству парков)</w:t>
            </w:r>
          </w:p>
        </w:tc>
        <w:tc>
          <w:tcPr>
            <w:tcW w:w="1417" w:type="dxa"/>
            <w:tcBorders>
              <w:top w:val="single" w:sz="4"/>
              <w:left w:val="none"/>
              <w:bottom w:val="none"/>
              <w:right w:val="none"/>
            </w:tcBorders>
          </w:tcPr>
          <w:p>
            <w:pPr>
              <w:pStyle w:val="0"/>
              <w:jc w:val="center"/>
            </w:pPr>
            <w:r>
              <w:rPr>
                <w:sz w:val="24"/>
              </w:rPr>
              <w:t xml:space="preserve">не позднее 1 февраля года предоставления субсидии</w:t>
            </w:r>
          </w:p>
        </w:tc>
        <w:tc>
          <w:tcPr>
            <w:tcW w:w="2324" w:type="dxa"/>
            <w:tcBorders>
              <w:top w:val="single" w:sz="4"/>
              <w:left w:val="none"/>
              <w:bottom w:val="none"/>
              <w:right w:val="none"/>
            </w:tcBorders>
          </w:tcPr>
          <w:p>
            <w:pPr>
              <w:pStyle w:val="0"/>
            </w:pPr>
            <w:r>
              <w:rPr>
                <w:sz w:val="24"/>
              </w:rPr>
              <w:t xml:space="preserve">утверждение нормативного правового акта в установленный срок</w:t>
            </w:r>
          </w:p>
        </w:tc>
        <w:tc>
          <w:tcPr>
            <w:tcW w:w="1303" w:type="dxa"/>
            <w:tcBorders>
              <w:top w:val="single" w:sz="4"/>
              <w:left w:val="none"/>
              <w:bottom w:val="none"/>
              <w:right w:val="none"/>
            </w:tcBorders>
          </w:tcPr>
          <w:p>
            <w:pPr>
              <w:pStyle w:val="0"/>
              <w:jc w:val="center"/>
            </w:pPr>
            <w:r>
              <w:rPr>
                <w:sz w:val="24"/>
              </w:rPr>
              <w:t xml:space="preserve">1</w:t>
            </w:r>
          </w:p>
        </w:tc>
      </w:tr>
      <w:tr>
        <w:tc>
          <w:tcPr>
            <w:tcW w:w="9068" w:type="dxa"/>
            <w:gridSpan w:val="5"/>
            <w:tcBorders>
              <w:top w:val="none"/>
              <w:left w:val="none"/>
              <w:bottom w:val="none"/>
              <w:right w:val="none"/>
            </w:tcBorders>
          </w:tcPr>
          <w:p>
            <w:pPr>
              <w:pStyle w:val="0"/>
              <w:jc w:val="both"/>
            </w:pPr>
            <w:r>
              <w:rPr>
                <w:sz w:val="24"/>
              </w:rPr>
              <w:t xml:space="preserve">(в ред. </w:t>
            </w:r>
            <w:hyperlink r:id="rId615" w:tooltip="Постановление Правительства РФ от 14.08.2018 N 940 (ред. от 29.07.2023)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14.08.2018 N 940)</w:t>
            </w:r>
          </w:p>
        </w:tc>
      </w:tr>
      <w:tr>
        <w:tc>
          <w:tcPr>
            <w:tcW w:w="623" w:type="dxa"/>
            <w:tcBorders>
              <w:top w:val="none"/>
              <w:left w:val="none"/>
              <w:bottom w:val="none"/>
              <w:right w:val="none"/>
            </w:tcBorders>
          </w:tcPr>
          <w:p>
            <w:pPr>
              <w:pStyle w:val="0"/>
              <w:jc w:val="center"/>
            </w:pPr>
            <w:r>
              <w:rPr>
                <w:sz w:val="24"/>
              </w:rPr>
              <w:t xml:space="preserve">2.</w:t>
            </w:r>
          </w:p>
        </w:tc>
        <w:tc>
          <w:tcPr>
            <w:tcW w:w="3401" w:type="dxa"/>
            <w:tcBorders>
              <w:top w:val="none"/>
              <w:left w:val="none"/>
              <w:bottom w:val="none"/>
              <w:right w:val="none"/>
            </w:tcBorders>
          </w:tcPr>
          <w:p>
            <w:pPr>
              <w:pStyle w:val="0"/>
            </w:pPr>
            <w:r>
              <w:rPr>
                <w:sz w:val="24"/>
              </w:rPr>
              <w:t xml:space="preserve">Утверждение и опубликование порядка и сроков представления, рассмотрения и оценки предложений граждан, организаций о выборе парка, подлежащего благоустройству, и перечня работ по благоустройству</w:t>
            </w:r>
          </w:p>
        </w:tc>
        <w:tc>
          <w:tcPr>
            <w:tcW w:w="1417" w:type="dxa"/>
            <w:tcBorders>
              <w:top w:val="none"/>
              <w:left w:val="none"/>
              <w:bottom w:val="none"/>
              <w:right w:val="none"/>
            </w:tcBorders>
          </w:tcPr>
          <w:p>
            <w:pPr>
              <w:pStyle w:val="0"/>
              <w:jc w:val="center"/>
            </w:pPr>
            <w:r>
              <w:rPr>
                <w:sz w:val="24"/>
              </w:rPr>
              <w:t xml:space="preserve">не позднее 1 февраля года предоставления субсидии</w:t>
            </w:r>
          </w:p>
        </w:tc>
        <w:tc>
          <w:tcPr>
            <w:tcW w:w="2324" w:type="dxa"/>
            <w:tcBorders>
              <w:top w:val="none"/>
              <w:left w:val="none"/>
              <w:bottom w:val="none"/>
              <w:right w:val="none"/>
            </w:tcBorders>
          </w:tcPr>
          <w:p>
            <w:pPr>
              <w:pStyle w:val="0"/>
            </w:pPr>
            <w:r>
              <w:rPr>
                <w:sz w:val="24"/>
              </w:rPr>
              <w:t xml:space="preserve">утверждение нормативного правового акта в установленный срок</w:t>
            </w:r>
          </w:p>
        </w:tc>
        <w:tc>
          <w:tcPr>
            <w:tcW w:w="1303" w:type="dxa"/>
            <w:tcBorders>
              <w:top w:val="none"/>
              <w:left w:val="none"/>
              <w:bottom w:val="none"/>
              <w:right w:val="none"/>
            </w:tcBorders>
          </w:tcPr>
          <w:p>
            <w:pPr>
              <w:pStyle w:val="0"/>
              <w:jc w:val="center"/>
            </w:pPr>
            <w:r>
              <w:rPr>
                <w:sz w:val="24"/>
              </w:rPr>
              <w:t xml:space="preserve">1</w:t>
            </w:r>
          </w:p>
        </w:tc>
      </w:tr>
      <w:tr>
        <w:tc>
          <w:tcPr>
            <w:tcW w:w="9068" w:type="dxa"/>
            <w:gridSpan w:val="5"/>
            <w:tcBorders>
              <w:top w:val="none"/>
              <w:left w:val="none"/>
              <w:bottom w:val="none"/>
              <w:right w:val="none"/>
            </w:tcBorders>
          </w:tcPr>
          <w:p>
            <w:pPr>
              <w:pStyle w:val="0"/>
              <w:jc w:val="both"/>
            </w:pPr>
            <w:r>
              <w:rPr>
                <w:sz w:val="24"/>
              </w:rPr>
              <w:t xml:space="preserve">(в ред. </w:t>
            </w:r>
            <w:hyperlink r:id="rId616" w:tooltip="Постановление Правительства РФ от 14.08.2018 N 940 (ред. от 29.07.2023)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14.08.2018 N 940)</w:t>
            </w:r>
          </w:p>
        </w:tc>
      </w:tr>
      <w:tr>
        <w:tc>
          <w:tcPr>
            <w:tcW w:w="623" w:type="dxa"/>
            <w:tcBorders>
              <w:top w:val="none"/>
              <w:left w:val="none"/>
              <w:bottom w:val="none"/>
              <w:right w:val="none"/>
            </w:tcBorders>
          </w:tcPr>
          <w:p>
            <w:pPr>
              <w:pStyle w:val="0"/>
              <w:jc w:val="center"/>
            </w:pPr>
            <w:r>
              <w:rPr>
                <w:sz w:val="24"/>
              </w:rPr>
              <w:t xml:space="preserve">3.</w:t>
            </w:r>
          </w:p>
        </w:tc>
        <w:tc>
          <w:tcPr>
            <w:tcW w:w="3401" w:type="dxa"/>
            <w:tcBorders>
              <w:top w:val="none"/>
              <w:left w:val="none"/>
              <w:bottom w:val="none"/>
              <w:right w:val="none"/>
            </w:tcBorders>
          </w:tcPr>
          <w:p>
            <w:pPr>
              <w:pStyle w:val="0"/>
            </w:pPr>
            <w:r>
              <w:rPr>
                <w:sz w:val="24"/>
              </w:rPr>
              <w:t xml:space="preserve">Принятие решения о выборе парка, подлежащего благоустройству, с учетом результатов общественного обсуждения</w:t>
            </w:r>
          </w:p>
        </w:tc>
        <w:tc>
          <w:tcPr>
            <w:tcW w:w="1417" w:type="dxa"/>
            <w:tcBorders>
              <w:top w:val="none"/>
              <w:left w:val="none"/>
              <w:bottom w:val="none"/>
              <w:right w:val="none"/>
            </w:tcBorders>
          </w:tcPr>
          <w:p>
            <w:pPr>
              <w:pStyle w:val="0"/>
              <w:jc w:val="center"/>
            </w:pPr>
            <w:r>
              <w:rPr>
                <w:sz w:val="24"/>
              </w:rPr>
              <w:t xml:space="preserve">не позднее 1 апреля года предоставления субсидии</w:t>
            </w:r>
          </w:p>
        </w:tc>
        <w:tc>
          <w:tcPr>
            <w:tcW w:w="2324" w:type="dxa"/>
            <w:tcBorders>
              <w:top w:val="none"/>
              <w:left w:val="none"/>
              <w:bottom w:val="none"/>
              <w:right w:val="none"/>
            </w:tcBorders>
          </w:tcPr>
          <w:p>
            <w:pPr>
              <w:pStyle w:val="0"/>
            </w:pPr>
            <w:r>
              <w:rPr>
                <w:sz w:val="24"/>
              </w:rPr>
              <w:t xml:space="preserve">100 процентов муниципальных образований - получателей субсидии приняли решение о выборе парка</w:t>
            </w:r>
          </w:p>
        </w:tc>
        <w:tc>
          <w:tcPr>
            <w:tcW w:w="1303" w:type="dxa"/>
            <w:tcBorders>
              <w:top w:val="none"/>
              <w:left w:val="none"/>
              <w:bottom w:val="none"/>
              <w:right w:val="none"/>
            </w:tcBorders>
          </w:tcPr>
          <w:p>
            <w:pPr>
              <w:pStyle w:val="0"/>
              <w:jc w:val="center"/>
            </w:pPr>
            <w:r>
              <w:rPr>
                <w:sz w:val="24"/>
              </w:rPr>
              <w:t xml:space="preserve">1</w:t>
            </w:r>
          </w:p>
        </w:tc>
      </w:tr>
      <w:tr>
        <w:tc>
          <w:tcPr>
            <w:tcW w:w="9068" w:type="dxa"/>
            <w:gridSpan w:val="5"/>
            <w:tcBorders>
              <w:top w:val="none"/>
              <w:left w:val="none"/>
              <w:bottom w:val="none"/>
              <w:right w:val="none"/>
            </w:tcBorders>
          </w:tcPr>
          <w:p>
            <w:pPr>
              <w:pStyle w:val="0"/>
              <w:jc w:val="both"/>
            </w:pPr>
            <w:r>
              <w:rPr>
                <w:sz w:val="24"/>
              </w:rPr>
              <w:t xml:space="preserve">(в ред. </w:t>
            </w:r>
            <w:hyperlink r:id="rId617" w:tooltip="Постановление Правительства РФ от 14.08.2018 N 940 (ред. от 29.07.2023)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14.08.2018 N 940)</w:t>
            </w:r>
          </w:p>
        </w:tc>
      </w:tr>
      <w:tr>
        <w:tc>
          <w:tcPr>
            <w:tcW w:w="623" w:type="dxa"/>
            <w:tcBorders>
              <w:top w:val="none"/>
              <w:left w:val="none"/>
              <w:bottom w:val="none"/>
              <w:right w:val="none"/>
            </w:tcBorders>
          </w:tcPr>
          <w:p>
            <w:pPr>
              <w:pStyle w:val="0"/>
              <w:jc w:val="center"/>
            </w:pPr>
            <w:r>
              <w:rPr>
                <w:sz w:val="24"/>
              </w:rPr>
              <w:t xml:space="preserve">4.</w:t>
            </w:r>
          </w:p>
        </w:tc>
        <w:tc>
          <w:tcPr>
            <w:tcW w:w="3401" w:type="dxa"/>
            <w:tcBorders>
              <w:top w:val="none"/>
              <w:left w:val="none"/>
              <w:bottom w:val="none"/>
              <w:right w:val="none"/>
            </w:tcBorders>
          </w:tcPr>
          <w:p>
            <w:pPr>
              <w:pStyle w:val="0"/>
            </w:pPr>
            <w:r>
              <w:rPr>
                <w:sz w:val="24"/>
              </w:rPr>
              <w:t xml:space="preserve">Утверждение дизайн-проекта благоустройства парка и перечня мероприятий по благоустройству, подлежащих реализации, с учетом результатов общественных обсуждений</w:t>
            </w:r>
          </w:p>
        </w:tc>
        <w:tc>
          <w:tcPr>
            <w:tcW w:w="1417" w:type="dxa"/>
            <w:tcBorders>
              <w:top w:val="none"/>
              <w:left w:val="none"/>
              <w:bottom w:val="none"/>
              <w:right w:val="none"/>
            </w:tcBorders>
          </w:tcPr>
          <w:p>
            <w:pPr>
              <w:pStyle w:val="0"/>
              <w:jc w:val="center"/>
            </w:pPr>
            <w:r>
              <w:rPr>
                <w:sz w:val="24"/>
              </w:rPr>
              <w:t xml:space="preserve">не позднее 1 апреля года предоставления субсидии</w:t>
            </w:r>
          </w:p>
        </w:tc>
        <w:tc>
          <w:tcPr>
            <w:tcW w:w="2324" w:type="dxa"/>
            <w:tcBorders>
              <w:top w:val="none"/>
              <w:left w:val="none"/>
              <w:bottom w:val="none"/>
              <w:right w:val="none"/>
            </w:tcBorders>
          </w:tcPr>
          <w:p>
            <w:pPr>
              <w:pStyle w:val="0"/>
            </w:pPr>
            <w:r>
              <w:rPr>
                <w:sz w:val="24"/>
              </w:rPr>
              <w:t xml:space="preserve">100 процентов муниципальных образований - получателей субсидии утвердили дизайн-проект</w:t>
            </w:r>
          </w:p>
        </w:tc>
        <w:tc>
          <w:tcPr>
            <w:tcW w:w="1303" w:type="dxa"/>
            <w:tcBorders>
              <w:top w:val="none"/>
              <w:left w:val="none"/>
              <w:bottom w:val="none"/>
              <w:right w:val="none"/>
            </w:tcBorders>
          </w:tcPr>
          <w:p>
            <w:pPr>
              <w:pStyle w:val="0"/>
              <w:jc w:val="center"/>
            </w:pPr>
            <w:r>
              <w:rPr>
                <w:sz w:val="24"/>
              </w:rPr>
              <w:t xml:space="preserve">1</w:t>
            </w:r>
          </w:p>
        </w:tc>
      </w:tr>
      <w:tr>
        <w:tc>
          <w:tcPr>
            <w:tcW w:w="9068" w:type="dxa"/>
            <w:gridSpan w:val="5"/>
            <w:tcBorders>
              <w:top w:val="none"/>
              <w:left w:val="none"/>
              <w:bottom w:val="single" w:sz="4"/>
              <w:right w:val="none"/>
            </w:tcBorders>
          </w:tcPr>
          <w:p>
            <w:pPr>
              <w:pStyle w:val="0"/>
              <w:jc w:val="both"/>
            </w:pPr>
            <w:r>
              <w:rPr>
                <w:sz w:val="24"/>
              </w:rPr>
              <w:t xml:space="preserve">(в ред. </w:t>
            </w:r>
            <w:hyperlink r:id="rId618" w:tooltip="Постановление Правительства РФ от 14.08.2018 N 940 (ред. от 29.07.2023)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14.08.2018 N 940)</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15</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both"/>
      </w:pPr>
      <w:r>
        <w:rPr>
          <w:sz w:val="24"/>
        </w:rPr>
      </w:r>
    </w:p>
    <w:bookmarkStart w:id="1238" w:name="P1238"/>
    <w:bookmarkEnd w:id="1238"/>
    <w:p>
      <w:pPr>
        <w:pStyle w:val="2"/>
        <w:jc w:val="center"/>
      </w:pPr>
      <w:r>
        <w:rPr>
          <w:sz w:val="24"/>
        </w:rPr>
        <w:t xml:space="preserve">ПРАВИЛА</w:t>
      </w:r>
    </w:p>
    <w:p>
      <w:pPr>
        <w:pStyle w:val="2"/>
        <w:jc w:val="center"/>
      </w:pPr>
      <w:r>
        <w:rPr>
          <w:sz w:val="24"/>
        </w:rPr>
        <w:t xml:space="preserve">ПРЕДОСТАВЛЕНИЯ И РАСПРЕДЕЛЕНИЯ СУБСИДИЙ ИЗ ФЕДЕРАЛЬНОГО</w:t>
      </w:r>
    </w:p>
    <w:p>
      <w:pPr>
        <w:pStyle w:val="2"/>
        <w:jc w:val="center"/>
      </w:pPr>
      <w:r>
        <w:rPr>
          <w:sz w:val="24"/>
        </w:rPr>
        <w:t xml:space="preserve">БЮДЖЕТА БЮДЖЕТАМ СУБЪЕКТОВ РОССИЙСКОЙ ФЕДЕРАЦИИ И БЮДЖЕТУ</w:t>
      </w:r>
    </w:p>
    <w:p>
      <w:pPr>
        <w:pStyle w:val="2"/>
        <w:jc w:val="center"/>
      </w:pPr>
      <w:r>
        <w:rPr>
          <w:sz w:val="24"/>
        </w:rPr>
        <w:t xml:space="preserve">Г. БАЙКОНУРА НА ПОДДЕРЖКУ ГОСУДАРСТВЕННЫХ ПРОГРАММ</w:t>
      </w:r>
    </w:p>
    <w:p>
      <w:pPr>
        <w:pStyle w:val="2"/>
        <w:jc w:val="center"/>
      </w:pPr>
      <w:r>
        <w:rPr>
          <w:sz w:val="24"/>
        </w:rPr>
        <w:t xml:space="preserve">ФОРМИРОВАНИЯ СОВРЕМЕННОЙ ГОРОДСКОЙ СРЕДЫ СУБЪЕКТОВ</w:t>
      </w:r>
    </w:p>
    <w:p>
      <w:pPr>
        <w:pStyle w:val="2"/>
        <w:jc w:val="center"/>
      </w:pPr>
      <w:r>
        <w:rPr>
          <w:sz w:val="24"/>
        </w:rPr>
        <w:t xml:space="preserve">РОССИЙСКОЙ ФЕДЕРАЦИИ И Г. БАЙКОНУРА И МУНИЦИПАЛЬНЫХ</w:t>
      </w:r>
    </w:p>
    <w:p>
      <w:pPr>
        <w:pStyle w:val="2"/>
        <w:jc w:val="center"/>
      </w:pPr>
      <w:r>
        <w:rPr>
          <w:sz w:val="24"/>
        </w:rPr>
        <w:t xml:space="preserve">ПРОГРАММ ФОРМИРОВАНИЯ СОВРЕМЕННОЙ ГОРОДСКОЙ СРЕДЫ</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РФ от 09.02.2019 </w:t>
            </w:r>
            <w:hyperlink r:id="rId619" w:tooltip="Постановление Правительства РФ от 09.02.2019 N 106 (ред. от 02.12.2022)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106</w:t>
              </w:r>
            </w:hyperlink>
            <w:r>
              <w:rPr>
                <w:color w:val="392c69"/>
                <w:sz w:val="24"/>
              </w:rPr>
              <w:t xml:space="preserve">,</w:t>
            </w:r>
          </w:p>
          <w:p>
            <w:pPr>
              <w:pStyle w:val="0"/>
              <w:jc w:val="center"/>
            </w:pPr>
            <w:r>
              <w:rPr>
                <w:color w:val="392c69"/>
                <w:sz w:val="24"/>
              </w:rPr>
              <w:t xml:space="preserve">от 07.05.2019 </w:t>
            </w:r>
            <w:hyperlink r:id="rId620" w:tooltip="Постановление Правительства РФ от 07.05.2019 N 567 (ред. от 06.02.2023)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567</w:t>
              </w:r>
            </w:hyperlink>
            <w:r>
              <w:rPr>
                <w:color w:val="392c69"/>
                <w:sz w:val="24"/>
              </w:rPr>
              <w:t xml:space="preserve">, от 30.11.2019 </w:t>
            </w:r>
            <w:hyperlink r:id="rId621" w:tooltip="Постановление Правительства РФ от 30.11.2019 N 1546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1546</w:t>
              </w:r>
            </w:hyperlink>
            <w:r>
              <w:rPr>
                <w:color w:val="392c69"/>
                <w:sz w:val="24"/>
              </w:rPr>
              <w:t xml:space="preserve">, от 26.12.2019 </w:t>
            </w:r>
            <w:hyperlink r:id="rId622" w:tooltip="Постановление Правительства РФ от 26.12.2019 N 1853 &quot;О внесении изменения в пункт 21 приложения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1853</w:t>
              </w:r>
            </w:hyperlink>
            <w:r>
              <w:rPr>
                <w:color w:val="392c69"/>
                <w:sz w:val="24"/>
              </w:rPr>
              <w:t xml:space="preserve">,</w:t>
            </w:r>
          </w:p>
          <w:p>
            <w:pPr>
              <w:pStyle w:val="0"/>
              <w:jc w:val="center"/>
            </w:pPr>
            <w:r>
              <w:rPr>
                <w:color w:val="392c69"/>
                <w:sz w:val="24"/>
              </w:rPr>
              <w:t xml:space="preserve">от 31.03.2020 </w:t>
            </w:r>
            <w:hyperlink r:id="rId623"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399</w:t>
              </w:r>
            </w:hyperlink>
            <w:r>
              <w:rPr>
                <w:color w:val="392c69"/>
                <w:sz w:val="24"/>
              </w:rPr>
              <w:t xml:space="preserve">, от 18.09.2020 </w:t>
            </w:r>
            <w:hyperlink r:id="rId624" w:tooltip="Постановление Правительства РФ от 18.09.2020 N 1481 (ред. от 02.12.2022)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1481</w:t>
              </w:r>
            </w:hyperlink>
            <w:r>
              <w:rPr>
                <w:color w:val="392c69"/>
                <w:sz w:val="24"/>
              </w:rPr>
              <w:t xml:space="preserve">,</w:t>
            </w:r>
          </w:p>
          <w:p>
            <w:pPr>
              <w:pStyle w:val="0"/>
              <w:jc w:val="center"/>
            </w:pPr>
            <w:r>
              <w:rPr>
                <w:color w:val="392c69"/>
                <w:sz w:val="24"/>
              </w:rPr>
              <w:t xml:space="preserve">от 08.10.2020 </w:t>
            </w:r>
            <w:hyperlink r:id="rId625" w:tooltip="Постановление Правительства РФ от 08.10.2020 N 1630 (ред. от 29.12.2020)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1630</w:t>
              </w:r>
            </w:hyperlink>
            <w:r>
              <w:rPr>
                <w:color w:val="392c69"/>
                <w:sz w:val="24"/>
              </w:rPr>
              <w:t xml:space="preserve"> (ред. 29.12.2020), от 05.11.2020 </w:t>
            </w:r>
            <w:hyperlink r:id="rId626" w:tooltip="Постановление Правительства РФ от 05.11.2020 N 178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1785</w:t>
              </w:r>
            </w:hyperlink>
            <w:r>
              <w:rPr>
                <w:color w:val="392c69"/>
                <w:sz w:val="24"/>
              </w:rPr>
              <w:t xml:space="preserve">,</w:t>
            </w:r>
          </w:p>
          <w:p>
            <w:pPr>
              <w:pStyle w:val="0"/>
              <w:jc w:val="center"/>
            </w:pPr>
            <w:r>
              <w:rPr>
                <w:color w:val="392c69"/>
                <w:sz w:val="24"/>
              </w:rPr>
              <w:t xml:space="preserve">от 29.12.2020 </w:t>
            </w:r>
            <w:hyperlink r:id="rId627" w:tooltip="Постановление Правительства РФ от 29.12.2020 N 2341 &quot;О внесении изменений в некоторые акты Правительства Российской Федерации&quot; {КонсультантПлюс}" w:history="0">
              <w:r>
                <w:rPr>
                  <w:color w:val="0000ff"/>
                  <w:sz w:val="24"/>
                </w:rPr>
                <w:t xml:space="preserve">N 2341</w:t>
              </w:r>
            </w:hyperlink>
            <w:r>
              <w:rPr>
                <w:color w:val="392c69"/>
                <w:sz w:val="24"/>
              </w:rPr>
              <w:t xml:space="preserve">, от 02.12.2022 </w:t>
            </w:r>
            <w:hyperlink r:id="rId628"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N 2214</w:t>
              </w:r>
            </w:hyperlink>
            <w:r>
              <w:rPr>
                <w:color w:val="392c69"/>
                <w:sz w:val="24"/>
              </w:rPr>
              <w:t xml:space="preserve">, от 09.12.2022 </w:t>
            </w:r>
            <w:hyperlink r:id="rId629"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color w:val="392c69"/>
                <w:sz w:val="24"/>
              </w:rPr>
              <w:t xml:space="preserve">,</w:t>
            </w:r>
          </w:p>
          <w:p>
            <w:pPr>
              <w:pStyle w:val="0"/>
              <w:jc w:val="center"/>
            </w:pPr>
            <w:r>
              <w:rPr>
                <w:color w:val="392c69"/>
                <w:sz w:val="24"/>
              </w:rPr>
              <w:t xml:space="preserve">от 22.03.2023 </w:t>
            </w:r>
            <w:hyperlink r:id="rId630" w:tooltip="Постановление Правительства РФ от 22.03.2023 N 443 &quot;О внесении изменений в некоторые акты Правительства Российской Федерации&quot; {КонсультантПлюс}" w:history="0">
              <w:r>
                <w:rPr>
                  <w:color w:val="0000ff"/>
                  <w:sz w:val="24"/>
                </w:rPr>
                <w:t xml:space="preserve">N 443</w:t>
              </w:r>
            </w:hyperlink>
            <w:r>
              <w:rPr>
                <w:color w:val="392c69"/>
                <w:sz w:val="24"/>
              </w:rPr>
              <w:t xml:space="preserve">, от 30.11.2023 </w:t>
            </w:r>
            <w:hyperlink r:id="rId631" w:tooltip="Постановление Правительства РФ от 30.11.2023 N 2034 (ред. от 30.11.2024) &quot;О внесении изменений в некоторые акты Правительства Российской Федерации&quot; {КонсультантПлюс}" w:history="0">
              <w:r>
                <w:rPr>
                  <w:color w:val="0000ff"/>
                  <w:sz w:val="24"/>
                </w:rPr>
                <w:t xml:space="preserve">N 2034</w:t>
              </w:r>
            </w:hyperlink>
            <w:r>
              <w:rPr>
                <w:color w:val="392c69"/>
                <w:sz w:val="24"/>
              </w:rPr>
              <w:t xml:space="preserve">, от 05.08.2024 </w:t>
            </w:r>
            <w:hyperlink r:id="rId632"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1053</w:t>
              </w:r>
            </w:hyperlink>
            <w:r>
              <w:rPr>
                <w:color w:val="392c69"/>
                <w:sz w:val="24"/>
              </w:rPr>
              <w:t xml:space="preserve">,</w:t>
            </w:r>
          </w:p>
          <w:p>
            <w:pPr>
              <w:pStyle w:val="0"/>
              <w:jc w:val="center"/>
            </w:pPr>
            <w:r>
              <w:rPr>
                <w:color w:val="392c69"/>
                <w:sz w:val="24"/>
              </w:rPr>
              <w:t xml:space="preserve">от 30.11.2024 </w:t>
            </w:r>
            <w:hyperlink r:id="rId633"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N 1699</w:t>
              </w:r>
            </w:hyperlink>
            <w:r>
              <w:rPr>
                <w:color w:val="392c69"/>
                <w:sz w:val="24"/>
              </w:rPr>
              <w:t xml:space="preserve">, от 24.03.2025 </w:t>
            </w:r>
            <w:hyperlink r:id="rId634" w:tooltip="Постановление Правительства РФ от 24.03.2025 N 350 (ред. от 22.12.2025) &quot;О внесении изменений в некоторые акты Правительства Российской Федерации&quot; {КонсультантПлюс}" w:history="0">
              <w:r>
                <w:rPr>
                  <w:color w:val="0000ff"/>
                  <w:sz w:val="24"/>
                </w:rPr>
                <w:t xml:space="preserve">N 350</w:t>
              </w:r>
            </w:hyperlink>
            <w:r>
              <w:rPr>
                <w:color w:val="392c69"/>
                <w:sz w:val="24"/>
              </w:rPr>
              <w:t xml:space="preserve">, от 22.12.2025 </w:t>
            </w:r>
            <w:hyperlink r:id="rId635" w:tooltip="Постановление Правительства РФ от 22.12.2025 N 2087 &quot;О внесении изменений в некоторые акты Правительства Российской Федерации&quot; {КонсультантПлюс}" w:history="0">
              <w:r>
                <w:rPr>
                  <w:color w:val="0000ff"/>
                  <w:sz w:val="24"/>
                </w:rPr>
                <w:t xml:space="preserve">N 2087</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bookmarkStart w:id="1254" w:name="P1254"/>
    <w:bookmarkEnd w:id="1254"/>
    <w:p>
      <w:pPr>
        <w:pStyle w:val="0"/>
        <w:ind w:firstLine="540"/>
        <w:jc w:val="both"/>
      </w:pPr>
      <w:r>
        <w:rPr>
          <w:sz w:val="24"/>
        </w:rPr>
        <w:t xml:space="preserve">1. Настоящие Правила устанавливают цели, порядок и условия предоставления и распределения субсидий из федерального бюджета бюджетам субъектов Российской Федерации и бюджету г. Байконура в целях софинансирования расходных обязательств субъектов Российской Федерации и г. Байконура, возникающих при реализации мероприятий, направленных на поддержку государственных программ (подпрограмм) формирования современной городской среды субъектов Российской Федерации и г. Байконура и муниципальных программ (подпрограмм) формирования современной городской среды в рамках федерального </w:t>
      </w:r>
      <w:hyperlink r:id="rId636" w:tooltip="&quot;Паспорт федерального проекта &quot;Формирование комфортной городской среды&quot; (утв. протоколом заседания проектного комитета по национальному проекту &quot;Жилье и городская среда&quot; от 21.12.2018 N 3) {КонсультантПлюс}" w:history="0">
        <w:r>
          <w:rPr>
            <w:color w:val="0000ff"/>
            <w:sz w:val="24"/>
          </w:rPr>
          <w:t xml:space="preserve">проекта</w:t>
        </w:r>
      </w:hyperlink>
      <w:r>
        <w:rPr>
          <w:sz w:val="24"/>
        </w:rPr>
        <w:t xml:space="preserve"> "Формирование комфортной городской среды" в составе государственной программы Российской Федерации "Обеспечение доступным и комфортным жильем и коммунальными услугами граждан Российской Федерации" (далее соответственно - федеральный проект, государственная программа, муниципальная программа, субсидия из федерального бюджета).</w:t>
      </w:r>
    </w:p>
    <w:p>
      <w:pPr>
        <w:pStyle w:val="0"/>
        <w:jc w:val="both"/>
      </w:pPr>
      <w:r>
        <w:rPr>
          <w:sz w:val="24"/>
        </w:rPr>
        <w:t xml:space="preserve">(в ред. Постановлений Правительства РФ от 30.11.2023 </w:t>
      </w:r>
      <w:hyperlink r:id="rId637" w:tooltip="Постановление Правительства РФ от 30.11.2023 N 2034 (ред. от 30.11.2024) &quot;О внесении изменений в некоторые акты Правительства Российской Федерации&quot; {КонсультантПлюс}" w:history="0">
        <w:r>
          <w:rPr>
            <w:color w:val="0000ff"/>
            <w:sz w:val="24"/>
          </w:rPr>
          <w:t xml:space="preserve">N 2034</w:t>
        </w:r>
      </w:hyperlink>
      <w:r>
        <w:rPr>
          <w:sz w:val="24"/>
        </w:rPr>
        <w:t xml:space="preserve">, от 30.11.2024 </w:t>
      </w:r>
      <w:hyperlink r:id="rId638"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N 1699</w:t>
        </w:r>
      </w:hyperlink>
      <w:r>
        <w:rPr>
          <w:sz w:val="24"/>
        </w:rPr>
        <w:t xml:space="preserve">)</w:t>
      </w:r>
    </w:p>
    <w:bookmarkStart w:id="1256" w:name="P1256"/>
    <w:bookmarkEnd w:id="1256"/>
    <w:p>
      <w:pPr>
        <w:pStyle w:val="0"/>
        <w:spacing w:before="240"/>
        <w:ind w:firstLine="540"/>
        <w:jc w:val="both"/>
      </w:pPr>
      <w:r>
        <w:rPr>
          <w:sz w:val="24"/>
        </w:rPr>
        <w:t xml:space="preserve">2. Субсидии из федерального бюджета предоставляются в целях:</w:t>
      </w:r>
    </w:p>
    <w:p>
      <w:pPr>
        <w:pStyle w:val="0"/>
        <w:spacing w:before="240"/>
        <w:ind w:firstLine="540"/>
        <w:jc w:val="both"/>
      </w:pPr>
      <w:r>
        <w:rPr>
          <w:sz w:val="24"/>
        </w:rPr>
        <w:t xml:space="preserve">а) софинансирования расходных обязательств субъектов Российской Федерации и г. Байконура, связанных с реализацией государственных программ, направленных на реализацию мероприятий по благоустройству территорий соответствующего функционального назначения (площадей, набережных, улиц, пешеходных зон, скверов, парков, иных территорий, частей указанных территорий в случаях, когда реализация мероприятий по благоустройству части территории может быть завершена отдельно от мероприятий по благоустройству других частей этой же территории) (далее - общественные территории), дворовых территорий и мероприятий по строительству, реконструкции (модернизации) объектов капитального строительства в рамках мероприятий по благоустройству общественных территорий (далее - строительство объектов капитального строительства, объекты капитального строительства), а также по осуществлению строительного контроля в процессе строительства объектов капитального строительства;</w:t>
      </w:r>
    </w:p>
    <w:p>
      <w:pPr>
        <w:pStyle w:val="0"/>
        <w:jc w:val="both"/>
      </w:pPr>
      <w:r>
        <w:rPr>
          <w:sz w:val="24"/>
        </w:rPr>
        <w:t xml:space="preserve">(в ред. Постановлений Правительства РФ от 30.11.2023 </w:t>
      </w:r>
      <w:hyperlink r:id="rId639" w:tooltip="Постановление Правительства РФ от 30.11.2023 N 2034 (ред. от 30.11.2024) &quot;О внесении изменений в некоторые акты Правительства Российской Федерации&quot; {КонсультантПлюс}" w:history="0">
        <w:r>
          <w:rPr>
            <w:color w:val="0000ff"/>
            <w:sz w:val="24"/>
          </w:rPr>
          <w:t xml:space="preserve">N 2034</w:t>
        </w:r>
      </w:hyperlink>
      <w:r>
        <w:rPr>
          <w:sz w:val="24"/>
        </w:rPr>
        <w:t xml:space="preserve">, от 24.03.2025 </w:t>
      </w:r>
      <w:hyperlink r:id="rId640" w:tooltip="Постановление Правительства РФ от 24.03.2025 N 350 (ред. от 22.12.2025) &quot;О внесении изменений в некоторые акты Правительства Российской Федерации&quot; {КонсультантПлюс}" w:history="0">
        <w:r>
          <w:rPr>
            <w:color w:val="0000ff"/>
            <w:sz w:val="24"/>
          </w:rPr>
          <w:t xml:space="preserve">N 350</w:t>
        </w:r>
      </w:hyperlink>
      <w:r>
        <w:rPr>
          <w:sz w:val="24"/>
        </w:rPr>
        <w:t xml:space="preserve">)</w:t>
      </w:r>
    </w:p>
    <w:p>
      <w:pPr>
        <w:pStyle w:val="0"/>
        <w:spacing w:before="240"/>
        <w:ind w:firstLine="540"/>
        <w:jc w:val="both"/>
      </w:pPr>
      <w:r>
        <w:rPr>
          <w:sz w:val="24"/>
        </w:rPr>
        <w:t xml:space="preserve">б) предоставления субсидий из бюджета субъекта Российской Федерации местным бюджетам на софинансирование реализации муниципальных программ, направленных на реализацию мероприятий по благоустройству общественных территорий, дворовых территорий и мероприятий по строительству объектов капитального строительства, а также по осуществлению строительного контроля в процессе строительства объектов капитального строительства (далее - субсидии из бюджетов субъектов Российской Федерации).</w:t>
      </w:r>
    </w:p>
    <w:p>
      <w:pPr>
        <w:pStyle w:val="0"/>
        <w:spacing w:before="240"/>
        <w:ind w:firstLine="540"/>
        <w:jc w:val="both"/>
      </w:pPr>
      <w:r>
        <w:rPr>
          <w:sz w:val="24"/>
        </w:rPr>
        <w:t xml:space="preserve">3. Для целей настоящих Правил:</w:t>
      </w:r>
    </w:p>
    <w:p>
      <w:pPr>
        <w:pStyle w:val="0"/>
        <w:spacing w:before="240"/>
        <w:ind w:firstLine="540"/>
        <w:jc w:val="both"/>
      </w:pPr>
      <w:r>
        <w:rPr>
          <w:sz w:val="24"/>
        </w:rPr>
        <w:t xml:space="preserve">под дворовой территорией понимается совокупность территорий, прилегающих к многоквартирным домам, с расположенными на них объектами, предназначенными для обслуживания и эксплуатации таких домов, и элементами благоустройства этих территорий, в том числе парковками (парковочными местами), тротуарами и автомобильными дорогами, включая автомобильные дороги, образующие проезды к территориям, прилегающим к многоквартирным домам;</w:t>
      </w:r>
    </w:p>
    <w:p>
      <w:pPr>
        <w:pStyle w:val="0"/>
        <w:spacing w:before="240"/>
        <w:ind w:firstLine="540"/>
        <w:jc w:val="both"/>
      </w:pPr>
      <w:r>
        <w:rPr>
          <w:sz w:val="24"/>
        </w:rPr>
        <w:t xml:space="preserve">абзац утратил силу. - </w:t>
      </w:r>
      <w:hyperlink r:id="rId641"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02.12.2022 N 2214;</w:t>
      </w:r>
    </w:p>
    <w:p>
      <w:pPr>
        <w:pStyle w:val="0"/>
        <w:spacing w:before="240"/>
        <w:ind w:firstLine="540"/>
        <w:jc w:val="both"/>
      </w:pPr>
      <w:r>
        <w:rPr>
          <w:sz w:val="24"/>
        </w:rPr>
        <w:t xml:space="preserve">под городским хозяйством понимается комплекс объектов, образующих инфраструктуру города (объекты жилищно-коммунального хозяйства, дорожного хозяйства, транспортного обслуживания, общественной безопасности, услуг связи, места массового отдыха и общественные территории);</w:t>
      </w:r>
    </w:p>
    <w:p>
      <w:pPr>
        <w:pStyle w:val="0"/>
        <w:jc w:val="both"/>
      </w:pPr>
      <w:r>
        <w:rPr>
          <w:sz w:val="24"/>
        </w:rPr>
        <w:t xml:space="preserve">(абзац введен </w:t>
      </w:r>
      <w:hyperlink r:id="rId642"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31.03.2020 N 399)</w:t>
      </w:r>
    </w:p>
    <w:p>
      <w:pPr>
        <w:pStyle w:val="0"/>
        <w:spacing w:before="240"/>
        <w:ind w:firstLine="540"/>
        <w:jc w:val="both"/>
      </w:pPr>
      <w:r>
        <w:rPr>
          <w:sz w:val="24"/>
        </w:rPr>
        <w:t xml:space="preserve">абзац утратил силу с 1 января 2025 года. - </w:t>
      </w:r>
      <w:hyperlink r:id="rId643"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30.11.2024 N 1699;</w:t>
      </w:r>
    </w:p>
    <w:p>
      <w:pPr>
        <w:pStyle w:val="0"/>
        <w:spacing w:before="240"/>
        <w:ind w:firstLine="540"/>
        <w:jc w:val="both"/>
      </w:pPr>
      <w:r>
        <w:rPr>
          <w:sz w:val="24"/>
        </w:rPr>
        <w:t xml:space="preserve">под платформой по голосованию за объекты благоустройства понимается информационная система, предназначенная для проведения голосования граждан в возрасте от 14 лет по отбору общественных территорий и (или) дизайн-проектов благоустройства общественных территорий (далее - голосование по отбору общественных территорий), подлежащих благоустройству в рамках реализации государственных программ субъектов Российской Федерации и г. Байконура и муниципальных программ, использование которой согласовано с Министерством строительства и жилищно-коммунального хозяйства Российской Федерации для использования субъектами Российской Федерации и г. Байконуром.</w:t>
      </w:r>
    </w:p>
    <w:p>
      <w:pPr>
        <w:pStyle w:val="0"/>
        <w:jc w:val="both"/>
      </w:pPr>
      <w:r>
        <w:rPr>
          <w:sz w:val="24"/>
        </w:rPr>
        <w:t xml:space="preserve">(абзац введен </w:t>
      </w:r>
      <w:hyperlink r:id="rId644"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02.12.2022 N 2214; в ред. Постановлений Правительства РФ от 30.11.2023 </w:t>
      </w:r>
      <w:hyperlink r:id="rId645" w:tooltip="Постановление Правительства РФ от 30.11.2023 N 2034 (ред. от 30.11.2024) &quot;О внесении изменений в некоторые акты Правительства Российской Федерации&quot; {КонсультантПлюс}" w:history="0">
        <w:r>
          <w:rPr>
            <w:color w:val="0000ff"/>
            <w:sz w:val="24"/>
          </w:rPr>
          <w:t xml:space="preserve">N 2034</w:t>
        </w:r>
      </w:hyperlink>
      <w:r>
        <w:rPr>
          <w:sz w:val="24"/>
        </w:rPr>
        <w:t xml:space="preserve">, от 22.12.2025 </w:t>
      </w:r>
      <w:hyperlink r:id="rId646" w:tooltip="Постановление Правительства РФ от 22.12.2025 N 2087 &quot;О внесении изменений в некоторые акты Правительства Российской Федерации&quot; {КонсультантПлюс}" w:history="0">
        <w:r>
          <w:rPr>
            <w:color w:val="0000ff"/>
            <w:sz w:val="24"/>
          </w:rPr>
          <w:t xml:space="preserve">N 2087</w:t>
        </w:r>
      </w:hyperlink>
      <w:r>
        <w:rPr>
          <w:sz w:val="24"/>
        </w:rPr>
        <w:t xml:space="preserve">)</w:t>
      </w:r>
    </w:p>
    <w:p>
      <w:pPr>
        <w:pStyle w:val="0"/>
        <w:spacing w:before="240"/>
        <w:ind w:firstLine="540"/>
        <w:jc w:val="both"/>
      </w:pPr>
      <w:r>
        <w:rPr>
          <w:sz w:val="24"/>
        </w:rPr>
        <w:t xml:space="preserve">4. Субсидии из федерального бюджета предоставляются в пределах лимитов бюджетных обязательств, доведенных до Министерства строительства и жилищно-коммунального хозяйства Российской Федерации как получателя средств федерального бюджета, на цели, указанные в </w:t>
      </w:r>
      <w:hyperlink w:tooltip="2. Субсидии из федерального бюджета предоставляются в целях:" w:anchor="P1256" w:history="0">
        <w:r>
          <w:rPr>
            <w:color w:val="0000ff"/>
            <w:sz w:val="24"/>
          </w:rPr>
          <w:t xml:space="preserve">пункте 2</w:t>
        </w:r>
      </w:hyperlink>
      <w:r>
        <w:rPr>
          <w:sz w:val="24"/>
        </w:rPr>
        <w:t xml:space="preserve"> настоящих Правил.</w:t>
      </w:r>
    </w:p>
    <w:p>
      <w:pPr>
        <w:pStyle w:val="0"/>
        <w:jc w:val="both"/>
      </w:pPr>
      <w:r>
        <w:rPr>
          <w:sz w:val="24"/>
        </w:rPr>
        <w:t xml:space="preserve">(в ред. </w:t>
      </w:r>
      <w:hyperlink r:id="rId647"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02.12.2022 N 2214)</w:t>
      </w:r>
    </w:p>
    <w:p>
      <w:pPr>
        <w:pStyle w:val="0"/>
        <w:spacing w:before="240"/>
        <w:ind w:firstLine="540"/>
        <w:jc w:val="both"/>
      </w:pPr>
      <w:r>
        <w:rPr>
          <w:sz w:val="24"/>
        </w:rPr>
        <w:t xml:space="preserve">4(1). Критерием отбора субъектов Российской Федерации и г. Байконура для предоставления субсидии из федерального бюджета является реализация на территории субъекта Российской Федерации и г. Байконура регионального проекта, обеспечивающего достижение показателей и результатов федерального проекта, осуществляемая в соответствии с соглашением, предусмотренным </w:t>
      </w:r>
      <w:hyperlink r:id="rId648" w:tooltip="Постановление Правительства РФ от 31.10.2018 N 1288 (ред. от 06.11.2025) &quot;Об организации проектной деятельности в Правительстве Российской Федерации&quot; (вместе с &quot;Положением об организации проектной деятельности в Правительстве Российской Федерации&quot;) {КонсультантПлюс}" w:history="0">
        <w:r>
          <w:rPr>
            <w:color w:val="0000ff"/>
            <w:sz w:val="24"/>
          </w:rPr>
          <w:t xml:space="preserve">пунктом 45</w:t>
        </w:r>
      </w:hyperlink>
      <w:r>
        <w:rPr>
          <w:sz w:val="24"/>
        </w:rPr>
        <w:t xml:space="preserve"> Положения об организации проектной деятельности в Правительстве Российской Федерации, утвержденного постановлением Правительства Российской Федерации от 31 октября 2018 г. N 1288 "Об организации проектной деятельности в Правительстве Российской Федерации".</w:t>
      </w:r>
    </w:p>
    <w:p>
      <w:pPr>
        <w:pStyle w:val="0"/>
        <w:jc w:val="both"/>
      </w:pPr>
      <w:r>
        <w:rPr>
          <w:sz w:val="24"/>
        </w:rPr>
        <w:t xml:space="preserve">(п. 4(1) введен </w:t>
      </w:r>
      <w:hyperlink r:id="rId649"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02.12.2022 N 2214; в ред. </w:t>
      </w:r>
      <w:hyperlink r:id="rId650" w:tooltip="Постановление Правительства РФ от 30.11.2023 N 2034 (ред. от 30.11.2024)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30.11.2023 N 2034)</w:t>
      </w:r>
    </w:p>
    <w:p>
      <w:pPr>
        <w:pStyle w:val="0"/>
        <w:spacing w:before="240"/>
        <w:ind w:firstLine="540"/>
        <w:jc w:val="both"/>
      </w:pPr>
      <w:r>
        <w:rPr>
          <w:sz w:val="24"/>
        </w:rPr>
        <w:t xml:space="preserve">5. В целях получения субсидий из федерального бюджета на софинансирование строительства объектов капитального строительства и (или) предоставления субсидий из бюджетов субъектов Российской Федерации на софинансирование строительства объектов капительного строительства субъекты Российской Федерации и г. Байконур дополнительно представляют в Министерство строительства и жилищно-коммунального хозяйства Российской Федерации следующие сведения и документы в отношении каждого объекта капитального строительства:</w:t>
      </w:r>
    </w:p>
    <w:p>
      <w:pPr>
        <w:pStyle w:val="0"/>
        <w:jc w:val="both"/>
      </w:pPr>
      <w:r>
        <w:rPr>
          <w:sz w:val="24"/>
        </w:rPr>
        <w:t xml:space="preserve">(в ред. Постановлений Правительства РФ от 02.12.2022 </w:t>
      </w:r>
      <w:hyperlink r:id="rId651"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N 2214</w:t>
        </w:r>
      </w:hyperlink>
      <w:r>
        <w:rPr>
          <w:sz w:val="24"/>
        </w:rPr>
        <w:t xml:space="preserve">, от 30.11.2023 </w:t>
      </w:r>
      <w:hyperlink r:id="rId652" w:tooltip="Постановление Правительства РФ от 30.11.2023 N 2034 (ред. от 30.11.2024) &quot;О внесении изменений в некоторые акты Правительства Российской Федерации&quot; {КонсультантПлюс}" w:history="0">
        <w:r>
          <w:rPr>
            <w:color w:val="0000ff"/>
            <w:sz w:val="24"/>
          </w:rPr>
          <w:t xml:space="preserve">N 2034</w:t>
        </w:r>
      </w:hyperlink>
      <w:r>
        <w:rPr>
          <w:sz w:val="24"/>
        </w:rPr>
        <w:t xml:space="preserve">)</w:t>
      </w:r>
    </w:p>
    <w:p>
      <w:pPr>
        <w:pStyle w:val="0"/>
        <w:spacing w:before="240"/>
        <w:ind w:firstLine="540"/>
        <w:jc w:val="both"/>
      </w:pPr>
      <w:r>
        <w:rPr>
          <w:sz w:val="24"/>
        </w:rPr>
        <w:t xml:space="preserve">наименование объекта капитального строительства;</w:t>
      </w:r>
    </w:p>
    <w:p>
      <w:pPr>
        <w:pStyle w:val="0"/>
        <w:spacing w:before="240"/>
        <w:ind w:firstLine="540"/>
        <w:jc w:val="both"/>
      </w:pPr>
      <w:r>
        <w:rPr>
          <w:sz w:val="24"/>
        </w:rPr>
        <w:t xml:space="preserve">мощность объекта капитального строительства, подлежащего вводу в эксплуатацию;</w:t>
      </w:r>
    </w:p>
    <w:p>
      <w:pPr>
        <w:pStyle w:val="0"/>
        <w:spacing w:before="240"/>
        <w:ind w:firstLine="540"/>
        <w:jc w:val="both"/>
      </w:pPr>
      <w:r>
        <w:rPr>
          <w:sz w:val="24"/>
        </w:rPr>
        <w:t xml:space="preserve">срок ввода в эксплуатацию объекта капитального строительства;</w:t>
      </w:r>
    </w:p>
    <w:p>
      <w:pPr>
        <w:pStyle w:val="0"/>
        <w:spacing w:before="240"/>
        <w:ind w:firstLine="540"/>
        <w:jc w:val="both"/>
      </w:pPr>
      <w:r>
        <w:rPr>
          <w:sz w:val="24"/>
        </w:rPr>
        <w:t xml:space="preserve">потребность в средствах федерального бюджета;</w:t>
      </w:r>
    </w:p>
    <w:p>
      <w:pPr>
        <w:pStyle w:val="0"/>
        <w:jc w:val="both"/>
      </w:pPr>
      <w:r>
        <w:rPr>
          <w:sz w:val="24"/>
        </w:rPr>
        <w:t xml:space="preserve">(в ред. </w:t>
      </w:r>
      <w:hyperlink r:id="rId653"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02.12.2022 N 2214)</w:t>
      </w:r>
    </w:p>
    <w:p>
      <w:pPr>
        <w:pStyle w:val="0"/>
        <w:spacing w:before="240"/>
        <w:ind w:firstLine="540"/>
        <w:jc w:val="both"/>
      </w:pPr>
      <w:r>
        <w:rPr>
          <w:sz w:val="24"/>
        </w:rPr>
        <w:t xml:space="preserve">копии положительного заключения государственной экспертизы проектной документации, содержащего оценку достоверности определения сметной стоимости строительства объектов капитального строительства в случаях, установленных </w:t>
      </w:r>
      <w:hyperlink r:id="rId654" w:tooltip="&quot;Градостроительный кодекс Российской Федерации&quot; от 29.12.2004 N 190-ФЗ (ред. от 23.03.2026) {КонсультантПлюс}" w:history="0">
        <w:r>
          <w:rPr>
            <w:color w:val="0000ff"/>
            <w:sz w:val="24"/>
          </w:rPr>
          <w:t xml:space="preserve">частью 2 статьи 8.3</w:t>
        </w:r>
      </w:hyperlink>
      <w:r>
        <w:rPr>
          <w:sz w:val="24"/>
        </w:rPr>
        <w:t xml:space="preserve"> Градостроительного кодекса Российской Федерации, и положительного заключения государственной экспертизы результатов инженерных изысканий, выполненных для подготовки такой проектной документации (в случае если проведение такой экспертизы в соответствии с законодательством Российской Федерации является обязательным). В проектной документации по объектам капитального строительства, реализуемым на территориях Дальневосточного федерального округа и Арктической зоны Российской Федерации, необходимо предусматривать перечень мероприятий и затраты по привлечению студенческих строительных отрядов;</w:t>
      </w:r>
    </w:p>
    <w:p>
      <w:pPr>
        <w:pStyle w:val="0"/>
        <w:jc w:val="both"/>
      </w:pPr>
      <w:r>
        <w:rPr>
          <w:sz w:val="24"/>
        </w:rPr>
        <w:t xml:space="preserve">(в ред. Постановлений Правительства РФ от 02.12.2022 </w:t>
      </w:r>
      <w:hyperlink r:id="rId655"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N 2214</w:t>
        </w:r>
      </w:hyperlink>
      <w:r>
        <w:rPr>
          <w:sz w:val="24"/>
        </w:rPr>
        <w:t xml:space="preserve">, от 05.08.2024 </w:t>
      </w:r>
      <w:hyperlink r:id="rId656"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1053</w:t>
        </w:r>
      </w:hyperlink>
      <w:r>
        <w:rPr>
          <w:sz w:val="24"/>
        </w:rPr>
        <w:t xml:space="preserve">)</w:t>
      </w:r>
    </w:p>
    <w:p>
      <w:pPr>
        <w:pStyle w:val="0"/>
        <w:spacing w:before="240"/>
        <w:ind w:firstLine="540"/>
        <w:jc w:val="both"/>
      </w:pPr>
      <w:r>
        <w:rPr>
          <w:sz w:val="24"/>
        </w:rPr>
        <w:t xml:space="preserve">документы об утверждении проектной документации в соответствии с законодательством Российской Федерации (в случае если подготовка проектной документации является обязательной в соответствии с законодательством Российской Федерации);</w:t>
      </w:r>
    </w:p>
    <w:p>
      <w:pPr>
        <w:pStyle w:val="0"/>
        <w:spacing w:before="240"/>
        <w:ind w:firstLine="540"/>
        <w:jc w:val="both"/>
      </w:pPr>
      <w:r>
        <w:rPr>
          <w:sz w:val="24"/>
        </w:rPr>
        <w:t xml:space="preserve">абзацы восьмой - девятый утратили силу. - </w:t>
      </w:r>
      <w:hyperlink r:id="rId657"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02.12.2022 N 2214;</w:t>
      </w:r>
    </w:p>
    <w:p>
      <w:pPr>
        <w:pStyle w:val="0"/>
        <w:spacing w:before="240"/>
        <w:ind w:firstLine="540"/>
        <w:jc w:val="both"/>
      </w:pPr>
      <w:r>
        <w:rPr>
          <w:sz w:val="24"/>
        </w:rPr>
        <w:t xml:space="preserve">сведения, необходимые для проведения проверки инвестиционного проекта на предмет эффективности использования средств федерального бюджета, направляемых на капитальные вложения, предусмотренные </w:t>
      </w:r>
      <w:hyperlink r:id="rId658" w:tooltip="Постановление Правительства РФ от 15.03.2023 N 399 (ред. от 12.06.2025) &quot;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КонсультантПлюс}" w:history="0">
        <w:r>
          <w:rPr>
            <w:color w:val="0000ff"/>
            <w:sz w:val="24"/>
          </w:rPr>
          <w:t xml:space="preserve">Правилами</w:t>
        </w:r>
      </w:hyperlink>
      <w:r>
        <w:rPr>
          <w:sz w:val="24"/>
        </w:rPr>
        <w:t xml:space="preserve">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утвержденными постановлением Правительства Российской Федерации от 15 марта 2023 г. N 399 "О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утратившими силу некоторых актов и отдельных положений некоторых актов Правительства Российской Федерации", - в случаях, определенных указанным постановлением;</w:t>
      </w:r>
    </w:p>
    <w:p>
      <w:pPr>
        <w:pStyle w:val="0"/>
        <w:jc w:val="both"/>
      </w:pPr>
      <w:r>
        <w:rPr>
          <w:sz w:val="24"/>
        </w:rPr>
        <w:t xml:space="preserve">(в ред. </w:t>
      </w:r>
      <w:hyperlink r:id="rId659"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паспорт инвестиционного проекта по </w:t>
      </w:r>
      <w:hyperlink r:id="rId660" w:tooltip="Приказ Минстроя России от 25.07.2024 N 483/пр &quot;Об утверждении формы паспорта инвестиционного проекта&quot; (Зарегистрировано в Минюсте России 27.09.2024 N 79601) {КонсультантПлюс}" w:history="0">
        <w:r>
          <w:rPr>
            <w:color w:val="0000ff"/>
            <w:sz w:val="24"/>
          </w:rPr>
          <w:t xml:space="preserve">форме</w:t>
        </w:r>
      </w:hyperlink>
      <w:r>
        <w:rPr>
          <w:sz w:val="24"/>
        </w:rPr>
        <w:t xml:space="preserve">, утвержденной Министерством строительства и жилищно-коммунального хозяйства Российской Федерации, в случае строительства объекта капитального строительства в соответствии с инвестиционным проектом;</w:t>
      </w:r>
    </w:p>
    <w:p>
      <w:pPr>
        <w:pStyle w:val="0"/>
        <w:jc w:val="both"/>
      </w:pPr>
      <w:r>
        <w:rPr>
          <w:sz w:val="24"/>
        </w:rPr>
        <w:t xml:space="preserve">(в ред. Постановлений Правительства РФ от 05.08.2024 </w:t>
      </w:r>
      <w:hyperlink r:id="rId661"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1053</w:t>
        </w:r>
      </w:hyperlink>
      <w:r>
        <w:rPr>
          <w:sz w:val="24"/>
        </w:rPr>
        <w:t xml:space="preserve">, от 30.11.2024 </w:t>
      </w:r>
      <w:hyperlink r:id="rId662"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N 1699</w:t>
        </w:r>
      </w:hyperlink>
      <w:r>
        <w:rPr>
          <w:sz w:val="24"/>
        </w:rPr>
        <w:t xml:space="preserve">)</w:t>
      </w:r>
    </w:p>
    <w:p>
      <w:pPr>
        <w:pStyle w:val="0"/>
        <w:spacing w:before="240"/>
        <w:ind w:firstLine="540"/>
        <w:jc w:val="both"/>
      </w:pPr>
      <w:r>
        <w:rPr>
          <w:sz w:val="24"/>
        </w:rPr>
        <w:t xml:space="preserve">копии правоустанавливающих документов на земельный участок;</w:t>
      </w:r>
    </w:p>
    <w:p>
      <w:pPr>
        <w:pStyle w:val="0"/>
        <w:spacing w:before="240"/>
        <w:ind w:firstLine="540"/>
        <w:jc w:val="both"/>
      </w:pPr>
      <w:r>
        <w:rPr>
          <w:sz w:val="24"/>
        </w:rPr>
        <w:t xml:space="preserve">копия утвержденного задания на проектирование (в случае, если при реализации мероприятий по строительству объектов капитального строительства на разработку проектной документации предоставляются средства федерального бюджета).</w:t>
      </w:r>
    </w:p>
    <w:p>
      <w:pPr>
        <w:pStyle w:val="0"/>
        <w:jc w:val="both"/>
      </w:pPr>
      <w:r>
        <w:rPr>
          <w:sz w:val="24"/>
        </w:rPr>
        <w:t xml:space="preserve">(абзац введен </w:t>
      </w:r>
      <w:hyperlink r:id="rId663"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02.12.2022 N 2214)</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both"/>
            </w:pPr>
            <w:r>
              <w:rPr>
                <w:color w:val="392c69"/>
                <w:sz w:val="24"/>
              </w:rPr>
              <w:t xml:space="preserve">КонсультантПлюс: примечание.</w:t>
            </w:r>
          </w:p>
          <w:p>
            <w:pPr>
              <w:pStyle w:val="0"/>
              <w:jc w:val="both"/>
            </w:pPr>
            <w:hyperlink r:id="rId664"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color w:val="392c69"/>
                <w:sz w:val="24"/>
              </w:rPr>
              <w:t xml:space="preserve"> Правительства РФ от 09.12.2022 N 2272 в абз. 14 п. 5 данного документа вносятся изменения с </w:t>
            </w:r>
            <w:hyperlink r:id="rId665"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01.01.2023</w:t>
              </w:r>
            </w:hyperlink>
            <w:r>
              <w:rPr>
                <w:color w:val="392c69"/>
                <w:sz w:val="24"/>
              </w:rPr>
              <w:t xml:space="preserve">. Указанные изменения не могут быть учтены в редакции поскольку данная норма отменена </w:t>
            </w:r>
            <w:hyperlink r:id="rId666"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Постановлением</w:t>
              </w:r>
            </w:hyperlink>
            <w:r>
              <w:rPr>
                <w:color w:val="392c69"/>
                <w:sz w:val="24"/>
              </w:rPr>
              <w:t xml:space="preserve"> Правительства РФ от 02.12.2022 N 2214 с 14.12.2022.</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spacing w:before="300"/>
        <w:ind w:firstLine="540"/>
        <w:jc w:val="both"/>
      </w:pPr>
      <w:r>
        <w:rPr>
          <w:sz w:val="24"/>
        </w:rPr>
        <w:t xml:space="preserve">Абзацы тринадцатый - четырнадцатый утратили силу. - </w:t>
      </w:r>
      <w:hyperlink r:id="rId667"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02.12.2022 N 2214.</w:t>
      </w:r>
    </w:p>
    <w:p>
      <w:pPr>
        <w:pStyle w:val="0"/>
        <w:spacing w:before="240"/>
        <w:ind w:firstLine="540"/>
        <w:jc w:val="both"/>
      </w:pPr>
      <w:r>
        <w:rPr>
          <w:sz w:val="24"/>
        </w:rPr>
        <w:t xml:space="preserve">5(1) - 5(2). Утратили силу. - </w:t>
      </w:r>
      <w:hyperlink r:id="rId668"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02.12.2022 N 2214.</w:t>
      </w:r>
    </w:p>
    <w:p>
      <w:pPr>
        <w:pStyle w:val="0"/>
        <w:spacing w:before="240"/>
        <w:ind w:firstLine="540"/>
        <w:jc w:val="both"/>
      </w:pPr>
      <w:r>
        <w:rPr>
          <w:sz w:val="24"/>
        </w:rPr>
        <w:t xml:space="preserve">5(3). Отбор общественных территорий, подлежащих благоустройству в первоочередном порядке в рамках реализации государственных и муниципальных программ, осуществляется органами местного самоуправления и администрацией г. Байконура с учетом результатов голосования по отбору общественных территорий, проводимого в сроки, определяемые Министерством строительства и жилищно-коммунального хозяйства Российской Федерации.</w:t>
      </w:r>
    </w:p>
    <w:p>
      <w:pPr>
        <w:pStyle w:val="0"/>
        <w:jc w:val="both"/>
      </w:pPr>
      <w:r>
        <w:rPr>
          <w:sz w:val="24"/>
        </w:rPr>
        <w:t xml:space="preserve">(п. 5(3) введен </w:t>
      </w:r>
      <w:hyperlink r:id="rId669" w:tooltip="Постановление Правительства РФ от 22.12.2025 N 2087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22.12.2025 N 2087)</w:t>
      </w:r>
    </w:p>
    <w:p>
      <w:pPr>
        <w:pStyle w:val="0"/>
        <w:spacing w:before="240"/>
        <w:ind w:firstLine="540"/>
        <w:jc w:val="both"/>
      </w:pPr>
      <w:r>
        <w:rPr>
          <w:sz w:val="24"/>
        </w:rPr>
        <w:t xml:space="preserve">6. Субсидии из федерального бюджета предоставляются при соблюдении субъектом Российской Федерации и г. Байконуром условий, предусмотренных </w:t>
      </w:r>
      <w:hyperlink r:id="rId670"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абзацами вторым</w:t>
        </w:r>
      </w:hyperlink>
      <w:r>
        <w:rPr>
          <w:sz w:val="24"/>
        </w:rPr>
        <w:t xml:space="preserve"> - </w:t>
      </w:r>
      <w:hyperlink r:id="rId671"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четвертым пункта 8</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 Правила предоставления субсидий).</w:t>
      </w:r>
    </w:p>
    <w:p>
      <w:pPr>
        <w:pStyle w:val="0"/>
        <w:jc w:val="both"/>
      </w:pPr>
      <w:r>
        <w:rPr>
          <w:sz w:val="24"/>
        </w:rPr>
        <w:t xml:space="preserve">(п. 6 в ред. </w:t>
      </w:r>
      <w:hyperlink r:id="rId672" w:tooltip="Постановление Правительства РФ от 22.12.2025 N 2087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22.12.2025 N 2087)</w:t>
      </w:r>
    </w:p>
    <w:p>
      <w:pPr>
        <w:pStyle w:val="0"/>
        <w:spacing w:before="240"/>
        <w:ind w:firstLine="540"/>
        <w:jc w:val="both"/>
      </w:pPr>
      <w:r>
        <w:rPr>
          <w:sz w:val="24"/>
        </w:rPr>
        <w:t xml:space="preserve">7. Предоставление субсидий из федерального бюджета осуществляется на основании соглашения о предоставлении субсидии из федерального бюджета бюджету субъекта Российской Федерации и бюджету г. Байконура (далее - соглашение о предоставлении субсидии из федерального бюджета), заключаемого в государственной интегрированной информационной системе управления общественными финансами "Электронный бюджет" в соответствии с </w:t>
      </w:r>
      <w:hyperlink r:id="rId673"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утвержденной Министерством финансов Российской Федерации.</w:t>
      </w:r>
    </w:p>
    <w:p>
      <w:pPr>
        <w:pStyle w:val="0"/>
        <w:jc w:val="both"/>
      </w:pPr>
      <w:r>
        <w:rPr>
          <w:sz w:val="24"/>
        </w:rPr>
        <w:t xml:space="preserve">(в ред. Постановлений Правительства РФ от 18.09.2020 </w:t>
      </w:r>
      <w:hyperlink r:id="rId674" w:tooltip="Постановление Правительства РФ от 18.09.2020 N 1481 (ред. от 02.12.2022)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1481</w:t>
        </w:r>
      </w:hyperlink>
      <w:r>
        <w:rPr>
          <w:sz w:val="24"/>
        </w:rPr>
        <w:t xml:space="preserve">, от 22.12.2025 </w:t>
      </w:r>
      <w:hyperlink r:id="rId675" w:tooltip="Постановление Правительства РФ от 22.12.2025 N 2087 &quot;О внесении изменений в некоторые акты Правительства Российской Федерации&quot; {КонсультантПлюс}" w:history="0">
        <w:r>
          <w:rPr>
            <w:color w:val="0000ff"/>
            <w:sz w:val="24"/>
          </w:rPr>
          <w:t xml:space="preserve">N 2087</w:t>
        </w:r>
      </w:hyperlink>
      <w:r>
        <w:rPr>
          <w:sz w:val="24"/>
        </w:rPr>
        <w:t xml:space="preserve">)</w:t>
      </w:r>
    </w:p>
    <w:p>
      <w:pPr>
        <w:pStyle w:val="0"/>
        <w:spacing w:before="240"/>
        <w:ind w:firstLine="540"/>
        <w:jc w:val="both"/>
      </w:pPr>
      <w:r>
        <w:rPr>
          <w:sz w:val="24"/>
        </w:rPr>
        <w:t xml:space="preserve">Содержание соглашения о предоставлении субсидии из федерального бюджета должно соответствовать требованиям, установленным </w:t>
      </w:r>
      <w:hyperlink r:id="rId676"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10</w:t>
        </w:r>
      </w:hyperlink>
      <w:r>
        <w:rPr>
          <w:sz w:val="24"/>
        </w:rPr>
        <w:t xml:space="preserve"> Правил предоставления субсидий, а также включать следующие положения:</w:t>
      </w:r>
    </w:p>
    <w:p>
      <w:pPr>
        <w:pStyle w:val="0"/>
        <w:jc w:val="both"/>
      </w:pPr>
      <w:r>
        <w:rPr>
          <w:sz w:val="24"/>
        </w:rPr>
        <w:t xml:space="preserve">(в ред. </w:t>
      </w:r>
      <w:hyperlink r:id="rId677" w:tooltip="Постановление Правительства РФ от 18.09.2020 N 1481 (ред. от 02.12.2022)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18.09.2020 N 1481)</w:t>
      </w:r>
    </w:p>
    <w:p>
      <w:pPr>
        <w:pStyle w:val="0"/>
        <w:spacing w:before="240"/>
        <w:ind w:firstLine="540"/>
        <w:jc w:val="both"/>
      </w:pPr>
      <w:r>
        <w:rPr>
          <w:sz w:val="24"/>
        </w:rPr>
        <w:t xml:space="preserve">а) обязательства субъекта Российской Федерации (за исключением субъектов Российской Федерации, указанных в </w:t>
      </w:r>
      <w:hyperlink w:tooltip="б) обязательства субъекта Российской Федерации (в отношении г. Севастополя, а также субъектов Российской Федерации, уровень расчетной бюджетной обеспеченности которых более 1 и которые в рамках государственных программ полностью или частично осуществляют реализацию мероприятий по благоустройству без предоставления субсидий из бюджетов субъектов Российской Федерации на реализацию муниципальных программ):" w:anchor="P1318" w:history="0">
        <w:r>
          <w:rPr>
            <w:color w:val="0000ff"/>
            <w:sz w:val="24"/>
          </w:rPr>
          <w:t xml:space="preserve">подпункте "б"</w:t>
        </w:r>
      </w:hyperlink>
      <w:r>
        <w:rPr>
          <w:sz w:val="24"/>
        </w:rPr>
        <w:t xml:space="preserve"> настоящего пункта):</w:t>
      </w:r>
    </w:p>
    <w:p>
      <w:pPr>
        <w:pStyle w:val="0"/>
        <w:spacing w:before="240"/>
        <w:ind w:firstLine="540"/>
        <w:jc w:val="both"/>
      </w:pPr>
      <w:r>
        <w:rPr>
          <w:sz w:val="24"/>
        </w:rPr>
        <w:t xml:space="preserve">завершить в полном объеме реализацию мероприятий государственной программы, соответствующей в том числе требованиям, предусмотренным </w:t>
      </w:r>
      <w:hyperlink w:tooltip="9. Государственная программа (за исключением случая, указанного в пункте 9(2) настоящих Правил) должна предусматривать в том числе:" w:anchor="P1377" w:history="0">
        <w:r>
          <w:rPr>
            <w:color w:val="0000ff"/>
            <w:sz w:val="24"/>
          </w:rPr>
          <w:t xml:space="preserve">пунктом 9</w:t>
        </w:r>
      </w:hyperlink>
      <w:r>
        <w:rPr>
          <w:sz w:val="24"/>
        </w:rPr>
        <w:t xml:space="preserve"> настоящих Правил, в установленные в ней сроки;</w:t>
      </w:r>
    </w:p>
    <w:p>
      <w:pPr>
        <w:pStyle w:val="0"/>
        <w:spacing w:before="240"/>
        <w:ind w:firstLine="540"/>
        <w:jc w:val="both"/>
      </w:pPr>
      <w:r>
        <w:rPr>
          <w:sz w:val="24"/>
        </w:rPr>
        <w:t xml:space="preserve">осуществлять контроль за реализацией органами местного самоуправления поселений, в состав которых входят населенные пункты с численностью населения свыше 1000 человек, муниципальных программ, утвержденных в соответствии с требованиями, предусмотренными </w:t>
      </w:r>
      <w:hyperlink w:tooltip="11. Муниципальная программа должна предусматривать:" w:anchor="P1429" w:history="0">
        <w:r>
          <w:rPr>
            <w:color w:val="0000ff"/>
            <w:sz w:val="24"/>
          </w:rPr>
          <w:t xml:space="preserve">пунктом 11</w:t>
        </w:r>
      </w:hyperlink>
      <w:r>
        <w:rPr>
          <w:sz w:val="24"/>
        </w:rPr>
        <w:t xml:space="preserve"> настоящих Правил;</w:t>
      </w:r>
    </w:p>
    <w:p>
      <w:pPr>
        <w:pStyle w:val="0"/>
        <w:spacing w:before="240"/>
        <w:ind w:firstLine="540"/>
        <w:jc w:val="both"/>
      </w:pPr>
      <w:r>
        <w:rPr>
          <w:sz w:val="24"/>
        </w:rPr>
        <w:t xml:space="preserve">обеспечить благоустройство дворовых территорий, нуждающихся в благоустройстве (с учетом их физического состояния), исходя из минимального перечня видов работ по благоустройству дворовых территорий (ремонт дворовых проездов, обеспечение освещения дворовых территорий, установка скамеек, урн, иные виды работ, определенные уполномоченным органом государственной власти субъекта Российской Федерации), софинансируемых за счет средств, полученных субъектом Российской Федерации в качестве субсидии из федерального бюджета (далее - минимальный перечень работ по благоустройству), а также общественных территорий, нуждающихся в благоустройстве;</w:t>
      </w:r>
    </w:p>
    <w:p>
      <w:pPr>
        <w:pStyle w:val="0"/>
        <w:spacing w:before="240"/>
        <w:ind w:firstLine="540"/>
        <w:jc w:val="both"/>
      </w:pPr>
      <w:r>
        <w:rPr>
          <w:sz w:val="24"/>
        </w:rPr>
        <w:t xml:space="preserve">представлять не позднее 1 декабря текущего финансового года в Министерство строительства и жилищно-коммунального хозяйства Российской Федерации на конкурс по отбору лучших практик (проектов) по благоустройству не менее 2 реализованных в таком году проектов по благоустройству общественных территорий;</w:t>
      </w:r>
    </w:p>
    <w:p>
      <w:pPr>
        <w:pStyle w:val="0"/>
        <w:spacing w:before="240"/>
        <w:ind w:firstLine="540"/>
        <w:jc w:val="both"/>
      </w:pPr>
      <w:r>
        <w:rPr>
          <w:sz w:val="24"/>
        </w:rPr>
        <w:t xml:space="preserve">обеспечить осуществление контроля за ходом выполнения государственной программы и муниципальных программ, в том числе за ходом реализации конкретных мероприятий в рамках указанных программ, а также предварительное рассмотрение и согласование отчетов муниципальных образований о реализации муниципальных программ, отчетов об исполнении государственной программы, направляемых в Министерство строительства и жилищно-коммунального хозяйства Российской Федерации, межведомственной комиссией под руководством высшего должностного лица субъекта Российской Федерации, созданной в соответствии с </w:t>
      </w:r>
      <w:hyperlink r:id="rId678" w:tooltip="Постановление Правительства РФ от 10.02.2017 N 169 (ред. от 16.12.2017) &quot;Об утверждении Правил предоставления и распределения субсидий из федерального бюджета бюджетам субъектов Российской Федерации на поддержку государственных программ субъектов Российской Федерации и муниципальных программ формирования современной городской среды&quot; {КонсультантПлюс}" w:history="0">
        <w:r>
          <w:rPr>
            <w:color w:val="0000ff"/>
            <w:sz w:val="24"/>
          </w:rPr>
          <w:t xml:space="preserve">постановлением</w:t>
        </w:r>
      </w:hyperlink>
      <w:r>
        <w:rPr>
          <w:sz w:val="24"/>
        </w:rPr>
        <w:t xml:space="preserve"> Правительства Российской Федерации от 10 февраля 2017 г. N 169 "Об утверждении Правил предоставления и распределения субсидий из федерального бюджета бюджетам субъектов Российской Федерации на поддержку государственных программ субъектов Российской Федерации и муниципальных программ формирования современной городской среды" (далее - постановление Правительства Российской Федерации от 10 февраля 2017 г. N 169, межведомственная комиссия);</w:t>
      </w:r>
    </w:p>
    <w:p>
      <w:pPr>
        <w:pStyle w:val="0"/>
        <w:spacing w:before="240"/>
        <w:ind w:firstLine="540"/>
        <w:jc w:val="both"/>
      </w:pPr>
      <w:r>
        <w:rPr>
          <w:sz w:val="24"/>
        </w:rPr>
        <w:t xml:space="preserve">обеспечить проведение органами местного самоуправления работ по образованию земельных участков, на которых расположены многоквартирные дома, в целях софинансирования работ по благоустройству дворовых территорий которых бюджету субъекта Российской Федерации предоставляется субсидия из федерального бюджета;</w:t>
      </w:r>
    </w:p>
    <w:p>
      <w:pPr>
        <w:pStyle w:val="0"/>
        <w:spacing w:before="240"/>
        <w:ind w:firstLine="540"/>
        <w:jc w:val="both"/>
      </w:pPr>
      <w:r>
        <w:rPr>
          <w:sz w:val="24"/>
        </w:rPr>
        <w:t xml:space="preserve">обеспечить размещение в государственной информационной системе жилищно-коммунального хозяйства информации о реализации федерального проекта на территории субъекта Российской Федерации с учетом методических рекомендаций о размещении информации в государственной информационной системе жилищно-коммунального хозяйства, утверждаемых Министерством строительства и жилищно-коммунального хозяйства Российской Федерации;</w:t>
      </w:r>
    </w:p>
    <w:p>
      <w:pPr>
        <w:pStyle w:val="0"/>
        <w:spacing w:before="240"/>
        <w:ind w:firstLine="540"/>
        <w:jc w:val="both"/>
      </w:pPr>
      <w:r>
        <w:rPr>
          <w:sz w:val="24"/>
        </w:rPr>
        <w:t xml:space="preserve">обеспечить реализацию мероприятий по созданию на территории субъекта Российской Федерации, муниципальных образований - получателей субсидии из бюджетов субъектов Российской Федерации условий для привлечения добровольцев (волонтеров) к участию в реализации мероприятий, предусмотренных </w:t>
      </w:r>
      <w:hyperlink w:tooltip="2. Субсидии из федерального бюджета предоставляются в целях:" w:anchor="P1256" w:history="0">
        <w:r>
          <w:rPr>
            <w:color w:val="0000ff"/>
            <w:sz w:val="24"/>
          </w:rPr>
          <w:t xml:space="preserve">пунктом 2</w:t>
        </w:r>
      </w:hyperlink>
      <w:r>
        <w:rPr>
          <w:sz w:val="24"/>
        </w:rPr>
        <w:t xml:space="preserve"> настоящих Правил;</w:t>
      </w:r>
    </w:p>
    <w:p>
      <w:pPr>
        <w:pStyle w:val="0"/>
        <w:spacing w:before="240"/>
        <w:ind w:firstLine="540"/>
        <w:jc w:val="both"/>
      </w:pPr>
      <w:r>
        <w:rPr>
          <w:sz w:val="24"/>
        </w:rPr>
        <w:t xml:space="preserve">выполнять иные обязательства, связанные с обеспечением реализации мероприятий в рамках государственных программ и муниципальных программ;</w:t>
      </w:r>
    </w:p>
    <w:p>
      <w:pPr>
        <w:pStyle w:val="0"/>
        <w:spacing w:before="240"/>
        <w:ind w:firstLine="540"/>
        <w:jc w:val="both"/>
      </w:pPr>
      <w:r>
        <w:rPr>
          <w:sz w:val="24"/>
        </w:rPr>
        <w:t xml:space="preserve">обеспечить обязательное размещение органами местного самоуправления в информационно-телекоммуникационной сети "Интернет" государственных, муниципальных программ и иных материалов по вопросам формирования комфортной городской среды, которые выносятся на общественное обсуждение, и результатов этих обсуждений, а также возможность направления гражданами своих предложений в электронной форме;</w:t>
      </w:r>
    </w:p>
    <w:p>
      <w:pPr>
        <w:pStyle w:val="0"/>
        <w:jc w:val="both"/>
      </w:pPr>
      <w:r>
        <w:rPr>
          <w:sz w:val="24"/>
        </w:rPr>
        <w:t xml:space="preserve">(абзац введен </w:t>
      </w:r>
      <w:hyperlink r:id="rId679" w:tooltip="Постановление Правительства РФ от 08.10.2020 N 1630 (ред. от 29.12.2020)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08.10.2020 N 1630)</w:t>
      </w:r>
    </w:p>
    <w:p>
      <w:pPr>
        <w:pStyle w:val="0"/>
        <w:spacing w:before="240"/>
        <w:ind w:firstLine="540"/>
        <w:jc w:val="both"/>
      </w:pPr>
      <w:r>
        <w:rPr>
          <w:sz w:val="24"/>
        </w:rPr>
        <w:t xml:space="preserve">обеспечить проведение голосования по отбору общественных территорий, подлежащих благоустройству в рамках реализации государственных и муниципальных программ, в электронной форме в информационно-телекоммуникационной сети "Интернет", в том числе с использованием платформы по голосованию за объекты благоустройства, и размещение информации о перечне общественных территорий, подлежащих включению в государственные и муниципальные программы по итогам голосования по отбору общественных территорий, в информационно-телекоммуникационной сети "Интернет", в том числе на платформе по голосованию за объекты благоустройства, не позднее 20 календарных дней со дня окончания голосования по отбору общественных территорий в соответствующем году;</w:t>
      </w:r>
    </w:p>
    <w:p>
      <w:pPr>
        <w:pStyle w:val="0"/>
        <w:jc w:val="both"/>
      </w:pPr>
      <w:r>
        <w:rPr>
          <w:sz w:val="24"/>
        </w:rPr>
        <w:t xml:space="preserve">(в ред. </w:t>
      </w:r>
      <w:hyperlink r:id="rId680" w:tooltip="Постановление Правительства РФ от 22.12.2025 N 2087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22.12.2025 N 2087)</w:t>
      </w:r>
    </w:p>
    <w:p>
      <w:pPr>
        <w:pStyle w:val="0"/>
        <w:spacing w:before="240"/>
        <w:ind w:firstLine="540"/>
        <w:jc w:val="both"/>
      </w:pPr>
      <w:r>
        <w:rPr>
          <w:sz w:val="24"/>
        </w:rPr>
        <w:t xml:space="preserve">обеспечить с начала выполнения работ по благоустройству общественных территорий и дворовых территорий установку информационных конструкций (щитов, стендов), содержащих информацию о том, что работы выполняются (выполнены) в рамках реализации федерального проекта;</w:t>
      </w:r>
    </w:p>
    <w:p>
      <w:pPr>
        <w:pStyle w:val="0"/>
        <w:jc w:val="both"/>
      </w:pPr>
      <w:r>
        <w:rPr>
          <w:sz w:val="24"/>
        </w:rPr>
        <w:t xml:space="preserve">(абзац введен </w:t>
      </w:r>
      <w:hyperlink r:id="rId681"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02.12.2022 N 2214)</w:t>
      </w:r>
    </w:p>
    <w:bookmarkStart w:id="1318" w:name="P1318"/>
    <w:bookmarkEnd w:id="1318"/>
    <w:p>
      <w:pPr>
        <w:pStyle w:val="0"/>
        <w:spacing w:before="240"/>
        <w:ind w:firstLine="540"/>
        <w:jc w:val="both"/>
      </w:pPr>
      <w:r>
        <w:rPr>
          <w:sz w:val="24"/>
        </w:rPr>
        <w:t xml:space="preserve">б) обязательства субъекта Российской Федерации (в отношении г. Севастополя, а также субъектов Российской Федерации, уровень расчетной бюджетной обеспеченности которых более 1 и которые в рамках государственных программ полностью или частично осуществляют реализацию мероприятий по благоустройству без предоставления субсидий из бюджетов субъектов Российской Федерации на реализацию муниципальных программ):</w:t>
      </w:r>
    </w:p>
    <w:p>
      <w:pPr>
        <w:pStyle w:val="0"/>
        <w:spacing w:before="240"/>
        <w:ind w:firstLine="540"/>
        <w:jc w:val="both"/>
      </w:pPr>
      <w:r>
        <w:rPr>
          <w:sz w:val="24"/>
        </w:rPr>
        <w:t xml:space="preserve">завершить в полном объеме реализацию мероприятий государственной программы, соответствующей в том числе требованиям, предусмотренным </w:t>
      </w:r>
      <w:hyperlink w:tooltip="9. Государственная программа (за исключением случая, указанного в пункте 9(2) настоящих Правил) должна предусматривать в том числе:" w:anchor="P1377" w:history="0">
        <w:r>
          <w:rPr>
            <w:color w:val="0000ff"/>
            <w:sz w:val="24"/>
          </w:rPr>
          <w:t xml:space="preserve">пунктом 9</w:t>
        </w:r>
      </w:hyperlink>
      <w:r>
        <w:rPr>
          <w:sz w:val="24"/>
        </w:rPr>
        <w:t xml:space="preserve"> настоящих Правил, в установленные в ней сроки;</w:t>
      </w:r>
    </w:p>
    <w:p>
      <w:pPr>
        <w:pStyle w:val="0"/>
        <w:spacing w:before="240"/>
        <w:ind w:firstLine="540"/>
        <w:jc w:val="both"/>
      </w:pPr>
      <w:r>
        <w:rPr>
          <w:sz w:val="24"/>
        </w:rPr>
        <w:t xml:space="preserve">обеспечить благоустройство дворовых территорий, нуждающихся в благоустройстве (с учетом их физического состояния), исходя из минимального перечня работ по благоустройству, а также общественных территорий, нуждающихся в благоустройстве;</w:t>
      </w:r>
    </w:p>
    <w:p>
      <w:pPr>
        <w:pStyle w:val="0"/>
        <w:spacing w:before="240"/>
        <w:ind w:firstLine="540"/>
        <w:jc w:val="both"/>
      </w:pPr>
      <w:r>
        <w:rPr>
          <w:sz w:val="24"/>
        </w:rPr>
        <w:t xml:space="preserve">представлять не позднее 1 декабря текущего финансового года в Министерство строительства и жилищно-коммунального хозяйства Российской Федерации на конкурс по отбору лучших практик (проектов) по благоустройству не менее 2 реализованных в таком году проектов по благоустройству общественных территорий;</w:t>
      </w:r>
    </w:p>
    <w:p>
      <w:pPr>
        <w:pStyle w:val="0"/>
        <w:spacing w:before="240"/>
        <w:ind w:firstLine="540"/>
        <w:jc w:val="both"/>
      </w:pPr>
      <w:r>
        <w:rPr>
          <w:sz w:val="24"/>
        </w:rPr>
        <w:t xml:space="preserve">обеспечить проведение органами местного самоуправления работ по образованию земельных участков, на которых расположены многоквартирные дома, в целях софинансирования дворовых территорий работ по благоустройству которых бюджету субъекта Российской Федерации предоставляется субсидия из федерального бюджета;</w:t>
      </w:r>
    </w:p>
    <w:p>
      <w:pPr>
        <w:pStyle w:val="0"/>
        <w:spacing w:before="240"/>
        <w:ind w:firstLine="540"/>
        <w:jc w:val="both"/>
      </w:pPr>
      <w:r>
        <w:rPr>
          <w:sz w:val="24"/>
        </w:rPr>
        <w:t xml:space="preserve">обеспечить размещение в государственной информационной системе жилищно-коммунального хозяйства информации о реализации федерального проекта на территории субъекта Российской Федерации с учетом методических рекомендаций о размещении информации в государственной информационной системе жилищно-коммунального хозяйства, утверждаемых Министерством строительства и жилищно-коммунального хозяйства Российской Федерации;</w:t>
      </w:r>
    </w:p>
    <w:p>
      <w:pPr>
        <w:pStyle w:val="0"/>
        <w:spacing w:before="240"/>
        <w:ind w:firstLine="540"/>
        <w:jc w:val="both"/>
      </w:pPr>
      <w:r>
        <w:rPr>
          <w:sz w:val="24"/>
        </w:rPr>
        <w:t xml:space="preserve">обеспечить осуществление контроля за ходом выполнения государственной программы, в том числе за ходом реализации конкретных мероприятий в рамках государственной программы, а также предварительного рассмотрения и согласования межведомственной комиссией отчетов об исполнении государственной программы, направляемых в Министерство строительства и жилищно-коммунального хозяйства Российской Федерации;</w:t>
      </w:r>
    </w:p>
    <w:p>
      <w:pPr>
        <w:pStyle w:val="0"/>
        <w:spacing w:before="240"/>
        <w:ind w:firstLine="540"/>
        <w:jc w:val="both"/>
      </w:pPr>
      <w:r>
        <w:rPr>
          <w:sz w:val="24"/>
        </w:rPr>
        <w:t xml:space="preserve">обеспечить реализацию мероприятий по созданию на территории субъекта Российской Федерации условий для привлечения добровольцев (волонтеров) к участию в реализации мероприятий, предусмотренных </w:t>
      </w:r>
      <w:hyperlink w:tooltip="2. Субсидии из федерального бюджета предоставляются в целях:" w:anchor="P1256" w:history="0">
        <w:r>
          <w:rPr>
            <w:color w:val="0000ff"/>
            <w:sz w:val="24"/>
          </w:rPr>
          <w:t xml:space="preserve">пунктом 2</w:t>
        </w:r>
      </w:hyperlink>
      <w:r>
        <w:rPr>
          <w:sz w:val="24"/>
        </w:rPr>
        <w:t xml:space="preserve"> настоящих Правил;</w:t>
      </w:r>
    </w:p>
    <w:p>
      <w:pPr>
        <w:pStyle w:val="0"/>
        <w:spacing w:before="240"/>
        <w:ind w:firstLine="540"/>
        <w:jc w:val="both"/>
      </w:pPr>
      <w:r>
        <w:rPr>
          <w:sz w:val="24"/>
        </w:rPr>
        <w:t xml:space="preserve">выполнять иные обязательства, связанные с обеспечением реализации мероприятий по благоустройству в рамках государственных программ;</w:t>
      </w:r>
    </w:p>
    <w:p>
      <w:pPr>
        <w:pStyle w:val="0"/>
        <w:spacing w:before="240"/>
        <w:ind w:firstLine="540"/>
        <w:jc w:val="both"/>
      </w:pPr>
      <w:r>
        <w:rPr>
          <w:sz w:val="24"/>
        </w:rPr>
        <w:t xml:space="preserve">обеспечить обязательное размещение органами местного самоуправления в информационно-телекоммуникационной сети "Интернет" государственных муниципальных программ и иных материалов по вопросам формирования комфортной городской среды, которые выносятся на общественное обсуждение, и результатов этих обсуждений, а также возможность направления гражданами своих предложений в электронной форме;</w:t>
      </w:r>
    </w:p>
    <w:p>
      <w:pPr>
        <w:pStyle w:val="0"/>
        <w:jc w:val="both"/>
      </w:pPr>
      <w:r>
        <w:rPr>
          <w:sz w:val="24"/>
        </w:rPr>
        <w:t xml:space="preserve">(абзац введен </w:t>
      </w:r>
      <w:hyperlink r:id="rId682" w:tooltip="Постановление Правительства РФ от 08.10.2020 N 1630 (ред. от 29.12.2020)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08.10.2020 N 1630)</w:t>
      </w:r>
    </w:p>
    <w:p>
      <w:pPr>
        <w:pStyle w:val="0"/>
        <w:spacing w:before="240"/>
        <w:ind w:firstLine="540"/>
        <w:jc w:val="both"/>
      </w:pPr>
      <w:r>
        <w:rPr>
          <w:sz w:val="24"/>
        </w:rPr>
        <w:t xml:space="preserve">обеспечить проведение голосования по отбору общественных территорий в электронной форме в информационно-телекоммуникационной сети "Интернет", в том числе с использованием платформы по голосованию за объекты благоустройства, и размещение информации о перечне общественных территорий, подлежащих включению в государственную программу по итогам голосования по отбору общественных территорий, в информационно-телекоммуникационной сети "Интернет", в том числе на платформе по голосованию за объекты благоустройства, не позднее 20 календарных дней со дня окончания голосования по отбору общественных территорий в соответствующем году;</w:t>
      </w:r>
    </w:p>
    <w:p>
      <w:pPr>
        <w:pStyle w:val="0"/>
        <w:jc w:val="both"/>
      </w:pPr>
      <w:r>
        <w:rPr>
          <w:sz w:val="24"/>
        </w:rPr>
        <w:t xml:space="preserve">(абзац введен </w:t>
      </w:r>
      <w:hyperlink r:id="rId683" w:tooltip="Постановление Правительства РФ от 08.10.2020 N 1630 (ред. от 29.12.2020)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08.10.2020 N 1630; в ред. Постановлений Правительства РФ от 02.12.2022 </w:t>
      </w:r>
      <w:hyperlink r:id="rId684"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N 2214</w:t>
        </w:r>
      </w:hyperlink>
      <w:r>
        <w:rPr>
          <w:sz w:val="24"/>
        </w:rPr>
        <w:t xml:space="preserve">, от 22.12.2025 </w:t>
      </w:r>
      <w:hyperlink r:id="rId685" w:tooltip="Постановление Правительства РФ от 22.12.2025 N 2087 &quot;О внесении изменений в некоторые акты Правительства Российской Федерации&quot; {КонсультантПлюс}" w:history="0">
        <w:r>
          <w:rPr>
            <w:color w:val="0000ff"/>
            <w:sz w:val="24"/>
          </w:rPr>
          <w:t xml:space="preserve">N 2087</w:t>
        </w:r>
      </w:hyperlink>
      <w:r>
        <w:rPr>
          <w:sz w:val="24"/>
        </w:rPr>
        <w:t xml:space="preserve">)</w:t>
      </w:r>
    </w:p>
    <w:p>
      <w:pPr>
        <w:pStyle w:val="0"/>
        <w:spacing w:before="240"/>
        <w:ind w:firstLine="540"/>
        <w:jc w:val="both"/>
      </w:pPr>
      <w:r>
        <w:rPr>
          <w:sz w:val="24"/>
        </w:rPr>
        <w:t xml:space="preserve">обеспечить с начала выполнения работ по благоустройству общественных территорий и дворовых территорий установку информационных конструкций (щитов, стендов), содержащих информацию о том, что работы выполняются (выполнены) в рамках реализации федерального проекта;</w:t>
      </w:r>
    </w:p>
    <w:p>
      <w:pPr>
        <w:pStyle w:val="0"/>
        <w:jc w:val="both"/>
      </w:pPr>
      <w:r>
        <w:rPr>
          <w:sz w:val="24"/>
        </w:rPr>
        <w:t xml:space="preserve">(абзац введен </w:t>
      </w:r>
      <w:hyperlink r:id="rId686"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02.12.2022 N 2214)</w:t>
      </w:r>
    </w:p>
    <w:p>
      <w:pPr>
        <w:pStyle w:val="0"/>
        <w:spacing w:before="240"/>
        <w:ind w:firstLine="540"/>
        <w:jc w:val="both"/>
      </w:pPr>
      <w:r>
        <w:rPr>
          <w:sz w:val="24"/>
        </w:rPr>
        <w:t xml:space="preserve">в) обязательства г. Байконура:</w:t>
      </w:r>
    </w:p>
    <w:p>
      <w:pPr>
        <w:pStyle w:val="0"/>
        <w:spacing w:before="240"/>
        <w:ind w:firstLine="540"/>
        <w:jc w:val="both"/>
      </w:pPr>
      <w:r>
        <w:rPr>
          <w:sz w:val="24"/>
        </w:rPr>
        <w:t xml:space="preserve">принять не позднее 1 марта 2024 г. нормативный правовой акт г. Байконура о создании межведомственной комиссии под руководством главы администрации г. Байконура, в состав которой включаются представители заинтересованных структурных подразделений администрации г. Байконура, общественных организаций и иные лица (далее - межведомственная комиссия г. Байконура), в целях осуществления контроля за ходом выполнения государственной программы и ее координации, в том числе за ходом реализации конкретных мероприятий в рамках государственной программы, а также предварительного рассмотрения и согласования отчетов об исполнении государственной программы, направляемых в Министерство строительства и жилищно-коммунального хозяйства Российской Федерации;</w:t>
      </w:r>
    </w:p>
    <w:p>
      <w:pPr>
        <w:pStyle w:val="0"/>
        <w:spacing w:before="240"/>
        <w:ind w:firstLine="540"/>
        <w:jc w:val="both"/>
      </w:pPr>
      <w:r>
        <w:rPr>
          <w:sz w:val="24"/>
        </w:rPr>
        <w:t xml:space="preserve">обеспечить осуществление контроля за ходом выполнения государственной программы, в том числе за ходом реализации конкретных мероприятий в рамках государственной программы, а также предварительное рассмотрение и согласование межведомственной комиссией г. Байконура отчетов об исполнении государственной программы, направляемых в Министерство строительства и жилищно-коммунального хозяйства Российской Федерации;</w:t>
      </w:r>
    </w:p>
    <w:p>
      <w:pPr>
        <w:pStyle w:val="0"/>
        <w:spacing w:before="240"/>
        <w:ind w:firstLine="540"/>
        <w:jc w:val="both"/>
      </w:pPr>
      <w:r>
        <w:rPr>
          <w:sz w:val="24"/>
        </w:rPr>
        <w:t xml:space="preserve">завершить в полном объеме реализацию мероприятий государственной программы, соответствующей в том числе требованиям, предусмотренным </w:t>
      </w:r>
      <w:hyperlink w:tooltip="9(2). Государственная программа, направленная на формирование современной городской среды г. Байконура, должна предусматривать в том числе:" w:anchor="P1399" w:history="0">
        <w:r>
          <w:rPr>
            <w:color w:val="0000ff"/>
            <w:sz w:val="24"/>
          </w:rPr>
          <w:t xml:space="preserve">пунктом 9(2)</w:t>
        </w:r>
      </w:hyperlink>
      <w:r>
        <w:rPr>
          <w:sz w:val="24"/>
        </w:rPr>
        <w:t xml:space="preserve"> настоящих Правил, в установленные в ней сроки;</w:t>
      </w:r>
    </w:p>
    <w:p>
      <w:pPr>
        <w:pStyle w:val="0"/>
        <w:spacing w:before="240"/>
        <w:ind w:firstLine="540"/>
        <w:jc w:val="both"/>
      </w:pPr>
      <w:r>
        <w:rPr>
          <w:sz w:val="24"/>
        </w:rPr>
        <w:t xml:space="preserve">представлять не позднее 1 декабря текущего финансового года в Министерство строительства и жилищно-коммунального хозяйства Российской Федерации на конкурс по отбору лучших практик (проектов) по благоустройству не менее 2 реализованных в таком году проектов по благоустройству общественных территорий;</w:t>
      </w:r>
    </w:p>
    <w:p>
      <w:pPr>
        <w:pStyle w:val="0"/>
        <w:spacing w:before="240"/>
        <w:ind w:firstLine="540"/>
        <w:jc w:val="both"/>
      </w:pPr>
      <w:r>
        <w:rPr>
          <w:sz w:val="24"/>
        </w:rPr>
        <w:t xml:space="preserve">обеспечить реализацию мероприятий по созданию на территории г. Байконура условий для привлечения добровольцев (волонтеров) к участию в реализации мероприятий, предусмотренных </w:t>
      </w:r>
      <w:hyperlink w:tooltip="2. Субсидии из федерального бюджета предоставляются в целях:" w:anchor="P1256" w:history="0">
        <w:r>
          <w:rPr>
            <w:color w:val="0000ff"/>
            <w:sz w:val="24"/>
          </w:rPr>
          <w:t xml:space="preserve">пунктом 2</w:t>
        </w:r>
      </w:hyperlink>
      <w:r>
        <w:rPr>
          <w:sz w:val="24"/>
        </w:rPr>
        <w:t xml:space="preserve"> настоящих Правил;</w:t>
      </w:r>
    </w:p>
    <w:p>
      <w:pPr>
        <w:pStyle w:val="0"/>
        <w:spacing w:before="240"/>
        <w:ind w:firstLine="540"/>
        <w:jc w:val="both"/>
      </w:pPr>
      <w:r>
        <w:rPr>
          <w:sz w:val="24"/>
        </w:rPr>
        <w:t xml:space="preserve">выполнять иные обязательства, связанные с обеспечением реализации мероприятий в рамках государственной программы;</w:t>
      </w:r>
    </w:p>
    <w:p>
      <w:pPr>
        <w:pStyle w:val="0"/>
        <w:spacing w:before="240"/>
        <w:ind w:firstLine="540"/>
        <w:jc w:val="both"/>
      </w:pPr>
      <w:r>
        <w:rPr>
          <w:sz w:val="24"/>
        </w:rPr>
        <w:t xml:space="preserve">обеспечить обязательное размещение в информационно-телекоммуникационной сети "Интернет" государственной программы и иных материалов по вопросам формирования комфортной городской среды, которые выносятся на общественное обсуждение, и результатов этих обсуждений, а также возможность направления гражданами своих предложений в электронной форме;</w:t>
      </w:r>
    </w:p>
    <w:p>
      <w:pPr>
        <w:pStyle w:val="0"/>
        <w:spacing w:before="240"/>
        <w:ind w:firstLine="540"/>
        <w:jc w:val="both"/>
      </w:pPr>
      <w:r>
        <w:rPr>
          <w:sz w:val="24"/>
        </w:rPr>
        <w:t xml:space="preserve">обеспечить проведение голосования по отбору общественных территорий в электронной форме в информационно-телекоммуникационной сети "Интернет", в том числе с использованием платформы по голосованию за объекты благоустройства, и размещение информации о перечне общественных территорий, подлежащих включению в государственную программу по итогам голосования по отбору общественных территорий, в информационно-телекоммуникационной сети "Интернет", в том числе на платформе по голосованию за объекты благоустройства, не позднее 20 календарных дней со дня окончания голосования по отбору общественных территорий в соответствующем году;</w:t>
      </w:r>
    </w:p>
    <w:p>
      <w:pPr>
        <w:pStyle w:val="0"/>
        <w:jc w:val="both"/>
      </w:pPr>
      <w:r>
        <w:rPr>
          <w:sz w:val="24"/>
        </w:rPr>
        <w:t xml:space="preserve">(в ред. </w:t>
      </w:r>
      <w:hyperlink r:id="rId687" w:tooltip="Постановление Правительства РФ от 22.12.2025 N 2087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22.12.2025 N 2087)</w:t>
      </w:r>
    </w:p>
    <w:p>
      <w:pPr>
        <w:pStyle w:val="0"/>
        <w:spacing w:before="240"/>
        <w:ind w:firstLine="540"/>
        <w:jc w:val="both"/>
      </w:pPr>
      <w:r>
        <w:rPr>
          <w:sz w:val="24"/>
        </w:rPr>
        <w:t xml:space="preserve">обеспечить с начала выполнения работ по благоустройству общественных территорий установку информационных конструкций (щитов, стендов), содержащих информацию о том, что работы выполняются (выполнены) в рамках реализации федерального проекта.</w:t>
      </w:r>
    </w:p>
    <w:p>
      <w:pPr>
        <w:pStyle w:val="0"/>
        <w:jc w:val="both"/>
      </w:pPr>
      <w:r>
        <w:rPr>
          <w:sz w:val="24"/>
        </w:rPr>
        <w:t xml:space="preserve">(пп. "в" введен </w:t>
      </w:r>
      <w:hyperlink r:id="rId688" w:tooltip="Постановление Правительства РФ от 30.11.2023 N 2034 (ред. от 30.11.2024)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30.11.2023 N 2034)</w:t>
      </w:r>
    </w:p>
    <w:bookmarkStart w:id="1345" w:name="P1345"/>
    <w:bookmarkEnd w:id="1345"/>
    <w:p>
      <w:pPr>
        <w:pStyle w:val="0"/>
        <w:spacing w:before="240"/>
        <w:ind w:firstLine="540"/>
        <w:jc w:val="both"/>
      </w:pPr>
      <w:r>
        <w:rPr>
          <w:sz w:val="24"/>
        </w:rPr>
        <w:t xml:space="preserve">8. Правила предоставления и распределения субсидий из бюджета субъекта Российской Федерации местным бюджетам, включаемые в государственную программу, должны предусматривать в том числе:</w:t>
      </w:r>
    </w:p>
    <w:p>
      <w:pPr>
        <w:pStyle w:val="0"/>
        <w:spacing w:before="240"/>
        <w:ind w:firstLine="540"/>
        <w:jc w:val="both"/>
      </w:pPr>
      <w:r>
        <w:rPr>
          <w:sz w:val="24"/>
        </w:rPr>
        <w:t xml:space="preserve">а) распределение или методику распределения субсидии из бюджета субъекта Российской Федерации всем или отдельным муниципальным образованиям исходя из установленных субъектом Российской Федерации критериев, в том числе с учетом предоставления приоритета муниципальным образованиям, реализующим мероприятия по благоустройству общественных территорий, дворовых территорий в населенных пунктах, приоритетное развитие которых способствует достижению национальных целей и обеспечению национальной безопасности, в том числе за счет обеспечения доступности образования, медицинской помощи, услуг в сфере культуры и реализации иных потребностей для жителей прилегающей территории, которые в первую очередь расположены на геостратегических территориях Российской Федерации и в которых наблюдается отток населения и (или) существует необходимость привлечения населения, а также за пределами городских агломераций, и муниципальным образованиям, в муниципальные программы которых включены комплексные проекты благоустройства общественных территорий, предусматривающие использование различных элементов благоустройства, а также функциональное разнообразие объекта благоустройства в целях обеспечения привлекательности общественной территории для разных групп населения;</w:t>
      </w:r>
    </w:p>
    <w:p>
      <w:pPr>
        <w:pStyle w:val="0"/>
        <w:jc w:val="both"/>
      </w:pPr>
      <w:r>
        <w:rPr>
          <w:sz w:val="24"/>
        </w:rPr>
        <w:t xml:space="preserve">(в ред. Постановлений Правительства РФ от 30.11.2024 </w:t>
      </w:r>
      <w:hyperlink r:id="rId689"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N 1699</w:t>
        </w:r>
      </w:hyperlink>
      <w:r>
        <w:rPr>
          <w:sz w:val="24"/>
        </w:rPr>
        <w:t xml:space="preserve">, от 22.12.2025 </w:t>
      </w:r>
      <w:hyperlink r:id="rId690" w:tooltip="Постановление Правительства РФ от 22.12.2025 N 2087 &quot;О внесении изменений в некоторые акты Правительства Российской Федерации&quot; {КонсультантПлюс}" w:history="0">
        <w:r>
          <w:rPr>
            <w:color w:val="0000ff"/>
            <w:sz w:val="24"/>
          </w:rPr>
          <w:t xml:space="preserve">N 2087</w:t>
        </w:r>
      </w:hyperlink>
      <w:r>
        <w:rPr>
          <w:sz w:val="24"/>
        </w:rPr>
        <w:t xml:space="preserve">)</w:t>
      </w:r>
    </w:p>
    <w:p>
      <w:pPr>
        <w:pStyle w:val="0"/>
        <w:spacing w:before="240"/>
        <w:ind w:firstLine="540"/>
        <w:jc w:val="both"/>
      </w:pPr>
      <w:r>
        <w:rPr>
          <w:sz w:val="24"/>
        </w:rPr>
        <w:t xml:space="preserve">б) ежегодное включение в перечень муниципальных образований - получателей субсидии из бюджета субъекта Российской Федерации в обязательном порядке муниципальных образований - административных центров субъектов Российской Федерации, а в случае наличия таковых на территории субъекта Российской Федерации - муниципальных образований, имеющих статус наукограда Российской Федерации, муниципальных образований, на территории которых реализуются предусмотренные </w:t>
      </w:r>
      <w:hyperlink w:tooltip="1. Настоящие Правила устанавливают цели, порядок и условия предоставления и распределения субсидий из федерального бюджета бюджетам субъектов Российской Федерации и бюджету г. Байконура в целях софинансирования расходных обязательств субъектов Российской Федерации и г. Байконура, возникающих при реализации мероприятий, направленных на поддержку государственных программ (подпрограмм) формирования современной городской среды субъектов Российской Федерации и г. Байконура и муниципальных программ (подпрограм..." w:anchor="P1254" w:history="0">
        <w:r>
          <w:rPr>
            <w:color w:val="0000ff"/>
            <w:sz w:val="24"/>
          </w:rPr>
          <w:t xml:space="preserve">пунктом 1</w:t>
        </w:r>
      </w:hyperlink>
      <w:r>
        <w:rPr>
          <w:sz w:val="24"/>
        </w:rPr>
        <w:t xml:space="preserve"> настоящих Правил мероприятия, направленные на исполнение поручений Президента Российской Федерации и Председателя Правительства Российской Федерации;</w:t>
      </w:r>
    </w:p>
    <w:p>
      <w:pPr>
        <w:pStyle w:val="0"/>
        <w:jc w:val="both"/>
      </w:pPr>
      <w:r>
        <w:rPr>
          <w:sz w:val="24"/>
        </w:rPr>
        <w:t xml:space="preserve">(в ред. Постановлений Правительства РФ от 30.11.2024 </w:t>
      </w:r>
      <w:hyperlink r:id="rId691"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N 1699</w:t>
        </w:r>
      </w:hyperlink>
      <w:r>
        <w:rPr>
          <w:sz w:val="24"/>
        </w:rPr>
        <w:t xml:space="preserve">, от 24.03.2025 </w:t>
      </w:r>
      <w:hyperlink r:id="rId692" w:tooltip="Постановление Правительства РФ от 24.03.2025 N 350 (ред. от 22.12.2025) &quot;О внесении изменений в некоторые акты Правительства Российской Федерации&quot; {КонсультантПлюс}" w:history="0">
        <w:r>
          <w:rPr>
            <w:color w:val="0000ff"/>
            <w:sz w:val="24"/>
          </w:rPr>
          <w:t xml:space="preserve">N 350</w:t>
        </w:r>
      </w:hyperlink>
      <w:r>
        <w:rPr>
          <w:sz w:val="24"/>
        </w:rPr>
        <w:t xml:space="preserve">)</w:t>
      </w:r>
    </w:p>
    <w:p>
      <w:pPr>
        <w:pStyle w:val="0"/>
        <w:spacing w:before="240"/>
        <w:ind w:firstLine="540"/>
        <w:jc w:val="both"/>
      </w:pPr>
      <w:r>
        <w:rPr>
          <w:sz w:val="24"/>
        </w:rPr>
        <w:t xml:space="preserve">б(1)) утратил силу. - </w:t>
      </w:r>
      <w:hyperlink r:id="rId693"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02.12.2022 N 2214;</w:t>
      </w:r>
    </w:p>
    <w:p>
      <w:pPr>
        <w:pStyle w:val="0"/>
        <w:spacing w:before="240"/>
        <w:ind w:firstLine="540"/>
        <w:jc w:val="both"/>
      </w:pPr>
      <w:r>
        <w:rPr>
          <w:sz w:val="24"/>
        </w:rPr>
        <w:t xml:space="preserve">в) минимальный перечень работ по благоустройству. При этом расходные обязательства субъекта Российской Федерации по предоставлению субсидий из бюджета субъекта Российской Федерации в целях софинансирования работ по благоустройству дворовых территорий софинансируются из федерального бюджета при наличии решения собственников помещений в многоквартирном доме, дворовая территория которого благоустраивается, о принятии созданного в результате благоустройства имущества в состав общего имущества многоквартирного дома;</w:t>
      </w:r>
    </w:p>
    <w:p>
      <w:pPr>
        <w:pStyle w:val="0"/>
        <w:spacing w:before="240"/>
        <w:ind w:firstLine="540"/>
        <w:jc w:val="both"/>
      </w:pPr>
      <w:r>
        <w:rPr>
          <w:sz w:val="24"/>
        </w:rPr>
        <w:t xml:space="preserve">г) перечень дополнительных видов работ по благоустройству дворовых территорий, в целях софинансирования которых бюджету субъекта Российской Федерации предоставляются субсидии из федерального бюджета (далее - дополнительный перечень работ по благоустройству), в случае принятия субъектом Российской Федерации решения об установлении такого перечня. При этом расходные обязательства субъекта Российской Федерации по предоставлению субсидий из бюджета субъекта Российской Федерации в целях софинансирования работ по благоустройству дворовых территорий в соответствии с дополнительным перечнем работ по благоустройству софинансируются из федерального бюджета:</w:t>
      </w:r>
    </w:p>
    <w:p>
      <w:pPr>
        <w:pStyle w:val="0"/>
        <w:spacing w:before="240"/>
        <w:ind w:firstLine="540"/>
        <w:jc w:val="both"/>
      </w:pPr>
      <w:r>
        <w:rPr>
          <w:sz w:val="24"/>
        </w:rPr>
        <w:t xml:space="preserve">при наличии решения собственников помещений в многоквартирном доме, дворовая территория которого благоустраивается, о принятии созданного в результате благоустройства имущества в состав общего имущества многоквартирного дома;</w:t>
      </w:r>
    </w:p>
    <w:p>
      <w:pPr>
        <w:pStyle w:val="0"/>
        <w:spacing w:before="240"/>
        <w:ind w:firstLine="540"/>
        <w:jc w:val="both"/>
      </w:pPr>
      <w:r>
        <w:rPr>
          <w:sz w:val="24"/>
        </w:rPr>
        <w:t xml:space="preserve">при софинансировании собственниками помещений многоквартирного дома работ по благоустройству дворовых территорий в размере не менее 20 процентов стоимости выполнения таких работ. Такое условие распространяется на дворовые территории, включенные в соответствующую программу после вступления в силу </w:t>
      </w:r>
      <w:hyperlink r:id="rId694" w:tooltip="Постановление Правительства РФ от 09.02.2019 N 106 (ред. от 02.12.2022)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Российской Федерации от 9 февраля 2019 г. N 106 "О внесении изменений в приложение N 15 к государственной программе Российской Федерации "Обеспечение доступным и комфортным жильем и коммунальными услугами граждан Российской Федерации";</w:t>
      </w:r>
    </w:p>
    <w:p>
      <w:pPr>
        <w:pStyle w:val="0"/>
        <w:spacing w:before="240"/>
        <w:ind w:firstLine="540"/>
        <w:jc w:val="both"/>
      </w:pPr>
      <w:r>
        <w:rPr>
          <w:sz w:val="24"/>
        </w:rPr>
        <w:t xml:space="preserve">д) ежегодное проведение органами местного самоуправления муниципальных образований с численностью населения свыше 20 тыс. человек и населенных пунктов, приоритетное развитие которых способствует достижению национальных целей и обеспечению национальной безопасности, в том числе за счет обеспечения доступности образования, медицинской помощи, услуг в сфере культуры и реализации иных потребностей для жителей прилегающей территории, голосования по отбору общественных территорий, подлежащих благоустройству в рамках реализации муниципальных программ в год, следующий за годом проведения такого голосования, в порядке, установленном правовым актом субъекта Российской Федерации, принятым не позднее 12 февраля 2019 г.:</w:t>
      </w:r>
    </w:p>
    <w:p>
      <w:pPr>
        <w:pStyle w:val="0"/>
        <w:jc w:val="both"/>
      </w:pPr>
      <w:r>
        <w:rPr>
          <w:sz w:val="24"/>
        </w:rPr>
        <w:t xml:space="preserve">(в ред. Постановлений Правительства РФ от 08.10.2020 </w:t>
      </w:r>
      <w:hyperlink r:id="rId695" w:tooltip="Постановление Правительства РФ от 08.10.2020 N 1630 (ред. от 29.12.2020)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1630</w:t>
        </w:r>
      </w:hyperlink>
      <w:r>
        <w:rPr>
          <w:sz w:val="24"/>
        </w:rPr>
        <w:t xml:space="preserve"> (ред. 29.12.2020), от 22.12.2025 </w:t>
      </w:r>
      <w:hyperlink r:id="rId696" w:tooltip="Постановление Правительства РФ от 22.12.2025 N 2087 &quot;О внесении изменений в некоторые акты Правительства Российской Федерации&quot; {КонсультантПлюс}" w:history="0">
        <w:r>
          <w:rPr>
            <w:color w:val="0000ff"/>
            <w:sz w:val="24"/>
          </w:rPr>
          <w:t xml:space="preserve">N 2087</w:t>
        </w:r>
      </w:hyperlink>
      <w:r>
        <w:rPr>
          <w:sz w:val="24"/>
        </w:rPr>
        <w:t xml:space="preserve">)</w:t>
      </w:r>
    </w:p>
    <w:p>
      <w:pPr>
        <w:pStyle w:val="0"/>
        <w:spacing w:before="240"/>
        <w:ind w:firstLine="540"/>
        <w:jc w:val="both"/>
      </w:pPr>
      <w:r>
        <w:rPr>
          <w:sz w:val="24"/>
        </w:rPr>
        <w:t xml:space="preserve">с учетом завершения мероприятий по благоустройству общественных территорий, включенных в муниципальные программы в 2019 году по результатам голосования по отбору общественных территорий, проведенного в 2018 году;</w:t>
      </w:r>
    </w:p>
    <w:p>
      <w:pPr>
        <w:pStyle w:val="0"/>
        <w:spacing w:before="240"/>
        <w:ind w:firstLine="540"/>
        <w:jc w:val="both"/>
      </w:pPr>
      <w:r>
        <w:rPr>
          <w:sz w:val="24"/>
        </w:rPr>
        <w:t xml:space="preserve">с учетом завершения мероприятий по благоустройству общественных территорий, включенных в муниципальные программы, отобранных по результатам голосования по отбору общественных территорий, проведенного в году, предшествующем году реализации указанных мероприятий;</w:t>
      </w:r>
    </w:p>
    <w:p>
      <w:pPr>
        <w:pStyle w:val="0"/>
        <w:spacing w:before="240"/>
        <w:ind w:firstLine="540"/>
        <w:jc w:val="both"/>
      </w:pPr>
      <w:r>
        <w:rPr>
          <w:sz w:val="24"/>
        </w:rPr>
        <w:t xml:space="preserve">е) условия о форме участия (финансовое и (или) трудовое) собственников помещений в многоквартирных домах, собственников иных зданий и сооружений, расположенных в границах дворовой территории, подлежащей благоустройству (далее - заинтересованные лица), в реализации мероприятий по благоустройству дворовой территории в рамках минимального перечня работ по благоустройству, в том числе о доле такого участия, в отношении муниципальных образований - получателей субсидий из бюджета субъекта Российской Федерации, определенные с учетом </w:t>
      </w:r>
      <w:hyperlink r:id="rId697" w:tooltip="Приказ Минстроя России от 18.03.2019 N 162/пр &quot;Об утверждении методических рекомендаций по подготовке государственных программ субъектов Российской Федерации и муниципальных программ формирования современной городской среды в рамках реализации федерального проекта &quot;Формирование комфортной городской среды&quot; {КонсультантПлюс}" w:history="0">
        <w:r>
          <w:rPr>
            <w:color w:val="0000ff"/>
            <w:sz w:val="24"/>
          </w:rPr>
          <w:t xml:space="preserve">методических рекомендаций</w:t>
        </w:r>
      </w:hyperlink>
      <w:r>
        <w:rPr>
          <w:sz w:val="24"/>
        </w:rPr>
        <w:t xml:space="preserve"> по подготовке государственных и муниципальных программ, утверждаемых Министерством строительства и жилищно-коммунального хозяйства Российской Федерации, в случае принятия субъектом Российской Федерации решения об определении указанных условий либо принятия уполномоченным исполнительным органом субъекта Российской Федерации решения о предоставлении полномочий органам местного самоуправления по определению таких условий в муниципальных программах. При этом при выборе формы финансового участия заинтересованных лиц в реализации мероприятий по благоустройству дворовой территории в рамках минимального перечня работ по благоустройству доля участия определяется как процент стоимости мероприятий по благоустройству дворовой территории;</w:t>
      </w:r>
    </w:p>
    <w:p>
      <w:pPr>
        <w:pStyle w:val="0"/>
        <w:jc w:val="both"/>
      </w:pPr>
      <w:r>
        <w:rPr>
          <w:sz w:val="24"/>
        </w:rPr>
        <w:t xml:space="preserve">(в ред. </w:t>
      </w:r>
      <w:hyperlink r:id="rId698"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02.12.2022 N 2214)</w:t>
      </w:r>
    </w:p>
    <w:p>
      <w:pPr>
        <w:pStyle w:val="0"/>
        <w:spacing w:before="240"/>
        <w:ind w:firstLine="540"/>
        <w:jc w:val="both"/>
      </w:pPr>
      <w:r>
        <w:rPr>
          <w:sz w:val="24"/>
        </w:rPr>
        <w:t xml:space="preserve">ж) условия о финансовом участии заинтересованных лиц в реализации мероприятий по благоустройству дворовых территорий в рамках дополнительного перечня работ по благоустройству в случае принятия субъектом Российской Федерации решения об определении указанного перечня, в том числе о доле такого участия, в отношении муниципальных образований - получателей субсидий из бюджета субъекта Российской Федерации, определенные с учетом методических рекомендаций по подготовке государственных и муниципальных программ, утверждаемых Министерством строительства и жилищно-коммунального хозяйства Российской Федерации, либо о принятии решения о предоставлении полномочий органам местного самоуправления по определению таких условий в муниципальных программах. При этом при выборе формы финансового участия заинтересованных лиц в реализации мероприятий по благоустройству дворовых территорий в рамках дополнительного перечня работ по благоустройству доля участия определяется как процент стоимости мероприятий по благоустройству дворовой территории;</w:t>
      </w:r>
    </w:p>
    <w:p>
      <w:pPr>
        <w:pStyle w:val="0"/>
        <w:spacing w:before="240"/>
        <w:ind w:firstLine="540"/>
        <w:jc w:val="both"/>
      </w:pPr>
      <w:r>
        <w:rPr>
          <w:sz w:val="24"/>
        </w:rPr>
        <w:t xml:space="preserve">з) обязательства муниципальных образований - получателей субсидий из бюджета субъекта Российской Федерации, предусмотренные в том числе </w:t>
      </w:r>
      <w:hyperlink w:tooltip="10. В правила предоставления и распределения субсидий из бюджета субъекта Российской Федерации, предусмотренные пунктом 8 настоящих Правил, включаются в том числе обязательства муниципальных образований - получателей субсидий из бюджета субъекта Российской Федерации по обеспечению:" w:anchor="P1405" w:history="0">
        <w:r>
          <w:rPr>
            <w:color w:val="0000ff"/>
            <w:sz w:val="24"/>
          </w:rPr>
          <w:t xml:space="preserve">пунктом 10</w:t>
        </w:r>
      </w:hyperlink>
      <w:r>
        <w:rPr>
          <w:sz w:val="24"/>
        </w:rPr>
        <w:t xml:space="preserve"> настоящих Правил;</w:t>
      </w:r>
    </w:p>
    <w:p>
      <w:pPr>
        <w:pStyle w:val="0"/>
        <w:spacing w:before="240"/>
        <w:ind w:firstLine="540"/>
        <w:jc w:val="both"/>
      </w:pPr>
      <w:r>
        <w:rPr>
          <w:sz w:val="24"/>
        </w:rPr>
        <w:t xml:space="preserve">и) включение в соглашение между субъектом Российской Федерации и органом местного самоуправления муниципального образования о предоставлении субсидии из бюджета субъекта Российской Федерации рекомендации главе местной администрации обеспечить привлечение к выполнению работ по благоустройству дворовых территорий студенческих строительных отрядов;</w:t>
      </w:r>
    </w:p>
    <w:p>
      <w:pPr>
        <w:pStyle w:val="0"/>
        <w:spacing w:before="240"/>
        <w:ind w:firstLine="540"/>
        <w:jc w:val="both"/>
      </w:pPr>
      <w:r>
        <w:rPr>
          <w:sz w:val="24"/>
        </w:rPr>
        <w:t xml:space="preserve">к) включение в соглашение между субъектом Российской Федерации и органом местного самоуправления муниципального образования о предоставлении субсидии из бюджета субъекта Российской Федерации условия об обязательном установлении минимального 3-летнего гарантийного срока на результаты выполненных работ по благоустройству дворовых и общественных территорий, софинансируемых за счет средств субсидии из бюджета субъекта Российской Федерации, а также условия о предельной дате заключения соглашений по результатам закупки товаров, работ и услуг для обеспечения муниципальных нужд в целях реализации муниципальных программ - 1 апреля года предоставления субсидии, за исключением:</w:t>
      </w:r>
    </w:p>
    <w:p>
      <w:pPr>
        <w:pStyle w:val="0"/>
        <w:jc w:val="both"/>
      </w:pPr>
      <w:r>
        <w:rPr>
          <w:sz w:val="24"/>
        </w:rPr>
        <w:t xml:space="preserve">(в ред. </w:t>
      </w:r>
      <w:hyperlink r:id="rId699" w:tooltip="Постановление Правительства РФ от 29.12.2020 N 2341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29.12.2020 N 2341)</w:t>
      </w:r>
    </w:p>
    <w:p>
      <w:pPr>
        <w:pStyle w:val="0"/>
        <w:spacing w:before="240"/>
        <w:ind w:firstLine="540"/>
        <w:jc w:val="both"/>
      </w:pPr>
      <w:r>
        <w:rPr>
          <w:sz w:val="24"/>
        </w:rPr>
        <w:t xml:space="preserve">случаев обжалования действий (бездействия) заказчика и (или) комиссии по осуществлению закупок и (или) оператора электронной площадки при осуществлении закупки товаров, работ, услуг в порядке, установленном законодательством Российской Федерации, при которых срок заключения таких соглашений продлевается на срок указанного обжалования;</w:t>
      </w:r>
    </w:p>
    <w:p>
      <w:pPr>
        <w:pStyle w:val="0"/>
        <w:spacing w:before="240"/>
        <w:ind w:firstLine="540"/>
        <w:jc w:val="both"/>
      </w:pPr>
      <w:r>
        <w:rPr>
          <w:sz w:val="24"/>
        </w:rPr>
        <w:t xml:space="preserve">случаев проведения повторного конкурса или новой закупки, если конкурс признан не состоявшимся по основаниям, предусмотренным законодательством Российской Федерации, при которых срок заключения таких соглашений продлевается на срок проведения конкурсных процедур;</w:t>
      </w:r>
    </w:p>
    <w:p>
      <w:pPr>
        <w:pStyle w:val="0"/>
        <w:spacing w:before="240"/>
        <w:ind w:firstLine="540"/>
        <w:jc w:val="both"/>
      </w:pPr>
      <w:r>
        <w:rPr>
          <w:sz w:val="24"/>
        </w:rPr>
        <w:t xml:space="preserve">случаев заключения таких соглашений в пределах экономии средств при расходовании субсидии в целях реализации муниципальных программ, при которых срок заключения таких соглашений продлевается на срок до 15 декабря года предоставления субсидии);</w:t>
      </w:r>
    </w:p>
    <w:p>
      <w:pPr>
        <w:pStyle w:val="0"/>
        <w:jc w:val="both"/>
      </w:pPr>
      <w:r>
        <w:rPr>
          <w:sz w:val="24"/>
        </w:rPr>
        <w:t xml:space="preserve">(в ред. </w:t>
      </w:r>
      <w:hyperlink r:id="rId700"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30.11.2024 N 1699)</w:t>
      </w:r>
    </w:p>
    <w:p>
      <w:pPr>
        <w:pStyle w:val="0"/>
        <w:jc w:val="both"/>
      </w:pPr>
      <w:r>
        <w:rPr>
          <w:sz w:val="24"/>
        </w:rPr>
        <w:t xml:space="preserve">(пп. "к" в ред. </w:t>
      </w:r>
      <w:hyperlink r:id="rId701" w:tooltip="Постановление Правительства РФ от 30.11.2019 N 1546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30.11.2019 N 1546)</w:t>
      </w:r>
    </w:p>
    <w:p>
      <w:pPr>
        <w:pStyle w:val="0"/>
        <w:spacing w:before="240"/>
        <w:ind w:firstLine="540"/>
        <w:jc w:val="both"/>
      </w:pPr>
      <w:r>
        <w:rPr>
          <w:sz w:val="24"/>
        </w:rPr>
        <w:t xml:space="preserve">л) порядок осуществления расходов местных бюджетов, связанных с выполнением работ по благоустройству дворовых территорий, софинансирование которых осуществляется из бюджетов субъектов Российской Федерации. При этом указанный порядок должен предусматривать возможность осуществления расходов местного бюджета, софинансируемых из бюджета субъекта Российской Федерации:</w:t>
      </w:r>
    </w:p>
    <w:p>
      <w:pPr>
        <w:pStyle w:val="0"/>
        <w:spacing w:before="240"/>
        <w:ind w:firstLine="540"/>
        <w:jc w:val="both"/>
      </w:pPr>
      <w:r>
        <w:rPr>
          <w:sz w:val="24"/>
        </w:rPr>
        <w:t xml:space="preserve">путем предоставления субсидий из бюджета субъекта Российской Федерации бюджетным и автономным учреждениям, в том числе субсидии на финансовое обеспечение выполнения ими государственного (муниципального) задания;</w:t>
      </w:r>
    </w:p>
    <w:p>
      <w:pPr>
        <w:pStyle w:val="0"/>
        <w:spacing w:before="240"/>
        <w:ind w:firstLine="540"/>
        <w:jc w:val="both"/>
      </w:pPr>
      <w:r>
        <w:rPr>
          <w:sz w:val="24"/>
        </w:rPr>
        <w:t xml:space="preserve">путем закупки товаров, работ и услуг для обеспечения государственных (муниципальных) нужд (за исключением бюджетных ассигнований для обеспечения выполнения функций казенного учреждения и бюджетных ассигнований на осуществление бюджетных инвестиций в объекты государственной (муниципальной) собственности казенных учреждений);</w:t>
      </w:r>
    </w:p>
    <w:p>
      <w:pPr>
        <w:pStyle w:val="0"/>
        <w:spacing w:before="240"/>
        <w:ind w:firstLine="540"/>
        <w:jc w:val="both"/>
      </w:pPr>
      <w:r>
        <w:rPr>
          <w:sz w:val="24"/>
        </w:rPr>
        <w:t xml:space="preserve">путем предоставления субсидий юридическим лицам (за исключением субсидий государственным (муниципальным) учреждениям), индивидуальным предпринимателям, физическим лицам на возмещение затрат на выполнение работ по благоустройству дворовых территорий (в случае если дворовая территория образована земельными участками, находящимися полностью или частично в частной собственности);</w:t>
      </w:r>
    </w:p>
    <w:p>
      <w:pPr>
        <w:pStyle w:val="0"/>
        <w:spacing w:before="240"/>
        <w:ind w:firstLine="540"/>
        <w:jc w:val="both"/>
      </w:pPr>
      <w:r>
        <w:rPr>
          <w:sz w:val="24"/>
        </w:rPr>
        <w:t xml:space="preserve">м) порядок и условия возврата субсидии из бюджета субъекта Российской Федерации муниципальным образованием - получателем субсидии из бюджета субъекта Российской Федерации;</w:t>
      </w:r>
    </w:p>
    <w:p>
      <w:pPr>
        <w:pStyle w:val="0"/>
        <w:spacing w:before="240"/>
        <w:ind w:firstLine="540"/>
        <w:jc w:val="both"/>
      </w:pPr>
      <w:r>
        <w:rPr>
          <w:sz w:val="24"/>
        </w:rPr>
        <w:t xml:space="preserve">н) актуализацию государственных программ и муниципальных программ по результатам проведения голосования по отбору общественных территорий, а также продление срока их действия на срок реализации федерального проекта.</w:t>
      </w:r>
    </w:p>
    <w:bookmarkStart w:id="1377" w:name="P1377"/>
    <w:bookmarkEnd w:id="1377"/>
    <w:p>
      <w:pPr>
        <w:pStyle w:val="0"/>
        <w:spacing w:before="240"/>
        <w:ind w:firstLine="540"/>
        <w:jc w:val="both"/>
      </w:pPr>
      <w:r>
        <w:rPr>
          <w:sz w:val="24"/>
        </w:rPr>
        <w:t xml:space="preserve">9. Государственная программа (за исключением случая, указанного в </w:t>
      </w:r>
      <w:hyperlink w:tooltip="9(2). Государственная программа, направленная на формирование современной городской среды г. Байконура, должна предусматривать в том числе:" w:anchor="P1399" w:history="0">
        <w:r>
          <w:rPr>
            <w:color w:val="0000ff"/>
            <w:sz w:val="24"/>
          </w:rPr>
          <w:t xml:space="preserve">пункте 9(2)</w:t>
        </w:r>
      </w:hyperlink>
      <w:r>
        <w:rPr>
          <w:sz w:val="24"/>
        </w:rPr>
        <w:t xml:space="preserve"> настоящих Правил) должна предусматривать в том числе:</w:t>
      </w:r>
    </w:p>
    <w:p>
      <w:pPr>
        <w:pStyle w:val="0"/>
        <w:jc w:val="both"/>
      </w:pPr>
      <w:r>
        <w:rPr>
          <w:sz w:val="24"/>
        </w:rPr>
        <w:t xml:space="preserve">(в ред. </w:t>
      </w:r>
      <w:hyperlink r:id="rId702" w:tooltip="Постановление Правительства РФ от 30.11.2023 N 2034 (ред. от 30.11.2024)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30.11.2023 N 2034)</w:t>
      </w:r>
    </w:p>
    <w:p>
      <w:pPr>
        <w:pStyle w:val="0"/>
        <w:spacing w:before="240"/>
        <w:ind w:firstLine="540"/>
        <w:jc w:val="both"/>
      </w:pPr>
      <w:r>
        <w:rPr>
          <w:sz w:val="24"/>
        </w:rPr>
        <w:t xml:space="preserve">а) реализацию мероприятий по благоустройству в обязательном порядке территорий муниципальных образований - обязательных получателей субсидий из бюджета субъекта Российской Федерации;</w:t>
      </w:r>
    </w:p>
    <w:p>
      <w:pPr>
        <w:pStyle w:val="0"/>
        <w:spacing w:before="240"/>
        <w:ind w:firstLine="540"/>
        <w:jc w:val="both"/>
      </w:pPr>
      <w:r>
        <w:rPr>
          <w:sz w:val="24"/>
        </w:rPr>
        <w:t xml:space="preserve">б) минимальный перечень работ по благоустройству. При этом расходные обязательства субъекта Российской Федерации по предоставлению субсидий из бюджета субъекта Российской Федерации в целях софинансирования работ по благоустройству дворовых территорий софинансируются из федерального бюджета при наличии решения собственников помещений в многоквартирном доме, дворовая территория которого благоустраивается, о принятии созданного в результате благоустройства имущества в состав общего имущества многоквартирного дома;</w:t>
      </w:r>
    </w:p>
    <w:p>
      <w:pPr>
        <w:pStyle w:val="0"/>
        <w:spacing w:before="240"/>
        <w:ind w:firstLine="540"/>
        <w:jc w:val="both"/>
      </w:pPr>
      <w:r>
        <w:rPr>
          <w:sz w:val="24"/>
        </w:rPr>
        <w:t xml:space="preserve">в) дополнительный перечень работ по благоустройству в случае принятия субъектом Российской Федерации решения об установлении такого перечня. При этом расходные обязательства субъекта Российской Федерации по предоставлению субсидий из бюджета субъекта Российской Федерации в целях софинансирования работ по благоустройству дворовых территорий в соответствии с дополнительным перечнем работ по благоустройству софинансируются из федерального бюджета:</w:t>
      </w:r>
    </w:p>
    <w:p>
      <w:pPr>
        <w:pStyle w:val="0"/>
        <w:spacing w:before="240"/>
        <w:ind w:firstLine="540"/>
        <w:jc w:val="both"/>
      </w:pPr>
      <w:r>
        <w:rPr>
          <w:sz w:val="24"/>
        </w:rPr>
        <w:t xml:space="preserve">при наличии решения собственников помещений в многоквартирном доме, дворовая территория которого благоустраивается, о принятии созданного в результате благоустройства имущества в состав общего имущества многоквартирного дома;</w:t>
      </w:r>
    </w:p>
    <w:p>
      <w:pPr>
        <w:pStyle w:val="0"/>
        <w:spacing w:before="240"/>
        <w:ind w:firstLine="540"/>
        <w:jc w:val="both"/>
      </w:pPr>
      <w:r>
        <w:rPr>
          <w:sz w:val="24"/>
        </w:rPr>
        <w:t xml:space="preserve">при софинансировании собственниками помещений многоквартирного дома работ по благоустройству дворовых территорий в размере не менее 20 процентов стоимости выполнения работ. Данное условие распространяется на дворовые территории, включенные в соответствующую программу после вступления в силу </w:t>
      </w:r>
      <w:hyperlink r:id="rId703" w:tooltip="Постановление Правительства РФ от 09.02.2019 N 106 (ред. от 02.12.2022)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Российской Федерации от 9 февраля 2019 г. N 106 "О внесении изменений в приложение N 15 к государственной программе Российской Федерации "Обеспечение доступным и комфортным жильем и коммунальными услугами граждан Российской Федерации";</w:t>
      </w:r>
    </w:p>
    <w:p>
      <w:pPr>
        <w:pStyle w:val="0"/>
        <w:spacing w:before="240"/>
        <w:ind w:firstLine="540"/>
        <w:jc w:val="both"/>
      </w:pPr>
      <w:r>
        <w:rPr>
          <w:sz w:val="24"/>
        </w:rPr>
        <w:t xml:space="preserve">г) условия о форме участия (финансовое и (или) трудовое) заинтересованных лиц в реализации мероприятий по благоустройству дворовой территории в рамках минимального перечня работ по благоустройству, в том числе о доле такого участия, в отношении муниципальных образований - получателей субсидий из бюджета субъекта Российской Федерации, определенные с учетом </w:t>
      </w:r>
      <w:hyperlink r:id="rId704" w:tooltip="Приказ Минстроя России от 18.03.2019 N 162/пр &quot;Об утверждении методических рекомендаций по подготовке государственных программ субъектов Российской Федерации и муниципальных программ формирования современной городской среды в рамках реализации федерального проекта &quot;Формирование комфортной городской среды&quot; {КонсультантПлюс}" w:history="0">
        <w:r>
          <w:rPr>
            <w:color w:val="0000ff"/>
            <w:sz w:val="24"/>
          </w:rPr>
          <w:t xml:space="preserve">методических рекомендаций</w:t>
        </w:r>
      </w:hyperlink>
      <w:r>
        <w:rPr>
          <w:sz w:val="24"/>
        </w:rPr>
        <w:t xml:space="preserve"> по подготовке государственных и муниципальных программ, утверждаемых Министерством строительства и жилищно-коммунального хозяйства Российской Федерации, в случае принятия субъектом Российской Федерации решения об определении указанных условий. При этом при выборе формы финансового участия заинтересованных лиц в реализации мероприятий по благоустройству дворовой территории в рамках минимального перечня работ по благоустройству доля участия определяется как процент стоимости мероприятий по благоустройству дворовой территории;</w:t>
      </w:r>
    </w:p>
    <w:p>
      <w:pPr>
        <w:pStyle w:val="0"/>
        <w:spacing w:before="240"/>
        <w:ind w:firstLine="540"/>
        <w:jc w:val="both"/>
      </w:pPr>
      <w:r>
        <w:rPr>
          <w:sz w:val="24"/>
        </w:rPr>
        <w:t xml:space="preserve">д) условия о форме участия (финансовое и (или) трудовое) заинтересованных лиц в реализации мероприятий по благоустройству дворовых территорий в рамках дополнительного перечня работ по благоустройству в отношении муниципальных образований - получателей субсидий из бюджета субъекта Российской Федерации, определенные с учетом методических рекомендаций по подготовке государственных и муниципальных программ, утверждаемых Министерством строительства и жилищно-коммунального хозяйства Российской Федерации. При этом при выборе формы финансового участия заинтересованных лиц в реализации мероприятий по благоустройству дворовой территории в рамках дополнительного перечня работ по благоустройству доля участия определяется как процент стоимости мероприятий по благоустройству дворовой территории;</w:t>
      </w:r>
    </w:p>
    <w:p>
      <w:pPr>
        <w:pStyle w:val="0"/>
        <w:spacing w:before="240"/>
        <w:ind w:firstLine="540"/>
        <w:jc w:val="both"/>
      </w:pPr>
      <w:r>
        <w:rPr>
          <w:sz w:val="24"/>
        </w:rPr>
        <w:t xml:space="preserve">е) адресный перечень дворовых территорий, нуждающихся в благоустройстве (с учетом их физического состояния) и подлежащих благоустройству в указанный период исходя из минимального перечня работ по благоустройству (очередность благоустройства определяется в порядке поступления предложений заинтересованных лиц об их участии в выполнении указанных работ). Физическое состояние дворовой территории и необходимость ее благоустройства определяются по результатам инвентаризации дворовой территории, проведенной в порядке, установленном нормативным правовым актом субъекта Российской Федерации. В указанный адресный перечень включаются дворовые территории, благоустройство которых планируется осуществлять за счет средств субсидии из федерального бюджета, а также за счет средств бюджета субъекта Российской Федерации, местных бюджетов и внебюджетных источников, отобранные в том числе в рамках поддержки инициатив по внесению в местную администрацию направленных на благоустройство территории муниципального образования инициативных проектов в соответствии со </w:t>
      </w:r>
      <w:hyperlink r:id="rId705" w:tooltip="Федеральный закон от 06.10.2003 N 131-ФЗ (ред. от 20.03.2025) &quot;Об общих принципах организации местного самоуправления в Российской Федерации&quot; {КонсультантПлюс}" w:history="0">
        <w:r>
          <w:rPr>
            <w:color w:val="0000ff"/>
            <w:sz w:val="24"/>
          </w:rPr>
          <w:t xml:space="preserve">статьей 26(1)</w:t>
        </w:r>
      </w:hyperlink>
      <w:r>
        <w:rPr>
          <w:sz w:val="24"/>
        </w:rPr>
        <w:t xml:space="preserve"> Федерального закона "Об общих принципах организации местного самоуправления в Российской Федерации" (далее - инициативный проект);</w:t>
      </w:r>
    </w:p>
    <w:p>
      <w:pPr>
        <w:pStyle w:val="0"/>
        <w:jc w:val="both"/>
      </w:pPr>
      <w:r>
        <w:rPr>
          <w:sz w:val="24"/>
        </w:rPr>
        <w:t xml:space="preserve">(в ред. </w:t>
      </w:r>
      <w:hyperlink r:id="rId706" w:tooltip="Постановление Правительства РФ от 24.03.2025 N 350 (ред. от 22.12.20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24.03.2025 N 350)</w:t>
      </w:r>
    </w:p>
    <w:p>
      <w:pPr>
        <w:pStyle w:val="0"/>
        <w:spacing w:before="240"/>
        <w:ind w:firstLine="540"/>
        <w:jc w:val="both"/>
      </w:pPr>
      <w:r>
        <w:rPr>
          <w:sz w:val="24"/>
        </w:rPr>
        <w:t xml:space="preserve">ж) адресный перечень общественных территорий, нуждающихся в благоустройстве (с учетом их физического состояния) и подлежащих благоустройству в указанный период. Физическое состояние общественной территории и необходимость ее благоустройства определяются по результатам инвентаризации общественной территории, проведенной в порядке, установленном нормативным правовым актом субъекта Российской Федерации. В указанный адресный перечень включаются общественные территории, благоустройство которых планируется осуществлять за счет средств субсидии из федерального бюджета, а также за счет средств бюджета субъекта Российской Федерации, местных бюджетов и внебюджетных источников, отобранные в том числе по результатам голосования по отбору общественных территорий и в рамках реализации инициативных проектов;</w:t>
      </w:r>
    </w:p>
    <w:p>
      <w:pPr>
        <w:pStyle w:val="0"/>
        <w:jc w:val="both"/>
      </w:pPr>
      <w:r>
        <w:rPr>
          <w:sz w:val="24"/>
        </w:rPr>
        <w:t xml:space="preserve">(в ред. </w:t>
      </w:r>
      <w:hyperlink r:id="rId707" w:tooltip="Постановление Правительства РФ от 24.03.2025 N 350 (ред. от 22.12.20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24.03.2025 N 350)</w:t>
      </w:r>
    </w:p>
    <w:p>
      <w:pPr>
        <w:pStyle w:val="0"/>
        <w:spacing w:before="240"/>
        <w:ind w:firstLine="540"/>
        <w:jc w:val="both"/>
      </w:pPr>
      <w:r>
        <w:rPr>
          <w:sz w:val="24"/>
        </w:rPr>
        <w:t xml:space="preserve">з) адресный перечень объектов недвижимого имущества (включая объекты незавершенного строительства) и земельных участков, находящихся в собственности (пользовании) юридических лиц и индивидуальных предпринимателей, которые подлежат благоустройству не позднее последнего года реализации федерального проекта за счет средств указанных лиц в соответствии с требованиями утвержденных в муниципальном образовании правил благоустройства территории;</w:t>
      </w:r>
    </w:p>
    <w:p>
      <w:pPr>
        <w:pStyle w:val="0"/>
        <w:spacing w:before="240"/>
        <w:ind w:firstLine="540"/>
        <w:jc w:val="both"/>
      </w:pPr>
      <w:r>
        <w:rPr>
          <w:sz w:val="24"/>
        </w:rPr>
        <w:t xml:space="preserve">и) мероприятия по инвентаризации уровня благоустройства индивидуальных жилых домов и земельных участков, предоставленных для их размещения, с заключением по результатам инвентаризации соглашений с собственниками (пользователями) указанных домов (собственниками (пользователями) земельных участков) об их благоустройстве не позднее последнего года реализации федерального проекта в соответствии с требованиями утвержденных в муниципальном образовании правил благоустройства территории и порядок проведения такой инвентаризации;</w:t>
      </w:r>
    </w:p>
    <w:p>
      <w:pPr>
        <w:pStyle w:val="0"/>
        <w:spacing w:before="240"/>
        <w:ind w:firstLine="540"/>
        <w:jc w:val="both"/>
      </w:pPr>
      <w:r>
        <w:rPr>
          <w:sz w:val="24"/>
        </w:rPr>
        <w:t xml:space="preserve">к) порядок осуществления расходов, связанных с выполнением работ по благоустройству дворовых территорий. При этом указанный порядок должен предусматривать возможность осуществления расходов бюджетов субъектов Российской Федерации, софинансирование которых осуществляется из федерального бюджета:</w:t>
      </w:r>
    </w:p>
    <w:p>
      <w:pPr>
        <w:pStyle w:val="0"/>
        <w:spacing w:before="240"/>
        <w:ind w:firstLine="540"/>
        <w:jc w:val="both"/>
      </w:pPr>
      <w:r>
        <w:rPr>
          <w:sz w:val="24"/>
        </w:rPr>
        <w:t xml:space="preserve">путем предоставления субсидий из бюджета субъекта Российской Федерации бюджетным и автономным учреждениям, включая субсидии на финансовое обеспечение выполнения ими государственного (муниципального) задания;</w:t>
      </w:r>
    </w:p>
    <w:p>
      <w:pPr>
        <w:pStyle w:val="0"/>
        <w:spacing w:before="240"/>
        <w:ind w:firstLine="540"/>
        <w:jc w:val="both"/>
      </w:pPr>
      <w:r>
        <w:rPr>
          <w:sz w:val="24"/>
        </w:rPr>
        <w:t xml:space="preserve">путем закупки товаров, работ и услуг для обеспечения государственных (муниципальных) нужд (за исключением бюджетных ассигнований для обеспечения выполнения функций казенного учреждения и бюджетных ассигнований на осуществление бюджетных инвестиций в объекты государственной (муниципальной) собственности казенных учреждений);</w:t>
      </w:r>
    </w:p>
    <w:p>
      <w:pPr>
        <w:pStyle w:val="0"/>
        <w:spacing w:before="240"/>
        <w:ind w:firstLine="540"/>
        <w:jc w:val="both"/>
      </w:pPr>
      <w:r>
        <w:rPr>
          <w:sz w:val="24"/>
        </w:rPr>
        <w:t xml:space="preserve">путем предоставления субсидий юридическим лицам (за исключением субсидий государственным (муниципальным) учреждениям), индивидуальным предпринимателям, физическим лицам на возмещение затрат по выполнению работ по благоустройству дворовых территорий (в случае если дворовая территория образована земельными участками, находящимися полностью или частично в частной собственности);</w:t>
      </w:r>
    </w:p>
    <w:p>
      <w:pPr>
        <w:pStyle w:val="0"/>
        <w:spacing w:before="240"/>
        <w:ind w:firstLine="540"/>
        <w:jc w:val="both"/>
      </w:pPr>
      <w:r>
        <w:rPr>
          <w:sz w:val="24"/>
        </w:rPr>
        <w:t xml:space="preserve">л) порядок информирования граждан о ходе выполнения государственной программы и муниципальных программ, в том числе о ходе реализации конкретных мероприятий по благоустройству общественных территорий и дворовых территорий в рамках указанных программ.</w:t>
      </w:r>
    </w:p>
    <w:p>
      <w:pPr>
        <w:pStyle w:val="0"/>
        <w:jc w:val="both"/>
      </w:pPr>
      <w:r>
        <w:rPr>
          <w:sz w:val="24"/>
        </w:rPr>
        <w:t xml:space="preserve">(пп. "л" введен </w:t>
      </w:r>
      <w:hyperlink r:id="rId708"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02.12.2022 N 2214)</w:t>
      </w:r>
    </w:p>
    <w:p>
      <w:pPr>
        <w:pStyle w:val="0"/>
        <w:spacing w:before="240"/>
        <w:ind w:firstLine="540"/>
        <w:jc w:val="both"/>
      </w:pPr>
      <w:r>
        <w:rPr>
          <w:sz w:val="24"/>
        </w:rPr>
        <w:t xml:space="preserve">9(1). Утратил силу с 1 января 2025 года. - </w:t>
      </w:r>
      <w:hyperlink r:id="rId709"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30.11.2024 N 1699.</w:t>
      </w:r>
    </w:p>
    <w:bookmarkStart w:id="1399" w:name="P1399"/>
    <w:bookmarkEnd w:id="1399"/>
    <w:p>
      <w:pPr>
        <w:pStyle w:val="0"/>
        <w:spacing w:before="240"/>
        <w:ind w:firstLine="540"/>
        <w:jc w:val="both"/>
      </w:pPr>
      <w:r>
        <w:rPr>
          <w:sz w:val="24"/>
        </w:rPr>
        <w:t xml:space="preserve">9(2). Государственная программа, направленная на формирование современной городской среды г. Байконура, должна предусматривать в том числе:</w:t>
      </w:r>
    </w:p>
    <w:p>
      <w:pPr>
        <w:pStyle w:val="0"/>
        <w:spacing w:before="240"/>
        <w:ind w:firstLine="540"/>
        <w:jc w:val="both"/>
      </w:pPr>
      <w:r>
        <w:rPr>
          <w:sz w:val="24"/>
        </w:rPr>
        <w:t xml:space="preserve">а) реализацию мероприятий по благоустройству общественных территорий;</w:t>
      </w:r>
    </w:p>
    <w:p>
      <w:pPr>
        <w:pStyle w:val="0"/>
        <w:spacing w:before="240"/>
        <w:ind w:firstLine="540"/>
        <w:jc w:val="both"/>
      </w:pPr>
      <w:r>
        <w:rPr>
          <w:sz w:val="24"/>
        </w:rPr>
        <w:t xml:space="preserve">б) адресный перечень общественных территорий, нуждающихся в благоустройстве (с учетом их физического состояния) и подлежащих благоустройству в указанный период. Физическое состояние общественной территории и необходимость ее благоустройства определяются по результатам инвентаризации общественной территории, проведенной в порядке, установленном нормативным правовым актом г. Байконура. В указанный адресный перечень включаются общественные территории, благоустройство которых планируется осуществлять за счет средств субсидии из федерального бюджета, а также за счет средств бюджета г. Байконура и внебюджетных источников, отобранные в том числе по результатам голосования по отбору общественных территорий и в рамках реализации инициативных проектов;</w:t>
      </w:r>
    </w:p>
    <w:p>
      <w:pPr>
        <w:pStyle w:val="0"/>
        <w:jc w:val="both"/>
      </w:pPr>
      <w:r>
        <w:rPr>
          <w:sz w:val="24"/>
        </w:rPr>
        <w:t xml:space="preserve">(в ред. </w:t>
      </w:r>
      <w:hyperlink r:id="rId710" w:tooltip="Постановление Правительства РФ от 24.03.2025 N 350 (ред. от 22.12.20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24.03.2025 N 350)</w:t>
      </w:r>
    </w:p>
    <w:p>
      <w:pPr>
        <w:pStyle w:val="0"/>
        <w:spacing w:before="240"/>
        <w:ind w:firstLine="540"/>
        <w:jc w:val="both"/>
      </w:pPr>
      <w:r>
        <w:rPr>
          <w:sz w:val="24"/>
        </w:rPr>
        <w:t xml:space="preserve">в) порядок информирования граждан о ходе выполнения государственной программы, в том числе о ходе реализации конкретных мероприятий по благоустройству общественных территорий в рамках государственной программы.</w:t>
      </w:r>
    </w:p>
    <w:p>
      <w:pPr>
        <w:pStyle w:val="0"/>
        <w:jc w:val="both"/>
      </w:pPr>
      <w:r>
        <w:rPr>
          <w:sz w:val="24"/>
        </w:rPr>
        <w:t xml:space="preserve">(п. 9(2) введен </w:t>
      </w:r>
      <w:hyperlink r:id="rId711" w:tooltip="Постановление Правительства РФ от 30.11.2023 N 2034 (ред. от 30.11.2024)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30.11.2023 N 2034)</w:t>
      </w:r>
    </w:p>
    <w:bookmarkStart w:id="1405" w:name="P1405"/>
    <w:bookmarkEnd w:id="1405"/>
    <w:p>
      <w:pPr>
        <w:pStyle w:val="0"/>
        <w:spacing w:before="240"/>
        <w:ind w:firstLine="540"/>
        <w:jc w:val="both"/>
      </w:pPr>
      <w:r>
        <w:rPr>
          <w:sz w:val="24"/>
        </w:rPr>
        <w:t xml:space="preserve">10. В правила предоставления и распределения субсидий из бюджета субъекта Российской Федерации, предусмотренные </w:t>
      </w:r>
      <w:hyperlink w:tooltip="8. Правила предоставления и распределения субсидий из бюджета субъекта Российской Федерации местным бюджетам, включаемые в государственную программу, должны предусматривать в том числе:" w:anchor="P1345" w:history="0">
        <w:r>
          <w:rPr>
            <w:color w:val="0000ff"/>
            <w:sz w:val="24"/>
          </w:rPr>
          <w:t xml:space="preserve">пунктом 8</w:t>
        </w:r>
      </w:hyperlink>
      <w:r>
        <w:rPr>
          <w:sz w:val="24"/>
        </w:rPr>
        <w:t xml:space="preserve"> настоящих Правил, включаются в том числе обязательства муниципальных образований - получателей субсидий из бюджета субъекта Российской Федерации по обеспечению:</w:t>
      </w:r>
    </w:p>
    <w:p>
      <w:pPr>
        <w:pStyle w:val="0"/>
        <w:spacing w:before="240"/>
        <w:ind w:firstLine="540"/>
        <w:jc w:val="both"/>
      </w:pPr>
      <w:r>
        <w:rPr>
          <w:sz w:val="24"/>
        </w:rPr>
        <w:t xml:space="preserve">а) проведения общественных обсуждений проектов муниципальных программ, в том числе при внесении в них изменений, в части определения перечня общественных территорий и дворовых территорий, нуждающихся в благоустройстве и подлежащих благоустройству в рамках реализации муниципальной программы, в том числе в электронной форме в информационно-телекоммуникационной сети "Интернет" (срок обсуждения - не менее 30 календарных дней со дня опубликования таких проектов муниципальных программ), а также с использованием платформы по голосованию за объекты благоустройства;</w:t>
      </w:r>
    </w:p>
    <w:p>
      <w:pPr>
        <w:pStyle w:val="0"/>
        <w:jc w:val="both"/>
      </w:pPr>
      <w:r>
        <w:rPr>
          <w:sz w:val="24"/>
        </w:rPr>
        <w:t xml:space="preserve">(пп. "а" в ред. </w:t>
      </w:r>
      <w:hyperlink r:id="rId712"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02.12.2022 N 2214)</w:t>
      </w:r>
    </w:p>
    <w:p>
      <w:pPr>
        <w:pStyle w:val="0"/>
        <w:spacing w:before="240"/>
        <w:ind w:firstLine="540"/>
        <w:jc w:val="both"/>
      </w:pPr>
      <w:r>
        <w:rPr>
          <w:sz w:val="24"/>
        </w:rPr>
        <w:t xml:space="preserve">б) учета предложений заинтересованных лиц о включении дворовой территории, общественной территории в муниципальную программу, в том числе предложений таких лиц о включении в муниципальную программу инициативных проектов;</w:t>
      </w:r>
    </w:p>
    <w:p>
      <w:pPr>
        <w:pStyle w:val="0"/>
        <w:jc w:val="both"/>
      </w:pPr>
      <w:r>
        <w:rPr>
          <w:sz w:val="24"/>
        </w:rPr>
        <w:t xml:space="preserve">(в ред. </w:t>
      </w:r>
      <w:hyperlink r:id="rId713" w:tooltip="Постановление Правительства РФ от 24.03.2025 N 350 (ред. от 22.12.20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24.03.2025 N 350)</w:t>
      </w:r>
    </w:p>
    <w:p>
      <w:pPr>
        <w:pStyle w:val="0"/>
        <w:spacing w:before="240"/>
        <w:ind w:firstLine="540"/>
        <w:jc w:val="both"/>
      </w:pPr>
      <w:r>
        <w:rPr>
          <w:sz w:val="24"/>
        </w:rPr>
        <w:t xml:space="preserve">в) осуществления контроля за ходом выполнения муниципальной программы общественной комиссией, созданной в соответствии с </w:t>
      </w:r>
      <w:hyperlink r:id="rId714" w:tooltip="Постановление Правительства РФ от 10.02.2017 N 169 (ред. от 16.12.2017) &quot;Об утверждении Правил предоставления и распределения субсидий из федерального бюджета бюджетам субъектов Российской Федерации на поддержку государственных программ субъектов Российской Федерации и муниципальных программ формирования современной городской среды&quot; {КонсультантПлюс}" w:history="0">
        <w:r>
          <w:rPr>
            <w:color w:val="0000ff"/>
            <w:sz w:val="24"/>
          </w:rPr>
          <w:t xml:space="preserve">постановлением</w:t>
        </w:r>
      </w:hyperlink>
      <w:r>
        <w:rPr>
          <w:sz w:val="24"/>
        </w:rPr>
        <w:t xml:space="preserve"> Правительства Российской Федерации от 10 февраля 2017 г. N 169, включая проведение оценки предложений заинтересованных лиц;</w:t>
      </w:r>
    </w:p>
    <w:p>
      <w:pPr>
        <w:pStyle w:val="0"/>
        <w:spacing w:before="240"/>
        <w:ind w:firstLine="540"/>
        <w:jc w:val="both"/>
      </w:pPr>
      <w:r>
        <w:rPr>
          <w:sz w:val="24"/>
        </w:rPr>
        <w:t xml:space="preserve">в(1)) размещения в информационно-телекоммуникационной сети "Интернет" документов о составе общественной комиссии, созданной в соответствии с </w:t>
      </w:r>
      <w:hyperlink r:id="rId715" w:tooltip="Постановление Правительства РФ от 10.02.2017 N 169 (ред. от 16.12.2017) &quot;Об утверждении Правил предоставления и распределения субсидий из федерального бюджета бюджетам субъектов Российской Федерации на поддержку государственных программ субъектов Российской Федерации и муниципальных программ формирования современной городской среды&quot; {КонсультантПлюс}" w:history="0">
        <w:r>
          <w:rPr>
            <w:color w:val="0000ff"/>
            <w:sz w:val="24"/>
          </w:rPr>
          <w:t xml:space="preserve">постановлением</w:t>
        </w:r>
      </w:hyperlink>
      <w:r>
        <w:rPr>
          <w:sz w:val="24"/>
        </w:rPr>
        <w:t xml:space="preserve"> Правительства Российской Федерации от 10 февраля 2017 г. N 169, протоколов и графиков заседаний указанной общественной комиссии;</w:t>
      </w:r>
    </w:p>
    <w:p>
      <w:pPr>
        <w:pStyle w:val="0"/>
        <w:jc w:val="both"/>
      </w:pPr>
      <w:r>
        <w:rPr>
          <w:sz w:val="24"/>
        </w:rPr>
        <w:t xml:space="preserve">(пп. "в(1)" введен </w:t>
      </w:r>
      <w:hyperlink r:id="rId716" w:tooltip="Постановление Правительства РФ от 08.10.2020 N 1630 (ред. от 29.12.2020)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08.10.2020 N 1630)</w:t>
      </w:r>
    </w:p>
    <w:p>
      <w:pPr>
        <w:pStyle w:val="0"/>
        <w:spacing w:before="240"/>
        <w:ind w:firstLine="540"/>
        <w:jc w:val="both"/>
      </w:pPr>
      <w:r>
        <w:rPr>
          <w:sz w:val="24"/>
        </w:rPr>
        <w:t xml:space="preserve">г) включения в соглашение, заключаемое субъектом Российской Федерации и органом местного самоуправления муниципального образования, о предоставлении субсидии из бюджета субъекта Российской Федерации условия об обязательном установлении минимального 3-летнего гарантийного срока на результаты выполненных работ по благоустройству дворовых и общественных территорий, софинансируемых за счет средств субсидии из бюджета субъекта Российской Федерации, а также условия о предельной дате заключения соглашений по результатам закупки товаров, работ и услуг для обеспечения муниципальных нужд в целях реализации муниципальных программ - 1 апреля года предоставления субсидии, за исключением:</w:t>
      </w:r>
    </w:p>
    <w:p>
      <w:pPr>
        <w:pStyle w:val="0"/>
        <w:jc w:val="both"/>
      </w:pPr>
      <w:r>
        <w:rPr>
          <w:sz w:val="24"/>
        </w:rPr>
        <w:t xml:space="preserve">(в ред. </w:t>
      </w:r>
      <w:hyperlink r:id="rId717" w:tooltip="Постановление Правительства РФ от 29.12.2020 N 2341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29.12.2020 N 2341)</w:t>
      </w:r>
    </w:p>
    <w:p>
      <w:pPr>
        <w:pStyle w:val="0"/>
        <w:spacing w:before="240"/>
        <w:ind w:firstLine="540"/>
        <w:jc w:val="both"/>
      </w:pPr>
      <w:r>
        <w:rPr>
          <w:sz w:val="24"/>
        </w:rPr>
        <w:t xml:space="preserve">случаев обжалования действий (бездействия) заказчика и (или) комиссии по осуществлению закупок и (или) оператора электронной площадки при осуществлении закупки товаров, работ, услуг в порядке, установленном законодательством Российской Федерации, при которых срок заключения таких соглашений продлевается на срок указанного обжалования;</w:t>
      </w:r>
    </w:p>
    <w:p>
      <w:pPr>
        <w:pStyle w:val="0"/>
        <w:spacing w:before="240"/>
        <w:ind w:firstLine="540"/>
        <w:jc w:val="both"/>
      </w:pPr>
      <w:r>
        <w:rPr>
          <w:sz w:val="24"/>
        </w:rPr>
        <w:t xml:space="preserve">случаев проведения повторного конкурса или новой закупки, если конкурс признан не состоявшимся по основаниям, предусмотренным законодательством Российской Федерации, при которых срок заключения таких соглашений продлевается на срок проведения конкурсных процедур;</w:t>
      </w:r>
    </w:p>
    <w:p>
      <w:pPr>
        <w:pStyle w:val="0"/>
        <w:spacing w:before="240"/>
        <w:ind w:firstLine="540"/>
        <w:jc w:val="both"/>
      </w:pPr>
      <w:r>
        <w:rPr>
          <w:sz w:val="24"/>
        </w:rPr>
        <w:t xml:space="preserve">случаев заключения таких соглашений в пределах экономии средств при расходовании субсидии в целях реализации муниципальных программ, при которых срок заключения таких соглашений продлевается на срок до 15 декабря года предоставления субсидии);</w:t>
      </w:r>
    </w:p>
    <w:p>
      <w:pPr>
        <w:pStyle w:val="0"/>
        <w:jc w:val="both"/>
      </w:pPr>
      <w:r>
        <w:rPr>
          <w:sz w:val="24"/>
        </w:rPr>
        <w:t xml:space="preserve">(в ред. </w:t>
      </w:r>
      <w:hyperlink r:id="rId718"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30.11.2024 N 1699)</w:t>
      </w:r>
    </w:p>
    <w:p>
      <w:pPr>
        <w:pStyle w:val="0"/>
        <w:jc w:val="both"/>
      </w:pPr>
      <w:r>
        <w:rPr>
          <w:sz w:val="24"/>
        </w:rPr>
        <w:t xml:space="preserve">(пп. "г" в ред. </w:t>
      </w:r>
      <w:hyperlink r:id="rId719" w:tooltip="Постановление Правительства РФ от 30.11.2019 N 1546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30.11.2019 N 1546)</w:t>
      </w:r>
    </w:p>
    <w:p>
      <w:pPr>
        <w:pStyle w:val="0"/>
        <w:spacing w:before="240"/>
        <w:ind w:firstLine="540"/>
        <w:jc w:val="both"/>
      </w:pPr>
      <w:r>
        <w:rPr>
          <w:sz w:val="24"/>
        </w:rPr>
        <w:t xml:space="preserve">д) синхронизации реализации мероприятий в рамках муниципальной программы с реализуемыми в муниципальных образованиях мероприятиями в сфере обеспечения доступности городской среды для маломобильных групп населения, цифровизации городского хозяйства, а также мероприятиями в рамках национальных проектов "Молодежь и дети", "Семья", "Продолжительная и активная жизнь", "Экологическое благополучие", "Туризм и гостеприимство" в соответствии с перечнем таких мероприятий и </w:t>
      </w:r>
      <w:hyperlink r:id="rId720" w:tooltip="Приказ Минстроя России от 09.12.2019 N 777/пр (ред. от 08.04.2024) &quot;Об утверждении методических рекомендаций по синхронизации мероприятий, реализуемых в рамках государственных программ субъектов Российской Федерации и муниципальных программ формирования современной городской среды, с мероприятиями в сфере обеспечения доступности городской среды для маломобильных групп населения, цифровизации городского хозяйства, а также мероприятиями в рамках некоторых национальных проектов и Стратегии развития строительно {КонсультантПлюс}" w:history="0">
        <w:r>
          <w:rPr>
            <w:color w:val="0000ff"/>
            <w:sz w:val="24"/>
          </w:rPr>
          <w:t xml:space="preserve">методическими рекомендациями</w:t>
        </w:r>
      </w:hyperlink>
      <w:r>
        <w:rPr>
          <w:sz w:val="24"/>
        </w:rPr>
        <w:t xml:space="preserve"> по синхронизации мероприятий в рамках государственных и муниципальных программ, утверждаемыми Министерством строительства и жилищно-коммунального хозяйства Российской Федерации;</w:t>
      </w:r>
    </w:p>
    <w:p>
      <w:pPr>
        <w:pStyle w:val="0"/>
        <w:jc w:val="both"/>
      </w:pPr>
      <w:r>
        <w:rPr>
          <w:sz w:val="24"/>
        </w:rPr>
        <w:t xml:space="preserve">(в ред. </w:t>
      </w:r>
      <w:hyperlink r:id="rId721" w:tooltip="Постановление Правительства РФ от 22.12.2025 N 2087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22.12.2025 N 2087)</w:t>
      </w:r>
    </w:p>
    <w:p>
      <w:pPr>
        <w:pStyle w:val="0"/>
        <w:spacing w:before="240"/>
        <w:ind w:firstLine="540"/>
        <w:jc w:val="both"/>
      </w:pPr>
      <w:r>
        <w:rPr>
          <w:sz w:val="24"/>
        </w:rPr>
        <w:t xml:space="preserve">е) синхронизации выполнения работ в рамках муниципальной программы с реализуемыми в муниципальных образованиях федеральными, региональными и муниципальными программами (планами) строительства (реконструкции, ремонта) объектов недвижимого имущества, программами по ремонту и модернизации инженерных сетей и иных объектов, расположенных на соответствующей территории;</w:t>
      </w:r>
    </w:p>
    <w:p>
      <w:pPr>
        <w:pStyle w:val="0"/>
        <w:spacing w:before="240"/>
        <w:ind w:firstLine="540"/>
        <w:jc w:val="both"/>
      </w:pPr>
      <w:r>
        <w:rPr>
          <w:sz w:val="24"/>
        </w:rPr>
        <w:t xml:space="preserve">ж) проведения мероприятий по благоустройству дворовых территорий, общественных территорий с учетом необходимости обеспечения физической, пространственной и информационной доступности зданий, сооружений, дворовых и общественных территорий для инвалидов и других маломобильных групп населения;</w:t>
      </w:r>
    </w:p>
    <w:p>
      <w:pPr>
        <w:pStyle w:val="0"/>
        <w:spacing w:before="240"/>
        <w:ind w:firstLine="540"/>
        <w:jc w:val="both"/>
      </w:pPr>
      <w:r>
        <w:rPr>
          <w:sz w:val="24"/>
        </w:rPr>
        <w:t xml:space="preserve">з) актуализации муниципальных программ по результатам рассмотрения в соответствии с законодательством Российской Федерации инициативных проектов, проведения голосования по отбору общественных территорий и продления срока их действия на срок реализации федерального проекта;</w:t>
      </w:r>
    </w:p>
    <w:p>
      <w:pPr>
        <w:pStyle w:val="0"/>
        <w:jc w:val="both"/>
      </w:pPr>
      <w:r>
        <w:rPr>
          <w:sz w:val="24"/>
        </w:rPr>
        <w:t xml:space="preserve">(в ред. </w:t>
      </w:r>
      <w:hyperlink r:id="rId722" w:tooltip="Постановление Правительства РФ от 24.03.2025 N 350 (ред. от 22.12.20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24.03.2025 N 350)</w:t>
      </w:r>
    </w:p>
    <w:p>
      <w:pPr>
        <w:pStyle w:val="0"/>
        <w:spacing w:before="240"/>
        <w:ind w:firstLine="540"/>
        <w:jc w:val="both"/>
      </w:pPr>
      <w:r>
        <w:rPr>
          <w:sz w:val="24"/>
        </w:rPr>
        <w:t xml:space="preserve">и) проведения голосования по отбору общественных территорий с учетом положений настоящих Правил;</w:t>
      </w:r>
    </w:p>
    <w:p>
      <w:pPr>
        <w:pStyle w:val="0"/>
        <w:spacing w:before="240"/>
        <w:ind w:firstLine="540"/>
        <w:jc w:val="both"/>
      </w:pPr>
      <w:r>
        <w:rPr>
          <w:sz w:val="24"/>
        </w:rPr>
        <w:t xml:space="preserve">к) с начала выполнения работ по благоустройству общественных территорий и дворовых территорий, установки информационных конструкций (щитов, стендов), содержащих информацию о том, что работы выполняются (выполнены) в рамках реализации федерального проекта.</w:t>
      </w:r>
    </w:p>
    <w:p>
      <w:pPr>
        <w:pStyle w:val="0"/>
        <w:jc w:val="both"/>
      </w:pPr>
      <w:r>
        <w:rPr>
          <w:sz w:val="24"/>
        </w:rPr>
        <w:t xml:space="preserve">(пп. "к" введен </w:t>
      </w:r>
      <w:hyperlink r:id="rId723"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02.12.2022 N 2214)</w:t>
      </w:r>
    </w:p>
    <w:bookmarkStart w:id="1429" w:name="P1429"/>
    <w:bookmarkEnd w:id="1429"/>
    <w:p>
      <w:pPr>
        <w:pStyle w:val="0"/>
        <w:spacing w:before="240"/>
        <w:ind w:firstLine="540"/>
        <w:jc w:val="both"/>
      </w:pPr>
      <w:r>
        <w:rPr>
          <w:sz w:val="24"/>
        </w:rPr>
        <w:t xml:space="preserve">11. Муниципальная программа должна предусматривать:</w:t>
      </w:r>
    </w:p>
    <w:p>
      <w:pPr>
        <w:pStyle w:val="0"/>
        <w:spacing w:before="240"/>
        <w:ind w:firstLine="540"/>
        <w:jc w:val="both"/>
      </w:pPr>
      <w:r>
        <w:rPr>
          <w:sz w:val="24"/>
        </w:rPr>
        <w:t xml:space="preserve">а) адресный перечень дворовых территорий, нуждающихся в благоустройстве (с учетом их физического состояния) и подлежащих благоустройству в указанный период исходя из минимального перечня работ по благоустройству (очередность благоустройства определяется в порядке поступления предложений заинтересованных лиц об их участии в выполнении указанных работ). Физическое состояние дворовой территории и необходимость ее благоустройства определяются по результатам инвентаризации дворовой территории, проведенной в порядке, установленном нормативным правовым актом субъекта Российской Федерации. В указанный адресный перечень включаются дворовые территории, благоустройство которых планируется осуществлять за счет средств субсидии из федерального бюджета, а также за счет средств бюджета субъекта Российской Федерации, местного бюджета и внебюджетных источников, отобранные в том числе в рамках реализации инициативных проектов;</w:t>
      </w:r>
    </w:p>
    <w:p>
      <w:pPr>
        <w:pStyle w:val="0"/>
        <w:jc w:val="both"/>
      </w:pPr>
      <w:r>
        <w:rPr>
          <w:sz w:val="24"/>
        </w:rPr>
        <w:t xml:space="preserve">(в ред. </w:t>
      </w:r>
      <w:hyperlink r:id="rId724" w:tooltip="Постановление Правительства РФ от 24.03.2025 N 350 (ред. от 22.12.20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24.03.2025 N 350)</w:t>
      </w:r>
    </w:p>
    <w:p>
      <w:pPr>
        <w:pStyle w:val="0"/>
        <w:spacing w:before="240"/>
        <w:ind w:firstLine="540"/>
        <w:jc w:val="both"/>
      </w:pPr>
      <w:r>
        <w:rPr>
          <w:sz w:val="24"/>
        </w:rPr>
        <w:t xml:space="preserve">б) адресный перечень всех общественных территорий, нуждающихся в благоустройстве (с учетом их физического состояния общественной территории) и подлежащих благоустройству в указанный период. Физическое состояние общественной территории и необходимость ее благоустройства определяются по результатам инвентаризации общественной территории, проведенной в порядке, установленном нормативным правовым актом субъекта Российской Федерации. В указанный адресный перечень включаются общественные территории, благоустройство которых планируется осуществлять за счет средств субсидии из федерального бюджета, а также за счет средств бюджета субъекта Российской Федерации, местного бюджета и внебюджетных источников, отобранные в том числе по результатам голосования по отбору общественных территорий и в рамках реализации инициативных проектов;</w:t>
      </w:r>
    </w:p>
    <w:p>
      <w:pPr>
        <w:pStyle w:val="0"/>
        <w:jc w:val="both"/>
      </w:pPr>
      <w:r>
        <w:rPr>
          <w:sz w:val="24"/>
        </w:rPr>
        <w:t xml:space="preserve">(в ред. </w:t>
      </w:r>
      <w:hyperlink r:id="rId725" w:tooltip="Постановление Правительства РФ от 24.03.2025 N 350 (ред. от 22.12.20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24.03.2025 N 350)</w:t>
      </w:r>
    </w:p>
    <w:p>
      <w:pPr>
        <w:pStyle w:val="0"/>
        <w:spacing w:before="240"/>
        <w:ind w:firstLine="540"/>
        <w:jc w:val="both"/>
      </w:pPr>
      <w:r>
        <w:rPr>
          <w:sz w:val="24"/>
        </w:rPr>
        <w:t xml:space="preserve">в) адресный перечень объектов недвижимого имущества (включая объекты незавершенного строительства) и земельных участков, находящихся в собственности (пользовании) юридических лиц и индивидуальных предпринимателей, которые подлежат благоустройству не позднее последнего года реализации федерального проекта за счет средств указанных лиц в соответствии с требованиями утвержденных в муниципальном образовании правил благоустройства территории;</w:t>
      </w:r>
    </w:p>
    <w:p>
      <w:pPr>
        <w:pStyle w:val="0"/>
        <w:spacing w:before="240"/>
        <w:ind w:firstLine="540"/>
        <w:jc w:val="both"/>
      </w:pPr>
      <w:r>
        <w:rPr>
          <w:sz w:val="24"/>
        </w:rPr>
        <w:t xml:space="preserve">г) мероприятия по инвентаризации уровня благоустройства индивидуальных жилых домов и земельных участков, предоставленных для их размещения, с заключением по результатам инвентаризации соглашений с собственниками (пользователями) указанных домов (собственниками (пользователями) земельных участков) об их благоустройстве не позднее последнего года реализации федерального проекта в соответствии с требованиями утвержденных в муниципальном образовании правил благоустройства;</w:t>
      </w:r>
    </w:p>
    <w:p>
      <w:pPr>
        <w:pStyle w:val="0"/>
        <w:spacing w:before="240"/>
        <w:ind w:firstLine="540"/>
        <w:jc w:val="both"/>
      </w:pPr>
      <w:r>
        <w:rPr>
          <w:sz w:val="24"/>
        </w:rPr>
        <w:t xml:space="preserve">д) иные мероприятия по благоустройству, определенные органом местного самоуправления;</w:t>
      </w:r>
    </w:p>
    <w:p>
      <w:pPr>
        <w:pStyle w:val="0"/>
        <w:spacing w:before="240"/>
        <w:ind w:firstLine="540"/>
        <w:jc w:val="both"/>
      </w:pPr>
      <w:r>
        <w:rPr>
          <w:sz w:val="24"/>
        </w:rPr>
        <w:t xml:space="preserve">е) информацию о форме участия (финансовое и (или) трудовое) и доле участия заинтересованных лиц в выполнении минимального перечня работ по благоустройству дворовых территорий (в случае если субъектом Российской Федерации принято решение об определении условий такого участия);</w:t>
      </w:r>
    </w:p>
    <w:p>
      <w:pPr>
        <w:pStyle w:val="0"/>
        <w:spacing w:before="240"/>
        <w:ind w:firstLine="540"/>
        <w:jc w:val="both"/>
      </w:pPr>
      <w:r>
        <w:rPr>
          <w:sz w:val="24"/>
        </w:rPr>
        <w:t xml:space="preserve">ж) информацию о форме участия (финансовое и (или) трудовое) и доле участия заинтересованных лиц в выполнении дополнительного перечня работ по благоустройству дворовых территорий, которые установлены субъектом Российской Федерации;</w:t>
      </w:r>
    </w:p>
    <w:p>
      <w:pPr>
        <w:pStyle w:val="0"/>
        <w:spacing w:before="240"/>
        <w:ind w:firstLine="540"/>
        <w:jc w:val="both"/>
      </w:pPr>
      <w:r>
        <w:rPr>
          <w:sz w:val="24"/>
        </w:rPr>
        <w:t xml:space="preserve">з) право муниципального образования исключать из адресного перечня дворовых и общественных территорий, подлежащих благоустройству в рамках реализации муниципальной программы, территории, расположенные вблизи многоквартирных домов, физический износ основных конструктивных элементов (крыша, стены, фундамент) которых превышает 70 процентов, а также территории, которые планируются к изъятию для муниципальных или государственных нужд в соответствии с генеральным планом соответствующего поселения при условии одобрения решения об исключении указанных территорий из адресного перечня дворовых территорий и общественных территорий межведомственной комиссией в порядке, установленном такой комиссией;</w:t>
      </w:r>
    </w:p>
    <w:p>
      <w:pPr>
        <w:pStyle w:val="0"/>
        <w:spacing w:before="240"/>
        <w:ind w:firstLine="540"/>
        <w:jc w:val="both"/>
      </w:pPr>
      <w:r>
        <w:rPr>
          <w:sz w:val="24"/>
        </w:rPr>
        <w:t xml:space="preserve">и) право муниципального образования исключать из адресного перечня дворовых территорий, подлежащих благоустройству в рамках реализации муниципальной программы, дворовые территории, собственники помещений многоквартирных домов которых приняли решение об отказе от благоустройства дворовой территории в рамках реализации соответствующей программы или не приняли решения о благоустройстве дворовой территории в сроки, установленные соответствующей программой. При этом исключение дворовой территории из перечня дворовых территорий, подлежащих благоустройству в рамках реализации муниципальной программы, возможно только при условии одобрения соответствующего решения муниципального образования межведомственной комиссией в порядке, установленном такой комиссией;</w:t>
      </w:r>
    </w:p>
    <w:p>
      <w:pPr>
        <w:pStyle w:val="0"/>
        <w:spacing w:before="240"/>
        <w:ind w:firstLine="540"/>
        <w:jc w:val="both"/>
      </w:pPr>
      <w:r>
        <w:rPr>
          <w:sz w:val="24"/>
        </w:rPr>
        <w:t xml:space="preserve">к) мероприятия по проведению работ по образованию земельных участков, на которых расположены многоквартирные дома, работы по благоустройству дворовых территорий которых софинансируются из бюджета субъекта Российской Федерации;</w:t>
      </w:r>
    </w:p>
    <w:p>
      <w:pPr>
        <w:pStyle w:val="0"/>
        <w:spacing w:before="240"/>
        <w:ind w:firstLine="540"/>
        <w:jc w:val="both"/>
      </w:pPr>
      <w:r>
        <w:rPr>
          <w:sz w:val="24"/>
        </w:rPr>
        <w:t xml:space="preserve">л) условие о предельной дате заключения соглашений по результатам закупки товаров, работ и услуг для обеспечения муниципальных нужд в целях реализации муниципальных программ - 1 апреля года предоставления субсидии, за исключением:</w:t>
      </w:r>
    </w:p>
    <w:p>
      <w:pPr>
        <w:pStyle w:val="0"/>
        <w:jc w:val="both"/>
      </w:pPr>
      <w:r>
        <w:rPr>
          <w:sz w:val="24"/>
        </w:rPr>
        <w:t xml:space="preserve">(в ред. </w:t>
      </w:r>
      <w:hyperlink r:id="rId726" w:tooltip="Постановление Правительства РФ от 29.12.2020 N 2341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29.12.2020 N 2341)</w:t>
      </w:r>
    </w:p>
    <w:p>
      <w:pPr>
        <w:pStyle w:val="0"/>
        <w:spacing w:before="240"/>
        <w:ind w:firstLine="540"/>
        <w:jc w:val="both"/>
      </w:pPr>
      <w:r>
        <w:rPr>
          <w:sz w:val="24"/>
        </w:rPr>
        <w:t xml:space="preserve">случаев обжалования действий (бездействия) заказчика и (или) комиссии по осуществлению закупок и (или) оператора электронной площадки при осуществлении закупки товаров, работ, услуг в порядке, установленном законодательством Российской Федерации, при которых срок заключения таких соглашений продлевается на срок указанного обжалования;</w:t>
      </w:r>
    </w:p>
    <w:p>
      <w:pPr>
        <w:pStyle w:val="0"/>
        <w:spacing w:before="240"/>
        <w:ind w:firstLine="540"/>
        <w:jc w:val="both"/>
      </w:pPr>
      <w:r>
        <w:rPr>
          <w:sz w:val="24"/>
        </w:rPr>
        <w:t xml:space="preserve">случаев проведения повторного конкурса или новой закупки, если конкурс признан не состоявшимся по основаниям, предусмотренным законодательством Российской Федерации, при которых срок заключения таких соглашений продлевается на срок проведения конкурсных процедур;</w:t>
      </w:r>
    </w:p>
    <w:p>
      <w:pPr>
        <w:pStyle w:val="0"/>
        <w:spacing w:before="240"/>
        <w:ind w:firstLine="540"/>
        <w:jc w:val="both"/>
      </w:pPr>
      <w:r>
        <w:rPr>
          <w:sz w:val="24"/>
        </w:rPr>
        <w:t xml:space="preserve">случаев заключения таких соглашений в пределах экономии средств при расходовании субсидии в целях реализации муниципальных программ, при которых срок заключения таких соглашений продлевается на срок до 15 декабря года предоставления субсидии).</w:t>
      </w:r>
    </w:p>
    <w:p>
      <w:pPr>
        <w:pStyle w:val="0"/>
        <w:jc w:val="both"/>
      </w:pPr>
      <w:r>
        <w:rPr>
          <w:sz w:val="24"/>
        </w:rPr>
        <w:t xml:space="preserve">(в ред. </w:t>
      </w:r>
      <w:hyperlink r:id="rId727"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30.11.2024 N 1699)</w:t>
      </w:r>
    </w:p>
    <w:p>
      <w:pPr>
        <w:pStyle w:val="0"/>
        <w:jc w:val="both"/>
      </w:pPr>
      <w:r>
        <w:rPr>
          <w:sz w:val="24"/>
        </w:rPr>
        <w:t xml:space="preserve">(пп. "л" в ред. </w:t>
      </w:r>
      <w:hyperlink r:id="rId728" w:tooltip="Постановление Правительства РФ от 30.11.2019 N 1546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30.11.2019 N 1546)</w:t>
      </w:r>
    </w:p>
    <w:p>
      <w:pPr>
        <w:pStyle w:val="0"/>
        <w:spacing w:before="240"/>
        <w:ind w:firstLine="540"/>
        <w:jc w:val="both"/>
      </w:pPr>
      <w:r>
        <w:rPr>
          <w:sz w:val="24"/>
        </w:rPr>
        <w:t xml:space="preserve">11(1). Утратил силу с 1 января 2025 года. - </w:t>
      </w:r>
      <w:hyperlink r:id="rId729"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30.11.2024 N 1699.</w:t>
      </w:r>
    </w:p>
    <w:p>
      <w:pPr>
        <w:pStyle w:val="0"/>
        <w:spacing w:before="240"/>
        <w:ind w:firstLine="540"/>
        <w:jc w:val="both"/>
      </w:pPr>
      <w:r>
        <w:rPr>
          <w:sz w:val="24"/>
        </w:rPr>
        <w:t xml:space="preserve">12. Размер субсидии из федерального бюджета i-му субъекту Российской Федерации (С</w:t>
      </w:r>
      <w:r>
        <w:rPr>
          <w:sz w:val="24"/>
          <w:vertAlign w:val="subscript"/>
        </w:rPr>
        <w:t xml:space="preserve">i</w:t>
      </w:r>
      <w:r>
        <w:rPr>
          <w:sz w:val="24"/>
        </w:rPr>
        <w:t xml:space="preserve">) в 2019 - 2020 годах определяется по формуле:</w:t>
      </w:r>
    </w:p>
    <w:p>
      <w:pPr>
        <w:pStyle w:val="0"/>
        <w:jc w:val="both"/>
      </w:pPr>
      <w:r>
        <w:rPr>
          <w:sz w:val="24"/>
        </w:rPr>
        <w:t xml:space="preserve">(в ред. </w:t>
      </w:r>
      <w:hyperlink r:id="rId730" w:tooltip="Постановление Правительства РФ от 30.11.2019 N 1546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30.11.2019 N 1546)</w:t>
      </w:r>
    </w:p>
    <w:p>
      <w:pPr>
        <w:pStyle w:val="0"/>
        <w:jc w:val="both"/>
      </w:pPr>
      <w:r>
        <w:rPr>
          <w:sz w:val="24"/>
        </w:rPr>
      </w:r>
    </w:p>
    <w:p>
      <w:pPr>
        <w:pStyle w:val="0"/>
        <w:jc w:val="center"/>
      </w:pPr>
      <w:r>
        <w:rPr>
          <w:position w:val="-40"/>
        </w:rPr>
        <mc:AlternateContent>
          <mc:Choice Requires="wpg">
            <w:drawing>
              <wp:inline xmlns:wp="http://schemas.openxmlformats.org/drawingml/2006/wordprocessingDrawing" distT="0" distB="0" distL="0" distR="0">
                <wp:extent cx="2697480" cy="667385"/>
                <wp:effectExtent l="0" t="0" r="0" b="0"/>
                <wp:docPr id="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731"/>
                        <a:srcRect/>
                        <a:stretch/>
                      </pic:blipFill>
                      <pic:spPr bwMode="auto">
                        <a:xfrm>
                          <a:off x="0" y="0"/>
                          <a:ext cx="2697480" cy="66738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212.40pt;height:52.55pt;mso-wrap-distance-left:0.00pt;mso-wrap-distance-top:0.00pt;mso-wrap-distance-right:0.00pt;mso-wrap-distance-bottom:0.00pt;" stroked="f">
                <v:path textboxrect="0,0,0,0"/>
                <v:imagedata r:id="rId731" o:title=""/>
              </v:shape>
            </w:pict>
          </mc:Fallback>
        </mc:AlternateConten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С</w:t>
      </w:r>
      <w:r>
        <w:rPr>
          <w:sz w:val="24"/>
          <w:vertAlign w:val="subscript"/>
        </w:rPr>
        <w:t xml:space="preserve">общ</w:t>
      </w:r>
      <w:r>
        <w:rPr>
          <w:sz w:val="24"/>
        </w:rPr>
        <w:t xml:space="preserve"> - объем бюджетных ассигнований федерального бюджета на текущий финансовый год, предусмотренных Министерству строительства и жилищно-коммунального хозяйства Российской Федерации, для предоставления субсидий из федерального бюджета, распределяемых на соответствующий год;</w:t>
      </w:r>
    </w:p>
    <w:p>
      <w:pPr>
        <w:pStyle w:val="0"/>
        <w:spacing w:before="240"/>
        <w:ind w:firstLine="540"/>
        <w:jc w:val="both"/>
      </w:pPr>
      <w:r>
        <w:rPr>
          <w:sz w:val="24"/>
        </w:rPr>
        <w:t xml:space="preserve">B</w:t>
      </w:r>
      <w:r>
        <w:rPr>
          <w:sz w:val="24"/>
          <w:vertAlign w:val="subscript"/>
        </w:rPr>
        <w:t xml:space="preserve">i</w:t>
      </w:r>
      <w:r>
        <w:rPr>
          <w:sz w:val="24"/>
        </w:rPr>
        <w:t xml:space="preserve"> - численность населения, проживающего на территории i-го субъекта Российской Федерации;</w:t>
      </w:r>
    </w:p>
    <w:p>
      <w:pPr>
        <w:pStyle w:val="0"/>
        <w:spacing w:before="240"/>
        <w:ind w:firstLine="540"/>
        <w:jc w:val="both"/>
      </w:pPr>
      <w:r>
        <w:rPr>
          <w:sz w:val="24"/>
        </w:rPr>
        <w:t xml:space="preserve">Y</w:t>
      </w:r>
      <w:r>
        <w:rPr>
          <w:sz w:val="24"/>
          <w:vertAlign w:val="subscript"/>
        </w:rPr>
        <w:t xml:space="preserve">i</w:t>
      </w:r>
      <w:r>
        <w:rPr>
          <w:sz w:val="24"/>
        </w:rPr>
        <w:t xml:space="preserve"> - предельный уровень софинансирования расходного обязательства субъекта Российской Федерации из федерального бюджета, утверждаемый Правительством Российской Федерации в соответствии с </w:t>
      </w:r>
      <w:hyperlink r:id="rId732"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13(1.1)</w:t>
        </w:r>
      </w:hyperlink>
      <w:r>
        <w:rPr>
          <w:sz w:val="24"/>
        </w:rPr>
        <w:t xml:space="preserve"> Правил предоставления субсидий из федерального бюджета;</w:t>
      </w:r>
    </w:p>
    <w:p>
      <w:pPr>
        <w:pStyle w:val="0"/>
        <w:spacing w:before="240"/>
        <w:ind w:firstLine="540"/>
        <w:jc w:val="both"/>
      </w:pPr>
      <w:r>
        <w:rPr>
          <w:sz w:val="24"/>
        </w:rPr>
        <w:t xml:space="preserve">K</w:t>
      </w:r>
      <w:r>
        <w:rPr>
          <w:sz w:val="24"/>
          <w:vertAlign w:val="subscript"/>
        </w:rPr>
        <w:t xml:space="preserve">кор</w:t>
      </w:r>
      <w:r>
        <w:rPr>
          <w:sz w:val="24"/>
        </w:rPr>
        <w:t xml:space="preserve"> - коэффициент корректировки, определяемый в соответствии с </w:t>
      </w:r>
      <w:hyperlink w:tooltip="14. Коэффициент корректировки (Kкор) определяется по формуле:" w:anchor="P1463" w:history="0">
        <w:r>
          <w:rPr>
            <w:color w:val="0000ff"/>
            <w:sz w:val="24"/>
          </w:rPr>
          <w:t xml:space="preserve">пунктом 14</w:t>
        </w:r>
      </w:hyperlink>
      <w:r>
        <w:rPr>
          <w:sz w:val="24"/>
        </w:rPr>
        <w:t xml:space="preserve"> настоящих Правил.</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both"/>
            </w:pPr>
            <w:r>
              <w:rPr>
                <w:color w:val="392c69"/>
                <w:sz w:val="24"/>
              </w:rPr>
              <w:t xml:space="preserve">КонсультантПлюс: примечание.</w:t>
            </w:r>
          </w:p>
          <w:p>
            <w:pPr>
              <w:pStyle w:val="0"/>
              <w:jc w:val="both"/>
            </w:pPr>
            <w:hyperlink r:id="rId733"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color w:val="392c69"/>
                <w:sz w:val="24"/>
              </w:rPr>
              <w:t xml:space="preserve"> Правительства РФ от 09.12.2022 N 2272 в п. 13 данного документа вносятся изменения с </w:t>
            </w:r>
            <w:hyperlink r:id="rId734"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01.01.2023</w:t>
              </w:r>
            </w:hyperlink>
            <w:r>
              <w:rPr>
                <w:color w:val="392c69"/>
                <w:sz w:val="24"/>
              </w:rPr>
              <w:t xml:space="preserve">. Указанные изменения не могут быть учтены в редакции поскольку данная норма отменена </w:t>
            </w:r>
            <w:hyperlink r:id="rId735"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Постановлением</w:t>
              </w:r>
            </w:hyperlink>
            <w:r>
              <w:rPr>
                <w:color w:val="392c69"/>
                <w:sz w:val="24"/>
              </w:rPr>
              <w:t xml:space="preserve"> Правительства РФ от 02.12.2022 N 2214 с 14.12.2022.</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spacing w:before="300"/>
        <w:ind w:firstLine="540"/>
        <w:jc w:val="both"/>
      </w:pPr>
      <w:r>
        <w:rPr>
          <w:sz w:val="24"/>
        </w:rPr>
        <w:t xml:space="preserve">13. Утратил силу. - </w:t>
      </w:r>
      <w:hyperlink r:id="rId736"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02.12.2022 N 2214.</w:t>
      </w:r>
    </w:p>
    <w:bookmarkStart w:id="1463" w:name="P1463"/>
    <w:bookmarkEnd w:id="1463"/>
    <w:p>
      <w:pPr>
        <w:pStyle w:val="0"/>
        <w:spacing w:before="240"/>
        <w:ind w:firstLine="540"/>
        <w:jc w:val="both"/>
      </w:pPr>
      <w:r>
        <w:rPr>
          <w:sz w:val="24"/>
        </w:rPr>
        <w:t xml:space="preserve">14. Коэффициент корректировки (K</w:t>
      </w:r>
      <w:r>
        <w:rPr>
          <w:sz w:val="24"/>
          <w:vertAlign w:val="subscript"/>
        </w:rPr>
        <w:t xml:space="preserve">кор</w:t>
      </w:r>
      <w:r>
        <w:rPr>
          <w:sz w:val="24"/>
        </w:rPr>
        <w:t xml:space="preserve">) определяется по формуле:</w:t>
      </w:r>
    </w:p>
    <w:p>
      <w:pPr>
        <w:pStyle w:val="0"/>
        <w:jc w:val="both"/>
      </w:pPr>
      <w:r>
        <w:rPr>
          <w:sz w:val="24"/>
        </w:rPr>
      </w:r>
    </w:p>
    <w:p>
      <w:pPr>
        <w:pStyle w:val="0"/>
        <w:jc w:val="center"/>
      </w:pPr>
      <w:r>
        <w:rPr>
          <w:sz w:val="24"/>
        </w:rPr>
        <w:t xml:space="preserve">K</w:t>
      </w:r>
      <w:r>
        <w:rPr>
          <w:sz w:val="24"/>
          <w:vertAlign w:val="subscript"/>
        </w:rPr>
        <w:t xml:space="preserve">кор</w:t>
      </w:r>
      <w:r>
        <w:rPr>
          <w:sz w:val="24"/>
        </w:rPr>
        <w:t xml:space="preserve"> = K</w:t>
      </w:r>
      <w:r>
        <w:rPr>
          <w:sz w:val="24"/>
          <w:vertAlign w:val="subscript"/>
        </w:rPr>
        <w:t xml:space="preserve">мкд</w:t>
      </w:r>
      <w:r>
        <w:rPr>
          <w:sz w:val="24"/>
        </w:rPr>
        <w:t xml:space="preserve"> x K</w:t>
      </w:r>
      <w:r>
        <w:rPr>
          <w:sz w:val="24"/>
          <w:vertAlign w:val="subscript"/>
        </w:rPr>
        <w:t xml:space="preserve">ип</w:t>
      </w:r>
      <w:r>
        <w:rPr>
          <w:sz w:val="24"/>
        </w:rPr>
        <w:t xml:space="preserve"> x K</w:t>
      </w:r>
      <w:r>
        <w:rPr>
          <w:sz w:val="24"/>
          <w:vertAlign w:val="subscript"/>
        </w:rPr>
        <w:t xml:space="preserve">мг</w:t>
      </w:r>
      <w:r>
        <w:rPr>
          <w:sz w:val="24"/>
        </w:rPr>
        <w:t xml:space="preserve">,</w: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K</w:t>
      </w:r>
      <w:r>
        <w:rPr>
          <w:sz w:val="24"/>
          <w:vertAlign w:val="subscript"/>
        </w:rPr>
        <w:t xml:space="preserve">мкд</w:t>
      </w:r>
      <w:r>
        <w:rPr>
          <w:sz w:val="24"/>
        </w:rPr>
        <w:t xml:space="preserve"> - величина:</w:t>
      </w:r>
    </w:p>
    <w:p>
      <w:pPr>
        <w:pStyle w:val="0"/>
        <w:spacing w:before="240"/>
        <w:ind w:firstLine="540"/>
        <w:jc w:val="both"/>
      </w:pPr>
      <w:r>
        <w:rPr>
          <w:sz w:val="24"/>
        </w:rPr>
        <w:t xml:space="preserve">равная 1, - если количество многоквартирных домов, включенных в утвержденную региональную программу капитального ремонта общего имущества в многоквартирных домах субъекта Российской Федерации - получателя субсидии из федерального бюджета, меньше среднего количества многоквартирных домов, включенных в региональные программы капитального ремонта общего имущества в многоквартирных домах всех субъектов Российской Федерации;</w:t>
      </w:r>
    </w:p>
    <w:p>
      <w:pPr>
        <w:pStyle w:val="0"/>
        <w:spacing w:before="240"/>
        <w:ind w:firstLine="540"/>
        <w:jc w:val="both"/>
      </w:pPr>
      <w:r>
        <w:rPr>
          <w:sz w:val="24"/>
        </w:rPr>
        <w:t xml:space="preserve">равная 1,05, - если количество многоквартирных домов, включенных в утвержденную региональную программу капитального ремонта общего имущества в многоквартирных домах субъекта Российской Федерации - получателя субсидии из федерального бюджета, находится в диапазоне от одного до двух средних значений количества многоквартирных домов, включенных в региональные программы капитального ремонта общего имущества в многоквартирных домах всех субъектов Российской Федерации;</w:t>
      </w:r>
    </w:p>
    <w:p>
      <w:pPr>
        <w:pStyle w:val="0"/>
        <w:spacing w:before="240"/>
        <w:ind w:firstLine="540"/>
        <w:jc w:val="both"/>
      </w:pPr>
      <w:r>
        <w:rPr>
          <w:sz w:val="24"/>
        </w:rPr>
        <w:t xml:space="preserve">равная 1,1, - если количество многоквартирных домов, включенных в утвержденную региональную программу капитального ремонта общего имущества в многоквартирных домах субъекта Российской Федерации - получателя субсидии из федерального бюджета, находится в диапазоне от двух до трех средних значений количества многоквартирных домов, включенных в региональные программы капитального ремонта общего имущества в многоквартирных домах всех субъектов Российской Федерации;</w:t>
      </w:r>
    </w:p>
    <w:p>
      <w:pPr>
        <w:pStyle w:val="0"/>
        <w:spacing w:before="240"/>
        <w:ind w:firstLine="540"/>
        <w:jc w:val="both"/>
      </w:pPr>
      <w:r>
        <w:rPr>
          <w:sz w:val="24"/>
        </w:rPr>
        <w:t xml:space="preserve">равная 1,15, - если количество многоквартирных домов, включенных в утвержденную региональную программу капитального ремонта общего имущества в многоквартирных домах субъекта Российской Федерации - получателя субсидии из федерального бюджета, находится в диапазоне от трех до четырех средних значений количества многоквартирных домов, включенных в региональные программы капитального ремонта общего имущества в многоквартирных домах всех субъектов Российской Федерации;</w:t>
      </w:r>
    </w:p>
    <w:p>
      <w:pPr>
        <w:pStyle w:val="0"/>
        <w:spacing w:before="240"/>
        <w:ind w:firstLine="540"/>
        <w:jc w:val="both"/>
      </w:pPr>
      <w:r>
        <w:rPr>
          <w:sz w:val="24"/>
        </w:rPr>
        <w:t xml:space="preserve">равная 1,2, - если количество многоквартирных домов, включенных в утвержденную региональную программу капитального ремонта общего имущества в многоквартирных домах субъекта Российской Федерации - получателя субсидии из федерального бюджета, находится в диапазоне от четырех до пяти средних значений количества многоквартирных домов, включенных в региональные программы капитального ремонта общего имущества в многоквартирных домах всех субъектов Российской Федерации;</w:t>
      </w:r>
    </w:p>
    <w:p>
      <w:pPr>
        <w:pStyle w:val="0"/>
        <w:spacing w:before="240"/>
        <w:ind w:firstLine="540"/>
        <w:jc w:val="both"/>
      </w:pPr>
      <w:r>
        <w:rPr>
          <w:sz w:val="24"/>
        </w:rPr>
        <w:t xml:space="preserve">равная 1,25, - если количество многоквартирных домов, включенных в утвержденную региональную программу капитального ремонта общего имущества в многоквартирных домах субъекта Российской Федерации - получателя субсидии из федерального бюджета, находится в диапазоне от пяти до шести средних значений количества многоквартирных домов, включенных в региональные программы капитального ремонта общего имущества в многоквартирных домах всех субъектов Российской Федерации;</w:t>
      </w:r>
    </w:p>
    <w:p>
      <w:pPr>
        <w:pStyle w:val="0"/>
        <w:spacing w:before="240"/>
        <w:ind w:firstLine="540"/>
        <w:jc w:val="both"/>
      </w:pPr>
      <w:r>
        <w:rPr>
          <w:sz w:val="24"/>
        </w:rPr>
        <w:t xml:space="preserve">K</w:t>
      </w:r>
      <w:r>
        <w:rPr>
          <w:sz w:val="24"/>
          <w:vertAlign w:val="subscript"/>
        </w:rPr>
        <w:t xml:space="preserve">ип</w:t>
      </w:r>
      <w:r>
        <w:rPr>
          <w:sz w:val="24"/>
        </w:rPr>
        <w:t xml:space="preserve"> - величина равная 1, - если количество жителей в исторических поселениях федерального значения, расположенных на территории соответствующего субъекта Российской Федерации, составляет менее 20000 человек или исторические поселения федерального значения на указанной территории отсутствуют (если количество жителей в исторических поселениях федерального значения, расположенных на территории соответствующего субъекта Российской Федерации, составляет более 20000 человек, коэффициент рассчитывается как 1 + 0,1 за каждые следующие 20000 человек);</w:t>
      </w:r>
    </w:p>
    <w:p>
      <w:pPr>
        <w:pStyle w:val="0"/>
        <w:spacing w:before="240"/>
        <w:ind w:firstLine="540"/>
        <w:jc w:val="both"/>
      </w:pPr>
      <w:r>
        <w:rPr>
          <w:sz w:val="24"/>
        </w:rPr>
        <w:t xml:space="preserve">K</w:t>
      </w:r>
      <w:r>
        <w:rPr>
          <w:sz w:val="24"/>
          <w:vertAlign w:val="subscript"/>
        </w:rPr>
        <w:t xml:space="preserve">мг</w:t>
      </w:r>
      <w:r>
        <w:rPr>
          <w:sz w:val="24"/>
        </w:rPr>
        <w:t xml:space="preserve"> - величина равная 1, - если количество жителей в монопрофильных муниципальных образованиях, расположенных на территории соответствующего субъекта Российской Федерации, составляет менее 50000 человек или монопрофильные муниципальные образования на указанной территории отсутствуют (если количество жителей в монопрофильных муниципальных образованиях, расположенных на территории соответствующего субъекта Российской Федерации, составляет более 50000 человек, коэффициент рассчитывается как 1 + 0,1 за каждые следующие 50000 человек).</w:t>
      </w:r>
    </w:p>
    <w:bookmarkStart w:id="1477" w:name="P1477"/>
    <w:bookmarkEnd w:id="1477"/>
    <w:p>
      <w:pPr>
        <w:pStyle w:val="0"/>
        <w:spacing w:before="240"/>
        <w:ind w:firstLine="540"/>
        <w:jc w:val="both"/>
      </w:pPr>
      <w:r>
        <w:rPr>
          <w:sz w:val="24"/>
        </w:rPr>
        <w:t xml:space="preserve">15. Размер субсидии из федерального бюджета i-му субъекту Российской Федерации (Сi) в 2021 - 2024 годах и г. Байконуру (C</w:t>
      </w:r>
      <w:r>
        <w:rPr>
          <w:sz w:val="24"/>
          <w:vertAlign w:val="subscript"/>
        </w:rPr>
        <w:t xml:space="preserve">i</w:t>
      </w:r>
      <w:r>
        <w:rPr>
          <w:sz w:val="24"/>
        </w:rPr>
        <w:t xml:space="preserve">) в 2024 году определяется по формуле:</w:t>
      </w:r>
    </w:p>
    <w:p>
      <w:pPr>
        <w:pStyle w:val="0"/>
        <w:jc w:val="both"/>
      </w:pPr>
      <w:r>
        <w:rPr>
          <w:sz w:val="24"/>
        </w:rPr>
        <w:t xml:space="preserve">(в ред. </w:t>
      </w:r>
      <w:hyperlink r:id="rId737"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30.11.2024 N 1699)</w:t>
      </w:r>
    </w:p>
    <w:p>
      <w:pPr>
        <w:pStyle w:val="0"/>
        <w:ind w:firstLine="540"/>
        <w:jc w:val="both"/>
      </w:pPr>
      <w:r>
        <w:rPr>
          <w:sz w:val="24"/>
        </w:rPr>
      </w:r>
    </w:p>
    <w:p>
      <w:pPr>
        <w:pStyle w:val="0"/>
        <w:jc w:val="center"/>
      </w:pPr>
      <w:r>
        <w:rPr>
          <w:position w:val="-60"/>
        </w:rPr>
        <mc:AlternateContent>
          <mc:Choice Requires="wpg">
            <w:drawing>
              <wp:inline xmlns:wp="http://schemas.openxmlformats.org/drawingml/2006/wordprocessingDrawing" distT="0" distB="0" distL="0" distR="0">
                <wp:extent cx="2606040" cy="914400"/>
                <wp:effectExtent l="0" t="0" r="0" b="0"/>
                <wp:docPr id="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738"/>
                        <a:srcRect/>
                        <a:stretch/>
                      </pic:blipFill>
                      <pic:spPr bwMode="auto">
                        <a:xfrm>
                          <a:off x="0" y="0"/>
                          <a:ext cx="2606040" cy="91440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205.20pt;height:72.00pt;mso-wrap-distance-left:0.00pt;mso-wrap-distance-top:0.00pt;mso-wrap-distance-right:0.00pt;mso-wrap-distance-bottom:0.00pt;" stroked="f">
                <v:path textboxrect="0,0,0,0"/>
                <v:imagedata r:id="rId738" o:title=""/>
              </v:shape>
            </w:pict>
          </mc:Fallback>
        </mc:AlternateConten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С</w:t>
      </w:r>
      <w:r>
        <w:rPr>
          <w:sz w:val="24"/>
          <w:vertAlign w:val="subscript"/>
        </w:rPr>
        <w:t xml:space="preserve">общ</w:t>
      </w:r>
      <w:r>
        <w:rPr>
          <w:sz w:val="24"/>
        </w:rPr>
        <w:t xml:space="preserve"> - объем бюджетных ассигнований федерального бюджета на текущий финансовый год, предусмотренных Министерству строительства и жилищно-коммунального хозяйства Российской Федерации, для предоставления субсидий из федерального бюджета, распределяемых на соответствующий год;</w:t>
      </w:r>
    </w:p>
    <w:p>
      <w:pPr>
        <w:pStyle w:val="0"/>
        <w:spacing w:before="240"/>
        <w:ind w:firstLine="540"/>
        <w:jc w:val="both"/>
      </w:pPr>
      <w:r>
        <w:rPr>
          <w:sz w:val="24"/>
        </w:rPr>
        <w:t xml:space="preserve">В</w:t>
      </w:r>
      <w:r>
        <w:rPr>
          <w:sz w:val="24"/>
          <w:vertAlign w:val="subscript"/>
        </w:rPr>
        <w:t xml:space="preserve">i</w:t>
      </w:r>
      <w:r>
        <w:rPr>
          <w:sz w:val="24"/>
        </w:rPr>
        <w:t xml:space="preserve"> - численность населения, проживающего на территории i-го субъекта Российской Федерации и г. Байконура;</w:t>
      </w:r>
    </w:p>
    <w:p>
      <w:pPr>
        <w:pStyle w:val="0"/>
        <w:spacing w:before="240"/>
        <w:ind w:firstLine="540"/>
        <w:jc w:val="both"/>
      </w:pPr>
      <w:r>
        <w:rPr>
          <w:sz w:val="24"/>
        </w:rPr>
        <w:t xml:space="preserve">Y</w:t>
      </w:r>
      <w:r>
        <w:rPr>
          <w:sz w:val="24"/>
          <w:vertAlign w:val="subscript"/>
        </w:rPr>
        <w:t xml:space="preserve">i</w:t>
      </w:r>
      <w:r>
        <w:rPr>
          <w:sz w:val="24"/>
        </w:rPr>
        <w:t xml:space="preserve"> - предельный уровень софинансирования расходного обязательства субъекта Российской Федерации и г. Байконура из федерального бюджета, утверждаемый Правительством Российской Федерации в соответствии с </w:t>
      </w:r>
      <w:hyperlink r:id="rId739"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13(1.1)</w:t>
        </w:r>
      </w:hyperlink>
      <w:r>
        <w:rPr>
          <w:sz w:val="24"/>
        </w:rPr>
        <w:t xml:space="preserve"> Правил предоставления субсидий;</w:t>
      </w:r>
    </w:p>
    <w:p>
      <w:pPr>
        <w:pStyle w:val="0"/>
        <w:spacing w:before="240"/>
        <w:ind w:firstLine="540"/>
        <w:jc w:val="both"/>
      </w:pPr>
      <w:r>
        <w:rPr>
          <w:sz w:val="24"/>
        </w:rPr>
        <w:t xml:space="preserve">К</w:t>
      </w:r>
      <w:r>
        <w:rPr>
          <w:sz w:val="24"/>
          <w:vertAlign w:val="subscript"/>
        </w:rPr>
        <w:t xml:space="preserve">баз</w:t>
      </w:r>
      <w:r>
        <w:rPr>
          <w:sz w:val="24"/>
        </w:rPr>
        <w:t xml:space="preserve"> - коэффициент корректировки, который принимается равным 1 - при определении размера субсидии из федерального бюджета г. Байконуру и определяется с учетом базовых коэффициентов в соответствии с </w:t>
      </w:r>
      <w:hyperlink w:tooltip="17. Коэффициент корректировки с учетом базовых коэффициентов (Кбаз) определяется по формуле:" w:anchor="P1511" w:history="0">
        <w:r>
          <w:rPr>
            <w:color w:val="0000ff"/>
            <w:sz w:val="24"/>
          </w:rPr>
          <w:t xml:space="preserve">пунктом 17</w:t>
        </w:r>
      </w:hyperlink>
      <w:r>
        <w:rPr>
          <w:sz w:val="24"/>
        </w:rPr>
        <w:t xml:space="preserve"> настоящих Правил - при определении размера субсидии из федерального бюджета i-му субъекту Российской Федерации.</w:t>
      </w:r>
    </w:p>
    <w:p>
      <w:pPr>
        <w:pStyle w:val="0"/>
        <w:jc w:val="both"/>
      </w:pPr>
      <w:r>
        <w:rPr>
          <w:sz w:val="24"/>
        </w:rPr>
        <w:t xml:space="preserve">(п. 15 в ред. </w:t>
      </w:r>
      <w:hyperlink r:id="rId740" w:tooltip="Постановление Правительства РФ от 30.11.2023 N 2034 (ред. от 30.11.2024)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30.11.2023 N 2034)</w:t>
      </w:r>
    </w:p>
    <w:bookmarkStart w:id="1488" w:name="P1488"/>
    <w:bookmarkEnd w:id="1488"/>
    <w:p>
      <w:pPr>
        <w:pStyle w:val="0"/>
        <w:spacing w:before="240"/>
        <w:ind w:firstLine="540"/>
        <w:jc w:val="both"/>
      </w:pPr>
      <w:r>
        <w:rPr>
          <w:sz w:val="24"/>
        </w:rPr>
        <w:t xml:space="preserve">15(1). Размер субсидии из федерального бюджета i-му субъекту Российской Федерации (C</w:t>
      </w:r>
      <w:r>
        <w:rPr>
          <w:sz w:val="24"/>
          <w:vertAlign w:val="subscript"/>
        </w:rPr>
        <w:t xml:space="preserve">i</w:t>
      </w:r>
      <w:r>
        <w:rPr>
          <w:sz w:val="24"/>
        </w:rPr>
        <w:t xml:space="preserve">) и г. Байконуру (C</w:t>
      </w:r>
      <w:r>
        <w:rPr>
          <w:sz w:val="24"/>
          <w:vertAlign w:val="subscript"/>
        </w:rPr>
        <w:t xml:space="preserve">i</w:t>
      </w:r>
      <w:r>
        <w:rPr>
          <w:sz w:val="24"/>
        </w:rPr>
        <w:t xml:space="preserve">) в 2025 году определяется по формуле:</w:t>
      </w:r>
    </w:p>
    <w:p>
      <w:pPr>
        <w:pStyle w:val="0"/>
        <w:jc w:val="both"/>
      </w:pPr>
      <w:r>
        <w:rPr>
          <w:sz w:val="24"/>
        </w:rPr>
      </w:r>
    </w:p>
    <w:p>
      <w:pPr>
        <w:pStyle w:val="0"/>
        <w:jc w:val="center"/>
      </w:pPr>
      <w:r>
        <w:rPr>
          <w:position w:val="-63"/>
        </w:rPr>
        <mc:AlternateContent>
          <mc:Choice Requires="wpg">
            <w:drawing>
              <wp:inline xmlns:wp="http://schemas.openxmlformats.org/drawingml/2006/wordprocessingDrawing" distT="0" distB="0" distL="0" distR="0">
                <wp:extent cx="1931670" cy="960120"/>
                <wp:effectExtent l="0" t="0" r="0" b="0"/>
                <wp:docPr id="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741"/>
                        <a:srcRect/>
                        <a:stretch/>
                      </pic:blipFill>
                      <pic:spPr bwMode="auto">
                        <a:xfrm>
                          <a:off x="0" y="0"/>
                          <a:ext cx="1931670" cy="96012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width:152.10pt;height:75.60pt;mso-wrap-distance-left:0.00pt;mso-wrap-distance-top:0.00pt;mso-wrap-distance-right:0.00pt;mso-wrap-distance-bottom:0.00pt;" stroked="f">
                <v:path textboxrect="0,0,0,0"/>
                <v:imagedata r:id="rId741" o:title=""/>
              </v:shape>
            </w:pict>
          </mc:Fallback>
        </mc:AlternateConten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C</w:t>
      </w:r>
      <w:r>
        <w:rPr>
          <w:sz w:val="24"/>
          <w:vertAlign w:val="subscript"/>
        </w:rPr>
        <w:t xml:space="preserve">общ.</w:t>
      </w:r>
      <w:r>
        <w:rPr>
          <w:sz w:val="24"/>
        </w:rPr>
        <w:t xml:space="preserve"> - объем бюджетных ассигнований федерального бюджета на текущий финансовый год, предусмотренных Министерству строительства и жилищно-коммунального хозяйства Российской Федерации, для предоставления субсидий из федерального бюджета, распределяемых на соответствующий год;</w:t>
      </w:r>
    </w:p>
    <w:p>
      <w:pPr>
        <w:pStyle w:val="0"/>
        <w:spacing w:before="240"/>
        <w:ind w:firstLine="540"/>
        <w:jc w:val="both"/>
      </w:pPr>
      <w:r>
        <w:rPr>
          <w:sz w:val="24"/>
        </w:rPr>
        <w:t xml:space="preserve">B</w:t>
      </w:r>
      <w:r>
        <w:rPr>
          <w:sz w:val="24"/>
          <w:vertAlign w:val="subscript"/>
        </w:rPr>
        <w:t xml:space="preserve">i</w:t>
      </w:r>
      <w:r>
        <w:rPr>
          <w:sz w:val="24"/>
        </w:rPr>
        <w:t xml:space="preserve"> - численность населения, проживающего на территории i-го субъекта Российской Федерации и территории г. Байконура;</w:t>
      </w:r>
    </w:p>
    <w:p>
      <w:pPr>
        <w:pStyle w:val="0"/>
        <w:spacing w:before="240"/>
        <w:ind w:firstLine="540"/>
        <w:jc w:val="both"/>
      </w:pPr>
      <w:r>
        <w:rPr>
          <w:sz w:val="24"/>
        </w:rPr>
        <w:t xml:space="preserve">Y</w:t>
      </w:r>
      <w:r>
        <w:rPr>
          <w:sz w:val="24"/>
          <w:vertAlign w:val="subscript"/>
        </w:rPr>
        <w:t xml:space="preserve">i</w:t>
      </w:r>
      <w:r>
        <w:rPr>
          <w:sz w:val="24"/>
        </w:rPr>
        <w:t xml:space="preserve"> - предельный уровень софинансирования расходного обязательства субъекта Российской Федерации и г. Байконура из федерального бюджета, утверждаемый Правительством Российской Федерации в соответствии с </w:t>
      </w:r>
      <w:hyperlink r:id="rId742"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13(1.1)</w:t>
        </w:r>
      </w:hyperlink>
      <w:r>
        <w:rPr>
          <w:sz w:val="24"/>
        </w:rPr>
        <w:t xml:space="preserve"> Правил предоставления субсидий.</w:t>
      </w:r>
    </w:p>
    <w:p>
      <w:pPr>
        <w:pStyle w:val="0"/>
        <w:jc w:val="both"/>
      </w:pPr>
      <w:r>
        <w:rPr>
          <w:sz w:val="24"/>
        </w:rPr>
        <w:t xml:space="preserve">(п. 15(1) введен </w:t>
      </w:r>
      <w:hyperlink r:id="rId743"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30.11.2024 N 1699)</w:t>
      </w:r>
    </w:p>
    <w:bookmarkStart w:id="1497" w:name="P1497"/>
    <w:bookmarkEnd w:id="1497"/>
    <w:p>
      <w:pPr>
        <w:pStyle w:val="0"/>
        <w:spacing w:before="240"/>
        <w:ind w:firstLine="540"/>
        <w:jc w:val="both"/>
      </w:pPr>
      <w:r>
        <w:rPr>
          <w:sz w:val="24"/>
        </w:rPr>
        <w:t xml:space="preserve">15(2). Размер субсидии из федерального бюджета i-му субъекту Российской Федерации (C</w:t>
      </w:r>
      <w:r>
        <w:rPr>
          <w:sz w:val="24"/>
          <w:vertAlign w:val="subscript"/>
        </w:rPr>
        <w:t xml:space="preserve">i</w:t>
      </w:r>
      <w:r>
        <w:rPr>
          <w:sz w:val="24"/>
        </w:rPr>
        <w:t xml:space="preserve">) и г. Байконуру (C</w:t>
      </w:r>
      <w:r>
        <w:rPr>
          <w:sz w:val="24"/>
          <w:vertAlign w:val="subscript"/>
        </w:rPr>
        <w:t xml:space="preserve">i</w:t>
      </w:r>
      <w:r>
        <w:rPr>
          <w:sz w:val="24"/>
        </w:rPr>
        <w:t xml:space="preserve">) в 2026 году и последующие годы определяется по формуле:</w:t>
      </w:r>
    </w:p>
    <w:p>
      <w:pPr>
        <w:pStyle w:val="0"/>
        <w:jc w:val="both"/>
      </w:pPr>
      <w:r>
        <w:rPr>
          <w:sz w:val="24"/>
        </w:rPr>
      </w:r>
    </w:p>
    <w:p>
      <w:pPr>
        <w:pStyle w:val="0"/>
        <w:jc w:val="center"/>
      </w:pPr>
      <w:r>
        <w:rPr>
          <w:position w:val="-63"/>
        </w:rPr>
        <mc:AlternateContent>
          <mc:Choice Requires="wpg">
            <w:drawing>
              <wp:inline xmlns:wp="http://schemas.openxmlformats.org/drawingml/2006/wordprocessingDrawing" distT="0" distB="0" distL="0" distR="0">
                <wp:extent cx="2823210" cy="960120"/>
                <wp:effectExtent l="0" t="0" r="0" b="0"/>
                <wp:docPr id="1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744"/>
                        <a:srcRect/>
                        <a:stretch/>
                      </pic:blipFill>
                      <pic:spPr bwMode="auto">
                        <a:xfrm>
                          <a:off x="0" y="0"/>
                          <a:ext cx="2823210" cy="96012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 o:spid="_x0000_s9" type="#_x0000_t75" style="width:222.30pt;height:75.60pt;mso-wrap-distance-left:0.00pt;mso-wrap-distance-top:0.00pt;mso-wrap-distance-right:0.00pt;mso-wrap-distance-bottom:0.00pt;" stroked="f">
                <v:path textboxrect="0,0,0,0"/>
                <v:imagedata r:id="rId744" o:title=""/>
              </v:shape>
            </w:pict>
          </mc:Fallback>
        </mc:AlternateConten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C</w:t>
      </w:r>
      <w:r>
        <w:rPr>
          <w:sz w:val="24"/>
          <w:vertAlign w:val="subscript"/>
        </w:rPr>
        <w:t xml:space="preserve">общ.</w:t>
      </w:r>
      <w:r>
        <w:rPr>
          <w:sz w:val="24"/>
        </w:rPr>
        <w:t xml:space="preserve"> - объем бюджетных ассигнований федерального бюджета на текущий финансовый год, предусмотренных Министерству строительства и жилищно-коммунального хозяйства Российской Федерации, для предоставления субсидий из федерального бюджета, распределяемых на соответствующий год;</w:t>
      </w:r>
    </w:p>
    <w:p>
      <w:pPr>
        <w:pStyle w:val="0"/>
        <w:spacing w:before="240"/>
        <w:ind w:firstLine="540"/>
        <w:jc w:val="both"/>
      </w:pPr>
      <w:r>
        <w:rPr>
          <w:sz w:val="24"/>
        </w:rPr>
        <w:t xml:space="preserve">C</w:t>
      </w:r>
      <w:r>
        <w:rPr>
          <w:sz w:val="24"/>
          <w:vertAlign w:val="subscript"/>
        </w:rPr>
        <w:t xml:space="preserve">пр</w:t>
      </w:r>
      <w:r>
        <w:rPr>
          <w:sz w:val="24"/>
        </w:rPr>
        <w:t xml:space="preserve"> - определенный на основании решения президиума (штаба) Правительственной комиссии по региональному развитию в Российской Федерации на текущий финансовый год объем бюджетных ассигнований федерального бюджета, предусмотренных Министерству строительства и жилищно-коммунального хозяйства Российской Федерации, для предоставления субсидий из федерального бюджета на реализацию предусмотренных </w:t>
      </w:r>
      <w:hyperlink w:tooltip="1. Настоящие Правила устанавливают цели, порядок и условия предоставления и распределения субсидий из федерального бюджета бюджетам субъектов Российской Федерации и бюджету г. Байконура в целях софинансирования расходных обязательств субъектов Российской Федерации и г. Байконура, возникающих при реализации мероприятий, направленных на поддержку государственных программ (подпрограмм) формирования современной городской среды субъектов Российской Федерации и г. Байконура и муниципальных программ (подпрограм..." w:anchor="P1254" w:history="0">
        <w:r>
          <w:rPr>
            <w:color w:val="0000ff"/>
            <w:sz w:val="24"/>
          </w:rPr>
          <w:t xml:space="preserve">пунктом 1</w:t>
        </w:r>
      </w:hyperlink>
      <w:r>
        <w:rPr>
          <w:sz w:val="24"/>
        </w:rPr>
        <w:t xml:space="preserve"> настоящих Правил мероприятий, направленных на исполнение поручений Президента Российской Федерации и Председателя Правительства Российской Федерации, с учетом предельного уровня софинансирования расходного обязательства субъекта Российской Федерации и г. Байконура из федерального бюджета, утверждаемого Правительством Российской Федерации в соответствии с </w:t>
      </w:r>
      <w:hyperlink r:id="rId745"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13(1.1)</w:t>
        </w:r>
      </w:hyperlink>
      <w:r>
        <w:rPr>
          <w:sz w:val="24"/>
        </w:rPr>
        <w:t xml:space="preserve"> Правил предоставления субсидий;</w:t>
      </w:r>
    </w:p>
    <w:p>
      <w:pPr>
        <w:pStyle w:val="0"/>
        <w:spacing w:before="240"/>
        <w:ind w:firstLine="540"/>
        <w:jc w:val="both"/>
      </w:pPr>
      <w:r>
        <w:rPr>
          <w:sz w:val="24"/>
        </w:rPr>
        <w:t xml:space="preserve">B</w:t>
      </w:r>
      <w:r>
        <w:rPr>
          <w:sz w:val="24"/>
          <w:vertAlign w:val="subscript"/>
        </w:rPr>
        <w:t xml:space="preserve">i</w:t>
      </w:r>
      <w:r>
        <w:rPr>
          <w:sz w:val="24"/>
        </w:rPr>
        <w:t xml:space="preserve"> - численность населения, проживающего на территории i-го субъекта Российской Федерации и территории г. Байконура;</w:t>
      </w:r>
    </w:p>
    <w:p>
      <w:pPr>
        <w:pStyle w:val="0"/>
        <w:spacing w:before="240"/>
        <w:ind w:firstLine="540"/>
        <w:jc w:val="both"/>
      </w:pPr>
      <w:r>
        <w:rPr>
          <w:sz w:val="24"/>
        </w:rPr>
        <w:t xml:space="preserve">Y</w:t>
      </w:r>
      <w:r>
        <w:rPr>
          <w:sz w:val="24"/>
          <w:vertAlign w:val="subscript"/>
        </w:rPr>
        <w:t xml:space="preserve">i</w:t>
      </w:r>
      <w:r>
        <w:rPr>
          <w:sz w:val="24"/>
        </w:rPr>
        <w:t xml:space="preserve"> - предельный уровень софинансирования расходного обязательства субъекта Российской Федерации и г. Байконура из федерального бюджета, утверждаемый Правительством Российской Федерации в соответствии с </w:t>
      </w:r>
      <w:hyperlink r:id="rId746"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13(1.1)</w:t>
        </w:r>
      </w:hyperlink>
      <w:r>
        <w:rPr>
          <w:sz w:val="24"/>
        </w:rPr>
        <w:t xml:space="preserve"> Правил предоставления субсидий.</w:t>
      </w:r>
    </w:p>
    <w:p>
      <w:pPr>
        <w:pStyle w:val="0"/>
        <w:jc w:val="both"/>
      </w:pPr>
      <w:r>
        <w:rPr>
          <w:sz w:val="24"/>
        </w:rPr>
        <w:t xml:space="preserve">(п. 15(2) введен </w:t>
      </w:r>
      <w:hyperlink r:id="rId747"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30.11.2024 N 1699)</w:t>
      </w:r>
    </w:p>
    <w:bookmarkStart w:id="1507" w:name="P1507"/>
    <w:bookmarkEnd w:id="1507"/>
    <w:p>
      <w:pPr>
        <w:pStyle w:val="0"/>
        <w:spacing w:before="240"/>
        <w:ind w:firstLine="540"/>
        <w:jc w:val="both"/>
      </w:pPr>
      <w:r>
        <w:rPr>
          <w:sz w:val="24"/>
        </w:rPr>
        <w:t xml:space="preserve">16. В случае отказа субъекта Российской Федерации и г. Байконура от получения субсидии из федерального бюджета, поступившего в Министерство строительства и жилищно-коммунального хозяйства Российской Федерации в официальном порядке за подписью высшего должностного лица (председателя высшего исполнительного органа) субъекта Российской Федерации и главы администрации г. Байконура в период проведения расчета размера субсидии из федерального бюджета, сумма такой субсидии перераспределяется в соответствии с положениями настоящих Правил между субъектами Российской Федерации, входящими в состав Дальневосточного федерального округа, за исключением субъектов Российской Федерации, указанных в </w:t>
      </w:r>
      <w:hyperlink w:tooltip="Положения абзаца первого настоящего пункта в части перераспределения суммы субсидии не распространяются на входящие в состав Дальневосточного федерального округа субъекты Российской Федерации, для которых размер субсидии из федерального бюджета определен в соответствии с пунктом 17(1) настоящих Правил." w:anchor="P1509" w:history="0">
        <w:r>
          <w:rPr>
            <w:color w:val="0000ff"/>
            <w:sz w:val="24"/>
          </w:rPr>
          <w:t xml:space="preserve">абзаце втором</w:t>
        </w:r>
      </w:hyperlink>
      <w:r>
        <w:rPr>
          <w:sz w:val="24"/>
        </w:rPr>
        <w:t xml:space="preserve"> настоящего пункта, в дополнение к размеру субсидии из федерального бюджета, определенной после распределения, в целях создания условий выполнения поручений Президента Российской Федерации, направленных на усиление поддержки субъектов Российской Федерации, входящих в состав Дальневосточного федерального округа.</w:t>
      </w:r>
    </w:p>
    <w:p>
      <w:pPr>
        <w:pStyle w:val="0"/>
        <w:jc w:val="both"/>
      </w:pPr>
      <w:r>
        <w:rPr>
          <w:sz w:val="24"/>
        </w:rPr>
        <w:t xml:space="preserve">(в ред. Постановлений Правительства РФ от 02.12.2022 </w:t>
      </w:r>
      <w:hyperlink r:id="rId748"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N 2214</w:t>
        </w:r>
      </w:hyperlink>
      <w:r>
        <w:rPr>
          <w:sz w:val="24"/>
        </w:rPr>
        <w:t xml:space="preserve">, от 09.12.2022 </w:t>
      </w:r>
      <w:hyperlink r:id="rId749"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sz w:val="24"/>
        </w:rPr>
        <w:t xml:space="preserve">, от 30.11.2023 </w:t>
      </w:r>
      <w:hyperlink r:id="rId750" w:tooltip="Постановление Правительства РФ от 30.11.2023 N 2034 (ред. от 30.11.2024) &quot;О внесении изменений в некоторые акты Правительства Российской Федерации&quot; {КонсультантПлюс}" w:history="0">
        <w:r>
          <w:rPr>
            <w:color w:val="0000ff"/>
            <w:sz w:val="24"/>
          </w:rPr>
          <w:t xml:space="preserve">N 2034</w:t>
        </w:r>
      </w:hyperlink>
      <w:r>
        <w:rPr>
          <w:sz w:val="24"/>
        </w:rPr>
        <w:t xml:space="preserve">)</w:t>
      </w:r>
    </w:p>
    <w:bookmarkStart w:id="1509" w:name="P1509"/>
    <w:bookmarkEnd w:id="1509"/>
    <w:p>
      <w:pPr>
        <w:pStyle w:val="0"/>
        <w:spacing w:before="240"/>
        <w:ind w:firstLine="540"/>
        <w:jc w:val="both"/>
      </w:pPr>
      <w:r>
        <w:rPr>
          <w:sz w:val="24"/>
        </w:rPr>
        <w:t xml:space="preserve">Положения </w:t>
      </w:r>
      <w:hyperlink w:tooltip="16. В случае отказа субъекта Российской Федерации и г. Байконура от получения субсидии из федерального бюджета, поступившего в Министерство строительства и жилищно-коммунального хозяйства Российской Федерации в официальном порядке за подписью высшего должностного лица (председателя высшего исполнительного органа) субъекта Российской Федерации и главы администрации г. Байконура в период проведения расчета размера субсидии из федерального бюджета, сумма такой субсидии перераспределяется в соответствии с по..." w:anchor="P1507" w:history="0">
        <w:r>
          <w:rPr>
            <w:color w:val="0000ff"/>
            <w:sz w:val="24"/>
          </w:rPr>
          <w:t xml:space="preserve">абзаца первого</w:t>
        </w:r>
      </w:hyperlink>
      <w:r>
        <w:rPr>
          <w:sz w:val="24"/>
        </w:rPr>
        <w:t xml:space="preserve"> настоящего пункта в части перераспределения суммы субсидии не распространяются на входящие в состав Дальневосточного федерального округа субъекты Российской Федерации, для которых размер субсидии из федерального бюджета определен в соответствии с </w:t>
      </w:r>
      <w:hyperlink w:tooltip="17(1). Размер субсидии из федерального бюджета i-му субъекту Российской Федерации (Ci), определенный в соответствии с пунктом 15 настоящих Правил, в 2023 - 2024 годах не может быть менее 100 млн. рублей, в случае если величины Кфкгс, Кпок и Кцф, предусмотренные пунктом 17 настоящих Правил, равны 1." w:anchor="P1531" w:history="0">
        <w:r>
          <w:rPr>
            <w:color w:val="0000ff"/>
            <w:sz w:val="24"/>
          </w:rPr>
          <w:t xml:space="preserve">пунктом 17(1)</w:t>
        </w:r>
      </w:hyperlink>
      <w:r>
        <w:rPr>
          <w:sz w:val="24"/>
        </w:rPr>
        <w:t xml:space="preserve"> настоящих Правил.</w:t>
      </w:r>
    </w:p>
    <w:p>
      <w:pPr>
        <w:pStyle w:val="0"/>
        <w:jc w:val="both"/>
      </w:pPr>
      <w:r>
        <w:rPr>
          <w:sz w:val="24"/>
        </w:rPr>
        <w:t xml:space="preserve">(абзац введен </w:t>
      </w:r>
      <w:hyperlink r:id="rId751"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02.12.2022 N 2214)</w:t>
      </w:r>
    </w:p>
    <w:bookmarkStart w:id="1511" w:name="P1511"/>
    <w:bookmarkEnd w:id="1511"/>
    <w:p>
      <w:pPr>
        <w:pStyle w:val="0"/>
        <w:spacing w:before="240"/>
        <w:ind w:firstLine="540"/>
        <w:jc w:val="both"/>
      </w:pPr>
      <w:r>
        <w:rPr>
          <w:sz w:val="24"/>
        </w:rPr>
        <w:t xml:space="preserve">17. Коэффициент корректировки с учетом базовых коэффициентов (К</w:t>
      </w:r>
      <w:r>
        <w:rPr>
          <w:sz w:val="24"/>
          <w:vertAlign w:val="subscript"/>
        </w:rPr>
        <w:t xml:space="preserve">баз</w:t>
      </w:r>
      <w:r>
        <w:rPr>
          <w:sz w:val="24"/>
        </w:rPr>
        <w:t xml:space="preserve">) определяется по формуле:</w:t>
      </w:r>
    </w:p>
    <w:p>
      <w:pPr>
        <w:pStyle w:val="0"/>
        <w:jc w:val="both"/>
      </w:pPr>
      <w:r>
        <w:rPr>
          <w:sz w:val="24"/>
        </w:rPr>
      </w:r>
    </w:p>
    <w:p>
      <w:pPr>
        <w:pStyle w:val="0"/>
        <w:jc w:val="center"/>
      </w:pPr>
      <w:r>
        <w:rPr>
          <w:sz w:val="24"/>
        </w:rPr>
        <w:t xml:space="preserve">К</w:t>
      </w:r>
      <w:r>
        <w:rPr>
          <w:sz w:val="24"/>
          <w:vertAlign w:val="subscript"/>
        </w:rPr>
        <w:t xml:space="preserve">баз</w:t>
      </w:r>
      <w:r>
        <w:rPr>
          <w:sz w:val="24"/>
        </w:rPr>
        <w:t xml:space="preserve"> = К</w:t>
      </w:r>
      <w:r>
        <w:rPr>
          <w:sz w:val="24"/>
          <w:vertAlign w:val="subscript"/>
        </w:rPr>
        <w:t xml:space="preserve">мкд</w:t>
      </w:r>
      <w:r>
        <w:rPr>
          <w:sz w:val="24"/>
        </w:rPr>
        <w:t xml:space="preserve"> x К</w:t>
      </w:r>
      <w:r>
        <w:rPr>
          <w:sz w:val="24"/>
          <w:vertAlign w:val="subscript"/>
        </w:rPr>
        <w:t xml:space="preserve">ип</w:t>
      </w:r>
      <w:r>
        <w:rPr>
          <w:sz w:val="24"/>
        </w:rPr>
        <w:t xml:space="preserve"> x К</w:t>
      </w:r>
      <w:r>
        <w:rPr>
          <w:sz w:val="24"/>
          <w:vertAlign w:val="subscript"/>
        </w:rPr>
        <w:t xml:space="preserve">мг</w:t>
      </w:r>
      <w:r>
        <w:rPr>
          <w:sz w:val="24"/>
        </w:rPr>
        <w:t xml:space="preserve"> x К</w:t>
      </w:r>
      <w:r>
        <w:rPr>
          <w:sz w:val="24"/>
          <w:vertAlign w:val="subscript"/>
        </w:rPr>
        <w:t xml:space="preserve">фкгс</w:t>
      </w:r>
      <w:r>
        <w:rPr>
          <w:sz w:val="24"/>
        </w:rPr>
        <w:t xml:space="preserve"> x К</w:t>
      </w:r>
      <w:r>
        <w:rPr>
          <w:sz w:val="24"/>
          <w:vertAlign w:val="subscript"/>
        </w:rPr>
        <w:t xml:space="preserve">пок</w:t>
      </w:r>
      <w:r>
        <w:rPr>
          <w:sz w:val="24"/>
        </w:rPr>
        <w:t xml:space="preserve"> x К</w:t>
      </w:r>
      <w:r>
        <w:rPr>
          <w:sz w:val="24"/>
          <w:vertAlign w:val="subscript"/>
        </w:rPr>
        <w:t xml:space="preserve">цф</w:t>
      </w:r>
      <w:r>
        <w:rPr>
          <w:sz w:val="24"/>
        </w:rPr>
        <w:t xml:space="preserve">,</w: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К</w:t>
      </w:r>
      <w:r>
        <w:rPr>
          <w:sz w:val="24"/>
          <w:vertAlign w:val="subscript"/>
        </w:rPr>
        <w:t xml:space="preserve">мкд</w:t>
      </w:r>
      <w:r>
        <w:rPr>
          <w:sz w:val="24"/>
        </w:rPr>
        <w:t xml:space="preserve">, К</w:t>
      </w:r>
      <w:r>
        <w:rPr>
          <w:sz w:val="24"/>
          <w:vertAlign w:val="subscript"/>
        </w:rPr>
        <w:t xml:space="preserve">ип</w:t>
      </w:r>
      <w:r>
        <w:rPr>
          <w:sz w:val="24"/>
        </w:rPr>
        <w:t xml:space="preserve">, К</w:t>
      </w:r>
      <w:r>
        <w:rPr>
          <w:sz w:val="24"/>
          <w:vertAlign w:val="subscript"/>
        </w:rPr>
        <w:t xml:space="preserve">мг</w:t>
      </w:r>
      <w:r>
        <w:rPr>
          <w:sz w:val="24"/>
        </w:rPr>
        <w:t xml:space="preserve"> - величины, определяемые в соответствии с </w:t>
      </w:r>
      <w:hyperlink w:tooltip="14. Коэффициент корректировки (Kкор) определяется по формуле:" w:anchor="P1463" w:history="0">
        <w:r>
          <w:rPr>
            <w:color w:val="0000ff"/>
            <w:sz w:val="24"/>
          </w:rPr>
          <w:t xml:space="preserve">пунктом 14</w:t>
        </w:r>
      </w:hyperlink>
      <w:r>
        <w:rPr>
          <w:sz w:val="24"/>
        </w:rPr>
        <w:t xml:space="preserve"> настоящих Правил;</w:t>
      </w:r>
    </w:p>
    <w:p>
      <w:pPr>
        <w:pStyle w:val="0"/>
        <w:spacing w:before="240"/>
        <w:ind w:firstLine="540"/>
        <w:jc w:val="both"/>
      </w:pPr>
      <w:r>
        <w:rPr>
          <w:sz w:val="24"/>
        </w:rPr>
        <w:t xml:space="preserve">К</w:t>
      </w:r>
      <w:r>
        <w:rPr>
          <w:sz w:val="24"/>
          <w:vertAlign w:val="subscript"/>
        </w:rPr>
        <w:t xml:space="preserve">фкгс</w:t>
      </w:r>
      <w:r>
        <w:rPr>
          <w:sz w:val="24"/>
        </w:rPr>
        <w:t xml:space="preserve"> - величина:</w:t>
      </w:r>
    </w:p>
    <w:p>
      <w:pPr>
        <w:pStyle w:val="0"/>
        <w:spacing w:before="240"/>
        <w:ind w:firstLine="540"/>
        <w:jc w:val="both"/>
      </w:pPr>
      <w:r>
        <w:rPr>
          <w:sz w:val="24"/>
        </w:rPr>
        <w:t xml:space="preserve">равная 1, - для субъектов Российской Федерации, достигших показатель "индекс качества городской среды", установленный для субъекта Российской Федерации в соответствии с паспортом федерального проекта;</w:t>
      </w:r>
    </w:p>
    <w:p>
      <w:pPr>
        <w:pStyle w:val="0"/>
        <w:jc w:val="both"/>
      </w:pPr>
      <w:r>
        <w:rPr>
          <w:sz w:val="24"/>
        </w:rPr>
        <w:t xml:space="preserve">(в ред. </w:t>
      </w:r>
      <w:hyperlink r:id="rId752"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02.12.2022 N 2214)</w:t>
      </w:r>
    </w:p>
    <w:p>
      <w:pPr>
        <w:pStyle w:val="0"/>
        <w:spacing w:before="240"/>
        <w:ind w:firstLine="540"/>
        <w:jc w:val="both"/>
      </w:pPr>
      <w:r>
        <w:rPr>
          <w:sz w:val="24"/>
        </w:rPr>
        <w:t xml:space="preserve">равная 0,95, - для субъектов Российской Федерации, не достигших показатель "индекс качества городской среды", установленный для субъекта Российской Федерации в соответствии с паспортом федерального проекта;</w:t>
      </w:r>
    </w:p>
    <w:p>
      <w:pPr>
        <w:pStyle w:val="0"/>
        <w:jc w:val="both"/>
      </w:pPr>
      <w:r>
        <w:rPr>
          <w:sz w:val="24"/>
        </w:rPr>
        <w:t xml:space="preserve">(в ред. </w:t>
      </w:r>
      <w:hyperlink r:id="rId753"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02.12.2022 N 2214)</w:t>
      </w:r>
    </w:p>
    <w:p>
      <w:pPr>
        <w:pStyle w:val="0"/>
        <w:spacing w:before="240"/>
        <w:ind w:firstLine="540"/>
        <w:jc w:val="both"/>
      </w:pPr>
      <w:r>
        <w:rPr>
          <w:sz w:val="24"/>
        </w:rPr>
        <w:t xml:space="preserve">К</w:t>
      </w:r>
      <w:r>
        <w:rPr>
          <w:sz w:val="24"/>
          <w:vertAlign w:val="subscript"/>
        </w:rPr>
        <w:t xml:space="preserve">пок</w:t>
      </w:r>
      <w:r>
        <w:rPr>
          <w:sz w:val="24"/>
        </w:rPr>
        <w:t xml:space="preserve"> - величина:</w:t>
      </w:r>
    </w:p>
    <w:p>
      <w:pPr>
        <w:pStyle w:val="0"/>
        <w:spacing w:before="240"/>
        <w:ind w:firstLine="540"/>
        <w:jc w:val="both"/>
      </w:pPr>
      <w:r>
        <w:rPr>
          <w:sz w:val="24"/>
        </w:rPr>
        <w:t xml:space="preserve">равная 1, - для субъектов Российской Федерации, в которых на 100 и более процентов достигнуто значение показателя "доля городов с благоприятной городской средой от общего количества городов" в соответствии с показателями, установленными для субъекта Российской Федерации в соответствии с паспортом федерального проекта;</w:t>
      </w:r>
    </w:p>
    <w:p>
      <w:pPr>
        <w:pStyle w:val="0"/>
        <w:jc w:val="both"/>
      </w:pPr>
      <w:r>
        <w:rPr>
          <w:sz w:val="24"/>
        </w:rPr>
        <w:t xml:space="preserve">(в ред. </w:t>
      </w:r>
      <w:hyperlink r:id="rId754"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02.12.2022 N 2214)</w:t>
      </w:r>
    </w:p>
    <w:p>
      <w:pPr>
        <w:pStyle w:val="0"/>
        <w:spacing w:before="240"/>
        <w:ind w:firstLine="540"/>
        <w:jc w:val="both"/>
      </w:pPr>
      <w:r>
        <w:rPr>
          <w:sz w:val="24"/>
        </w:rPr>
        <w:t xml:space="preserve">равная 0,95, - для субъектов Российской Федерации, в которых менее чем на 100 процентов достигнуто значение показателя "доля городов с благоприятной городской средой от общего количества городов" в соответствии с показателями, установленными для субъекта Российской Федерации в соответствии с паспортом федерального проекта;</w:t>
      </w:r>
    </w:p>
    <w:p>
      <w:pPr>
        <w:pStyle w:val="0"/>
        <w:jc w:val="both"/>
      </w:pPr>
      <w:r>
        <w:rPr>
          <w:sz w:val="24"/>
        </w:rPr>
        <w:t xml:space="preserve">(в ред. </w:t>
      </w:r>
      <w:hyperlink r:id="rId755"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02.12.2022 N 2214)</w:t>
      </w:r>
    </w:p>
    <w:p>
      <w:pPr>
        <w:pStyle w:val="0"/>
        <w:spacing w:before="240"/>
        <w:ind w:firstLine="540"/>
        <w:jc w:val="both"/>
      </w:pPr>
      <w:r>
        <w:rPr>
          <w:sz w:val="24"/>
        </w:rPr>
        <w:t xml:space="preserve">К</w:t>
      </w:r>
      <w:r>
        <w:rPr>
          <w:sz w:val="24"/>
          <w:vertAlign w:val="subscript"/>
        </w:rPr>
        <w:t xml:space="preserve">цф</w:t>
      </w:r>
      <w:r>
        <w:rPr>
          <w:sz w:val="24"/>
        </w:rPr>
        <w:t xml:space="preserve"> - величина:</w:t>
      </w:r>
    </w:p>
    <w:p>
      <w:pPr>
        <w:pStyle w:val="0"/>
        <w:spacing w:before="240"/>
        <w:ind w:firstLine="540"/>
        <w:jc w:val="both"/>
      </w:pPr>
      <w:r>
        <w:rPr>
          <w:sz w:val="24"/>
        </w:rPr>
        <w:t xml:space="preserve">равная 1, - для субъектов Российской Федерации, выполнивших 100 процентов мероприятий по цифровизации городского хозяйства в соответствии с перечнем мероприятий по цифровизации городского хозяйства, предусмотренных методическими рекомендациями по цифровизации городского хозяйства, утвержденными Министерством строительства и жилищно-коммунального хозяйства Российской Федерации;</w:t>
      </w:r>
    </w:p>
    <w:p>
      <w:pPr>
        <w:pStyle w:val="0"/>
        <w:spacing w:before="240"/>
        <w:ind w:firstLine="540"/>
        <w:jc w:val="both"/>
      </w:pPr>
      <w:r>
        <w:rPr>
          <w:sz w:val="24"/>
        </w:rPr>
        <w:t xml:space="preserve">равная 0,95, - для субъектов Российской Федерации, выполнивших менее 100 процентов мероприятий по цифровизации городского хозяйства в соответствии с перечнем мероприятий по цифровизации городского хозяйства, предусмотренных методическими рекомендациями по цифровизации городского хозяйства, утвержденными Министерством строительства и жилищно-коммунального хозяйства Российской Федерации.</w:t>
      </w:r>
    </w:p>
    <w:p>
      <w:pPr>
        <w:pStyle w:val="0"/>
        <w:jc w:val="both"/>
      </w:pPr>
      <w:r>
        <w:rPr>
          <w:sz w:val="24"/>
        </w:rPr>
        <w:t xml:space="preserve">(п. 17 в ред. </w:t>
      </w:r>
      <w:hyperlink r:id="rId756" w:tooltip="Постановление Правительства РФ от 18.09.2020 N 1481 (ред. от 02.12.2022) &quot;О внесении изменений в приложение N 15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18.09.2020 N 1481)</w:t>
      </w:r>
    </w:p>
    <w:bookmarkStart w:id="1531" w:name="P1531"/>
    <w:bookmarkEnd w:id="1531"/>
    <w:p>
      <w:pPr>
        <w:pStyle w:val="0"/>
        <w:spacing w:before="240"/>
        <w:ind w:firstLine="540"/>
        <w:jc w:val="both"/>
      </w:pPr>
      <w:r>
        <w:rPr>
          <w:sz w:val="24"/>
        </w:rPr>
        <w:t xml:space="preserve">17(1). Размер субсидии из федерального бюджета i-му субъекту Российской Федерации (C</w:t>
      </w:r>
      <w:r>
        <w:rPr>
          <w:sz w:val="24"/>
          <w:vertAlign w:val="subscript"/>
        </w:rPr>
        <w:t xml:space="preserve">i</w:t>
      </w:r>
      <w:r>
        <w:rPr>
          <w:sz w:val="24"/>
        </w:rPr>
        <w:t xml:space="preserve">), определенный в соответствии с </w:t>
      </w:r>
      <w:hyperlink w:tooltip="15. Размер субсидии из федерального бюджета i-му субъекту Российской Федерации (Сi) в 2021 - 2024 годах и г. Байконуру (Ci) в 2024 году определяется по формуле:" w:anchor="P1477" w:history="0">
        <w:r>
          <w:rPr>
            <w:color w:val="0000ff"/>
            <w:sz w:val="24"/>
          </w:rPr>
          <w:t xml:space="preserve">пунктом 15</w:t>
        </w:r>
      </w:hyperlink>
      <w:r>
        <w:rPr>
          <w:sz w:val="24"/>
        </w:rPr>
        <w:t xml:space="preserve"> настоящих Правил, в 2023 - 2024 годах не может быть менее 100 млн. рублей, в случае если величины К</w:t>
      </w:r>
      <w:r>
        <w:rPr>
          <w:sz w:val="24"/>
          <w:vertAlign w:val="subscript"/>
        </w:rPr>
        <w:t xml:space="preserve">фкгс</w:t>
      </w:r>
      <w:r>
        <w:rPr>
          <w:sz w:val="24"/>
        </w:rPr>
        <w:t xml:space="preserve">, К</w:t>
      </w:r>
      <w:r>
        <w:rPr>
          <w:sz w:val="24"/>
          <w:vertAlign w:val="subscript"/>
        </w:rPr>
        <w:t xml:space="preserve">пок</w:t>
      </w:r>
      <w:r>
        <w:rPr>
          <w:sz w:val="24"/>
        </w:rPr>
        <w:t xml:space="preserve"> и К</w:t>
      </w:r>
      <w:r>
        <w:rPr>
          <w:sz w:val="24"/>
          <w:vertAlign w:val="subscript"/>
        </w:rPr>
        <w:t xml:space="preserve">цф</w:t>
      </w:r>
      <w:r>
        <w:rPr>
          <w:sz w:val="24"/>
        </w:rPr>
        <w:t xml:space="preserve">, предусмотренные </w:t>
      </w:r>
      <w:hyperlink w:tooltip="17. Коэффициент корректировки с учетом базовых коэффициентов (Кбаз) определяется по формуле:" w:anchor="P1511" w:history="0">
        <w:r>
          <w:rPr>
            <w:color w:val="0000ff"/>
            <w:sz w:val="24"/>
          </w:rPr>
          <w:t xml:space="preserve">пунктом 17</w:t>
        </w:r>
      </w:hyperlink>
      <w:r>
        <w:rPr>
          <w:sz w:val="24"/>
        </w:rPr>
        <w:t xml:space="preserve"> настоящих Правил, равны 1.</w:t>
      </w:r>
    </w:p>
    <w:p>
      <w:pPr>
        <w:pStyle w:val="0"/>
        <w:jc w:val="both"/>
      </w:pPr>
      <w:r>
        <w:rPr>
          <w:sz w:val="24"/>
        </w:rPr>
        <w:t xml:space="preserve">(в ред. </w:t>
      </w:r>
      <w:hyperlink r:id="rId757"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30.11.2024 N 1699)</w:t>
      </w:r>
    </w:p>
    <w:bookmarkStart w:id="1533" w:name="P1533"/>
    <w:bookmarkEnd w:id="1533"/>
    <w:p>
      <w:pPr>
        <w:pStyle w:val="0"/>
        <w:spacing w:before="240"/>
        <w:ind w:firstLine="540"/>
        <w:jc w:val="both"/>
      </w:pPr>
      <w:r>
        <w:rPr>
          <w:sz w:val="24"/>
        </w:rPr>
        <w:t xml:space="preserve">В случае если определенный в соответствии с </w:t>
      </w:r>
      <w:hyperlink w:tooltip="15. Размер субсидии из федерального бюджета i-му субъекту Российской Федерации (Сi) в 2021 - 2024 годах и г. Байконуру (Ci) в 2024 году определяется по формуле:" w:anchor="P1477" w:history="0">
        <w:r>
          <w:rPr>
            <w:color w:val="0000ff"/>
            <w:sz w:val="24"/>
          </w:rPr>
          <w:t xml:space="preserve">пунктом 15</w:t>
        </w:r>
      </w:hyperlink>
      <w:r>
        <w:rPr>
          <w:sz w:val="24"/>
        </w:rPr>
        <w:t xml:space="preserve"> настоящих Правил размер субсидии из федерального бюджета i-му субъекту Российской Федерации (C</w:t>
      </w:r>
      <w:r>
        <w:rPr>
          <w:sz w:val="24"/>
          <w:vertAlign w:val="subscript"/>
        </w:rPr>
        <w:t xml:space="preserve">i</w:t>
      </w:r>
      <w:r>
        <w:rPr>
          <w:sz w:val="24"/>
        </w:rPr>
        <w:t xml:space="preserve">) в 2023 - 2024 годах окажется менее 100 млн. рублей, в соответствующем году размер субсидии определяется по формуле:</w:t>
      </w:r>
    </w:p>
    <w:p>
      <w:pPr>
        <w:pStyle w:val="0"/>
        <w:jc w:val="both"/>
      </w:pPr>
      <w:r>
        <w:rPr>
          <w:sz w:val="24"/>
        </w:rPr>
        <w:t xml:space="preserve">(в ред. </w:t>
      </w:r>
      <w:hyperlink r:id="rId758"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30.11.2024 N 1699)</w:t>
      </w:r>
    </w:p>
    <w:p>
      <w:pPr>
        <w:pStyle w:val="0"/>
        <w:jc w:val="both"/>
      </w:pPr>
      <w:r>
        <w:rPr>
          <w:sz w:val="24"/>
        </w:rPr>
      </w:r>
    </w:p>
    <w:p>
      <w:pPr>
        <w:pStyle w:val="0"/>
        <w:jc w:val="center"/>
      </w:pPr>
      <w:r>
        <w:rPr>
          <w:position w:val="-10"/>
        </w:rPr>
        <mc:AlternateContent>
          <mc:Choice Requires="wpg">
            <w:drawing>
              <wp:inline xmlns:wp="http://schemas.openxmlformats.org/drawingml/2006/wordprocessingDrawing" distT="0" distB="0" distL="0" distR="0">
                <wp:extent cx="3509010" cy="285750"/>
                <wp:effectExtent l="0" t="0" r="0" b="0"/>
                <wp:docPr id="1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759"/>
                        <a:srcRect/>
                        <a:stretch/>
                      </pic:blipFill>
                      <pic:spPr bwMode="auto">
                        <a:xfrm>
                          <a:off x="0" y="0"/>
                          <a:ext cx="3509010" cy="28575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width:276.30pt;height:22.50pt;mso-wrap-distance-left:0.00pt;mso-wrap-distance-top:0.00pt;mso-wrap-distance-right:0.00pt;mso-wrap-distance-bottom:0.00pt;" stroked="f">
                <v:path textboxrect="0,0,0,0"/>
                <v:imagedata r:id="rId759" o:title=""/>
              </v:shape>
            </w:pict>
          </mc:Fallback>
        </mc:AlternateContent>
      </w:r>
    </w:p>
    <w:p>
      <w:pPr>
        <w:pStyle w:val="0"/>
        <w:jc w:val="both"/>
      </w:pPr>
      <w:r>
        <w:rPr>
          <w:sz w:val="24"/>
        </w:rPr>
      </w:r>
    </w:p>
    <w:bookmarkStart w:id="1538" w:name="P1538"/>
    <w:bookmarkEnd w:id="1538"/>
    <w:p>
      <w:pPr>
        <w:pStyle w:val="0"/>
        <w:ind w:firstLine="540"/>
        <w:jc w:val="both"/>
      </w:pPr>
      <w:r>
        <w:rPr>
          <w:sz w:val="24"/>
        </w:rPr>
        <w:t xml:space="preserve">Размер субсидии из федерального бюджета г. Байконуру (Сi), определенный в соответствии с </w:t>
      </w:r>
      <w:hyperlink w:tooltip="15. Размер субсидии из федерального бюджета i-му субъекту Российской Федерации (Сi) в 2021 - 2024 годах и г. Байконуру (Ci) в 2024 году определяется по формуле:" w:anchor="P1477" w:history="0">
        <w:r>
          <w:rPr>
            <w:color w:val="0000ff"/>
            <w:sz w:val="24"/>
          </w:rPr>
          <w:t xml:space="preserve">пунктом 15</w:t>
        </w:r>
      </w:hyperlink>
      <w:r>
        <w:rPr>
          <w:sz w:val="24"/>
        </w:rPr>
        <w:t xml:space="preserve"> настоящих Правил, в 2024 году не может быть менее 100 млн. рублей.</w:t>
      </w:r>
    </w:p>
    <w:p>
      <w:pPr>
        <w:pStyle w:val="0"/>
        <w:jc w:val="both"/>
      </w:pPr>
      <w:r>
        <w:rPr>
          <w:sz w:val="24"/>
        </w:rPr>
        <w:t xml:space="preserve">(абзац введен </w:t>
      </w:r>
      <w:hyperlink r:id="rId760" w:tooltip="Постановление Правительства РФ от 30.11.2023 N 2034 (ред. от 30.11.2024)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30.11.2023 N 2034; в ред. </w:t>
      </w:r>
      <w:hyperlink r:id="rId761"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30.11.2024 N 1699)</w:t>
      </w:r>
    </w:p>
    <w:p>
      <w:pPr>
        <w:pStyle w:val="0"/>
        <w:spacing w:before="240"/>
        <w:ind w:firstLine="540"/>
        <w:jc w:val="both"/>
      </w:pPr>
      <w:r>
        <w:rPr>
          <w:sz w:val="24"/>
        </w:rPr>
        <w:t xml:space="preserve">Размер субсидии из федерального бюджета субъектам Российской Федерации, определенный в соответствии с </w:t>
      </w:r>
      <w:hyperlink w:tooltip="15. Размер субсидии из федерального бюджета i-му субъекту Российской Федерации (Сi) в 2021 - 2024 годах и г. Байконуру (Ci) в 2024 году определяется по формуле:" w:anchor="P1477" w:history="0">
        <w:r>
          <w:rPr>
            <w:color w:val="0000ff"/>
            <w:sz w:val="24"/>
          </w:rPr>
          <w:t xml:space="preserve">пунктом 15</w:t>
        </w:r>
      </w:hyperlink>
      <w:r>
        <w:rPr>
          <w:sz w:val="24"/>
        </w:rPr>
        <w:t xml:space="preserve"> настоящих Правил, подлежит пропорциональному уменьшению на сумму увеличения субсидии из федерального бюджета субъектам Российской Федерации и г. Байконуру, для которых размер субсидии из федерального бюджета определен в соответствии с </w:t>
      </w:r>
      <w:hyperlink w:tooltip="В случае если определенный в соответствии с пунктом 15 настоящих Правил размер субсидии из федерального бюджета i-му субъекту Российской Федерации (Ci) в 2023 - 2024 годах окажется менее 100 млн. рублей, в соответствующем году размер субсидии определяется по формуле:" w:anchor="P1533" w:history="0">
        <w:r>
          <w:rPr>
            <w:color w:val="0000ff"/>
            <w:sz w:val="24"/>
          </w:rPr>
          <w:t xml:space="preserve">абзацами вторым</w:t>
        </w:r>
      </w:hyperlink>
      <w:r>
        <w:rPr>
          <w:sz w:val="24"/>
        </w:rPr>
        <w:t xml:space="preserve"> - </w:t>
      </w:r>
      <w:hyperlink w:tooltip="Размер субсидии из федерального бюджета г. Байконуру (Сi), определенный в соответствии с пунктом 15 настоящих Правил, в 2024 году не может быть менее 100 млн. рублей." w:anchor="P1538" w:history="0">
        <w:r>
          <w:rPr>
            <w:color w:val="0000ff"/>
            <w:sz w:val="24"/>
          </w:rPr>
          <w:t xml:space="preserve">четвертым</w:t>
        </w:r>
      </w:hyperlink>
      <w:r>
        <w:rPr>
          <w:sz w:val="24"/>
        </w:rPr>
        <w:t xml:space="preserve"> настоящего пункта.</w:t>
      </w:r>
    </w:p>
    <w:p>
      <w:pPr>
        <w:pStyle w:val="0"/>
        <w:jc w:val="both"/>
      </w:pPr>
      <w:r>
        <w:rPr>
          <w:sz w:val="24"/>
        </w:rPr>
        <w:t xml:space="preserve">(в ред. </w:t>
      </w:r>
      <w:hyperlink r:id="rId762" w:tooltip="Постановление Правительства РФ от 30.11.2023 N 2034 (ред. от 30.11.2024)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30.11.2023 N 2034)</w:t>
      </w:r>
    </w:p>
    <w:p>
      <w:pPr>
        <w:pStyle w:val="0"/>
        <w:spacing w:before="240"/>
        <w:ind w:firstLine="540"/>
        <w:jc w:val="both"/>
      </w:pPr>
      <w:r>
        <w:rPr>
          <w:sz w:val="24"/>
        </w:rPr>
        <w:t xml:space="preserve">Размер субсидии из федерального бюджета i-му субъекту Российской Федерации (C</w:t>
      </w:r>
      <w:r>
        <w:rPr>
          <w:sz w:val="24"/>
          <w:vertAlign w:val="subscript"/>
        </w:rPr>
        <w:t xml:space="preserve">i</w:t>
      </w:r>
      <w:r>
        <w:rPr>
          <w:sz w:val="24"/>
        </w:rPr>
        <w:t xml:space="preserve">) и г. Байконуру (C</w:t>
      </w:r>
      <w:r>
        <w:rPr>
          <w:sz w:val="24"/>
          <w:vertAlign w:val="subscript"/>
        </w:rPr>
        <w:t xml:space="preserve">i</w:t>
      </w:r>
      <w:r>
        <w:rPr>
          <w:sz w:val="24"/>
        </w:rPr>
        <w:t xml:space="preserve">), определенный в соответствии с </w:t>
      </w:r>
      <w:hyperlink w:tooltip="15(1). Размер субсидии из федерального бюджета i-му субъекту Российской Федерации (Ci) и г. Байконуру (Ci) в 2025 году определяется по формуле:" w:anchor="P1488" w:history="0">
        <w:r>
          <w:rPr>
            <w:color w:val="0000ff"/>
            <w:sz w:val="24"/>
          </w:rPr>
          <w:t xml:space="preserve">пунктами 15(1)</w:t>
        </w:r>
      </w:hyperlink>
      <w:r>
        <w:rPr>
          <w:sz w:val="24"/>
        </w:rPr>
        <w:t xml:space="preserve"> и </w:t>
      </w:r>
      <w:hyperlink w:tooltip="15(2). Размер субсидии из федерального бюджета i-му субъекту Российской Федерации (Ci) и г. Байконуру (Ci) в 2026 году и последующие годы определяется по формуле:" w:anchor="P1497" w:history="0">
        <w:r>
          <w:rPr>
            <w:color w:val="0000ff"/>
            <w:sz w:val="24"/>
          </w:rPr>
          <w:t xml:space="preserve">15(2)</w:t>
        </w:r>
      </w:hyperlink>
      <w:r>
        <w:rPr>
          <w:sz w:val="24"/>
        </w:rPr>
        <w:t xml:space="preserve"> настоящих Правил, в 2025 году и последующие годы не может быть менее 100 млн. рублей.</w:t>
      </w:r>
    </w:p>
    <w:p>
      <w:pPr>
        <w:pStyle w:val="0"/>
        <w:jc w:val="both"/>
      </w:pPr>
      <w:r>
        <w:rPr>
          <w:sz w:val="24"/>
        </w:rPr>
        <w:t xml:space="preserve">(абзац введен </w:t>
      </w:r>
      <w:hyperlink r:id="rId763"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30.11.2024 N 1699)</w:t>
      </w:r>
    </w:p>
    <w:p>
      <w:pPr>
        <w:pStyle w:val="0"/>
        <w:jc w:val="both"/>
      </w:pPr>
      <w:r>
        <w:rPr>
          <w:sz w:val="24"/>
        </w:rPr>
        <w:t xml:space="preserve">(п. 17(1) введен </w:t>
      </w:r>
      <w:hyperlink r:id="rId764"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02.12.2022 N 2214)</w:t>
      </w:r>
    </w:p>
    <w:p>
      <w:pPr>
        <w:pStyle w:val="0"/>
        <w:spacing w:before="240"/>
        <w:ind w:firstLine="540"/>
        <w:jc w:val="both"/>
      </w:pPr>
      <w:r>
        <w:rPr>
          <w:sz w:val="24"/>
        </w:rPr>
        <w:t xml:space="preserve">18. Утратил силу с 1 января 2024 года. - </w:t>
      </w:r>
      <w:hyperlink r:id="rId765" w:tooltip="Постановление Правительства РФ от 30.11.2023 N 2034 (ред. от 30.11.2024)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30.11.2023 N 2034.</w:t>
      </w:r>
    </w:p>
    <w:p>
      <w:pPr>
        <w:pStyle w:val="0"/>
        <w:spacing w:before="240"/>
        <w:ind w:firstLine="540"/>
        <w:jc w:val="both"/>
      </w:pPr>
      <w:r>
        <w:rPr>
          <w:sz w:val="24"/>
        </w:rPr>
        <w:t xml:space="preserve">18(1). Утратил силу. - </w:t>
      </w:r>
      <w:hyperlink r:id="rId766"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02.12.2022 N 2214.</w:t>
      </w:r>
    </w:p>
    <w:p>
      <w:pPr>
        <w:pStyle w:val="0"/>
        <w:spacing w:before="240"/>
        <w:ind w:firstLine="540"/>
        <w:jc w:val="both"/>
      </w:pPr>
      <w:r>
        <w:rPr>
          <w:sz w:val="24"/>
        </w:rPr>
        <w:t xml:space="preserve">19. Увеличение размера средств бюджетов субъектов Российской Федерации, бюджета г. Байконура и местных бюджетов, направляемых на реализацию государственных программ и муниципальных программ, не влечет обязательств по увеличению размера предоставляемой субсидии из федерального бюджета.</w:t>
      </w:r>
    </w:p>
    <w:p>
      <w:pPr>
        <w:pStyle w:val="0"/>
        <w:jc w:val="both"/>
      </w:pPr>
      <w:r>
        <w:rPr>
          <w:sz w:val="24"/>
        </w:rPr>
        <w:t xml:space="preserve">(в ред. </w:t>
      </w:r>
      <w:hyperlink r:id="rId767" w:tooltip="Постановление Правительства РФ от 30.11.2023 N 2034 (ред. от 30.11.2024)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30.11.2023 N 2034)</w:t>
      </w:r>
    </w:p>
    <w:p>
      <w:pPr>
        <w:pStyle w:val="0"/>
        <w:spacing w:before="240"/>
        <w:ind w:firstLine="540"/>
        <w:jc w:val="both"/>
      </w:pPr>
      <w:r>
        <w:rPr>
          <w:sz w:val="24"/>
        </w:rPr>
        <w:t xml:space="preserve">20. Оценка эффективности использования i-м субъектом Российской Федерации и г. Байконуром субсидии из федерального бюджета осуществляется путем сравнения фактически достигнутого в отчетном году и установленного соглашением о предоставлении субсидии из федерального бюджета значения результата использования субсидии из федерального бюджета - количество реализованных мероприятий по благоустройству общественных территорий и иных мероприятий, предусмотренных государственными программами и муниципальными программами.</w:t>
      </w:r>
    </w:p>
    <w:p>
      <w:pPr>
        <w:pStyle w:val="0"/>
        <w:jc w:val="both"/>
      </w:pPr>
      <w:r>
        <w:rPr>
          <w:sz w:val="24"/>
        </w:rPr>
        <w:t xml:space="preserve">(п. 20 в ред. </w:t>
      </w:r>
      <w:hyperlink r:id="rId768"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30.11.2024 N 1699)</w:t>
      </w:r>
    </w:p>
    <w:p>
      <w:pPr>
        <w:pStyle w:val="0"/>
        <w:spacing w:before="240"/>
        <w:ind w:firstLine="540"/>
        <w:jc w:val="both"/>
      </w:pPr>
      <w:r>
        <w:rPr>
          <w:sz w:val="24"/>
        </w:rPr>
        <w:t xml:space="preserve">20(1). Утратил силу с 1 января 2025 года. - </w:t>
      </w:r>
      <w:hyperlink r:id="rId769"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30.11.2024 N 1699.</w:t>
      </w:r>
    </w:p>
    <w:p>
      <w:pPr>
        <w:pStyle w:val="0"/>
        <w:spacing w:before="240"/>
        <w:ind w:firstLine="540"/>
        <w:jc w:val="both"/>
      </w:pPr>
      <w:r>
        <w:rPr>
          <w:sz w:val="24"/>
        </w:rPr>
        <w:t xml:space="preserve">21. Уполномоченные высшим исполнительным органом субъекта Российской Федерации исполнительные органы субъекта Российской Федерации и уполномоченное главой администрации г. Байконура структурное подразделение администрации г. Байконура размещают в сроки, установленные соглашением о предоставлении субсидии из федерального бюджета, в государственной интегрированной информационной системе управления общественными финансами "Электронный бюджет" отчетность об осуществлении расходов, в целях софинансирования которых предоставляется субсидия, а также о достижении значения результата использования субсидии.</w:t>
      </w:r>
    </w:p>
    <w:p>
      <w:pPr>
        <w:pStyle w:val="0"/>
        <w:jc w:val="both"/>
      </w:pPr>
      <w:r>
        <w:rPr>
          <w:sz w:val="24"/>
        </w:rPr>
        <w:t xml:space="preserve">(п. 21 в ред. </w:t>
      </w:r>
      <w:hyperlink r:id="rId770"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30.11.2024 N 1699)</w:t>
      </w:r>
    </w:p>
    <w:p>
      <w:pPr>
        <w:pStyle w:val="0"/>
        <w:spacing w:before="240"/>
        <w:ind w:firstLine="540"/>
        <w:jc w:val="both"/>
      </w:pPr>
      <w:r>
        <w:rPr>
          <w:sz w:val="24"/>
        </w:rPr>
        <w:t xml:space="preserve">21(1). Высший исполнительный орган субъекта Российской Федерации и глава администрации г. Байконура несут ответственность за полноту и достоверность сведений, содержащихся в отчетности о достижении значений результатов использования субсидии из федерального бюджета, а также в отчетности об осуществлении расходов бюджета субъекта Российской Федерации, в целях софинансирования которых предоставляется субсидия из федерального бюджета.</w:t>
      </w:r>
    </w:p>
    <w:p>
      <w:pPr>
        <w:pStyle w:val="0"/>
        <w:jc w:val="both"/>
      </w:pPr>
      <w:r>
        <w:rPr>
          <w:sz w:val="24"/>
        </w:rPr>
        <w:t xml:space="preserve">(пп. 21(1) введен </w:t>
      </w:r>
      <w:hyperlink r:id="rId771"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02.12.2022 N 2214; в ред. </w:t>
      </w:r>
      <w:hyperlink r:id="rId772" w:tooltip="Постановление Правительства РФ от 30.11.2023 N 2034 (ред. от 30.11.2024)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30.11.2023 N 2034)</w:t>
      </w:r>
    </w:p>
    <w:p>
      <w:pPr>
        <w:pStyle w:val="0"/>
        <w:spacing w:before="240"/>
        <w:ind w:firstLine="540"/>
        <w:jc w:val="both"/>
      </w:pPr>
      <w:r>
        <w:rPr>
          <w:sz w:val="24"/>
        </w:rPr>
        <w:t xml:space="preserve">22. Порядок и условия возврата средств из бюджета субъекта Российской Федерации и бюджета г. Байконура в федеральный бюджет в случае нарушения субъектом Российской Федерации и г. Байконуром обязательств, предусмотренных соглашением о предоставлении субсидии из федерального бюджета в соответствии с </w:t>
      </w:r>
      <w:hyperlink r:id="rId773"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подпунктами "б(1)"</w:t>
        </w:r>
      </w:hyperlink>
      <w:r>
        <w:rPr>
          <w:sz w:val="24"/>
        </w:rPr>
        <w:t xml:space="preserve"> и </w:t>
      </w:r>
      <w:hyperlink r:id="rId774"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"в" пункта 10</w:t>
        </w:r>
      </w:hyperlink>
      <w:r>
        <w:rPr>
          <w:sz w:val="24"/>
        </w:rPr>
        <w:t xml:space="preserve"> Правил предоставления субсидий, а также основания для освобождения субъекта Российской Федерации и г. Байконура от применения мер финансовой ответственности установлены </w:t>
      </w:r>
      <w:hyperlink r:id="rId775"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776"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20</w:t>
        </w:r>
      </w:hyperlink>
      <w:r>
        <w:rPr>
          <w:sz w:val="24"/>
        </w:rPr>
        <w:t xml:space="preserve"> Правил предоставления субсидий.</w:t>
      </w:r>
    </w:p>
    <w:p>
      <w:pPr>
        <w:pStyle w:val="0"/>
        <w:jc w:val="both"/>
      </w:pPr>
      <w:r>
        <w:rPr>
          <w:sz w:val="24"/>
        </w:rPr>
        <w:t xml:space="preserve">(п. 22 в ред. </w:t>
      </w:r>
      <w:hyperlink r:id="rId777" w:tooltip="Постановление Правительства РФ от 22.12.2025 N 2087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22.12.2025 N 2087)</w:t>
      </w:r>
    </w:p>
    <w:p>
      <w:pPr>
        <w:pStyle w:val="0"/>
        <w:spacing w:before="240"/>
        <w:ind w:firstLine="540"/>
        <w:jc w:val="both"/>
      </w:pPr>
      <w:r>
        <w:rPr>
          <w:sz w:val="24"/>
        </w:rPr>
        <w:t xml:space="preserve">23. В случае нарушения целей, установленных при предоставлении субсидии, применяются бюджетные меры принуждения, предусмотренные бюджетным законодательством Российской Федерации.</w:t>
      </w:r>
    </w:p>
    <w:p>
      <w:pPr>
        <w:pStyle w:val="0"/>
        <w:jc w:val="both"/>
      </w:pPr>
      <w:r>
        <w:rPr>
          <w:sz w:val="24"/>
        </w:rPr>
        <w:t xml:space="preserve">(п. 23 в ред. </w:t>
      </w:r>
      <w:hyperlink r:id="rId778"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23(1). Средства субсидий, не востребованные субъектами Российской Федерации и г. Байконуром в связи с невозможностью освоения в текущем финансовом году бюджетных средств, источником финансового обеспечения которых являются субсидии, и по иным причинам, подлежат перераспределению бюджетам субъектов Российской Федерации и бюджету г. Байконура на реализацию мероприятий, направленных на поддержку государственных программ и муниципальных программ, на основании решений президиума (штаба) Правительственной комиссии по региональному развитию в Российской Федерации в порядке, предусмотренном бюджетным законодательством Российской Федерации.</w:t>
      </w:r>
    </w:p>
    <w:p>
      <w:pPr>
        <w:pStyle w:val="0"/>
        <w:jc w:val="both"/>
      </w:pPr>
      <w:r>
        <w:rPr>
          <w:sz w:val="24"/>
        </w:rPr>
        <w:t xml:space="preserve">(п. 23(1) в ред. </w:t>
      </w:r>
      <w:hyperlink r:id="rId779"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30.11.2024 N 1699)</w:t>
      </w:r>
    </w:p>
    <w:p>
      <w:pPr>
        <w:pStyle w:val="0"/>
        <w:spacing w:before="240"/>
        <w:ind w:firstLine="540"/>
        <w:jc w:val="both"/>
      </w:pPr>
      <w:r>
        <w:rPr>
          <w:sz w:val="24"/>
        </w:rPr>
        <w:t xml:space="preserve">24. Контроль за соблюдением субъектами Российской Федерации и г. Байконуром условий предоставления субсидий из федерального бюджета осуществляется Министерством строительства и жилищно-коммунального хозяйства Российской Федерации и уполномоченными органами государственного финансового контроля.</w:t>
      </w:r>
    </w:p>
    <w:p>
      <w:pPr>
        <w:pStyle w:val="0"/>
        <w:jc w:val="both"/>
      </w:pPr>
      <w:r>
        <w:rPr>
          <w:sz w:val="24"/>
        </w:rPr>
        <w:t xml:space="preserve">(в ред. Постановлений Правительства РФ от 31.03.2020 </w:t>
      </w:r>
      <w:hyperlink r:id="rId780"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399</w:t>
        </w:r>
      </w:hyperlink>
      <w:r>
        <w:rPr>
          <w:sz w:val="24"/>
        </w:rPr>
        <w:t xml:space="preserve">, от 02.12.2022 </w:t>
      </w:r>
      <w:hyperlink r:id="rId781"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N 2214</w:t>
        </w:r>
      </w:hyperlink>
      <w:r>
        <w:rPr>
          <w:sz w:val="24"/>
        </w:rPr>
        <w:t xml:space="preserve">, от 30.11.2023 </w:t>
      </w:r>
      <w:hyperlink r:id="rId782" w:tooltip="Постановление Правительства РФ от 30.11.2023 N 2034 (ред. от 30.11.2024) &quot;О внесении изменений в некоторые акты Правительства Российской Федерации&quot; {КонсультантПлюс}" w:history="0">
        <w:r>
          <w:rPr>
            <w:color w:val="0000ff"/>
            <w:sz w:val="24"/>
          </w:rPr>
          <w:t xml:space="preserve">N 2034</w:t>
        </w:r>
      </w:hyperlink>
      <w:r>
        <w:rPr>
          <w:sz w:val="24"/>
        </w:rPr>
        <w:t xml:space="preserve">)</w:t>
      </w:r>
    </w:p>
    <w:p>
      <w:pPr>
        <w:pStyle w:val="0"/>
        <w:spacing w:before="240"/>
        <w:ind w:firstLine="540"/>
        <w:jc w:val="both"/>
      </w:pPr>
      <w:r>
        <w:rPr>
          <w:sz w:val="24"/>
        </w:rPr>
        <w:t xml:space="preserve">25. Перечисление субсидий из федерального бюджета осуществляется в установленном порядке на единые счета бюджетов, открытые финансовым органам субъектов Российской Федерации в территориальных органах Федерального казначейства.</w:t>
      </w:r>
    </w:p>
    <w:p>
      <w:pPr>
        <w:pStyle w:val="0"/>
        <w:spacing w:before="240"/>
        <w:ind w:firstLine="540"/>
        <w:jc w:val="both"/>
      </w:pPr>
      <w:r>
        <w:rPr>
          <w:sz w:val="24"/>
        </w:rPr>
        <w:t xml:space="preserve">Перечисление субсидий из федерального бюджета бюджету г. Байконура осуществляется в установленном порядке на счет, открытый финансовому органу администрации г. Байконура.</w:t>
      </w:r>
    </w:p>
    <w:p>
      <w:pPr>
        <w:pStyle w:val="0"/>
        <w:jc w:val="both"/>
      </w:pPr>
      <w:r>
        <w:rPr>
          <w:sz w:val="24"/>
        </w:rPr>
        <w:t xml:space="preserve">(абзац введен </w:t>
      </w:r>
      <w:hyperlink r:id="rId783" w:tooltip="Постановление Правительства РФ от 30.11.2023 N 2034 (ред. от 30.11.2024)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30.11.2023 N 2034)</w:t>
      </w:r>
    </w:p>
    <w:p>
      <w:pPr>
        <w:pStyle w:val="0"/>
        <w:jc w:val="both"/>
      </w:pPr>
      <w:r>
        <w:rPr>
          <w:sz w:val="24"/>
        </w:rPr>
        <w:t xml:space="preserve">(п. 25 введен </w:t>
      </w:r>
      <w:hyperlink r:id="rId784"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02.12.2022 N 2214)</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15(1)</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ind w:firstLine="540"/>
        <w:jc w:val="both"/>
      </w:pPr>
      <w:r>
        <w:rPr>
          <w:sz w:val="24"/>
        </w:rPr>
      </w:r>
    </w:p>
    <w:p>
      <w:pPr>
        <w:pStyle w:val="2"/>
        <w:jc w:val="center"/>
      </w:pPr>
      <w:r>
        <w:rPr>
          <w:sz w:val="24"/>
        </w:rPr>
        <w:t xml:space="preserve">ПРАВИЛА</w:t>
      </w:r>
    </w:p>
    <w:p>
      <w:pPr>
        <w:pStyle w:val="2"/>
        <w:jc w:val="center"/>
      </w:pPr>
      <w:r>
        <w:rPr>
          <w:sz w:val="24"/>
        </w:rPr>
        <w:t xml:space="preserve">ПРЕДОСТАВЛЕНИЯ И РАСПРЕДЕЛЕНИЯ СУБСИДИЙ ИЗ ФЕДЕРАЛЬНОГО</w:t>
      </w:r>
    </w:p>
    <w:p>
      <w:pPr>
        <w:pStyle w:val="2"/>
        <w:jc w:val="center"/>
      </w:pPr>
      <w:r>
        <w:rPr>
          <w:sz w:val="24"/>
        </w:rPr>
        <w:t xml:space="preserve">БЮДЖЕТА БЮДЖЕТАМ СУБЪЕКТОВ РОССИЙСКОЙ ФЕДЕРАЦИИ</w:t>
      </w:r>
    </w:p>
    <w:p>
      <w:pPr>
        <w:pStyle w:val="2"/>
        <w:jc w:val="center"/>
      </w:pPr>
      <w:r>
        <w:rPr>
          <w:sz w:val="24"/>
        </w:rPr>
        <w:t xml:space="preserve">НА РЕАЛИЗАЦИЮ МЕРОПРИЯТИЙ ПО СОКРАЩЕНИЮ</w:t>
      </w:r>
    </w:p>
    <w:p>
      <w:pPr>
        <w:pStyle w:val="2"/>
        <w:jc w:val="center"/>
      </w:pPr>
      <w:r>
        <w:rPr>
          <w:sz w:val="24"/>
        </w:rPr>
        <w:t xml:space="preserve">ДОЛИ ЗАГРЯЗНЕННЫХ СТОЧНЫХ ВОД</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(введены </w:t>
            </w:r>
            <w:hyperlink r:id="rId785"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color w:val="392c69"/>
                <w:sz w:val="24"/>
              </w:rPr>
              <w:t xml:space="preserve"> Правительства РФ от 30.01.2019 N 62;</w:t>
            </w:r>
          </w:p>
          <w:p>
            <w:pPr>
              <w:pStyle w:val="0"/>
              <w:jc w:val="center"/>
            </w:pPr>
            <w:r>
              <w:rPr>
                <w:color w:val="392c69"/>
                <w:sz w:val="24"/>
              </w:rPr>
              <w:t xml:space="preserve">в ред. Постановлений Правительства РФ от 31.12.2019 </w:t>
            </w:r>
            <w:hyperlink r:id="rId786" w:tooltip="Постановление Правительства РФ от 31.12.2019 N 1959 (ред. от 05.08.2024)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1959</w:t>
              </w:r>
            </w:hyperlink>
            <w:r>
              <w:rPr>
                <w:color w:val="392c69"/>
                <w:sz w:val="24"/>
              </w:rPr>
              <w:t xml:space="preserve">,</w:t>
            </w:r>
          </w:p>
          <w:p>
            <w:pPr>
              <w:pStyle w:val="0"/>
              <w:jc w:val="center"/>
            </w:pPr>
            <w:r>
              <w:rPr>
                <w:color w:val="392c69"/>
                <w:sz w:val="24"/>
              </w:rPr>
              <w:t xml:space="preserve">от 31.03.2020 </w:t>
            </w:r>
            <w:hyperlink r:id="rId787"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399</w:t>
              </w:r>
            </w:hyperlink>
            <w:r>
              <w:rPr>
                <w:color w:val="392c69"/>
                <w:sz w:val="24"/>
              </w:rPr>
              <w:t xml:space="preserve">, от 05.11.2020 </w:t>
            </w:r>
            <w:hyperlink r:id="rId788" w:tooltip="Постановление Правительства РФ от 05.11.2020 N 178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1785</w:t>
              </w:r>
            </w:hyperlink>
            <w:r>
              <w:rPr>
                <w:color w:val="392c69"/>
                <w:sz w:val="24"/>
              </w:rPr>
              <w:t xml:space="preserve">, от 26.05.2021 </w:t>
            </w:r>
            <w:hyperlink r:id="rId789" w:tooltip="Постановление Правительства РФ от 26.05.2021 N 793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793</w:t>
              </w:r>
            </w:hyperlink>
            <w:r>
              <w:rPr>
                <w:color w:val="392c69"/>
                <w:sz w:val="24"/>
              </w:rPr>
              <w:t xml:space="preserve">,</w:t>
            </w:r>
          </w:p>
          <w:p>
            <w:pPr>
              <w:pStyle w:val="0"/>
              <w:jc w:val="center"/>
            </w:pPr>
            <w:r>
              <w:rPr>
                <w:color w:val="392c69"/>
                <w:sz w:val="24"/>
              </w:rPr>
              <w:t xml:space="preserve">от 02.12.2022 </w:t>
            </w:r>
            <w:hyperlink r:id="rId790"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N 2214</w:t>
              </w:r>
            </w:hyperlink>
            <w:r>
              <w:rPr>
                <w:color w:val="392c69"/>
                <w:sz w:val="24"/>
              </w:rPr>
              <w:t xml:space="preserve">, от 09.12.2022 </w:t>
            </w:r>
            <w:hyperlink r:id="rId791"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color w:val="392c69"/>
                <w:sz w:val="24"/>
              </w:rPr>
              <w:t xml:space="preserve">, от 06.02.2023 </w:t>
            </w:r>
            <w:hyperlink r:id="rId792"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color w:val="392c69"/>
                <w:sz w:val="24"/>
              </w:rPr>
              <w:t xml:space="preserve">,</w:t>
            </w:r>
          </w:p>
          <w:p>
            <w:pPr>
              <w:pStyle w:val="0"/>
              <w:jc w:val="center"/>
            </w:pPr>
            <w:r>
              <w:rPr>
                <w:color w:val="392c69"/>
                <w:sz w:val="24"/>
              </w:rPr>
              <w:t xml:space="preserve">от 24.10.2023 </w:t>
            </w:r>
            <w:hyperlink r:id="rId793"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N 1775</w:t>
              </w:r>
            </w:hyperlink>
            <w:r>
              <w:rPr>
                <w:color w:val="392c69"/>
                <w:sz w:val="24"/>
              </w:rPr>
              <w:t xml:space="preserve">, от 05.08.2024 </w:t>
            </w:r>
            <w:hyperlink r:id="rId794"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1053</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bookmarkStart w:id="1592" w:name="P1592"/>
    <w:bookmarkEnd w:id="1592"/>
    <w:p>
      <w:pPr>
        <w:pStyle w:val="0"/>
        <w:ind w:firstLine="540"/>
        <w:jc w:val="both"/>
      </w:pPr>
      <w:r>
        <w:rPr>
          <w:sz w:val="24"/>
        </w:rPr>
        <w:t xml:space="preserve">1. Настоящие Правила устанавливают цели, условия и порядок предоставления и распределения субсидий из федерального бюджета бюджетам субъектов Российской Федерации в целях софинансирования расходных обязательств субъектов Российской Федерации, возникающих при реализации региональных проектов, предусматривающих мероприятия, связанные с осуществлением капитальных вложений в строительство (реконструкцию, в том числе с элементами реставрации, техническое перевооружение) очистных сооружений водопроводно-канализационного хозяйства и (или) линейных объектов (далее - объекты капитального строительства) и (или) предоставлением субсидий местным бюджетам из бюджетов субъектов Российской Федерации на строительство (реконструкцию, в том числе с элементами реставрации, техническое перевооружение) объектов капитального строительства, и обеспечивающих достижение целей, показателей и результатов федерального </w:t>
      </w:r>
      <w:hyperlink r:id="rId795" w:tooltip="&quot;Паспорт национального проекта &quot;Национальный проект &quot;Экология&quot; {КонсультантПлюс}" w:history="0">
        <w:r>
          <w:rPr>
            <w:color w:val="0000ff"/>
            <w:sz w:val="24"/>
          </w:rPr>
          <w:t xml:space="preserve">проекта</w:t>
        </w:r>
      </w:hyperlink>
      <w:r>
        <w:rPr>
          <w:sz w:val="24"/>
        </w:rPr>
        <w:t xml:space="preserve"> "Оздоровление Волги" в составе государственной программы Российской Федерации "Обеспечение доступным и комфортным жильем и коммунальными услугами граждан Российской Федерации" (далее - субсидии).</w:t>
      </w:r>
    </w:p>
    <w:p>
      <w:pPr>
        <w:pStyle w:val="0"/>
        <w:jc w:val="both"/>
      </w:pPr>
      <w:r>
        <w:rPr>
          <w:sz w:val="24"/>
        </w:rPr>
        <w:t xml:space="preserve">(п. 1 в ред. </w:t>
      </w:r>
      <w:hyperlink r:id="rId796"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p>
      <w:pPr>
        <w:pStyle w:val="0"/>
        <w:spacing w:before="240"/>
        <w:ind w:firstLine="540"/>
        <w:jc w:val="both"/>
      </w:pPr>
      <w:r>
        <w:rPr>
          <w:sz w:val="24"/>
        </w:rPr>
        <w:t xml:space="preserve">2. В распределении субсидий участвуют Республика Марий Эл, Республика Татарстан, Чувашская Республика, Астраханская, Волгоградская, Вологодская, Ивановская, Костромская, Московская, Нижегородская, Самарская, Саратовская, Тверская, Ульяновская и Ярославская области.</w:t>
      </w:r>
    </w:p>
    <w:p>
      <w:pPr>
        <w:pStyle w:val="0"/>
        <w:spacing w:before="240"/>
        <w:ind w:firstLine="540"/>
        <w:jc w:val="both"/>
      </w:pPr>
      <w:r>
        <w:rPr>
          <w:sz w:val="24"/>
        </w:rPr>
        <w:t xml:space="preserve">3. Субсидии предоставляются в пределах бюджетных ассигнований, предусмотренных в федеральном законе о федеральном бюджете на соответствующий финансовый год и плановый период, и лимитов бюджетных обязательств, доведенных до Министерства строительства и жилищно-коммунального хозяйства Российской Федерации как получателя средств федерального бюджета, на цели, указанные в </w:t>
      </w:r>
      <w:hyperlink w:tooltip="5. Субсидии предоставляются на следующие цели:" w:anchor="P1604" w:history="0">
        <w:r>
          <w:rPr>
            <w:color w:val="0000ff"/>
            <w:sz w:val="24"/>
          </w:rPr>
          <w:t xml:space="preserve">пункте 5</w:t>
        </w:r>
      </w:hyperlink>
      <w:r>
        <w:rPr>
          <w:sz w:val="24"/>
        </w:rPr>
        <w:t xml:space="preserve"> настоящих Правил.</w:t>
      </w:r>
    </w:p>
    <w:p>
      <w:pPr>
        <w:pStyle w:val="0"/>
        <w:spacing w:before="240"/>
        <w:ind w:firstLine="540"/>
        <w:jc w:val="both"/>
      </w:pPr>
      <w:r>
        <w:rPr>
          <w:sz w:val="24"/>
        </w:rPr>
        <w:t xml:space="preserve">3(1). Критерием отбора субъектов Российской Федерации для предоставления субсидии является реализация на территории субъекта Российской Федерации регионального проекта, обеспечивающего достижение целей, показателей и результатов федерального </w:t>
      </w:r>
      <w:hyperlink r:id="rId797" w:tooltip="&quot;Паспорт национального проекта &quot;Национальный проект &quot;Экология&quot; {КонсультантПлюс}" w:history="0">
        <w:r>
          <w:rPr>
            <w:color w:val="0000ff"/>
            <w:sz w:val="24"/>
          </w:rPr>
          <w:t xml:space="preserve">проекта</w:t>
        </w:r>
      </w:hyperlink>
      <w:r>
        <w:rPr>
          <w:sz w:val="24"/>
        </w:rPr>
        <w:t xml:space="preserve"> "Оздоровление Волги" в составе государственной программы Российской Федерации "Обеспечение доступным и комфортным жильем и коммунальными услугами граждан Российской Федерации".</w:t>
      </w:r>
    </w:p>
    <w:p>
      <w:pPr>
        <w:pStyle w:val="0"/>
        <w:jc w:val="both"/>
      </w:pPr>
      <w:r>
        <w:rPr>
          <w:sz w:val="24"/>
        </w:rPr>
        <w:t xml:space="preserve">(п. 3(1) введен </w:t>
      </w:r>
      <w:hyperlink r:id="rId798"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24.10.2023 N 1775)</w:t>
      </w:r>
    </w:p>
    <w:p>
      <w:pPr>
        <w:pStyle w:val="0"/>
        <w:spacing w:before="240"/>
        <w:ind w:firstLine="540"/>
        <w:jc w:val="both"/>
      </w:pPr>
      <w:r>
        <w:rPr>
          <w:sz w:val="24"/>
        </w:rPr>
        <w:t xml:space="preserve">4. Субсидии предоставляются при соблюдении следующих условий:</w:t>
      </w:r>
    </w:p>
    <w:p>
      <w:pPr>
        <w:pStyle w:val="0"/>
        <w:spacing w:before="240"/>
        <w:ind w:firstLine="540"/>
        <w:jc w:val="both"/>
      </w:pPr>
      <w:r>
        <w:rPr>
          <w:sz w:val="24"/>
        </w:rPr>
        <w:t xml:space="preserve">а) наличие нормативного правового акта субъекта Российской Федерации, утверждающего государственную программу субъекта Российской Федерации, предусматривающую перечень мероприятий (результатов), при реализации которых возникают расходные обязательства субъекта Российской Федерации, в целях софинансирования которых предоставляется субсидия и которые соответствуют целям, указанным в </w:t>
      </w:r>
      <w:hyperlink w:tooltip="5. Субсидии предоставляются на следующие цели:" w:anchor="P1604" w:history="0">
        <w:r>
          <w:rPr>
            <w:color w:val="0000ff"/>
            <w:sz w:val="24"/>
          </w:rPr>
          <w:t xml:space="preserve">пункте 5</w:t>
        </w:r>
      </w:hyperlink>
      <w:r>
        <w:rPr>
          <w:sz w:val="24"/>
        </w:rPr>
        <w:t xml:space="preserve"> настоящих Правил;</w:t>
      </w:r>
    </w:p>
    <w:p>
      <w:pPr>
        <w:pStyle w:val="0"/>
        <w:jc w:val="both"/>
      </w:pPr>
      <w:r>
        <w:rPr>
          <w:sz w:val="24"/>
        </w:rPr>
        <w:t xml:space="preserve">(в ред. </w:t>
      </w:r>
      <w:hyperlink r:id="rId799"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p>
      <w:pPr>
        <w:pStyle w:val="0"/>
        <w:spacing w:before="240"/>
        <w:ind w:firstLine="540"/>
        <w:jc w:val="both"/>
      </w:pPr>
      <w:r>
        <w:rPr>
          <w:sz w:val="24"/>
        </w:rPr>
        <w:t xml:space="preserve">б) наличие в бюджете субъекта Российской Федерации бюджетных ассигнований на исполнение расходного обязательства субъекта Российской Федерации по финансовому обеспечению мероприятий, указанных в </w:t>
      </w:r>
      <w:hyperlink w:tooltip="1. Настоящие Правила устанавливают цели, условия и порядок предоставления и распределения субсидий из федерального бюджета бюджетам субъектов Российской Федерации в целях софинансирования расходных обязательств субъектов Российской Федерации, возникающих при реализации региональных проектов, предусматривающих мероприятия, связанные с осуществлением капитальных вложений в строительство (реконструкцию, в том числе с элементами реставрации, техническое перевооружение) очистных сооружений водопроводно-канали..." w:anchor="P1592" w:history="0">
        <w:r>
          <w:rPr>
            <w:color w:val="0000ff"/>
            <w:sz w:val="24"/>
          </w:rPr>
          <w:t xml:space="preserve">пункте 1</w:t>
        </w:r>
      </w:hyperlink>
      <w:r>
        <w:rPr>
          <w:sz w:val="24"/>
        </w:rPr>
        <w:t xml:space="preserve"> настоящих Правил, софинансирование которых осуществляется из федерального бюджета, в объеме, необходимом для его исполнения, включающем размер планируемой к предоставлению из федерального бюджета субсидии;</w:t>
      </w:r>
    </w:p>
    <w:p>
      <w:pPr>
        <w:pStyle w:val="0"/>
        <w:spacing w:before="240"/>
        <w:ind w:firstLine="540"/>
        <w:jc w:val="both"/>
      </w:pPr>
      <w:r>
        <w:rPr>
          <w:sz w:val="24"/>
        </w:rPr>
        <w:t xml:space="preserve">в) заключение соглашения между Министерством строительства и жилищно-коммунального хозяйства Российской Федерации и высшим исполнительным органом субъекта Российской Федерации о предоставлении субсидии в соответствии с </w:t>
      </w:r>
      <w:hyperlink r:id="rId800"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утвержденной Министерством финансов Российской Федерации, которое должно соответствовать требованиям, установленным </w:t>
      </w:r>
      <w:hyperlink r:id="rId801"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10</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соответственно - соглашение, Правила предоставления субсидий).</w:t>
      </w:r>
    </w:p>
    <w:p>
      <w:pPr>
        <w:pStyle w:val="0"/>
        <w:jc w:val="both"/>
      </w:pPr>
      <w:r>
        <w:rPr>
          <w:sz w:val="24"/>
        </w:rPr>
        <w:t xml:space="preserve">(в ред. Постановлений Правительства РФ от 05.11.2020 </w:t>
      </w:r>
      <w:hyperlink r:id="rId802" w:tooltip="Постановление Правительства РФ от 05.11.2020 N 178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1785</w:t>
        </w:r>
      </w:hyperlink>
      <w:r>
        <w:rPr>
          <w:sz w:val="24"/>
        </w:rPr>
        <w:t xml:space="preserve">, от 02.12.2022 </w:t>
      </w:r>
      <w:hyperlink r:id="rId803"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N 2214</w:t>
        </w:r>
      </w:hyperlink>
      <w:r>
        <w:rPr>
          <w:sz w:val="24"/>
        </w:rPr>
        <w:t xml:space="preserve">, от 09.12.2022 </w:t>
      </w:r>
      <w:hyperlink r:id="rId804"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sz w:val="24"/>
        </w:rPr>
        <w:t xml:space="preserve">)</w:t>
      </w:r>
    </w:p>
    <w:bookmarkStart w:id="1604" w:name="P1604"/>
    <w:bookmarkEnd w:id="1604"/>
    <w:p>
      <w:pPr>
        <w:pStyle w:val="0"/>
        <w:spacing w:before="240"/>
        <w:ind w:firstLine="540"/>
        <w:jc w:val="both"/>
      </w:pPr>
      <w:r>
        <w:rPr>
          <w:sz w:val="24"/>
        </w:rPr>
        <w:t xml:space="preserve">5. Субсидии предоставляются на следующие цели:</w:t>
      </w:r>
    </w:p>
    <w:bookmarkStart w:id="1605" w:name="P1605"/>
    <w:bookmarkEnd w:id="1605"/>
    <w:p>
      <w:pPr>
        <w:pStyle w:val="0"/>
        <w:spacing w:before="240"/>
        <w:ind w:firstLine="540"/>
        <w:jc w:val="both"/>
      </w:pPr>
      <w:r>
        <w:rPr>
          <w:sz w:val="24"/>
        </w:rPr>
        <w:t xml:space="preserve">а) строительство (реконструкция, в том числе с элементами реставрации, техническое перевооружение) объектов капитального строительства и (или) предоставление субсидий из бюджетов субъектов Российской Федерации местным бюджетам на софинансирование строительства (реконструкции, в том числе с элементами реставрации, технического перевооружения) объектов капитального строительства;</w:t>
      </w:r>
    </w:p>
    <w:p>
      <w:pPr>
        <w:pStyle w:val="0"/>
        <w:spacing w:before="240"/>
        <w:ind w:firstLine="540"/>
        <w:jc w:val="both"/>
      </w:pPr>
      <w:r>
        <w:rPr>
          <w:sz w:val="24"/>
        </w:rPr>
        <w:t xml:space="preserve">б) возмещение затрат (части затрат) на уплату процентов по кредитам, полученным заемщиками в российских кредитных организациях на строительство (реконструкцию, в том числе с элементами реставрации, техническое перевооружение) объектов капитального строительства, из расчета предусмотренной кредитным договором процентной ставки, но не более ключевой ставки Центрального банка Российской Федерации, действующей на дату заключения кредитного договора, увеличенной на 3 процентных пункта;</w:t>
      </w:r>
    </w:p>
    <w:bookmarkStart w:id="1607" w:name="P1607"/>
    <w:bookmarkEnd w:id="1607"/>
    <w:p>
      <w:pPr>
        <w:pStyle w:val="0"/>
        <w:spacing w:before="240"/>
        <w:ind w:firstLine="540"/>
        <w:jc w:val="both"/>
      </w:pPr>
      <w:r>
        <w:rPr>
          <w:sz w:val="24"/>
        </w:rPr>
        <w:t xml:space="preserve">в) возмещение затрат (части затрат) на выплату платы концедента по концессионным соглашениям, заключенным на строительство и (или) реконструкцию объектов капитального строительства, и (или) предоставление субсидий из бюджетов субъектов Российской Федерации местным бюджетам на возмещение затрат (части затрат) на выплату платы концедента по концессионным соглашениям, заключенным на строительство и (или) реконструкцию объектов капитального строительства;</w:t>
      </w:r>
    </w:p>
    <w:p>
      <w:pPr>
        <w:pStyle w:val="0"/>
        <w:jc w:val="both"/>
      </w:pPr>
      <w:r>
        <w:rPr>
          <w:sz w:val="24"/>
        </w:rPr>
        <w:t xml:space="preserve">(пп. "в" введен </w:t>
      </w:r>
      <w:hyperlink r:id="rId805" w:tooltip="Постановление Правительства РФ от 31.12.2019 N 1959 (ред. от 05.08.2024)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31.12.2019 N 1959)</w:t>
      </w:r>
    </w:p>
    <w:bookmarkStart w:id="1609" w:name="P1609"/>
    <w:bookmarkEnd w:id="1609"/>
    <w:p>
      <w:pPr>
        <w:pStyle w:val="0"/>
        <w:spacing w:before="240"/>
        <w:ind w:firstLine="540"/>
        <w:jc w:val="both"/>
      </w:pPr>
      <w:r>
        <w:rPr>
          <w:sz w:val="24"/>
        </w:rPr>
        <w:t xml:space="preserve">г) проведение инженерных изысканий и подготовка (корректировка) проектной документации на строительство (реконструкцию, в том числе с элементами реставрации, техническое перевооружение) объектов капитального строительства и (или) предоставление субсидий из бюджетов субъектов Российской Федерации местным бюджетам на софинансирование проведения инженерных изысканий и подготовки (корректировки) проектной документации на строительство (реконструкцию, в том числе с элементами реставрации, техническое перевооружение) объектов капитального строительства при условии определения Министерством строительства и жилищно-коммунального хозяйства Российской Федерации необходимости и приоритетности реализации проектов.</w:t>
      </w:r>
    </w:p>
    <w:p>
      <w:pPr>
        <w:pStyle w:val="0"/>
        <w:jc w:val="both"/>
      </w:pPr>
      <w:r>
        <w:rPr>
          <w:sz w:val="24"/>
        </w:rPr>
        <w:t xml:space="preserve">(пп. "г" введен </w:t>
      </w:r>
      <w:hyperlink r:id="rId806" w:tooltip="Постановление Правительства РФ от 31.12.2019 N 1959 (ред. от 05.08.2024)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31.12.2019 N 1959)</w:t>
      </w:r>
    </w:p>
    <w:p>
      <w:pPr>
        <w:pStyle w:val="0"/>
        <w:spacing w:before="240"/>
        <w:ind w:firstLine="540"/>
        <w:jc w:val="both"/>
      </w:pPr>
      <w:r>
        <w:rPr>
          <w:sz w:val="24"/>
        </w:rPr>
        <w:t xml:space="preserve">6. Заемщик для получения возмещения затрат (части затрат) на уплату процентов по кредиту в течение 30 календарных дней после уплаты процентов по кредиту представляет в исполнительный орган субъекта Российской Федерации следующие документы:</w:t>
      </w:r>
    </w:p>
    <w:p>
      <w:pPr>
        <w:pStyle w:val="0"/>
        <w:jc w:val="both"/>
      </w:pPr>
      <w:r>
        <w:rPr>
          <w:sz w:val="24"/>
        </w:rPr>
        <w:t xml:space="preserve">(в ред. </w:t>
      </w:r>
      <w:hyperlink r:id="rId807"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а) заверенные кредитной организацией копии документов, подтверждающих своевременное исполнение текущих обязательств по кредиту в сроки и объемах, которые установлены графиком погашения кредита и уплаты процентов по нему;</w:t>
      </w:r>
    </w:p>
    <w:p>
      <w:pPr>
        <w:pStyle w:val="0"/>
        <w:spacing w:before="240"/>
        <w:ind w:firstLine="540"/>
        <w:jc w:val="both"/>
      </w:pPr>
      <w:r>
        <w:rPr>
          <w:sz w:val="24"/>
        </w:rPr>
        <w:t xml:space="preserve">б) выписка из ссудного счета о получении заемщиком кредита;</w:t>
      </w:r>
    </w:p>
    <w:p>
      <w:pPr>
        <w:pStyle w:val="0"/>
        <w:spacing w:before="240"/>
        <w:ind w:firstLine="540"/>
        <w:jc w:val="both"/>
      </w:pPr>
      <w:r>
        <w:rPr>
          <w:sz w:val="24"/>
        </w:rPr>
        <w:t xml:space="preserve">в) заверенные заемщиком и кредитной организацией документы, подтверждающие целевое использование полученного кредита;</w:t>
      </w:r>
    </w:p>
    <w:p>
      <w:pPr>
        <w:pStyle w:val="0"/>
        <w:spacing w:before="240"/>
        <w:ind w:firstLine="540"/>
        <w:jc w:val="both"/>
      </w:pPr>
      <w:r>
        <w:rPr>
          <w:sz w:val="24"/>
        </w:rPr>
        <w:t xml:space="preserve">г) расчет возмещения затрат (части затрат) на уплату процентов по кредиту;</w:t>
      </w:r>
    </w:p>
    <w:p>
      <w:pPr>
        <w:pStyle w:val="0"/>
        <w:spacing w:before="240"/>
        <w:ind w:firstLine="540"/>
        <w:jc w:val="both"/>
      </w:pPr>
      <w:r>
        <w:rPr>
          <w:sz w:val="24"/>
        </w:rPr>
        <w:t xml:space="preserve">д) справка налогового органа об отсутствии у заемщика просроченной задолженности по налогам, сборам и иным обязательным платежам в бюджеты бюджетной системы Российской Федерации и государственные внебюджетные фонды на дату не ранее даты уплаты процентов.</w:t>
      </w:r>
    </w:p>
    <w:bookmarkStart w:id="1618" w:name="P1618"/>
    <w:bookmarkEnd w:id="1618"/>
    <w:p>
      <w:pPr>
        <w:pStyle w:val="0"/>
        <w:spacing w:before="240"/>
        <w:ind w:firstLine="540"/>
        <w:jc w:val="both"/>
      </w:pPr>
      <w:r>
        <w:rPr>
          <w:sz w:val="24"/>
        </w:rPr>
        <w:t xml:space="preserve">7. Высший исполнительный орган субъекта Российской Федерации представляет в Министерство строительства и жилищно-коммунального хозяйства Российской Федерации заявку об участии в распределении субсидий по </w:t>
      </w:r>
      <w:hyperlink r:id="rId808" w:tooltip="Приказ Минстроя России от 28.07.2023 N 533/пр (ред. от 18.07.2024) &quot;Об утверждении формы заявки на участие в федеральном проекте &quot;Жилье&quot;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форм заявок об участии в федеральных проектах &quot;Оздоровление Волги&quot; и &quot;Чистая вода&quot;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и {КонсультантПлюс}" w:history="0">
        <w:r>
          <w:rPr>
            <w:color w:val="0000ff"/>
            <w:sz w:val="24"/>
          </w:rPr>
          <w:t xml:space="preserve">форме</w:t>
        </w:r>
      </w:hyperlink>
      <w:r>
        <w:rPr>
          <w:sz w:val="24"/>
        </w:rPr>
        <w:t xml:space="preserve"> и в </w:t>
      </w:r>
      <w:hyperlink r:id="rId809" w:tooltip="Приказ Минстроя России от 28.07.2023 N 533/пр (ред. от 18.07.2024) &quot;Об утверждении формы заявки на участие в федеральном проекте &quot;Жилье&quot;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форм заявок об участии в федеральных проектах &quot;Оздоровление Волги&quot; и &quot;Чистая вода&quot;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и {КонсультантПлюс}" w:history="0">
        <w:r>
          <w:rPr>
            <w:color w:val="0000ff"/>
            <w:sz w:val="24"/>
          </w:rPr>
          <w:t xml:space="preserve">порядке</w:t>
        </w:r>
      </w:hyperlink>
      <w:r>
        <w:rPr>
          <w:sz w:val="24"/>
        </w:rPr>
        <w:t xml:space="preserve">, которые утверждаются указанным Министерством.</w:t>
      </w:r>
    </w:p>
    <w:p>
      <w:pPr>
        <w:pStyle w:val="0"/>
        <w:jc w:val="both"/>
      </w:pPr>
      <w:r>
        <w:rPr>
          <w:sz w:val="24"/>
        </w:rPr>
        <w:t xml:space="preserve">(в ред. </w:t>
      </w:r>
      <w:hyperlink r:id="rId810"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09.12.2022 N 2272)</w:t>
      </w:r>
    </w:p>
    <w:p>
      <w:pPr>
        <w:pStyle w:val="0"/>
        <w:spacing w:before="240"/>
        <w:ind w:firstLine="540"/>
        <w:jc w:val="both"/>
      </w:pPr>
      <w:r>
        <w:rPr>
          <w:sz w:val="24"/>
        </w:rPr>
        <w:t xml:space="preserve">Организацию приема и рассмотрения заявок об участии в распределении субсидий обеспечивает Министерство строительства и жилищно-коммунального хозяйства Российской Федерации с привлечением в установленном порядке подведомственной организации.</w:t>
      </w:r>
    </w:p>
    <w:p>
      <w:pPr>
        <w:pStyle w:val="0"/>
        <w:jc w:val="both"/>
      </w:pPr>
      <w:r>
        <w:rPr>
          <w:sz w:val="24"/>
        </w:rPr>
        <w:t xml:space="preserve">(п. 7 в ред. </w:t>
      </w:r>
      <w:hyperlink r:id="rId811"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02.12.2022 N 2214)</w:t>
      </w:r>
    </w:p>
    <w:p>
      <w:pPr>
        <w:pStyle w:val="0"/>
        <w:spacing w:before="240"/>
        <w:ind w:firstLine="540"/>
        <w:jc w:val="both"/>
      </w:pPr>
      <w:r>
        <w:rPr>
          <w:sz w:val="24"/>
        </w:rPr>
        <w:t xml:space="preserve">7(1). Высший исполнительный орган субъекта Российской Федерации в соответствии с законодательством Российской Федерации несет ответственность за соблюдение настоящих Правил и достоверность сведений, представляемых и (или) содержащихся в заявке, указанной в </w:t>
      </w:r>
      <w:hyperlink w:tooltip="7. Высший исполнительный орган субъекта Российской Федерации представляет в Министерство строительства и жилищно-коммунального хозяйства Российской Федерации заявку об участии в распределении субсидий по форме и в порядке, которые утверждаются указанным Министерством." w:anchor="P1618" w:history="0">
        <w:r>
          <w:rPr>
            <w:color w:val="0000ff"/>
            <w:sz w:val="24"/>
          </w:rPr>
          <w:t xml:space="preserve">пункте 7</w:t>
        </w:r>
      </w:hyperlink>
      <w:r>
        <w:rPr>
          <w:sz w:val="24"/>
        </w:rPr>
        <w:t xml:space="preserve"> настоящих Правил, и документах, представляемых в Министерство строительства и жилищно-коммунального хозяйства Российской Федерации в соответствии с </w:t>
      </w:r>
      <w:hyperlink w:tooltip="7. Высший исполнительный орган субъекта Российской Федерации представляет в Министерство строительства и жилищно-коммунального хозяйства Российской Федерации заявку об участии в распределении субсидий по форме и в порядке, которые утверждаются указанным Министерством." w:anchor="P1618" w:history="0">
        <w:r>
          <w:rPr>
            <w:color w:val="0000ff"/>
            <w:sz w:val="24"/>
          </w:rPr>
          <w:t xml:space="preserve">пунктами 7</w:t>
        </w:r>
      </w:hyperlink>
      <w:r>
        <w:rPr>
          <w:sz w:val="24"/>
        </w:rPr>
        <w:t xml:space="preserve"> - </w:t>
      </w:r>
      <w:hyperlink w:tooltip="8(2). В целях получения субсидий на цели, указанные в подпункте &quot;г&quot; пункта 5 настоящих Правил, субъекты Российской Федерации одновременно с заявкой, указанной в пункте 7 настоящих Правил, и документами, указанными в подпунктах &quot;а&quot; - &quot;г&quot; и &quot;з&quot; - &quot;л&quot; пункта 8 настоящих Правил, представляют следующие сведения и документы в отношении каждого объекта капитального строительства:" w:anchor="P1643" w:history="0">
        <w:r>
          <w:rPr>
            <w:color w:val="0000ff"/>
            <w:sz w:val="24"/>
          </w:rPr>
          <w:t xml:space="preserve">8(2)</w:t>
        </w:r>
      </w:hyperlink>
      <w:r>
        <w:rPr>
          <w:sz w:val="24"/>
        </w:rPr>
        <w:t xml:space="preserve"> настоящих Правил.</w:t>
      </w:r>
    </w:p>
    <w:p>
      <w:pPr>
        <w:pStyle w:val="0"/>
        <w:jc w:val="both"/>
      </w:pPr>
      <w:r>
        <w:rPr>
          <w:sz w:val="24"/>
        </w:rPr>
        <w:t xml:space="preserve">(п. 7(1) введен </w:t>
      </w:r>
      <w:hyperlink r:id="rId812" w:tooltip="Постановление Правительства РФ от 05.11.2020 N 178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05.11.2020 N 1785; в ред. Постановлений Правительства РФ от 02.12.2022 </w:t>
      </w:r>
      <w:hyperlink r:id="rId813"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N 2214</w:t>
        </w:r>
      </w:hyperlink>
      <w:r>
        <w:rPr>
          <w:sz w:val="24"/>
        </w:rPr>
        <w:t xml:space="preserve">, от 09.12.2022 </w:t>
      </w:r>
      <w:hyperlink r:id="rId814"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sz w:val="24"/>
        </w:rPr>
        <w:t xml:space="preserve">)</w:t>
      </w:r>
    </w:p>
    <w:p>
      <w:pPr>
        <w:pStyle w:val="0"/>
        <w:spacing w:before="240"/>
        <w:ind w:firstLine="540"/>
        <w:jc w:val="both"/>
      </w:pPr>
      <w:r>
        <w:rPr>
          <w:sz w:val="24"/>
        </w:rPr>
        <w:t xml:space="preserve">8. В целях получения субсидий на цели, указанные в </w:t>
      </w:r>
      <w:hyperlink w:tooltip="а) строительство (реконструкция, в том числе с элементами реставрации, техническое перевооружение) объектов капитального строительства и (или) предоставление субсидий из бюджетов субъектов Российской Федерации местным бюджетам на софинансирование строительства (реконструкции, в том числе с элементами реставрации, технического перевооружения) объектов капитального строительства;" w:anchor="P1605" w:history="0">
        <w:r>
          <w:rPr>
            <w:color w:val="0000ff"/>
            <w:sz w:val="24"/>
          </w:rPr>
          <w:t xml:space="preserve">подпункте "а" пункта 5</w:t>
        </w:r>
      </w:hyperlink>
      <w:r>
        <w:rPr>
          <w:sz w:val="24"/>
        </w:rPr>
        <w:t xml:space="preserve"> настоящих Правил, субъекты Российской Федерации дополнительно представляют одновременно с заявкой, указанной в </w:t>
      </w:r>
      <w:hyperlink w:tooltip="7. Высший исполнительный орган субъекта Российской Федерации представляет в Министерство строительства и жилищно-коммунального хозяйства Российской Федерации заявку об участии в распределении субсидий по форме и в порядке, которые утверждаются указанным Министерством." w:anchor="P1618" w:history="0">
        <w:r>
          <w:rPr>
            <w:color w:val="0000ff"/>
            <w:sz w:val="24"/>
          </w:rPr>
          <w:t xml:space="preserve">пункте 7</w:t>
        </w:r>
      </w:hyperlink>
      <w:r>
        <w:rPr>
          <w:sz w:val="24"/>
        </w:rPr>
        <w:t xml:space="preserve"> настоящих Правил, следующие сведения и документы в отношении каждого объекта капитального строительства:</w:t>
      </w:r>
    </w:p>
    <w:p>
      <w:pPr>
        <w:pStyle w:val="0"/>
        <w:jc w:val="both"/>
      </w:pPr>
      <w:r>
        <w:rPr>
          <w:sz w:val="24"/>
        </w:rPr>
        <w:t xml:space="preserve">(в ред. </w:t>
      </w:r>
      <w:hyperlink r:id="rId815"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bookmarkStart w:id="1626" w:name="P1626"/>
    <w:bookmarkEnd w:id="1626"/>
    <w:p>
      <w:pPr>
        <w:pStyle w:val="0"/>
        <w:spacing w:before="240"/>
        <w:ind w:firstLine="540"/>
        <w:jc w:val="both"/>
      </w:pPr>
      <w:r>
        <w:rPr>
          <w:sz w:val="24"/>
        </w:rPr>
        <w:t xml:space="preserve">а) наименование объекта капитального строительства;</w:t>
      </w:r>
    </w:p>
    <w:p>
      <w:pPr>
        <w:pStyle w:val="0"/>
        <w:spacing w:before="240"/>
        <w:ind w:firstLine="540"/>
        <w:jc w:val="both"/>
      </w:pPr>
      <w:r>
        <w:rPr>
          <w:sz w:val="24"/>
        </w:rPr>
        <w:t xml:space="preserve">б) мощность объекта капитального строительства, подлежащего вводу в эксплуатацию;</w:t>
      </w:r>
    </w:p>
    <w:p>
      <w:pPr>
        <w:pStyle w:val="0"/>
        <w:spacing w:before="240"/>
        <w:ind w:firstLine="540"/>
        <w:jc w:val="both"/>
      </w:pPr>
      <w:r>
        <w:rPr>
          <w:sz w:val="24"/>
        </w:rPr>
        <w:t xml:space="preserve">в) срок ввода в эксплуатацию;</w:t>
      </w:r>
    </w:p>
    <w:bookmarkStart w:id="1629" w:name="P1629"/>
    <w:bookmarkEnd w:id="1629"/>
    <w:p>
      <w:pPr>
        <w:pStyle w:val="0"/>
        <w:spacing w:before="240"/>
        <w:ind w:firstLine="540"/>
        <w:jc w:val="both"/>
      </w:pPr>
      <w:r>
        <w:rPr>
          <w:sz w:val="24"/>
        </w:rPr>
        <w:t xml:space="preserve">г) размер бюджетных ассигнований федерального бюджета, планируемых на финансирование объекта капитального строительства;</w:t>
      </w:r>
    </w:p>
    <w:p>
      <w:pPr>
        <w:pStyle w:val="0"/>
        <w:spacing w:before="240"/>
        <w:ind w:firstLine="540"/>
        <w:jc w:val="both"/>
      </w:pPr>
      <w:r>
        <w:rPr>
          <w:sz w:val="24"/>
        </w:rPr>
        <w:t xml:space="preserve">д) копии положительного заключения государственной экспертизы проектной документации, в том числе о достоверности определения сметной стоимости строительства (реконструкции, в том числе с элементами реставрации, технического перевооружения) объектов капитального строительства в случаях, установленных </w:t>
      </w:r>
      <w:hyperlink r:id="rId816" w:tooltip="&quot;Градостроительный кодекс Российской Федерации&quot; от 29.12.2004 N 190-ФЗ (ред. от 23.03.2026) {КонсультантПлюс}" w:history="0">
        <w:r>
          <w:rPr>
            <w:color w:val="0000ff"/>
            <w:sz w:val="24"/>
          </w:rPr>
          <w:t xml:space="preserve">частью 2 статьи 8(3)</w:t>
        </w:r>
      </w:hyperlink>
      <w:r>
        <w:rPr>
          <w:sz w:val="24"/>
        </w:rPr>
        <w:t xml:space="preserve"> Градостроительного кодекса Российской Федерации, и положительного заключения государственной экспертизы результатов инженерных изысканий, выполненных для подготовки такой проектной документации (в случае если проведение такой экспертизы в соответствии с законодательством Российской Федерации является обязательным);</w:t>
      </w:r>
    </w:p>
    <w:p>
      <w:pPr>
        <w:pStyle w:val="0"/>
        <w:jc w:val="both"/>
      </w:pPr>
      <w:r>
        <w:rPr>
          <w:sz w:val="24"/>
        </w:rPr>
        <w:t xml:space="preserve">(пп. "д" в ред. </w:t>
      </w:r>
      <w:hyperlink r:id="rId817"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p>
      <w:pPr>
        <w:pStyle w:val="0"/>
        <w:spacing w:before="240"/>
        <w:ind w:firstLine="540"/>
        <w:jc w:val="both"/>
      </w:pPr>
      <w:r>
        <w:rPr>
          <w:sz w:val="24"/>
        </w:rPr>
        <w:t xml:space="preserve">е) документы об утверждении проектной документации в соответствии с законодательством Российской Федерации (в случае, если в соответствии с законодательством Российской Федерации подготовка проектной документации является обязательной);</w:t>
      </w:r>
    </w:p>
    <w:bookmarkStart w:id="1633" w:name="P1633"/>
    <w:bookmarkEnd w:id="1633"/>
    <w:p>
      <w:pPr>
        <w:pStyle w:val="0"/>
        <w:spacing w:before="240"/>
        <w:ind w:firstLine="540"/>
        <w:jc w:val="both"/>
      </w:pPr>
      <w:r>
        <w:rPr>
          <w:sz w:val="24"/>
        </w:rPr>
        <w:t xml:space="preserve">ж) - з) утратили силу. - </w:t>
      </w:r>
      <w:hyperlink r:id="rId818"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24.10.2023 N 1775;</w:t>
      </w:r>
    </w:p>
    <w:p>
      <w:pPr>
        <w:pStyle w:val="0"/>
        <w:spacing w:before="240"/>
        <w:ind w:firstLine="540"/>
        <w:jc w:val="both"/>
      </w:pPr>
      <w:r>
        <w:rPr>
          <w:sz w:val="24"/>
        </w:rPr>
        <w:t xml:space="preserve">и) сведения, необходимые для проведения проверки инвестиционного проекта на предмет эффективности использования средств федерального бюджета, направляемых на капитальные вложения, предусмотренные </w:t>
      </w:r>
      <w:hyperlink r:id="rId819" w:tooltip="Постановление Правительства РФ от 15.03.2023 N 399 (ред. от 12.06.2025) &quot;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КонсультантПлюс}" w:history="0">
        <w:r>
          <w:rPr>
            <w:color w:val="0000ff"/>
            <w:sz w:val="24"/>
          </w:rPr>
          <w:t xml:space="preserve">Правилами</w:t>
        </w:r>
      </w:hyperlink>
      <w:r>
        <w:rPr>
          <w:sz w:val="24"/>
        </w:rPr>
        <w:t xml:space="preserve">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утвержденными постановлением Правительства Российской Федерации от 15 марта 2023 г. N 399 "О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утратившими силу некоторых актов и отдельных положений некоторых актов Правительства Российской Федерации", - в случаях, определенных указанным постановлением;</w:t>
      </w:r>
    </w:p>
    <w:p>
      <w:pPr>
        <w:pStyle w:val="0"/>
        <w:jc w:val="both"/>
      </w:pPr>
      <w:r>
        <w:rPr>
          <w:sz w:val="24"/>
        </w:rPr>
        <w:t xml:space="preserve">(пп. "и" в ред. </w:t>
      </w:r>
      <w:hyperlink r:id="rId820"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к) паспорт инвестиционного проекта по форме, установленной Министерством строительства и жилищно-коммунального хозяйства Российской Федерации;</w:t>
      </w:r>
    </w:p>
    <w:p>
      <w:pPr>
        <w:pStyle w:val="0"/>
        <w:jc w:val="both"/>
      </w:pPr>
      <w:r>
        <w:rPr>
          <w:sz w:val="24"/>
        </w:rPr>
        <w:t xml:space="preserve">(в ред. </w:t>
      </w:r>
      <w:hyperlink r:id="rId821"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bookmarkStart w:id="1638" w:name="P1638"/>
    <w:bookmarkEnd w:id="1638"/>
    <w:p>
      <w:pPr>
        <w:pStyle w:val="0"/>
        <w:spacing w:before="240"/>
        <w:ind w:firstLine="540"/>
        <w:jc w:val="both"/>
      </w:pPr>
      <w:r>
        <w:rPr>
          <w:sz w:val="24"/>
        </w:rPr>
        <w:t xml:space="preserve">л) копии правоустанавливающих документов на земельный участок;</w:t>
      </w:r>
    </w:p>
    <w:p>
      <w:pPr>
        <w:pStyle w:val="0"/>
        <w:spacing w:before="240"/>
        <w:ind w:firstLine="540"/>
        <w:jc w:val="both"/>
      </w:pPr>
      <w:r>
        <w:rPr>
          <w:sz w:val="24"/>
        </w:rPr>
        <w:t xml:space="preserve">м) копия положительного сводного заключения о проведении публичного технологического аудита крупного инвестиционного проекта с государственным участием, полученного в соответствии с </w:t>
      </w:r>
      <w:hyperlink r:id="rId822" w:tooltip="Постановление Правительства РФ от 30.04.2013 N 382 (ред. от 30.05.2024, с изм. от 23.12.2025) &quot;О проведении публичного технологического и ценового аудита крупных инвестиционных проектов с государственным участием и о внесении изменений в некоторые акты Правительства Российской Федерации&quot; (вместе с &quot;Положением о проведении публичного технологического и ценового аудита крупных инвестиционных проектов с государственным участием&quot;) {КонсультантПлюс}" w:history="0">
        <w:r>
          <w:rPr>
            <w:color w:val="0000ff"/>
            <w:sz w:val="24"/>
          </w:rPr>
          <w:t xml:space="preserve">Положением</w:t>
        </w:r>
      </w:hyperlink>
      <w:r>
        <w:rPr>
          <w:sz w:val="24"/>
        </w:rPr>
        <w:t xml:space="preserve"> о проведении публичного технологического и ценового аудита крупных инвестиционных проектов с государственным участием, утвержденным постановлением Правительства Российской Федерации от 30 апреля 2013 г. N 382 "О проведении публичного технологического и ценового аудита крупных инвестиционных проектов с государственным участием и о внесении изменений в некоторые акты Правительства Российской Федерации" (в случае, если проведение публичного технологического и ценового аудита в соответствии с законодательством Российской Федерации является обязательным).</w:t>
      </w:r>
    </w:p>
    <w:p>
      <w:pPr>
        <w:pStyle w:val="0"/>
        <w:jc w:val="both"/>
      </w:pPr>
      <w:r>
        <w:rPr>
          <w:sz w:val="24"/>
        </w:rPr>
        <w:t xml:space="preserve">(пп. "м" введен </w:t>
      </w:r>
      <w:hyperlink r:id="rId823" w:tooltip="Постановление Правительства РФ от 31.12.2019 N 1959 (ред. от 05.08.2024)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31.12.2019 N 1959)</w:t>
      </w:r>
    </w:p>
    <w:p>
      <w:pPr>
        <w:pStyle w:val="0"/>
        <w:spacing w:before="240"/>
        <w:ind w:firstLine="540"/>
        <w:jc w:val="both"/>
      </w:pPr>
      <w:r>
        <w:rPr>
          <w:sz w:val="24"/>
        </w:rPr>
        <w:t xml:space="preserve">8(1). В целях получения субсидий на цели, указанные в </w:t>
      </w:r>
      <w:hyperlink w:tooltip="в) возмещение затрат (части затрат) на выплату платы концедента по концессионным соглашениям, заключенным на строительство и (или) реконструкцию объектов капитального строительства, и (или) предоставление субсидий из бюджетов субъектов Российской Федерации местным бюджетам на возмещение затрат (части затрат) на выплату платы концедента по концессионным соглашениям, заключенным на строительство и (или) реконструкцию объектов капитального строительства;" w:anchor="P1607" w:history="0">
        <w:r>
          <w:rPr>
            <w:color w:val="0000ff"/>
            <w:sz w:val="24"/>
          </w:rPr>
          <w:t xml:space="preserve">подпункте "в" пункта 5</w:t>
        </w:r>
      </w:hyperlink>
      <w:r>
        <w:rPr>
          <w:sz w:val="24"/>
        </w:rPr>
        <w:t xml:space="preserve"> настоящих Правил, субъекты Российской Федерации одновременно с заявкой, указанной в </w:t>
      </w:r>
      <w:hyperlink w:tooltip="7. Высший исполнительный орган субъекта Российской Федерации представляет в Министерство строительства и жилищно-коммунального хозяйства Российской Федерации заявку об участии в распределении субсидий по форме и в порядке, которые утверждаются указанным Министерством." w:anchor="P1618" w:history="0">
        <w:r>
          <w:rPr>
            <w:color w:val="0000ff"/>
            <w:sz w:val="24"/>
          </w:rPr>
          <w:t xml:space="preserve">пункте 7</w:t>
        </w:r>
      </w:hyperlink>
      <w:r>
        <w:rPr>
          <w:sz w:val="24"/>
        </w:rPr>
        <w:t xml:space="preserve"> настоящих Правил, дополнительно представляют копию заключенного концессионного соглашения, предусматривающего в том числе выплату платы концедента по концессионному соглашению.</w:t>
      </w:r>
    </w:p>
    <w:p>
      <w:pPr>
        <w:pStyle w:val="0"/>
        <w:jc w:val="both"/>
      </w:pPr>
      <w:r>
        <w:rPr>
          <w:sz w:val="24"/>
        </w:rPr>
        <w:t xml:space="preserve">(п. 8(1) введен </w:t>
      </w:r>
      <w:hyperlink r:id="rId824" w:tooltip="Постановление Правительства РФ от 31.12.2019 N 1959 (ред. от 05.08.2024)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31.12.2019 N 1959; в ред. </w:t>
      </w:r>
      <w:hyperlink r:id="rId825"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bookmarkStart w:id="1643" w:name="P1643"/>
    <w:bookmarkEnd w:id="1643"/>
    <w:p>
      <w:pPr>
        <w:pStyle w:val="0"/>
        <w:spacing w:before="240"/>
        <w:ind w:firstLine="540"/>
        <w:jc w:val="both"/>
      </w:pPr>
      <w:r>
        <w:rPr>
          <w:sz w:val="24"/>
        </w:rPr>
        <w:t xml:space="preserve">8(2). В целях получения субсидий на цели, указанные в </w:t>
      </w:r>
      <w:hyperlink w:tooltip="г) проведение инженерных изысканий и подготовка (корректировка) проектной документации на строительство (реконструкцию, в том числе с элементами реставрации, техническое перевооружение) объектов капитального строительства и (или) предоставление субсидий из бюджетов субъектов Российской Федерации местным бюджетам на софинансирование проведения инженерных изысканий и подготовки (корректировки) проектной документации на строительство (реконструкцию, в том числе с элементами реставрации, техническое перевоор..." w:anchor="P1609" w:history="0">
        <w:r>
          <w:rPr>
            <w:color w:val="0000ff"/>
            <w:sz w:val="24"/>
          </w:rPr>
          <w:t xml:space="preserve">подпункте "г" пункта 5</w:t>
        </w:r>
      </w:hyperlink>
      <w:r>
        <w:rPr>
          <w:sz w:val="24"/>
        </w:rPr>
        <w:t xml:space="preserve"> настоящих Правил, субъекты Российской Федерации одновременно с заявкой, указанной в </w:t>
      </w:r>
      <w:hyperlink w:tooltip="7. Высший исполнительный орган субъекта Российской Федерации представляет в Министерство строительства и жилищно-коммунального хозяйства Российской Федерации заявку об участии в распределении субсидий по форме и в порядке, которые утверждаются указанным Министерством." w:anchor="P1618" w:history="0">
        <w:r>
          <w:rPr>
            <w:color w:val="0000ff"/>
            <w:sz w:val="24"/>
          </w:rPr>
          <w:t xml:space="preserve">пункте 7</w:t>
        </w:r>
      </w:hyperlink>
      <w:r>
        <w:rPr>
          <w:sz w:val="24"/>
        </w:rPr>
        <w:t xml:space="preserve"> настоящих Правил, и документами, указанными в </w:t>
      </w:r>
      <w:hyperlink w:tooltip="а) наименование объекта капитального строительства;" w:anchor="P1626" w:history="0">
        <w:r>
          <w:rPr>
            <w:color w:val="0000ff"/>
            <w:sz w:val="24"/>
          </w:rPr>
          <w:t xml:space="preserve">подпунктах "а"</w:t>
        </w:r>
      </w:hyperlink>
      <w:r>
        <w:rPr>
          <w:sz w:val="24"/>
        </w:rPr>
        <w:t xml:space="preserve"> - </w:t>
      </w:r>
      <w:hyperlink w:tooltip="г) размер бюджетных ассигнований федерального бюджета, планируемых на финансирование объекта капитального строительства;" w:anchor="P1629" w:history="0">
        <w:r>
          <w:rPr>
            <w:color w:val="0000ff"/>
            <w:sz w:val="24"/>
          </w:rPr>
          <w:t xml:space="preserve">"г"</w:t>
        </w:r>
      </w:hyperlink>
      <w:r>
        <w:rPr>
          <w:sz w:val="24"/>
        </w:rPr>
        <w:t xml:space="preserve"> и </w:t>
      </w:r>
      <w:hyperlink w:tooltip="ж) - з) утратили силу. - Постановление Правительства РФ от 24.10.2023 N 1775;" w:anchor="P1633" w:history="0">
        <w:r>
          <w:rPr>
            <w:color w:val="0000ff"/>
            <w:sz w:val="24"/>
          </w:rPr>
          <w:t xml:space="preserve">"з"</w:t>
        </w:r>
      </w:hyperlink>
      <w:r>
        <w:rPr>
          <w:sz w:val="24"/>
        </w:rPr>
        <w:t xml:space="preserve"> - </w:t>
      </w:r>
      <w:hyperlink w:tooltip="л) копии правоустанавливающих документов на земельный участок;" w:anchor="P1638" w:history="0">
        <w:r>
          <w:rPr>
            <w:color w:val="0000ff"/>
            <w:sz w:val="24"/>
          </w:rPr>
          <w:t xml:space="preserve">"л" пункта 8</w:t>
        </w:r>
      </w:hyperlink>
      <w:r>
        <w:rPr>
          <w:sz w:val="24"/>
        </w:rPr>
        <w:t xml:space="preserve"> настоящих Правил, представляют следующие сведения и документы в отношении каждого объекта капитального строительства:</w:t>
      </w:r>
    </w:p>
    <w:p>
      <w:pPr>
        <w:pStyle w:val="0"/>
        <w:jc w:val="both"/>
      </w:pPr>
      <w:r>
        <w:rPr>
          <w:sz w:val="24"/>
        </w:rPr>
        <w:t xml:space="preserve">(в ред. </w:t>
      </w:r>
      <w:hyperlink r:id="rId826"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p>
      <w:pPr>
        <w:pStyle w:val="0"/>
        <w:spacing w:before="240"/>
        <w:ind w:firstLine="540"/>
        <w:jc w:val="both"/>
      </w:pPr>
      <w:r>
        <w:rPr>
          <w:sz w:val="24"/>
        </w:rPr>
        <w:t xml:space="preserve">а) копия свидетельства о государственной регистрации застройщика в соответствии с законодательством Российской Федерации;</w:t>
      </w:r>
    </w:p>
    <w:p>
      <w:pPr>
        <w:pStyle w:val="0"/>
        <w:spacing w:before="240"/>
        <w:ind w:firstLine="540"/>
        <w:jc w:val="both"/>
      </w:pPr>
      <w:r>
        <w:rPr>
          <w:sz w:val="24"/>
        </w:rPr>
        <w:t xml:space="preserve">б) утратил силу. - </w:t>
      </w:r>
      <w:hyperlink r:id="rId827"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Постановление</w:t>
        </w:r>
      </w:hyperlink>
      <w:r>
        <w:rPr>
          <w:sz w:val="24"/>
        </w:rPr>
        <w:t xml:space="preserve"> Правительства РФ от 05.08.2024 N 1053;</w:t>
      </w:r>
    </w:p>
    <w:p>
      <w:pPr>
        <w:pStyle w:val="0"/>
        <w:spacing w:before="240"/>
        <w:ind w:firstLine="540"/>
        <w:jc w:val="both"/>
      </w:pPr>
      <w:r>
        <w:rPr>
          <w:sz w:val="24"/>
        </w:rPr>
        <w:t xml:space="preserve">в) копия утвержденного задания на проектирование;</w:t>
      </w:r>
    </w:p>
    <w:p>
      <w:pPr>
        <w:pStyle w:val="0"/>
        <w:spacing w:before="240"/>
        <w:ind w:firstLine="540"/>
        <w:jc w:val="both"/>
      </w:pPr>
      <w:r>
        <w:rPr>
          <w:sz w:val="24"/>
        </w:rPr>
        <w:t xml:space="preserve">г) копия положительного заключения о проведении 1-го этапа публичного технологического и ценового аудита инвестиционного проекта с государственным участием, полученного в соответствии с </w:t>
      </w:r>
      <w:hyperlink r:id="rId828" w:tooltip="Постановление Правительства РФ от 30.04.2013 N 382 (ред. от 30.05.2024, с изм. от 23.12.2025) &quot;О проведении публичного технологического и ценового аудита крупных инвестиционных проектов с государственным участием и о внесении изменений в некоторые акты Правительства Российской Федерации&quot; (вместе с &quot;Положением о проведении публичного технологического и ценового аудита крупных инвестиционных проектов с государственным участием&quot;) {КонсультантПлюс}" w:history="0">
        <w:r>
          <w:rPr>
            <w:color w:val="0000ff"/>
            <w:sz w:val="24"/>
          </w:rPr>
          <w:t xml:space="preserve">Положением</w:t>
        </w:r>
      </w:hyperlink>
      <w:r>
        <w:rPr>
          <w:sz w:val="24"/>
        </w:rPr>
        <w:t xml:space="preserve"> о проведении публичного технологического и ценового аудита крупных инвестиционных проектов с государственным участием, утвержденным постановлением Правительства Российской Федерации от 30 апреля 2013 г. N 382 "О проведении публичного технологического и ценового аудита крупных инвестиционных проектов с государственным участием и о внесении изменений в некоторые акты Правительства Российской Федерации" (если проведение публичного технологического и ценового аудита в соответствии с законодательством Российской Федерации является обязательным);</w:t>
      </w:r>
    </w:p>
    <w:p>
      <w:pPr>
        <w:pStyle w:val="0"/>
        <w:spacing w:before="240"/>
        <w:ind w:firstLine="540"/>
        <w:jc w:val="both"/>
      </w:pPr>
      <w:r>
        <w:rPr>
          <w:sz w:val="24"/>
        </w:rPr>
        <w:t xml:space="preserve">д) обоснование необходимости включения объекта капитального строительства в адресное (пообъектное) распределение субсидий, указанное в </w:t>
      </w:r>
      <w:hyperlink w:tooltip="9. Адресное (пообъектное) распределение субсидий по объектам капитального строительства, не указанным в пункте 6 Правил предоставления субсидий, определяется соглашениями на основании решений Министерства строительства и жилищно-коммунального хозяйства Российской Федерации, формируемых в государственной интегрированной информационной системе управления общественными финансами &quot;Электронный бюджет&quot; в форме электронного документа, который подписывается усиленной квалифицированной электронной подписью руково..." w:anchor="P1652" w:history="0">
        <w:r>
          <w:rPr>
            <w:color w:val="0000ff"/>
            <w:sz w:val="24"/>
          </w:rPr>
          <w:t xml:space="preserve">абзаце первом пункта 9</w:t>
        </w:r>
      </w:hyperlink>
      <w:r>
        <w:rPr>
          <w:sz w:val="24"/>
        </w:rPr>
        <w:t xml:space="preserve"> настоящих Правил (в обосновании указываются причины отсутствия проектной документации с положительным заключением государственной экспертизы, в том числе о достоверности определения сметной стоимости строительства (реконструкции, в том числе с элементами реставрации, технического перевооружения) объекта капитального строительства, и сроки разработки соответствующей проектной документации).</w:t>
      </w:r>
    </w:p>
    <w:p>
      <w:pPr>
        <w:pStyle w:val="0"/>
        <w:jc w:val="both"/>
      </w:pPr>
      <w:r>
        <w:rPr>
          <w:sz w:val="24"/>
        </w:rPr>
        <w:t xml:space="preserve">(в ред. </w:t>
      </w:r>
      <w:hyperlink r:id="rId829"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p>
      <w:pPr>
        <w:pStyle w:val="0"/>
        <w:jc w:val="both"/>
      </w:pPr>
      <w:r>
        <w:rPr>
          <w:sz w:val="24"/>
        </w:rPr>
        <w:t xml:space="preserve">(п. 8(2) введен </w:t>
      </w:r>
      <w:hyperlink r:id="rId830" w:tooltip="Постановление Правительства РФ от 31.12.2019 N 1959 (ред. от 05.08.2024)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31.12.2019 N 1959)</w:t>
      </w:r>
    </w:p>
    <w:bookmarkStart w:id="1652" w:name="P1652"/>
    <w:bookmarkEnd w:id="1652"/>
    <w:p>
      <w:pPr>
        <w:pStyle w:val="0"/>
        <w:spacing w:before="240"/>
        <w:ind w:firstLine="540"/>
        <w:jc w:val="both"/>
      </w:pPr>
      <w:r>
        <w:rPr>
          <w:sz w:val="24"/>
        </w:rPr>
        <w:t xml:space="preserve">9. Адресное (пообъектное) распределение субсидий по объектам капитального строительства, не указанным в </w:t>
      </w:r>
      <w:hyperlink r:id="rId831"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пункте 6</w:t>
        </w:r>
      </w:hyperlink>
      <w:r>
        <w:rPr>
          <w:sz w:val="24"/>
        </w:rPr>
        <w:t xml:space="preserve"> Правил предоставления субсидий, определяется соглашениями на основании решений Министерства строительства и жилищно-коммунального хозяйства Российской Федерации, формируемых в государственной интегрированной информационной системе управления общественными финансами "Электронный бюджет" в форме электронного документа, который подписывается усиленной квалифицированной электронной подписью руководителя федерального органа исполнительной власти (уполномоченного им лица).</w:t>
      </w:r>
    </w:p>
    <w:p>
      <w:pPr>
        <w:pStyle w:val="0"/>
        <w:jc w:val="both"/>
      </w:pPr>
      <w:r>
        <w:rPr>
          <w:sz w:val="24"/>
        </w:rPr>
        <w:t xml:space="preserve">(в ред. </w:t>
      </w:r>
      <w:hyperlink r:id="rId832"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p>
      <w:pPr>
        <w:pStyle w:val="0"/>
        <w:spacing w:before="240"/>
        <w:ind w:firstLine="540"/>
        <w:jc w:val="both"/>
      </w:pPr>
      <w:r>
        <w:rPr>
          <w:sz w:val="24"/>
        </w:rPr>
        <w:t xml:space="preserve">В первоочередном порядке в адресное (пообъектное) распределение субсидий, указанное в </w:t>
      </w:r>
      <w:hyperlink w:tooltip="9. Адресное (пообъектное) распределение субсидий по объектам капитального строительства, не указанным в пункте 6 Правил предоставления субсидий, определяется соглашениями на основании решений Министерства строительства и жилищно-коммунального хозяйства Российской Федерации, формируемых в государственной интегрированной информационной системе управления общественными финансами &quot;Электронный бюджет&quot; в форме электронного документа, который подписывается усиленной квалифицированной электронной подписью руково..." w:anchor="P1652" w:history="0">
        <w:r>
          <w:rPr>
            <w:color w:val="0000ff"/>
            <w:sz w:val="24"/>
          </w:rPr>
          <w:t xml:space="preserve">абзаце первом</w:t>
        </w:r>
      </w:hyperlink>
      <w:r>
        <w:rPr>
          <w:sz w:val="24"/>
        </w:rPr>
        <w:t xml:space="preserve"> настоящего пункта, включаются объекты капитального строительства, на софинансирование которых ранее направлялись средства федерального бюджета, при условии выполнения субъектом Российской Федерации обязательств по их софинансированию за счет средств бюджета субъекта Российской Федерации и местных бюджетов.</w:t>
      </w:r>
    </w:p>
    <w:p>
      <w:pPr>
        <w:pStyle w:val="0"/>
        <w:jc w:val="both"/>
      </w:pPr>
      <w:r>
        <w:rPr>
          <w:sz w:val="24"/>
        </w:rPr>
        <w:t xml:space="preserve">(в ред. </w:t>
      </w:r>
      <w:hyperlink r:id="rId833"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p>
      <w:pPr>
        <w:pStyle w:val="0"/>
        <w:spacing w:before="240"/>
        <w:ind w:firstLine="540"/>
        <w:jc w:val="both"/>
      </w:pPr>
      <w:r>
        <w:rPr>
          <w:sz w:val="24"/>
        </w:rPr>
        <w:t xml:space="preserve">10. Размер субсидии i-му субъекту Российской Федерации (V</w:t>
      </w:r>
      <w:r>
        <w:rPr>
          <w:sz w:val="24"/>
          <w:vertAlign w:val="subscript"/>
        </w:rPr>
        <w:t xml:space="preserve">i</w:t>
      </w:r>
      <w:r>
        <w:rPr>
          <w:sz w:val="24"/>
        </w:rPr>
        <w:t xml:space="preserve">) рассчитывается по формуле:</w:t>
      </w:r>
    </w:p>
    <w:p>
      <w:pPr>
        <w:pStyle w:val="0"/>
        <w:jc w:val="center"/>
      </w:pPr>
      <w:r>
        <w:rPr>
          <w:sz w:val="24"/>
        </w:rPr>
      </w:r>
    </w:p>
    <w:p>
      <w:pPr>
        <w:pStyle w:val="0"/>
        <w:jc w:val="center"/>
      </w:pPr>
      <w:r>
        <w:rPr>
          <w:position w:val="-60"/>
        </w:rPr>
        <mc:AlternateContent>
          <mc:Choice Requires="wpg">
            <w:drawing>
              <wp:inline xmlns:wp="http://schemas.openxmlformats.org/drawingml/2006/wordprocessingDrawing" distT="0" distB="0" distL="0" distR="0">
                <wp:extent cx="1908810" cy="914400"/>
                <wp:effectExtent l="0" t="0" r="0" b="0"/>
                <wp:docPr id="1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834"/>
                        <a:srcRect/>
                        <a:stretch/>
                      </pic:blipFill>
                      <pic:spPr bwMode="auto">
                        <a:xfrm>
                          <a:off x="0" y="0"/>
                          <a:ext cx="1908810" cy="91440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 o:spid="_x0000_s11" type="#_x0000_t75" style="width:150.30pt;height:72.00pt;mso-wrap-distance-left:0.00pt;mso-wrap-distance-top:0.00pt;mso-wrap-distance-right:0.00pt;mso-wrap-distance-bottom:0.00pt;" stroked="f">
                <v:path textboxrect="0,0,0,0"/>
                <v:imagedata r:id="rId834" o:title=""/>
              </v:shape>
            </w:pict>
          </mc:Fallback>
        </mc:AlternateContent>
      </w:r>
    </w:p>
    <w:p>
      <w:pPr>
        <w:pStyle w:val="0"/>
        <w:jc w:val="center"/>
      </w:pPr>
      <w:r>
        <w:rPr>
          <w:sz w:val="24"/>
        </w:rPr>
      </w:r>
    </w:p>
    <w:p>
      <w:pPr>
        <w:pStyle w:val="0"/>
        <w:ind w:firstLine="540"/>
        <w:jc w:val="both"/>
      </w:pPr>
      <w:r>
        <w:rPr>
          <w:sz w:val="24"/>
        </w:rPr>
        <w:t xml:space="preserve">где:</w:t>
      </w:r>
    </w:p>
    <w:p>
      <w:pPr>
        <w:pStyle w:val="0"/>
        <w:spacing w:before="240"/>
        <w:ind w:firstLine="540"/>
        <w:jc w:val="both"/>
      </w:pPr>
      <w:r>
        <w:rPr>
          <w:sz w:val="24"/>
        </w:rPr>
        <w:t xml:space="preserve">V</w:t>
      </w:r>
      <w:r>
        <w:rPr>
          <w:sz w:val="24"/>
          <w:vertAlign w:val="subscript"/>
        </w:rPr>
        <w:t xml:space="preserve">общ</w:t>
      </w:r>
      <w:r>
        <w:rPr>
          <w:sz w:val="24"/>
        </w:rPr>
        <w:t xml:space="preserve"> - объем бюджетных ассигнований федерального бюджета на очередной финансовый год для предоставления субсидий, распределяемых на соответствующий год;</w:t>
      </w:r>
    </w:p>
    <w:p>
      <w:pPr>
        <w:pStyle w:val="0"/>
        <w:spacing w:before="240"/>
        <w:ind w:firstLine="540"/>
        <w:jc w:val="both"/>
      </w:pPr>
      <w:r>
        <w:rPr>
          <w:sz w:val="24"/>
        </w:rPr>
        <w:t xml:space="preserve">S</w:t>
      </w:r>
      <w:r>
        <w:rPr>
          <w:sz w:val="24"/>
          <w:vertAlign w:val="subscript"/>
        </w:rPr>
        <w:t xml:space="preserve">i</w:t>
      </w:r>
      <w:r>
        <w:rPr>
          <w:sz w:val="24"/>
        </w:rPr>
        <w:t xml:space="preserve"> - доля загрязненных сточных вод, отводимых предприятиями водопроводно-канализационного хозяйства, расположенными на территории субъекта Российской Федерации, в р. Волгу, согласно данным федерального статистического наблюдения по </w:t>
      </w:r>
      <w:hyperlink r:id="rId835" w:tooltip="Приказ Росстата от 19.10.2009 N 230 (ред. от 14.11.2019) &quot;Об утверждении статистического инструментария для организации Росводресурсами федерального статистического наблюдения об использовании воды&quot; ------------ Утратил силу или отменен {КонсультантПлюс}" w:history="0">
        <w:r>
          <w:rPr>
            <w:color w:val="0000ff"/>
            <w:sz w:val="24"/>
          </w:rPr>
          <w:t xml:space="preserve">форме N 2-ТП (водхоз)</w:t>
        </w:r>
      </w:hyperlink>
      <w:r>
        <w:rPr>
          <w:sz w:val="24"/>
        </w:rPr>
        <w:t xml:space="preserve"> "Сведения об использовании воды", утвержденной приказом Федеральной службы государственной статистики от 19 октября 2009 г. N 230 "Об утверждении статистического инструментария для организации Росводресурсами федерального статистического наблюдения об использовании воды";</w:t>
      </w:r>
    </w:p>
    <w:p>
      <w:pPr>
        <w:pStyle w:val="0"/>
        <w:spacing w:before="240"/>
        <w:ind w:firstLine="540"/>
        <w:jc w:val="both"/>
      </w:pPr>
      <w:r>
        <w:rPr>
          <w:sz w:val="24"/>
        </w:rPr>
        <w:t xml:space="preserve">Y</w:t>
      </w:r>
      <w:r>
        <w:rPr>
          <w:sz w:val="24"/>
          <w:vertAlign w:val="subscript"/>
        </w:rPr>
        <w:t xml:space="preserve">i</w:t>
      </w:r>
      <w:r>
        <w:rPr>
          <w:sz w:val="24"/>
        </w:rPr>
        <w:t xml:space="preserve"> - предельный уровень софинансирования расходного обязательства субъекта Российской Федерации из федерального бюджета, утверждаемый Правительством Российской Федерации в соответствии с </w:t>
      </w:r>
      <w:hyperlink r:id="rId836"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13(1.1)</w:t>
        </w:r>
      </w:hyperlink>
      <w:r>
        <w:rPr>
          <w:sz w:val="24"/>
        </w:rPr>
        <w:t xml:space="preserve"> Правил предоставления субсидий.</w:t>
      </w:r>
    </w:p>
    <w:p>
      <w:pPr>
        <w:pStyle w:val="0"/>
        <w:spacing w:before="240"/>
        <w:ind w:firstLine="540"/>
        <w:jc w:val="both"/>
      </w:pPr>
      <w:r>
        <w:rPr>
          <w:sz w:val="24"/>
        </w:rPr>
        <w:t xml:space="preserve">10(1). Допускается распределять не распределенный федеральным законом о федеральном бюджете на текущий финансовый год и плановый период между субъектами Российской Федерации объем субсидий в размере не более 5 процентов общего объема субсидий, утвержденного на первый год планового периода, и не более 10 процентов общего объема субсидий, утвержденного на второй год планового периода, в порядке, установленном бюджетным законодательством Российской Федерации.</w:t>
      </w:r>
    </w:p>
    <w:p>
      <w:pPr>
        <w:pStyle w:val="0"/>
        <w:jc w:val="both"/>
      </w:pPr>
      <w:r>
        <w:rPr>
          <w:sz w:val="24"/>
        </w:rPr>
        <w:t xml:space="preserve">(п. 10(1) введен </w:t>
      </w:r>
      <w:hyperlink r:id="rId837"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24.10.2023 N 1775)</w:t>
      </w:r>
    </w:p>
    <w:bookmarkStart w:id="1666" w:name="P1666"/>
    <w:bookmarkEnd w:id="1666"/>
    <w:p>
      <w:pPr>
        <w:pStyle w:val="0"/>
        <w:spacing w:before="240"/>
        <w:ind w:firstLine="540"/>
        <w:jc w:val="both"/>
      </w:pPr>
      <w:r>
        <w:rPr>
          <w:sz w:val="24"/>
        </w:rPr>
        <w:t xml:space="preserve">11. Уровень софинансирования расходного обязательства субъекта Российской Федерации из федерального бюджета устанавливается в размере, не превышающем предельный уровень софинансирования расходного обязательства субъекта Российской Федерации из федерального бюджета, утверждаемый Правительством Российской Федерации в соответствии с </w:t>
      </w:r>
      <w:hyperlink r:id="rId838"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13(1.1)</w:t>
        </w:r>
      </w:hyperlink>
      <w:r>
        <w:rPr>
          <w:sz w:val="24"/>
        </w:rPr>
        <w:t xml:space="preserve"> Правил предоставления субсидий.</w:t>
      </w:r>
    </w:p>
    <w:p>
      <w:pPr>
        <w:pStyle w:val="0"/>
        <w:spacing w:before="240"/>
        <w:ind w:firstLine="540"/>
        <w:jc w:val="both"/>
      </w:pPr>
      <w:r>
        <w:rPr>
          <w:sz w:val="24"/>
        </w:rPr>
        <w:t xml:space="preserve">Допускается возможность установления в соглашении различных уровней софинансирования расходного обязательства субъекта Российской Федерации из федерального бюджета по отдельным мероприятиям (объектам капитального строительства) в случае предоставления субсидий в целях софинансирования расходного обязательства субъекта Российской Федерации, предусматривающего реализацию более одного мероприятия (капитальные вложения в несколько объектов капитального строительства).</w:t>
      </w:r>
    </w:p>
    <w:p>
      <w:pPr>
        <w:pStyle w:val="0"/>
        <w:jc w:val="both"/>
      </w:pPr>
      <w:r>
        <w:rPr>
          <w:sz w:val="24"/>
        </w:rPr>
        <w:t xml:space="preserve">(п. 11 в ред. </w:t>
      </w:r>
      <w:hyperlink r:id="rId839"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p>
      <w:pPr>
        <w:pStyle w:val="0"/>
        <w:spacing w:before="240"/>
        <w:ind w:firstLine="540"/>
        <w:jc w:val="both"/>
      </w:pPr>
      <w:r>
        <w:rPr>
          <w:sz w:val="24"/>
        </w:rPr>
        <w:t xml:space="preserve">12. В случае если размер средств, предусмотренных в бюджете субъекта Российской Федерации, источником которых является бюджет субъекта Российской Федерации, на финансирование мероприятий, на софинансирование которых предоставляется субсидия, не обеспечивает уровень софинансирования из федерального бюджета, определенный в соответствии с </w:t>
      </w:r>
      <w:hyperlink w:tooltip="11. Уровень софинансирования расходного обязательства субъекта Российской Федерации из федерального бюджета устанавливается в размере, не превышающем предельный уровень софинансирования расходного обязательства субъекта Российской Федерации из федерального бюджета, утверждаемый Правительством Российской Федерации в соответствии с пунктом 13(1.1) Правил предоставления субсидий." w:anchor="P1666" w:history="0">
        <w:r>
          <w:rPr>
            <w:color w:val="0000ff"/>
            <w:sz w:val="24"/>
          </w:rPr>
          <w:t xml:space="preserve">пунктом 11</w:t>
        </w:r>
      </w:hyperlink>
      <w:r>
        <w:rPr>
          <w:sz w:val="24"/>
        </w:rPr>
        <w:t xml:space="preserve"> настоящих Правил, размер субсидии подлежит сокращению до размера, обеспечивающего соответствующий уровень софинансирования.</w:t>
      </w:r>
    </w:p>
    <w:bookmarkStart w:id="1670" w:name="P1670"/>
    <w:bookmarkEnd w:id="1670"/>
    <w:p>
      <w:pPr>
        <w:pStyle w:val="0"/>
        <w:spacing w:before="240"/>
        <w:ind w:firstLine="540"/>
        <w:jc w:val="both"/>
      </w:pPr>
      <w:r>
        <w:rPr>
          <w:sz w:val="24"/>
        </w:rPr>
        <w:t xml:space="preserve">13. Распределение субсидий между субъектами Российской Федерации утверждается в форме приложения к федеральному закону о федеральном бюджете на соответствующий финансовый год и плановый период.</w:t>
      </w:r>
    </w:p>
    <w:p>
      <w:pPr>
        <w:pStyle w:val="0"/>
        <w:spacing w:before="240"/>
        <w:ind w:firstLine="540"/>
        <w:jc w:val="both"/>
      </w:pPr>
      <w:r>
        <w:rPr>
          <w:sz w:val="24"/>
        </w:rPr>
        <w:t xml:space="preserve">13(1). Внесение изменений в действующее распределение субсидий, утвержденное в соответствии с </w:t>
      </w:r>
      <w:hyperlink w:tooltip="13. Распределение субсидий между субъектами Российской Федерации утверждается в форме приложения к федеральному закону о федеральном бюджете на соответствующий финансовый год и плановый период." w:anchor="P1670" w:history="0">
        <w:r>
          <w:rPr>
            <w:color w:val="0000ff"/>
            <w:sz w:val="24"/>
          </w:rPr>
          <w:t xml:space="preserve">пунктом 13</w:t>
        </w:r>
      </w:hyperlink>
      <w:r>
        <w:rPr>
          <w:sz w:val="24"/>
        </w:rPr>
        <w:t xml:space="preserve"> настоящих Правил, предусматривающих перераспределение субсидий между субъектами Российской Федерации и (или) между текущим финансовым годом и плановым периодом, осуществляется на основании протокольного решения проектного комитета по национальному </w:t>
      </w:r>
      <w:hyperlink r:id="rId840" w:tooltip="&quot;Паспорт национального проекта &quot;Национальный проект &quot;Экология&quot; {КонсультантПлюс}" w:history="0">
        <w:r>
          <w:rPr>
            <w:color w:val="0000ff"/>
            <w:sz w:val="24"/>
          </w:rPr>
          <w:t xml:space="preserve">проекту</w:t>
        </w:r>
      </w:hyperlink>
      <w:r>
        <w:rPr>
          <w:sz w:val="24"/>
        </w:rPr>
        <w:t xml:space="preserve"> "Экология" и (или) президиума Совета при Президенте Российской Федерации по стратегическому развитию и национальным проектам и утверждается в порядке, установленном бюджетным законодательством Российской Федерации.</w:t>
      </w:r>
    </w:p>
    <w:p>
      <w:pPr>
        <w:pStyle w:val="0"/>
        <w:jc w:val="both"/>
      </w:pPr>
      <w:r>
        <w:rPr>
          <w:sz w:val="24"/>
        </w:rPr>
        <w:t xml:space="preserve">(п. 13(1) введен </w:t>
      </w:r>
      <w:hyperlink r:id="rId841" w:tooltip="Постановление Правительства РФ от 26.05.2021 N 793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26.05.2021 N 793; в ред. </w:t>
      </w:r>
      <w:hyperlink r:id="rId842"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p>
      <w:pPr>
        <w:pStyle w:val="0"/>
        <w:spacing w:before="240"/>
        <w:ind w:firstLine="540"/>
        <w:jc w:val="both"/>
      </w:pPr>
      <w:r>
        <w:rPr>
          <w:sz w:val="24"/>
        </w:rPr>
        <w:t xml:space="preserve">14. Предоставление субсидий осуществляется на основании соглашения, подготавливаемого (формируемого) и заключаемого в государственной интегрированной информационной системе управления общественными финансами "Электронный бюджет".</w:t>
      </w:r>
    </w:p>
    <w:p>
      <w:pPr>
        <w:pStyle w:val="0"/>
        <w:jc w:val="both"/>
      </w:pPr>
      <w:r>
        <w:rPr>
          <w:sz w:val="24"/>
        </w:rPr>
        <w:t xml:space="preserve">(п. 14 в ред. </w:t>
      </w:r>
      <w:hyperlink r:id="rId843" w:tooltip="Постановление Правительства РФ от 31.12.2019 N 1959 (ред. от 05.08.2024)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31.12.2019 N 1959)</w:t>
      </w:r>
    </w:p>
    <w:p>
      <w:pPr>
        <w:pStyle w:val="0"/>
        <w:spacing w:before="240"/>
        <w:ind w:firstLine="540"/>
        <w:jc w:val="both"/>
      </w:pPr>
      <w:r>
        <w:rPr>
          <w:sz w:val="24"/>
        </w:rPr>
        <w:t xml:space="preserve">15. Соглашение должно включать обязательство субъекта Российской Федерации по приведению государственной программы субъекта Российской Федерации, предусматривающей мероприятия, софинансируемые за счет субсидии, в соответствие с методическими рекомендациями по подготовке государственных программ субъектов Российской Федерации по строительству (реконструкции, в том числе с элементами реставрации, техническому перевооружению) очистных сооружений водопроводно-канализационного хозяйства субъектов Российской Федерации в рамках реализации федерального </w:t>
      </w:r>
      <w:hyperlink r:id="rId844" w:tooltip="&quot;Паспорт национального проекта &quot;Национальный проект &quot;Экология&quot; {КонсультантПлюс}" w:history="0">
        <w:r>
          <w:rPr>
            <w:color w:val="0000ff"/>
            <w:sz w:val="24"/>
          </w:rPr>
          <w:t xml:space="preserve">проекта</w:t>
        </w:r>
      </w:hyperlink>
      <w:r>
        <w:rPr>
          <w:sz w:val="24"/>
        </w:rPr>
        <w:t xml:space="preserve"> "Оздоровление Волги" на 2019 - 2024 годы, утверждаемыми Министерством строительства и жилищно-коммунального хозяйства Российской Федерации, не позднее 3 месяцев со дня утверждения указанных методических рекомендаций.</w:t>
      </w:r>
    </w:p>
    <w:p>
      <w:pPr>
        <w:pStyle w:val="0"/>
        <w:jc w:val="both"/>
      </w:pPr>
      <w:r>
        <w:rPr>
          <w:sz w:val="24"/>
        </w:rPr>
        <w:t xml:space="preserve">(в ред. </w:t>
      </w:r>
      <w:hyperlink r:id="rId845" w:tooltip="Постановление Правительства РФ от 31.12.2019 N 1959 (ред. от 05.08.2024)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31.12.2019 N 1959)</w:t>
      </w:r>
    </w:p>
    <w:p>
      <w:pPr>
        <w:pStyle w:val="0"/>
        <w:spacing w:before="240"/>
        <w:ind w:firstLine="540"/>
        <w:jc w:val="both"/>
      </w:pPr>
      <w:r>
        <w:rPr>
          <w:sz w:val="24"/>
        </w:rPr>
        <w:t xml:space="preserve">16. Оценка эффективности использования субсидии осуществляется Министерством строительства и жилищно-коммунального хозяйства Российской Федерации путем сравнения фактически достигнутых и плановых значений результата использования субсидии "Обеспечено сокращение отведения в реку Волгу загрязненных сточных вод", предусмотренных соглашением.</w:t>
      </w:r>
    </w:p>
    <w:p>
      <w:pPr>
        <w:pStyle w:val="0"/>
        <w:jc w:val="both"/>
      </w:pPr>
      <w:r>
        <w:rPr>
          <w:sz w:val="24"/>
        </w:rPr>
        <w:t xml:space="preserve">(п. 16 в ред. </w:t>
      </w:r>
      <w:hyperlink r:id="rId846"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p>
      <w:pPr>
        <w:pStyle w:val="0"/>
        <w:spacing w:before="240"/>
        <w:ind w:firstLine="540"/>
        <w:jc w:val="both"/>
      </w:pPr>
      <w:r>
        <w:rPr>
          <w:sz w:val="24"/>
        </w:rPr>
        <w:t xml:space="preserve">16(1). Утратил силу. - </w:t>
      </w:r>
      <w:hyperlink r:id="rId847"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24.10.2023 N 1775.</w:t>
      </w:r>
    </w:p>
    <w:p>
      <w:pPr>
        <w:pStyle w:val="0"/>
        <w:spacing w:before="240"/>
        <w:ind w:firstLine="540"/>
        <w:jc w:val="both"/>
      </w:pPr>
      <w:r>
        <w:rPr>
          <w:sz w:val="24"/>
        </w:rPr>
        <w:t xml:space="preserve">17. Высший исполнительный орган субъекта Российской Федерации ежеквартально представляет в Министерство строительства и жилищно-коммунального хозяйства Российской Федерации в порядке и сроки, которые установлены соглашением, отчетность об осуществлении расходов бюджета субъекта Российской Федерации, в целях софинансирования которых предоставляется субсидия, а также о достижении значений результатов использования субсидии.</w:t>
      </w:r>
    </w:p>
    <w:p>
      <w:pPr>
        <w:pStyle w:val="0"/>
        <w:jc w:val="both"/>
      </w:pPr>
      <w:r>
        <w:rPr>
          <w:sz w:val="24"/>
        </w:rPr>
        <w:t xml:space="preserve">(п. 17 в ред. </w:t>
      </w:r>
      <w:hyperlink r:id="rId848"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p>
      <w:pPr>
        <w:pStyle w:val="0"/>
        <w:spacing w:before="240"/>
        <w:ind w:firstLine="540"/>
        <w:jc w:val="both"/>
      </w:pPr>
      <w:r>
        <w:rPr>
          <w:sz w:val="24"/>
        </w:rPr>
        <w:t xml:space="preserve">18. Основания и порядок применения мер финансовой ответственности к субъекту Российской Федерации при невыполнении им условий соглашения (в том числе обязательств субъекта Российской Федерации), в том числе порядок и условия возврата средств из бюджета субъекта Российской Федерации в федеральный бюджет, установлены </w:t>
      </w:r>
      <w:hyperlink r:id="rId849"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850"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19</w:t>
        </w:r>
      </w:hyperlink>
      <w:r>
        <w:rPr>
          <w:sz w:val="24"/>
        </w:rPr>
        <w:t xml:space="preserve"> Правил предоставления субсидий. Основания и порядок освобождения субъекта Российской Федерации от применения указанных мер финансовой ответственности установлены </w:t>
      </w:r>
      <w:hyperlink r:id="rId851"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20</w:t>
        </w:r>
      </w:hyperlink>
      <w:r>
        <w:rPr>
          <w:sz w:val="24"/>
        </w:rPr>
        <w:t xml:space="preserve"> Правил предоставления субсидий.</w:t>
      </w:r>
    </w:p>
    <w:p>
      <w:pPr>
        <w:pStyle w:val="0"/>
        <w:jc w:val="both"/>
      </w:pPr>
      <w:r>
        <w:rPr>
          <w:sz w:val="24"/>
        </w:rPr>
        <w:t xml:space="preserve">(п. 18 в ред. </w:t>
      </w:r>
      <w:hyperlink r:id="rId852"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p>
      <w:pPr>
        <w:pStyle w:val="0"/>
        <w:spacing w:before="240"/>
        <w:ind w:firstLine="540"/>
        <w:jc w:val="both"/>
      </w:pPr>
      <w:r>
        <w:rPr>
          <w:sz w:val="24"/>
        </w:rPr>
        <w:t xml:space="preserve">19. Перечисление субсидий осуществляется в установленном порядке на единые счета бюджетов, открытые финансовым органам субъектов Российской Федерации в территориальных органах Федерального казначейства.</w:t>
      </w:r>
    </w:p>
    <w:p>
      <w:pPr>
        <w:pStyle w:val="0"/>
        <w:jc w:val="both"/>
      </w:pPr>
      <w:r>
        <w:rPr>
          <w:sz w:val="24"/>
        </w:rPr>
        <w:t xml:space="preserve">(п. 19 в ред. </w:t>
      </w:r>
      <w:hyperlink r:id="rId853"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p>
      <w:pPr>
        <w:pStyle w:val="0"/>
        <w:spacing w:before="240"/>
        <w:ind w:firstLine="540"/>
        <w:jc w:val="both"/>
      </w:pPr>
      <w:r>
        <w:rPr>
          <w:sz w:val="24"/>
        </w:rPr>
        <w:t xml:space="preserve">20. В случае нарушения целей, установленных при предоставлении субсидии, применяются бюджетные меры принуждения, предусмотренные бюджетным законодательством Российской Федерации.</w:t>
      </w:r>
    </w:p>
    <w:p>
      <w:pPr>
        <w:pStyle w:val="0"/>
        <w:jc w:val="both"/>
      </w:pPr>
      <w:r>
        <w:rPr>
          <w:sz w:val="24"/>
        </w:rPr>
        <w:t xml:space="preserve">(в ред. Постановлений Правительства РФ от 31.12.2019 </w:t>
      </w:r>
      <w:hyperlink r:id="rId854" w:tooltip="Постановление Правительства РФ от 31.12.2019 N 1959 (ред. от 05.08.2024)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1959</w:t>
        </w:r>
      </w:hyperlink>
      <w:r>
        <w:rPr>
          <w:sz w:val="24"/>
        </w:rPr>
        <w:t xml:space="preserve">, от 24.10.2023 </w:t>
      </w:r>
      <w:hyperlink r:id="rId855"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N 1775</w:t>
        </w:r>
      </w:hyperlink>
      <w:r>
        <w:rPr>
          <w:sz w:val="24"/>
        </w:rPr>
        <w:t xml:space="preserve">)</w:t>
      </w:r>
    </w:p>
    <w:p>
      <w:pPr>
        <w:pStyle w:val="0"/>
        <w:spacing w:before="240"/>
        <w:ind w:firstLine="540"/>
        <w:jc w:val="both"/>
      </w:pPr>
      <w:r>
        <w:rPr>
          <w:sz w:val="24"/>
        </w:rPr>
        <w:t xml:space="preserve">21. Контроль за соблюдением субъектами Российской Федерации условий предоставления субсидий осуществляется Министерством строительства и жилищно-коммунального хозяйства Российской Федерации и уполномоченными органами государственного финансового контроля.</w:t>
      </w:r>
    </w:p>
    <w:p>
      <w:pPr>
        <w:pStyle w:val="0"/>
        <w:jc w:val="both"/>
      </w:pPr>
      <w:r>
        <w:rPr>
          <w:sz w:val="24"/>
        </w:rPr>
        <w:t xml:space="preserve">(в ред. Постановлений Правительства РФ от 31.12.2019 </w:t>
      </w:r>
      <w:hyperlink r:id="rId856" w:tooltip="Постановление Правительства РФ от 31.12.2019 N 1959 (ред. от 05.08.2024)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1959</w:t>
        </w:r>
      </w:hyperlink>
      <w:r>
        <w:rPr>
          <w:sz w:val="24"/>
        </w:rPr>
        <w:t xml:space="preserve">, от 24.10.2023 </w:t>
      </w:r>
      <w:hyperlink r:id="rId857"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N 1775</w:t>
        </w:r>
      </w:hyperlink>
      <w:r>
        <w:rPr>
          <w:sz w:val="24"/>
        </w:rPr>
        <w:t xml:space="preserve">)</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15(2)</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ind w:firstLine="540"/>
        <w:jc w:val="both"/>
      </w:pPr>
      <w:r>
        <w:rPr>
          <w:sz w:val="24"/>
        </w:rPr>
      </w:r>
    </w:p>
    <w:p>
      <w:pPr>
        <w:pStyle w:val="2"/>
        <w:jc w:val="center"/>
      </w:pPr>
      <w:r>
        <w:rPr>
          <w:sz w:val="24"/>
        </w:rPr>
        <w:t xml:space="preserve">ПРАВИЛА</w:t>
      </w:r>
    </w:p>
    <w:p>
      <w:pPr>
        <w:pStyle w:val="2"/>
        <w:jc w:val="center"/>
      </w:pPr>
      <w:r>
        <w:rPr>
          <w:sz w:val="24"/>
        </w:rPr>
        <w:t xml:space="preserve">ПРЕДОСТАВЛЕНИЯ И РАСПРЕДЕЛЕНИЯ СУБСИДИЙ ИЗ ФЕДЕРАЛЬНОГО</w:t>
      </w:r>
    </w:p>
    <w:p>
      <w:pPr>
        <w:pStyle w:val="2"/>
        <w:jc w:val="center"/>
      </w:pPr>
      <w:r>
        <w:rPr>
          <w:sz w:val="24"/>
        </w:rPr>
        <w:t xml:space="preserve">БЮДЖЕТА БЮДЖЕТАМ СУБЪЕКТОВ РОССИЙСКОЙ ФЕДЕРАЦИИ</w:t>
      </w:r>
    </w:p>
    <w:p>
      <w:pPr>
        <w:pStyle w:val="2"/>
        <w:jc w:val="center"/>
      </w:pPr>
      <w:r>
        <w:rPr>
          <w:sz w:val="24"/>
        </w:rPr>
        <w:t xml:space="preserve">НА СОФИНАНСИРОВАНИЕ МЕРОПРИЯТИЙ ПО СТРОИТЕЛЬСТВУ</w:t>
      </w:r>
    </w:p>
    <w:p>
      <w:pPr>
        <w:pStyle w:val="2"/>
        <w:jc w:val="center"/>
      </w:pPr>
      <w:r>
        <w:rPr>
          <w:sz w:val="24"/>
        </w:rPr>
        <w:t xml:space="preserve">И РЕКОНСТРУКЦИИ (МОДЕРНИЗАЦИИ) ОБЪЕКТОВ</w:t>
      </w:r>
    </w:p>
    <w:p>
      <w:pPr>
        <w:pStyle w:val="2"/>
        <w:jc w:val="center"/>
      </w:pPr>
      <w:r>
        <w:rPr>
          <w:sz w:val="24"/>
        </w:rPr>
        <w:t xml:space="preserve">ПИТЬЕВОГО ВОДОСНАБЖЕНИЯ</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(введены </w:t>
            </w:r>
            <w:hyperlink r:id="rId858"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color w:val="392c69"/>
                <w:sz w:val="24"/>
              </w:rPr>
              <w:t xml:space="preserve"> Правительства РФ от 30.01.2019 N 62;</w:t>
            </w:r>
          </w:p>
          <w:p>
            <w:pPr>
              <w:pStyle w:val="0"/>
              <w:jc w:val="center"/>
            </w:pPr>
            <w:r>
              <w:rPr>
                <w:color w:val="392c69"/>
                <w:sz w:val="24"/>
              </w:rPr>
              <w:t xml:space="preserve">в ред. Постановлений Правительства РФ от 31.12.2019 </w:t>
            </w:r>
            <w:hyperlink r:id="rId859" w:tooltip="Постановление Правительства РФ от 31.12.2019 N 1959 (ред. от 05.08.2024)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1959</w:t>
              </w:r>
            </w:hyperlink>
            <w:r>
              <w:rPr>
                <w:color w:val="392c69"/>
                <w:sz w:val="24"/>
              </w:rPr>
              <w:t xml:space="preserve">,</w:t>
            </w:r>
          </w:p>
          <w:p>
            <w:pPr>
              <w:pStyle w:val="0"/>
              <w:jc w:val="center"/>
            </w:pPr>
            <w:r>
              <w:rPr>
                <w:color w:val="392c69"/>
                <w:sz w:val="24"/>
              </w:rPr>
              <w:t xml:space="preserve">от 05.11.2020 </w:t>
            </w:r>
            <w:hyperlink r:id="rId860" w:tooltip="Постановление Правительства РФ от 05.11.2020 N 178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1785</w:t>
              </w:r>
            </w:hyperlink>
            <w:r>
              <w:rPr>
                <w:color w:val="392c69"/>
                <w:sz w:val="24"/>
              </w:rPr>
              <w:t xml:space="preserve">, от 26.05.2021 </w:t>
            </w:r>
            <w:hyperlink r:id="rId861" w:tooltip="Постановление Правительства РФ от 26.05.2021 N 793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793</w:t>
              </w:r>
            </w:hyperlink>
            <w:r>
              <w:rPr>
                <w:color w:val="392c69"/>
                <w:sz w:val="24"/>
              </w:rPr>
              <w:t xml:space="preserve">, от 02.12.2022 </w:t>
            </w:r>
            <w:hyperlink r:id="rId862"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N 2214</w:t>
              </w:r>
            </w:hyperlink>
            <w:r>
              <w:rPr>
                <w:color w:val="392c69"/>
                <w:sz w:val="24"/>
              </w:rPr>
              <w:t xml:space="preserve">,</w:t>
            </w:r>
          </w:p>
          <w:p>
            <w:pPr>
              <w:pStyle w:val="0"/>
              <w:jc w:val="center"/>
            </w:pPr>
            <w:r>
              <w:rPr>
                <w:color w:val="392c69"/>
                <w:sz w:val="24"/>
              </w:rPr>
              <w:t xml:space="preserve">от 09.12.2022 </w:t>
            </w:r>
            <w:hyperlink r:id="rId863"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color w:val="392c69"/>
                <w:sz w:val="24"/>
              </w:rPr>
              <w:t xml:space="preserve">, от 06.02.2023 </w:t>
            </w:r>
            <w:hyperlink r:id="rId864"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color w:val="392c69"/>
                <w:sz w:val="24"/>
              </w:rPr>
              <w:t xml:space="preserve">, от 24.10.2023 </w:t>
            </w:r>
            <w:hyperlink r:id="rId865"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N 1775</w:t>
              </w:r>
            </w:hyperlink>
            <w:r>
              <w:rPr>
                <w:color w:val="392c69"/>
                <w:sz w:val="24"/>
              </w:rPr>
              <w:t xml:space="preserve">,</w:t>
            </w:r>
          </w:p>
          <w:p>
            <w:pPr>
              <w:pStyle w:val="0"/>
              <w:jc w:val="center"/>
            </w:pPr>
            <w:r>
              <w:rPr>
                <w:color w:val="392c69"/>
                <w:sz w:val="24"/>
              </w:rPr>
              <w:t xml:space="preserve">от 05.08.2024 </w:t>
            </w:r>
            <w:hyperlink r:id="rId866"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1053</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bookmarkStart w:id="1715" w:name="P1715"/>
    <w:bookmarkEnd w:id="1715"/>
    <w:p>
      <w:pPr>
        <w:pStyle w:val="0"/>
        <w:ind w:firstLine="540"/>
        <w:jc w:val="both"/>
      </w:pPr>
      <w:r>
        <w:rPr>
          <w:sz w:val="24"/>
        </w:rPr>
        <w:t xml:space="preserve">1. Настоящие Правила устанавливают цели, условия и порядок предоставления и распределения субсидий из федерального бюджета бюджетам субъектов Российской Федерации, за исключением гг. Москвы и Санкт-Петербурга, в целях софинансирования расходных обязательств субъектов Российской Федерации, возникающих при реализации региональных проектов, предусматривающих мероприятия по строительству, реконструкции (модернизации) объектов питьевого водоснабжения (далее - объекты капитального строительства) и (или) предоставлению субсидий местным бюджетам из бюджетов субъектов Российской Федерации на указанные цели и обеспечивающих достижение целей, показателей и результатов федерального </w:t>
      </w:r>
      <w:hyperlink r:id="rId867" w:tooltip="&quot;Паспорт федерального проекта &quot;Чистая вода&quot; (приложение к протоколу заседания проектного комитета по национальному проекту &quot;Экология&quot; от 21.12.2018 N 3) {КонсультантПлюс}" w:history="0">
        <w:r>
          <w:rPr>
            <w:color w:val="0000ff"/>
            <w:sz w:val="24"/>
          </w:rPr>
          <w:t xml:space="preserve">проекта</w:t>
        </w:r>
      </w:hyperlink>
      <w:r>
        <w:rPr>
          <w:sz w:val="24"/>
        </w:rPr>
        <w:t xml:space="preserve"> "Чистая вода" в составе государственной программы Российской Федерации "Обеспечение доступным и комфортным жильем и коммунальными услугами граждан Российской Федерации" (далее - субсидии).</w:t>
      </w:r>
    </w:p>
    <w:p>
      <w:pPr>
        <w:pStyle w:val="0"/>
        <w:jc w:val="both"/>
      </w:pPr>
      <w:r>
        <w:rPr>
          <w:sz w:val="24"/>
        </w:rPr>
        <w:t xml:space="preserve">(п. 1 в ред. </w:t>
      </w:r>
      <w:hyperlink r:id="rId868"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p>
      <w:pPr>
        <w:pStyle w:val="0"/>
        <w:spacing w:before="240"/>
        <w:ind w:firstLine="540"/>
        <w:jc w:val="both"/>
      </w:pPr>
      <w:r>
        <w:rPr>
          <w:sz w:val="24"/>
        </w:rPr>
        <w:t xml:space="preserve">2. Субсидии предоставляются в пределах бюджетных ассигнований, предусмотренных в федеральном законе о федеральном бюджете на соответствующий финансовый год и плановый период, и лимитов бюджетных обязательств, доведенных до Министерства строительства и жилищно-коммунального хозяйства Российской Федерации как получателя средств федерального бюджета, на цели, указанные в </w:t>
      </w:r>
      <w:hyperlink w:tooltip="4. Субсидии предоставляются на следующие цели:" w:anchor="P1726" w:history="0">
        <w:r>
          <w:rPr>
            <w:color w:val="0000ff"/>
            <w:sz w:val="24"/>
          </w:rPr>
          <w:t xml:space="preserve">пункте 4</w:t>
        </w:r>
      </w:hyperlink>
      <w:r>
        <w:rPr>
          <w:sz w:val="24"/>
        </w:rPr>
        <w:t xml:space="preserve"> настоящих Правил.</w:t>
      </w:r>
    </w:p>
    <w:p>
      <w:pPr>
        <w:pStyle w:val="0"/>
        <w:spacing w:before="240"/>
        <w:ind w:firstLine="540"/>
        <w:jc w:val="both"/>
      </w:pPr>
      <w:r>
        <w:rPr>
          <w:sz w:val="24"/>
        </w:rPr>
        <w:t xml:space="preserve">2(1). Критерием отбора субъектов Российской Федерации для предоставления субсидии является реализация на территории субъекта Российской Федерации регионального проекта, обеспечивающего достижение целей, показателей и результатов федерального </w:t>
      </w:r>
      <w:hyperlink r:id="rId869" w:tooltip="&quot;Паспорт федерального проекта &quot;Чистая вода&quot; (приложение к протоколу заседания проектного комитета по национальному проекту &quot;Экология&quot; от 21.12.2018 N 3) {КонсультантПлюс}" w:history="0">
        <w:r>
          <w:rPr>
            <w:color w:val="0000ff"/>
            <w:sz w:val="24"/>
          </w:rPr>
          <w:t xml:space="preserve">проекта</w:t>
        </w:r>
      </w:hyperlink>
      <w:r>
        <w:rPr>
          <w:sz w:val="24"/>
        </w:rPr>
        <w:t xml:space="preserve"> "Чистая вода" в составе государственной программы Российской Федерации "Обеспечение доступным и комфортным жильем и коммунальными услугами граждан Российской Федерации".</w:t>
      </w:r>
    </w:p>
    <w:p>
      <w:pPr>
        <w:pStyle w:val="0"/>
        <w:jc w:val="both"/>
      </w:pPr>
      <w:r>
        <w:rPr>
          <w:sz w:val="24"/>
        </w:rPr>
        <w:t xml:space="preserve">(п. 2(1) введен </w:t>
      </w:r>
      <w:hyperlink r:id="rId870"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24.10.2023 N 1775)</w:t>
      </w:r>
    </w:p>
    <w:p>
      <w:pPr>
        <w:pStyle w:val="0"/>
        <w:spacing w:before="240"/>
        <w:ind w:firstLine="540"/>
        <w:jc w:val="both"/>
      </w:pPr>
      <w:r>
        <w:rPr>
          <w:sz w:val="24"/>
        </w:rPr>
        <w:t xml:space="preserve">3. Субсидии предоставляются при соблюдении следующих условий:</w:t>
      </w:r>
    </w:p>
    <w:p>
      <w:pPr>
        <w:pStyle w:val="0"/>
        <w:spacing w:before="240"/>
        <w:ind w:firstLine="540"/>
        <w:jc w:val="both"/>
      </w:pPr>
      <w:r>
        <w:rPr>
          <w:sz w:val="24"/>
        </w:rPr>
        <w:t xml:space="preserve">а) наличие нормативного правового акта субъекта Российской Федерации, утверждающего государственную программу субъекта Российской Федерации, предусматривающую перечень мероприятий (результатов), при реализации которых возникают расходные обязательства субъекта Российской Федерации, в целях софинансирования которых предоставляется субсидия и которые соответствуют целям, указанным в </w:t>
      </w:r>
      <w:hyperlink w:tooltip="4. Субсидии предоставляются на следующие цели:" w:anchor="P1726" w:history="0">
        <w:r>
          <w:rPr>
            <w:color w:val="0000ff"/>
            <w:sz w:val="24"/>
          </w:rPr>
          <w:t xml:space="preserve">пункте 4</w:t>
        </w:r>
      </w:hyperlink>
      <w:r>
        <w:rPr>
          <w:sz w:val="24"/>
        </w:rPr>
        <w:t xml:space="preserve"> настоящих Правил;</w:t>
      </w:r>
    </w:p>
    <w:p>
      <w:pPr>
        <w:pStyle w:val="0"/>
        <w:jc w:val="both"/>
      </w:pPr>
      <w:r>
        <w:rPr>
          <w:sz w:val="24"/>
        </w:rPr>
        <w:t xml:space="preserve">(в ред. </w:t>
      </w:r>
      <w:hyperlink r:id="rId871"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p>
      <w:pPr>
        <w:pStyle w:val="0"/>
        <w:spacing w:before="240"/>
        <w:ind w:firstLine="540"/>
        <w:jc w:val="both"/>
      </w:pPr>
      <w:r>
        <w:rPr>
          <w:sz w:val="24"/>
        </w:rPr>
        <w:t xml:space="preserve">б) наличие в бюджете субъекта Российской Федерации бюджетных ассигнований на исполнение расходного обязательства субъекта Российской Федерации по финансовому обеспечению мероприятий, указанных в </w:t>
      </w:r>
      <w:hyperlink w:tooltip="1. Настоящие Правила устанавливают цели, условия и порядок предоставления и распределения субсидий из федерального бюджета бюджетам субъектов Российской Федерации, за исключением гг. Москвы и Санкт-Петербурга, в целях софинансирования расходных обязательств субъектов Российской Федерации, возникающих при реализации региональных проектов, предусматривающих мероприятия по строительству, реконструкции (модернизации) объектов питьевого водоснабжения (далее - объекты капитального строительства) и (или) предос..." w:anchor="P1715" w:history="0">
        <w:r>
          <w:rPr>
            <w:color w:val="0000ff"/>
            <w:sz w:val="24"/>
          </w:rPr>
          <w:t xml:space="preserve">пункте 1</w:t>
        </w:r>
      </w:hyperlink>
      <w:r>
        <w:rPr>
          <w:sz w:val="24"/>
        </w:rPr>
        <w:t xml:space="preserve"> настоящих Правил, софинансирование которых осуществляется из федерального бюджета, в объеме, необходимом для его исполнения, включающем размер планируемой к предоставлению из федерального бюджета субсидии;</w:t>
      </w:r>
    </w:p>
    <w:p>
      <w:pPr>
        <w:pStyle w:val="0"/>
        <w:spacing w:before="240"/>
        <w:ind w:firstLine="540"/>
        <w:jc w:val="both"/>
      </w:pPr>
      <w:r>
        <w:rPr>
          <w:sz w:val="24"/>
        </w:rPr>
        <w:t xml:space="preserve">в) заключение соглашения между Министерством строительства и жилищно-коммунального хозяйства Российской Федерации и высшим исполнительным органом субъекта Российской Федерации о предоставлении субсидии в соответствии с </w:t>
      </w:r>
      <w:hyperlink r:id="rId872"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утвержденной Министерством финансов Российской Федерации, которое должно соответствовать требованиям, установленным </w:t>
      </w:r>
      <w:hyperlink r:id="rId873"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10</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соответственно - соглашение, Правила предоставления субсидий).</w:t>
      </w:r>
    </w:p>
    <w:p>
      <w:pPr>
        <w:pStyle w:val="0"/>
        <w:jc w:val="both"/>
      </w:pPr>
      <w:r>
        <w:rPr>
          <w:sz w:val="24"/>
        </w:rPr>
        <w:t xml:space="preserve">(в ред. Постановлений Правительства РФ от 05.11.2020 </w:t>
      </w:r>
      <w:hyperlink r:id="rId874" w:tooltip="Постановление Правительства РФ от 05.11.2020 N 178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1785</w:t>
        </w:r>
      </w:hyperlink>
      <w:r>
        <w:rPr>
          <w:sz w:val="24"/>
        </w:rPr>
        <w:t xml:space="preserve">, от 02.12.2022 </w:t>
      </w:r>
      <w:hyperlink r:id="rId875"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N 2214</w:t>
        </w:r>
      </w:hyperlink>
      <w:r>
        <w:rPr>
          <w:sz w:val="24"/>
        </w:rPr>
        <w:t xml:space="preserve">, от 09.12.2022 </w:t>
      </w:r>
      <w:hyperlink r:id="rId876"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sz w:val="24"/>
        </w:rPr>
        <w:t xml:space="preserve">)</w:t>
      </w:r>
    </w:p>
    <w:bookmarkStart w:id="1726" w:name="P1726"/>
    <w:bookmarkEnd w:id="1726"/>
    <w:p>
      <w:pPr>
        <w:pStyle w:val="0"/>
        <w:spacing w:before="240"/>
        <w:ind w:firstLine="540"/>
        <w:jc w:val="both"/>
      </w:pPr>
      <w:r>
        <w:rPr>
          <w:sz w:val="24"/>
        </w:rPr>
        <w:t xml:space="preserve">4. Субсидии предоставляются на следующие цели:</w:t>
      </w:r>
    </w:p>
    <w:bookmarkStart w:id="1727" w:name="P1727"/>
    <w:bookmarkEnd w:id="1727"/>
    <w:p>
      <w:pPr>
        <w:pStyle w:val="0"/>
        <w:spacing w:before="240"/>
        <w:ind w:firstLine="540"/>
        <w:jc w:val="both"/>
      </w:pPr>
      <w:r>
        <w:rPr>
          <w:sz w:val="24"/>
        </w:rPr>
        <w:t xml:space="preserve">а) строительство, реконструкция (модернизация) объектов капитального строительства и (или) предоставление субсидий из бюджетов субъектов Российской Федерации местным бюджетам на софинансирование строительства, реконструкции (модернизации) объектов капитального строительства;</w:t>
      </w:r>
    </w:p>
    <w:p>
      <w:pPr>
        <w:pStyle w:val="0"/>
        <w:spacing w:before="240"/>
        <w:ind w:firstLine="540"/>
        <w:jc w:val="both"/>
      </w:pPr>
      <w:r>
        <w:rPr>
          <w:sz w:val="24"/>
        </w:rPr>
        <w:t xml:space="preserve">б) возмещение затрат (части затрат) на уплату процентов по кредитам, полученным заемщиками в российских кредитных организациях на строительство, реконструкцию (модернизацию) объектов капитального строительства, из расчета предусмотренной кредитным договором процентной ставки, но не более ключевой ставки Центрального банка Российской Федерации, действующей на дату заключения кредитного договора, увеличенной на 3 процентных пункта;</w:t>
      </w:r>
    </w:p>
    <w:bookmarkStart w:id="1729" w:name="P1729"/>
    <w:bookmarkEnd w:id="1729"/>
    <w:p>
      <w:pPr>
        <w:pStyle w:val="0"/>
        <w:spacing w:before="240"/>
        <w:ind w:firstLine="540"/>
        <w:jc w:val="both"/>
      </w:pPr>
      <w:r>
        <w:rPr>
          <w:sz w:val="24"/>
        </w:rPr>
        <w:t xml:space="preserve">в) возмещение затрат (части затрат) на выплату платы концедента по концессионным соглашениям, заключенным на строительство и (или) реконструкцию объектов капитального строительства, и (или) предоставление субсидий из бюджетов субъектов Российской Федерации местным бюджетам на возмещение затрат (части затрат) на выплату платы концедента по концессионным соглашениям, заключенным на строительство и (или) реконструкцию объектов капитального строительства;</w:t>
      </w:r>
    </w:p>
    <w:p>
      <w:pPr>
        <w:pStyle w:val="0"/>
        <w:jc w:val="both"/>
      </w:pPr>
      <w:r>
        <w:rPr>
          <w:sz w:val="24"/>
        </w:rPr>
        <w:t xml:space="preserve">(пп. "в" введен </w:t>
      </w:r>
      <w:hyperlink r:id="rId877" w:tooltip="Постановление Правительства РФ от 31.12.2019 N 1959 (ред. от 05.08.2024)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31.12.2019 N 1959)</w:t>
      </w:r>
    </w:p>
    <w:bookmarkStart w:id="1731" w:name="P1731"/>
    <w:bookmarkEnd w:id="1731"/>
    <w:p>
      <w:pPr>
        <w:pStyle w:val="0"/>
        <w:spacing w:before="240"/>
        <w:ind w:firstLine="540"/>
        <w:jc w:val="both"/>
      </w:pPr>
      <w:r>
        <w:rPr>
          <w:sz w:val="24"/>
        </w:rPr>
        <w:t xml:space="preserve">г) проведение инженерных изысканий и подготовка (корректировка) проектной документации на строительство, реконструкцию (модернизацию) объектов капитального строительства и (или) предоставление субсидий из бюджетов субъектов Российской Федерации местным бюджетам на софинансирование проведения инженерных изысканий и подготовки (корректировки) проектной документации на строительство, реконструкцию (модернизацию) объектов капитального строительства при условии определения Министерством строительства и жилищно-коммунального хозяйства Российской Федерации необходимости и приоритетности реализации указанных проектов.</w:t>
      </w:r>
    </w:p>
    <w:p>
      <w:pPr>
        <w:pStyle w:val="0"/>
        <w:jc w:val="both"/>
      </w:pPr>
      <w:r>
        <w:rPr>
          <w:sz w:val="24"/>
        </w:rPr>
        <w:t xml:space="preserve">(пп. "г" введен </w:t>
      </w:r>
      <w:hyperlink r:id="rId878" w:tooltip="Постановление Правительства РФ от 31.12.2019 N 1959 (ред. от 05.08.2024)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31.12.2019 N 1959)</w:t>
      </w:r>
    </w:p>
    <w:p>
      <w:pPr>
        <w:pStyle w:val="0"/>
        <w:spacing w:before="240"/>
        <w:ind w:firstLine="540"/>
        <w:jc w:val="both"/>
      </w:pPr>
      <w:r>
        <w:rPr>
          <w:sz w:val="24"/>
        </w:rPr>
        <w:t xml:space="preserve">5. Заемщик для получения возмещения затрат (части затрат) на уплату процентов по кредиту в течение 30 календарных дней после уплаты процентов по кредиту представляет в исполнительный орган субъекта Российской Федерации следующие документы:</w:t>
      </w:r>
    </w:p>
    <w:p>
      <w:pPr>
        <w:pStyle w:val="0"/>
        <w:jc w:val="both"/>
      </w:pPr>
      <w:r>
        <w:rPr>
          <w:sz w:val="24"/>
        </w:rPr>
        <w:t xml:space="preserve">(в ред. </w:t>
      </w:r>
      <w:hyperlink r:id="rId879"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а) заверенные кредитной организацией копии документов, подтверждающих своевременное исполнение текущих обязательств по кредиту в сроки и объемах, которые установлены графиком погашения кредита и уплаты процентов по нему;</w:t>
      </w:r>
    </w:p>
    <w:p>
      <w:pPr>
        <w:pStyle w:val="0"/>
        <w:spacing w:before="240"/>
        <w:ind w:firstLine="540"/>
        <w:jc w:val="both"/>
      </w:pPr>
      <w:r>
        <w:rPr>
          <w:sz w:val="24"/>
        </w:rPr>
        <w:t xml:space="preserve">б) выписка из ссудного счета о получении заемщиком кредита;</w:t>
      </w:r>
    </w:p>
    <w:p>
      <w:pPr>
        <w:pStyle w:val="0"/>
        <w:spacing w:before="240"/>
        <w:ind w:firstLine="540"/>
        <w:jc w:val="both"/>
      </w:pPr>
      <w:r>
        <w:rPr>
          <w:sz w:val="24"/>
        </w:rPr>
        <w:t xml:space="preserve">в) заверенные заемщиком и кредитной организацией документы, подтверждающие целевое использование полученного кредита;</w:t>
      </w:r>
    </w:p>
    <w:p>
      <w:pPr>
        <w:pStyle w:val="0"/>
        <w:spacing w:before="240"/>
        <w:ind w:firstLine="540"/>
        <w:jc w:val="both"/>
      </w:pPr>
      <w:r>
        <w:rPr>
          <w:sz w:val="24"/>
        </w:rPr>
        <w:t xml:space="preserve">г) расчет возмещения затрат (части затрат) на уплату процентов по кредиту;</w:t>
      </w:r>
    </w:p>
    <w:p>
      <w:pPr>
        <w:pStyle w:val="0"/>
        <w:spacing w:before="240"/>
        <w:ind w:firstLine="540"/>
        <w:jc w:val="both"/>
      </w:pPr>
      <w:r>
        <w:rPr>
          <w:sz w:val="24"/>
        </w:rPr>
        <w:t xml:space="preserve">д) справка налогового органа об отсутствии у заемщика просроченной задолженности по налогам, сборам и иным обязательным платежам в бюджеты бюджетной системы Российской Федерации и государственные внебюджетные фонды на дату не ранее даты уплаты процентов.</w:t>
      </w:r>
    </w:p>
    <w:bookmarkStart w:id="1740" w:name="P1740"/>
    <w:bookmarkEnd w:id="1740"/>
    <w:p>
      <w:pPr>
        <w:pStyle w:val="0"/>
        <w:spacing w:before="240"/>
        <w:ind w:firstLine="540"/>
        <w:jc w:val="both"/>
      </w:pPr>
      <w:r>
        <w:rPr>
          <w:sz w:val="24"/>
        </w:rPr>
        <w:t xml:space="preserve">6. Высший исполнительный орган субъекта Российской Федерации представляет в Министерство строительства и жилищно-коммунального хозяйства Российской Федерации заявку об участии в распределении субсидий по </w:t>
      </w:r>
      <w:hyperlink r:id="rId880" w:tooltip="Приказ Минстроя России от 28.07.2023 N 533/пр (ред. от 18.07.2024) &quot;Об утверждении формы заявки на участие в федеральном проекте &quot;Жилье&quot;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форм заявок об участии в федеральных проектах &quot;Оздоровление Волги&quot; и &quot;Чистая вода&quot;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и {КонсультантПлюс}" w:history="0">
        <w:r>
          <w:rPr>
            <w:color w:val="0000ff"/>
            <w:sz w:val="24"/>
          </w:rPr>
          <w:t xml:space="preserve">форме</w:t>
        </w:r>
      </w:hyperlink>
      <w:r>
        <w:rPr>
          <w:sz w:val="24"/>
        </w:rPr>
        <w:t xml:space="preserve"> и в </w:t>
      </w:r>
      <w:hyperlink r:id="rId881" w:tooltip="Приказ Минстроя России от 28.07.2023 N 533/пр (ред. от 18.07.2024) &quot;Об утверждении формы заявки на участие в федеральном проекте &quot;Жилье&quot;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форм заявок об участии в федеральных проектах &quot;Оздоровление Волги&quot; и &quot;Чистая вода&quot;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и {КонсультантПлюс}" w:history="0">
        <w:r>
          <w:rPr>
            <w:color w:val="0000ff"/>
            <w:sz w:val="24"/>
          </w:rPr>
          <w:t xml:space="preserve">порядке</w:t>
        </w:r>
      </w:hyperlink>
      <w:r>
        <w:rPr>
          <w:sz w:val="24"/>
        </w:rPr>
        <w:t xml:space="preserve">, которые утверждаются указанным Министерством.</w:t>
      </w:r>
    </w:p>
    <w:p>
      <w:pPr>
        <w:pStyle w:val="0"/>
        <w:jc w:val="both"/>
      </w:pPr>
      <w:r>
        <w:rPr>
          <w:sz w:val="24"/>
        </w:rPr>
        <w:t xml:space="preserve">(в ред. </w:t>
      </w:r>
      <w:hyperlink r:id="rId882"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09.12.2022 N 2272)</w:t>
      </w:r>
    </w:p>
    <w:p>
      <w:pPr>
        <w:pStyle w:val="0"/>
        <w:spacing w:before="240"/>
        <w:ind w:firstLine="540"/>
        <w:jc w:val="both"/>
      </w:pPr>
      <w:r>
        <w:rPr>
          <w:sz w:val="24"/>
        </w:rPr>
        <w:t xml:space="preserve">Организацию приема и рассмотрения заявок об участии в распределении субсидий обеспечивает Министерство строительства и жилищно-коммунального хозяйства Российской Федерации с привлечением в установленном порядке подведомственной организации.</w:t>
      </w:r>
    </w:p>
    <w:p>
      <w:pPr>
        <w:pStyle w:val="0"/>
        <w:jc w:val="both"/>
      </w:pPr>
      <w:r>
        <w:rPr>
          <w:sz w:val="24"/>
        </w:rPr>
        <w:t xml:space="preserve">(п. 6 в ред. </w:t>
      </w:r>
      <w:hyperlink r:id="rId883"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02.12.2022 N 2214)</w:t>
      </w:r>
    </w:p>
    <w:p>
      <w:pPr>
        <w:pStyle w:val="0"/>
        <w:spacing w:before="240"/>
        <w:ind w:firstLine="540"/>
        <w:jc w:val="both"/>
      </w:pPr>
      <w:r>
        <w:rPr>
          <w:sz w:val="24"/>
        </w:rPr>
        <w:t xml:space="preserve">6(1). Высший исполнительный орган субъекта Российской Федерации в соответствии с законодательством Российской Федерации несет ответственность за соблюдение настоящих Правил и достоверность сведений, представляемых и (или) содержащихся в заявке, указанной в </w:t>
      </w:r>
      <w:hyperlink w:tooltip="6. Высший исполнительный орган субъекта Российской Федерации представляет в Министерство строительства и жилищно-коммунального хозяйства Российской Федерации заявку об участии в распределении субсидий по форме и в порядке, которые утверждаются указанным Министерством." w:anchor="P1740" w:history="0">
        <w:r>
          <w:rPr>
            <w:color w:val="0000ff"/>
            <w:sz w:val="24"/>
          </w:rPr>
          <w:t xml:space="preserve">пункте 6</w:t>
        </w:r>
      </w:hyperlink>
      <w:r>
        <w:rPr>
          <w:sz w:val="24"/>
        </w:rPr>
        <w:t xml:space="preserve"> настоящих Правил, и документах, представляемых в Министерство строительства и жилищно-коммунального хозяйства Российской Федерации в соответствии с </w:t>
      </w:r>
      <w:hyperlink w:tooltip="6. Высший исполнительный орган субъекта Российской Федерации представляет в Министерство строительства и жилищно-коммунального хозяйства Российской Федерации заявку об участии в распределении субсидий по форме и в порядке, которые утверждаются указанным Министерством." w:anchor="P1740" w:history="0">
        <w:r>
          <w:rPr>
            <w:color w:val="0000ff"/>
            <w:sz w:val="24"/>
          </w:rPr>
          <w:t xml:space="preserve">пунктами 6</w:t>
        </w:r>
      </w:hyperlink>
      <w:r>
        <w:rPr>
          <w:sz w:val="24"/>
        </w:rPr>
        <w:t xml:space="preserve"> - </w:t>
      </w:r>
      <w:hyperlink w:tooltip="7(2). В целях получения субсидий на цели, указанные в подпункте &quot;г&quot; пункта 4 настоящих Правил, субъекты Российской Федерации одновременно с заявкой, указанной в пункте 6 настоящих Правил, и документами, указанными в подпунктах &quot;а&quot; - &quot;г&quot; и &quot;з&quot; - &quot;л&quot; пункта 7 настоящих Правил, представляют следующие сведения и документы в отношении каждого объекта капитального строительства:" w:anchor="P1765" w:history="0">
        <w:r>
          <w:rPr>
            <w:color w:val="0000ff"/>
            <w:sz w:val="24"/>
          </w:rPr>
          <w:t xml:space="preserve">7(2)</w:t>
        </w:r>
      </w:hyperlink>
      <w:r>
        <w:rPr>
          <w:sz w:val="24"/>
        </w:rPr>
        <w:t xml:space="preserve"> настоящих Правил.</w:t>
      </w:r>
    </w:p>
    <w:p>
      <w:pPr>
        <w:pStyle w:val="0"/>
        <w:jc w:val="both"/>
      </w:pPr>
      <w:r>
        <w:rPr>
          <w:sz w:val="24"/>
        </w:rPr>
        <w:t xml:space="preserve">(п. 6(1) введен </w:t>
      </w:r>
      <w:hyperlink r:id="rId884" w:tooltip="Постановление Правительства РФ от 05.11.2020 N 178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05.11.2020 N 1785; в ред. Постановлений Правительства РФ от 02.12.2022 </w:t>
      </w:r>
      <w:hyperlink r:id="rId885" w:tooltip="Постановление Правительства РФ от 02.12.2022 N 2214 &quot;Об изменении некоторых актов Правительства Российской Федерации и признании утратившими силу отдельных положений актов Правительства Российской Федерации&quot; {КонсультантПлюс}" w:history="0">
        <w:r>
          <w:rPr>
            <w:color w:val="0000ff"/>
            <w:sz w:val="24"/>
          </w:rPr>
          <w:t xml:space="preserve">N 2214</w:t>
        </w:r>
      </w:hyperlink>
      <w:r>
        <w:rPr>
          <w:sz w:val="24"/>
        </w:rPr>
        <w:t xml:space="preserve">, от 09.12.2022 </w:t>
      </w:r>
      <w:hyperlink r:id="rId886"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sz w:val="24"/>
        </w:rPr>
        <w:t xml:space="preserve">)</w:t>
      </w:r>
    </w:p>
    <w:p>
      <w:pPr>
        <w:pStyle w:val="0"/>
        <w:spacing w:before="240"/>
        <w:ind w:firstLine="540"/>
        <w:jc w:val="both"/>
      </w:pPr>
      <w:r>
        <w:rPr>
          <w:sz w:val="24"/>
        </w:rPr>
        <w:t xml:space="preserve">7. В целях получения субсидий на цели, указанные в </w:t>
      </w:r>
      <w:hyperlink w:tooltip="а) строительство, реконструкция (модернизация) объектов капитального строительства и (или) предоставление субсидий из бюджетов субъектов Российской Федерации местным бюджетам на софинансирование строительства, реконструкции (модернизации) объектов капитального строительства;" w:anchor="P1727" w:history="0">
        <w:r>
          <w:rPr>
            <w:color w:val="0000ff"/>
            <w:sz w:val="24"/>
          </w:rPr>
          <w:t xml:space="preserve">подпункте "а" пункта 4</w:t>
        </w:r>
      </w:hyperlink>
      <w:r>
        <w:rPr>
          <w:sz w:val="24"/>
        </w:rPr>
        <w:t xml:space="preserve"> настоящих Правил, субъекты Российской Федерации дополнительно представляют одновременно с заявкой, указанной в </w:t>
      </w:r>
      <w:hyperlink w:tooltip="6. Высший исполнительный орган субъекта Российской Федерации представляет в Министерство строительства и жилищно-коммунального хозяйства Российской Федерации заявку об участии в распределении субсидий по форме и в порядке, которые утверждаются указанным Министерством." w:anchor="P1740" w:history="0">
        <w:r>
          <w:rPr>
            <w:color w:val="0000ff"/>
            <w:sz w:val="24"/>
          </w:rPr>
          <w:t xml:space="preserve">пункте 6</w:t>
        </w:r>
      </w:hyperlink>
      <w:r>
        <w:rPr>
          <w:sz w:val="24"/>
        </w:rPr>
        <w:t xml:space="preserve"> настоящих Правил, следующие сведения и документы в отношении каждого объекта капитального строительства:</w:t>
      </w:r>
    </w:p>
    <w:p>
      <w:pPr>
        <w:pStyle w:val="0"/>
        <w:jc w:val="both"/>
      </w:pPr>
      <w:r>
        <w:rPr>
          <w:sz w:val="24"/>
        </w:rPr>
        <w:t xml:space="preserve">(в ред. </w:t>
      </w:r>
      <w:hyperlink r:id="rId887"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bookmarkStart w:id="1748" w:name="P1748"/>
    <w:bookmarkEnd w:id="1748"/>
    <w:p>
      <w:pPr>
        <w:pStyle w:val="0"/>
        <w:spacing w:before="240"/>
        <w:ind w:firstLine="540"/>
        <w:jc w:val="both"/>
      </w:pPr>
      <w:r>
        <w:rPr>
          <w:sz w:val="24"/>
        </w:rPr>
        <w:t xml:space="preserve">а) наименование объекта капитального строительства;</w:t>
      </w:r>
    </w:p>
    <w:p>
      <w:pPr>
        <w:pStyle w:val="0"/>
        <w:spacing w:before="240"/>
        <w:ind w:firstLine="540"/>
        <w:jc w:val="both"/>
      </w:pPr>
      <w:r>
        <w:rPr>
          <w:sz w:val="24"/>
        </w:rPr>
        <w:t xml:space="preserve">б) мощность объекта капитального строительства, подлежащего вводу в эксплуатацию;</w:t>
      </w:r>
    </w:p>
    <w:p>
      <w:pPr>
        <w:pStyle w:val="0"/>
        <w:spacing w:before="240"/>
        <w:ind w:firstLine="540"/>
        <w:jc w:val="both"/>
      </w:pPr>
      <w:r>
        <w:rPr>
          <w:sz w:val="24"/>
        </w:rPr>
        <w:t xml:space="preserve">в) срок ввода в эксплуатацию;</w:t>
      </w:r>
    </w:p>
    <w:bookmarkStart w:id="1751" w:name="P1751"/>
    <w:bookmarkEnd w:id="1751"/>
    <w:p>
      <w:pPr>
        <w:pStyle w:val="0"/>
        <w:spacing w:before="240"/>
        <w:ind w:firstLine="540"/>
        <w:jc w:val="both"/>
      </w:pPr>
      <w:r>
        <w:rPr>
          <w:sz w:val="24"/>
        </w:rPr>
        <w:t xml:space="preserve">г) размер бюджетных ассигнований федерального бюджета, планируемых на финансирование объекта капитального строительства;</w:t>
      </w:r>
    </w:p>
    <w:p>
      <w:pPr>
        <w:pStyle w:val="0"/>
        <w:spacing w:before="240"/>
        <w:ind w:firstLine="540"/>
        <w:jc w:val="both"/>
      </w:pPr>
      <w:r>
        <w:rPr>
          <w:sz w:val="24"/>
        </w:rPr>
        <w:t xml:space="preserve">д) копии положительного заключения государственной экспертизы проектной документации, в том числе о достоверности определения сметной стоимости строительства, реконструкции (модернизации) объектов капитального строительства в случаях, установленных </w:t>
      </w:r>
      <w:hyperlink r:id="rId888" w:tooltip="&quot;Градостроительный кодекс Российской Федерации&quot; от 29.12.2004 N 190-ФЗ (ред. от 23.03.2026) {КонсультантПлюс}" w:history="0">
        <w:r>
          <w:rPr>
            <w:color w:val="0000ff"/>
            <w:sz w:val="24"/>
          </w:rPr>
          <w:t xml:space="preserve">частью 2 статьи 8.3</w:t>
        </w:r>
      </w:hyperlink>
      <w:r>
        <w:rPr>
          <w:sz w:val="24"/>
        </w:rPr>
        <w:t xml:space="preserve"> Градостроительного кодекса Российской Федерации, и положительного заключения государственной экспертизы результатов инженерных изысканий, выполненных для подготовки такой проектной документации (в случае если проведение такой экспертизы в соответствии с законодательством Российской Федерации является обязательным). В проектной документации по объектам капитального строительства, реализуемым на территориях Дальневосточного федерального округа и Арктической зоны Российской Федерации, необходимо предусматривать перечень мероприятий и затраты по привлечению студенческих строительных отрядов;</w:t>
      </w:r>
    </w:p>
    <w:p>
      <w:pPr>
        <w:pStyle w:val="0"/>
        <w:jc w:val="both"/>
      </w:pPr>
      <w:r>
        <w:rPr>
          <w:sz w:val="24"/>
        </w:rPr>
        <w:t xml:space="preserve">(в ред. Постановлений Правительства РФ от 24.10.2023 </w:t>
      </w:r>
      <w:hyperlink r:id="rId889"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N 1775</w:t>
        </w:r>
      </w:hyperlink>
      <w:r>
        <w:rPr>
          <w:sz w:val="24"/>
        </w:rPr>
        <w:t xml:space="preserve">, от 05.08.2024 </w:t>
      </w:r>
      <w:hyperlink r:id="rId890"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1053</w:t>
        </w:r>
      </w:hyperlink>
      <w:r>
        <w:rPr>
          <w:sz w:val="24"/>
        </w:rPr>
        <w:t xml:space="preserve">)</w:t>
      </w:r>
    </w:p>
    <w:p>
      <w:pPr>
        <w:pStyle w:val="0"/>
        <w:spacing w:before="240"/>
        <w:ind w:firstLine="540"/>
        <w:jc w:val="both"/>
      </w:pPr>
      <w:r>
        <w:rPr>
          <w:sz w:val="24"/>
        </w:rPr>
        <w:t xml:space="preserve">е) документы об утверждении проектной документации в соответствии с законодательством Российской Федерации (в случае, если в соответствии с законодательством Российской Федерации подготовка проектной документации является обязательной);</w:t>
      </w:r>
    </w:p>
    <w:bookmarkStart w:id="1755" w:name="P1755"/>
    <w:bookmarkEnd w:id="1755"/>
    <w:p>
      <w:pPr>
        <w:pStyle w:val="0"/>
        <w:spacing w:before="240"/>
        <w:ind w:firstLine="540"/>
        <w:jc w:val="both"/>
      </w:pPr>
      <w:r>
        <w:rPr>
          <w:sz w:val="24"/>
        </w:rPr>
        <w:t xml:space="preserve">ж) - з) утратили силу. - </w:t>
      </w:r>
      <w:hyperlink r:id="rId891"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24.10.2023 N 1775;</w:t>
      </w:r>
    </w:p>
    <w:p>
      <w:pPr>
        <w:pStyle w:val="0"/>
        <w:spacing w:before="240"/>
        <w:ind w:firstLine="540"/>
        <w:jc w:val="both"/>
      </w:pPr>
      <w:r>
        <w:rPr>
          <w:sz w:val="24"/>
        </w:rPr>
        <w:t xml:space="preserve">и) сведения, необходимые для проведения проверки инвестиционного проекта на предмет эффективности использования средств федерального бюджета, направляемых на капитальные вложения, предусмотренные </w:t>
      </w:r>
      <w:hyperlink r:id="rId892" w:tooltip="Постановление Правительства РФ от 15.03.2023 N 399 (ред. от 12.06.2025) &quot;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КонсультантПлюс}" w:history="0">
        <w:r>
          <w:rPr>
            <w:color w:val="0000ff"/>
            <w:sz w:val="24"/>
          </w:rPr>
          <w:t xml:space="preserve">Правилами</w:t>
        </w:r>
      </w:hyperlink>
      <w:r>
        <w:rPr>
          <w:sz w:val="24"/>
        </w:rPr>
        <w:t xml:space="preserve">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утвержденными постановлением Правительства Российской Федерации от 15 марта 2023 г. N 399 "О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утратившими силу некоторых актов и отдельных положений некоторых актов Правительства Российской Федерации", - в случаях, определенных указанным постановлением;</w:t>
      </w:r>
    </w:p>
    <w:p>
      <w:pPr>
        <w:pStyle w:val="0"/>
        <w:jc w:val="both"/>
      </w:pPr>
      <w:r>
        <w:rPr>
          <w:sz w:val="24"/>
        </w:rPr>
        <w:t xml:space="preserve">(пп. "и" в ред. </w:t>
      </w:r>
      <w:hyperlink r:id="rId893"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к) паспорт инвестиционного проекта по форме, установленной Министерством строительства и жилищно-коммунального хозяйства Российской Федерации;</w:t>
      </w:r>
    </w:p>
    <w:p>
      <w:pPr>
        <w:pStyle w:val="0"/>
        <w:jc w:val="both"/>
      </w:pPr>
      <w:r>
        <w:rPr>
          <w:sz w:val="24"/>
        </w:rPr>
        <w:t xml:space="preserve">(в ред. </w:t>
      </w:r>
      <w:hyperlink r:id="rId894"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bookmarkStart w:id="1760" w:name="P1760"/>
    <w:bookmarkEnd w:id="1760"/>
    <w:p>
      <w:pPr>
        <w:pStyle w:val="0"/>
        <w:spacing w:before="240"/>
        <w:ind w:firstLine="540"/>
        <w:jc w:val="both"/>
      </w:pPr>
      <w:r>
        <w:rPr>
          <w:sz w:val="24"/>
        </w:rPr>
        <w:t xml:space="preserve">л) копии правоустанавливающих документов на земельный участок;</w:t>
      </w:r>
    </w:p>
    <w:p>
      <w:pPr>
        <w:pStyle w:val="0"/>
        <w:spacing w:before="240"/>
        <w:ind w:firstLine="540"/>
        <w:jc w:val="both"/>
      </w:pPr>
      <w:r>
        <w:rPr>
          <w:sz w:val="24"/>
        </w:rPr>
        <w:t xml:space="preserve">м) копия положительного сводного заключения о проведении публичного технологического аудита крупного инвестиционного проекта с государственным участием, полученного в соответствии </w:t>
      </w:r>
      <w:hyperlink r:id="rId895" w:tooltip="Постановление Правительства РФ от 30.04.2013 N 382 (ред. от 30.05.2024, с изм. от 23.12.2025) &quot;О проведении публичного технологического и ценового аудита крупных инвестиционных проектов с государственным участием и о внесении изменений в некоторые акты Правительства Российской Федерации&quot; (вместе с &quot;Положением о проведении публичного технологического и ценового аудита крупных инвестиционных проектов с государственным участием&quot;) {КонсультантПлюс}" w:history="0">
        <w:r>
          <w:rPr>
            <w:color w:val="0000ff"/>
            <w:sz w:val="24"/>
          </w:rPr>
          <w:t xml:space="preserve">Положением</w:t>
        </w:r>
      </w:hyperlink>
      <w:r>
        <w:rPr>
          <w:sz w:val="24"/>
        </w:rPr>
        <w:t xml:space="preserve"> о проведении публичного технологического и ценового аудита крупных инвестиционных проектов с государственным участием, утвержденным постановлением Правительства Российской Федерации от 30 апреля 2013 г. N 382 "О проведении публичного технологического и ценового аудита крупных инвестиционных проектов с государственным участием и о внесении изменений в некоторые акты Правительства Российской Федерации" (если проведение публичного технологического и ценового аудита в соответствии с законодательством Российской Федерации является обязательным).</w:t>
      </w:r>
    </w:p>
    <w:p>
      <w:pPr>
        <w:pStyle w:val="0"/>
        <w:jc w:val="both"/>
      </w:pPr>
      <w:r>
        <w:rPr>
          <w:sz w:val="24"/>
        </w:rPr>
        <w:t xml:space="preserve">(пп. "м" введен </w:t>
      </w:r>
      <w:hyperlink r:id="rId896" w:tooltip="Постановление Правительства РФ от 31.12.2019 N 1959 (ред. от 05.08.2024)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31.12.2019 N 1959)</w:t>
      </w:r>
    </w:p>
    <w:p>
      <w:pPr>
        <w:pStyle w:val="0"/>
        <w:spacing w:before="240"/>
        <w:ind w:firstLine="540"/>
        <w:jc w:val="both"/>
      </w:pPr>
      <w:r>
        <w:rPr>
          <w:sz w:val="24"/>
        </w:rPr>
        <w:t xml:space="preserve">7(1). В целях получения субсидий на цели, указанные в </w:t>
      </w:r>
      <w:hyperlink w:tooltip="в) возмещение затрат (части затрат) на выплату платы концедента по концессионным соглашениям, заключенным на строительство и (или) реконструкцию объектов капитального строительства, и (или) предоставление субсидий из бюджетов субъектов Российской Федерации местным бюджетам на возмещение затрат (части затрат) на выплату платы концедента по концессионным соглашениям, заключенным на строительство и (или) реконструкцию объектов капитального строительства;" w:anchor="P1729" w:history="0">
        <w:r>
          <w:rPr>
            <w:color w:val="0000ff"/>
            <w:sz w:val="24"/>
          </w:rPr>
          <w:t xml:space="preserve">подпункте "в" пункта 4</w:t>
        </w:r>
      </w:hyperlink>
      <w:r>
        <w:rPr>
          <w:sz w:val="24"/>
        </w:rPr>
        <w:t xml:space="preserve"> настоящих Правил, субъекты Российской Федерации одновременно с заявкой, указанной в </w:t>
      </w:r>
      <w:hyperlink w:tooltip="6. Высший исполнительный орган субъекта Российской Федерации представляет в Министерство строительства и жилищно-коммунального хозяйства Российской Федерации заявку об участии в распределении субсидий по форме и в порядке, которые утверждаются указанным Министерством." w:anchor="P1740" w:history="0">
        <w:r>
          <w:rPr>
            <w:color w:val="0000ff"/>
            <w:sz w:val="24"/>
          </w:rPr>
          <w:t xml:space="preserve">пункте 6</w:t>
        </w:r>
      </w:hyperlink>
      <w:r>
        <w:rPr>
          <w:sz w:val="24"/>
        </w:rPr>
        <w:t xml:space="preserve"> настоящих Правил, дополнительно представляют копию заключенного концессионного соглашения, предусматривающего в том числе выплату платы концедента по концессионному соглашению.</w:t>
      </w:r>
    </w:p>
    <w:p>
      <w:pPr>
        <w:pStyle w:val="0"/>
        <w:jc w:val="both"/>
      </w:pPr>
      <w:r>
        <w:rPr>
          <w:sz w:val="24"/>
        </w:rPr>
        <w:t xml:space="preserve">(п. 7(1) введен </w:t>
      </w:r>
      <w:hyperlink r:id="rId897" w:tooltip="Постановление Правительства РФ от 31.12.2019 N 1959 (ред. от 05.08.2024)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31.12.2019 N 1959; в ред. </w:t>
      </w:r>
      <w:hyperlink r:id="rId898"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bookmarkStart w:id="1765" w:name="P1765"/>
    <w:bookmarkEnd w:id="1765"/>
    <w:p>
      <w:pPr>
        <w:pStyle w:val="0"/>
        <w:spacing w:before="240"/>
        <w:ind w:firstLine="540"/>
        <w:jc w:val="both"/>
      </w:pPr>
      <w:r>
        <w:rPr>
          <w:sz w:val="24"/>
        </w:rPr>
        <w:t xml:space="preserve">7(2). В целях получения субсидий на цели, указанные в </w:t>
      </w:r>
      <w:hyperlink w:tooltip="г) проведение инженерных изысканий и подготовка (корректировка) проектной документации на строительство, реконструкцию (модернизацию) объектов капитального строительства и (или) предоставление субсидий из бюджетов субъектов Российской Федерации местным бюджетам на софинансирование проведения инженерных изысканий и подготовки (корректировки) проектной документации на строительство, реконструкцию (модернизацию) объектов капитального строительства при условии определения Министерством строительства и жилищн..." w:anchor="P1731" w:history="0">
        <w:r>
          <w:rPr>
            <w:color w:val="0000ff"/>
            <w:sz w:val="24"/>
          </w:rPr>
          <w:t xml:space="preserve">подпункте "г" пункта 4</w:t>
        </w:r>
      </w:hyperlink>
      <w:r>
        <w:rPr>
          <w:sz w:val="24"/>
        </w:rPr>
        <w:t xml:space="preserve"> настоящих Правил, субъекты Российской Федерации одновременно с заявкой, указанной в </w:t>
      </w:r>
      <w:hyperlink w:tooltip="6. Высший исполнительный орган субъекта Российской Федерации представляет в Министерство строительства и жилищно-коммунального хозяйства Российской Федерации заявку об участии в распределении субсидий по форме и в порядке, которые утверждаются указанным Министерством." w:anchor="P1740" w:history="0">
        <w:r>
          <w:rPr>
            <w:color w:val="0000ff"/>
            <w:sz w:val="24"/>
          </w:rPr>
          <w:t xml:space="preserve">пункте 6</w:t>
        </w:r>
      </w:hyperlink>
      <w:r>
        <w:rPr>
          <w:sz w:val="24"/>
        </w:rPr>
        <w:t xml:space="preserve"> настоящих Правил, и документами, указанными в </w:t>
      </w:r>
      <w:hyperlink w:tooltip="а) наименование объекта капитального строительства;" w:anchor="P1748" w:history="0">
        <w:r>
          <w:rPr>
            <w:color w:val="0000ff"/>
            <w:sz w:val="24"/>
          </w:rPr>
          <w:t xml:space="preserve">подпунктах "а"</w:t>
        </w:r>
      </w:hyperlink>
      <w:r>
        <w:rPr>
          <w:sz w:val="24"/>
        </w:rPr>
        <w:t xml:space="preserve"> - </w:t>
      </w:r>
      <w:hyperlink w:tooltip="г) размер бюджетных ассигнований федерального бюджета, планируемых на финансирование объекта капитального строительства;" w:anchor="P1751" w:history="0">
        <w:r>
          <w:rPr>
            <w:color w:val="0000ff"/>
            <w:sz w:val="24"/>
          </w:rPr>
          <w:t xml:space="preserve">"г"</w:t>
        </w:r>
      </w:hyperlink>
      <w:r>
        <w:rPr>
          <w:sz w:val="24"/>
        </w:rPr>
        <w:t xml:space="preserve"> и </w:t>
      </w:r>
      <w:hyperlink w:tooltip="ж) - з) утратили силу. - Постановление Правительства РФ от 24.10.2023 N 1775;" w:anchor="P1755" w:history="0">
        <w:r>
          <w:rPr>
            <w:color w:val="0000ff"/>
            <w:sz w:val="24"/>
          </w:rPr>
          <w:t xml:space="preserve">"з"</w:t>
        </w:r>
      </w:hyperlink>
      <w:r>
        <w:rPr>
          <w:sz w:val="24"/>
        </w:rPr>
        <w:t xml:space="preserve"> - </w:t>
      </w:r>
      <w:hyperlink w:tooltip="л) копии правоустанавливающих документов на земельный участок;" w:anchor="P1760" w:history="0">
        <w:r>
          <w:rPr>
            <w:color w:val="0000ff"/>
            <w:sz w:val="24"/>
          </w:rPr>
          <w:t xml:space="preserve">"л" пункта 7</w:t>
        </w:r>
      </w:hyperlink>
      <w:r>
        <w:rPr>
          <w:sz w:val="24"/>
        </w:rPr>
        <w:t xml:space="preserve"> настоящих Правил, представляют следующие сведения и документы в отношении каждого объекта капитального строительства:</w:t>
      </w:r>
    </w:p>
    <w:p>
      <w:pPr>
        <w:pStyle w:val="0"/>
        <w:jc w:val="both"/>
      </w:pPr>
      <w:r>
        <w:rPr>
          <w:sz w:val="24"/>
        </w:rPr>
        <w:t xml:space="preserve">(в ред. </w:t>
      </w:r>
      <w:hyperlink r:id="rId899"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p>
      <w:pPr>
        <w:pStyle w:val="0"/>
        <w:spacing w:before="240"/>
        <w:ind w:firstLine="540"/>
        <w:jc w:val="both"/>
      </w:pPr>
      <w:r>
        <w:rPr>
          <w:sz w:val="24"/>
        </w:rPr>
        <w:t xml:space="preserve">а) копия свидетельства о государственной регистрации застройщика в соответствии с законодательством Российской Федерации;</w:t>
      </w:r>
    </w:p>
    <w:p>
      <w:pPr>
        <w:pStyle w:val="0"/>
        <w:spacing w:before="240"/>
        <w:ind w:firstLine="540"/>
        <w:jc w:val="both"/>
      </w:pPr>
      <w:r>
        <w:rPr>
          <w:sz w:val="24"/>
        </w:rPr>
        <w:t xml:space="preserve">б) утратил силу. - </w:t>
      </w:r>
      <w:hyperlink r:id="rId900"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Постановление</w:t>
        </w:r>
      </w:hyperlink>
      <w:r>
        <w:rPr>
          <w:sz w:val="24"/>
        </w:rPr>
        <w:t xml:space="preserve"> Правительства РФ от 05.08.2024 N 1053;</w:t>
      </w:r>
    </w:p>
    <w:p>
      <w:pPr>
        <w:pStyle w:val="0"/>
        <w:spacing w:before="240"/>
        <w:ind w:firstLine="540"/>
        <w:jc w:val="both"/>
      </w:pPr>
      <w:r>
        <w:rPr>
          <w:sz w:val="24"/>
        </w:rPr>
        <w:t xml:space="preserve">в) копия утвержденного задания на проектирование;</w:t>
      </w:r>
    </w:p>
    <w:p>
      <w:pPr>
        <w:pStyle w:val="0"/>
        <w:spacing w:before="240"/>
        <w:ind w:firstLine="540"/>
        <w:jc w:val="both"/>
      </w:pPr>
      <w:r>
        <w:rPr>
          <w:sz w:val="24"/>
        </w:rPr>
        <w:t xml:space="preserve">г) копия положительного заключения о проведении 1-го этапа публичного технологического и ценового аудита инвестиционного проекта с государственным участием, полученного в соответствии с </w:t>
      </w:r>
      <w:hyperlink r:id="rId901" w:tooltip="Постановление Правительства РФ от 30.04.2013 N 382 (ред. от 30.05.2024, с изм. от 23.12.2025) &quot;О проведении публичного технологического и ценового аудита крупных инвестиционных проектов с государственным участием и о внесении изменений в некоторые акты Правительства Российской Федерации&quot; (вместе с &quot;Положением о проведении публичного технологического и ценового аудита крупных инвестиционных проектов с государственным участием&quot;) {КонсультантПлюс}" w:history="0">
        <w:r>
          <w:rPr>
            <w:color w:val="0000ff"/>
            <w:sz w:val="24"/>
          </w:rPr>
          <w:t xml:space="preserve">Положением</w:t>
        </w:r>
      </w:hyperlink>
      <w:r>
        <w:rPr>
          <w:sz w:val="24"/>
        </w:rPr>
        <w:t xml:space="preserve"> о проведении публичного технологического и ценового аудита крупных инвестиционных проектов с государственным участием, утвержденным постановлением Правительства Российской Федерации от 30 апреля 2013 г. N 382 "О проведении публичного технологического и ценового аудита крупных инвестиционных проектов с государственным участием и о внесении изменений в некоторые акты Правительства Российской Федерации" (если проведение публичного технологического и ценового аудита в соответствии с законодательством Российской Федерации является обязательным);</w:t>
      </w:r>
    </w:p>
    <w:p>
      <w:pPr>
        <w:pStyle w:val="0"/>
        <w:spacing w:before="240"/>
        <w:ind w:firstLine="540"/>
        <w:jc w:val="both"/>
      </w:pPr>
      <w:r>
        <w:rPr>
          <w:sz w:val="24"/>
        </w:rPr>
        <w:t xml:space="preserve">д) обоснование необходимости включения объекта капитального строительства в адресное (пообъектное) распределение субсидий, указанное в </w:t>
      </w:r>
      <w:hyperlink w:tooltip="8. Адресное (пообъектное) распределение субсидий по объектам капитального строительства, не указанным в пункте 6 Правил предоставления субсидий, определяется соглашениями на основании решений Министерства строительства и жилищно-коммунального хозяйства Российской Федерации, формируемых в государственной интегрированной информационной системе управления общественными финансами &quot;Электронный бюджет&quot; в форме электронного документа, который подписывается усиленной квалифицированной электронной подписью руково..." w:anchor="P1774" w:history="0">
        <w:r>
          <w:rPr>
            <w:color w:val="0000ff"/>
            <w:sz w:val="24"/>
          </w:rPr>
          <w:t xml:space="preserve">абзаце первом пункта 8</w:t>
        </w:r>
      </w:hyperlink>
      <w:r>
        <w:rPr>
          <w:sz w:val="24"/>
        </w:rPr>
        <w:t xml:space="preserve"> настоящих Правил (в обосновании указываются причины отсутствия проектной документации с положительным заключением государственной экспертизы, в том числе о достоверности определения сметной стоимости строительства, реконструкции (модернизации) объекта капитального строительства, и сроки разработки соответствующей проектной документации).</w:t>
      </w:r>
    </w:p>
    <w:p>
      <w:pPr>
        <w:pStyle w:val="0"/>
        <w:jc w:val="both"/>
      </w:pPr>
      <w:r>
        <w:rPr>
          <w:sz w:val="24"/>
        </w:rPr>
        <w:t xml:space="preserve">(в ред. </w:t>
      </w:r>
      <w:hyperlink r:id="rId902"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p>
      <w:pPr>
        <w:pStyle w:val="0"/>
        <w:jc w:val="both"/>
      </w:pPr>
      <w:r>
        <w:rPr>
          <w:sz w:val="24"/>
        </w:rPr>
        <w:t xml:space="preserve">(п. 7(2) введен </w:t>
      </w:r>
      <w:hyperlink r:id="rId903" w:tooltip="Постановление Правительства РФ от 31.12.2019 N 1959 (ред. от 05.08.2024)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31.12.2019 N 1959)</w:t>
      </w:r>
    </w:p>
    <w:bookmarkStart w:id="1774" w:name="P1774"/>
    <w:bookmarkEnd w:id="1774"/>
    <w:p>
      <w:pPr>
        <w:pStyle w:val="0"/>
        <w:spacing w:before="240"/>
        <w:ind w:firstLine="540"/>
        <w:jc w:val="both"/>
      </w:pPr>
      <w:r>
        <w:rPr>
          <w:sz w:val="24"/>
        </w:rPr>
        <w:t xml:space="preserve">8. Адресное (пообъектное) распределение субсидий по объектам капитального строительства, не указанным в </w:t>
      </w:r>
      <w:hyperlink r:id="rId904"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пункте 6</w:t>
        </w:r>
      </w:hyperlink>
      <w:r>
        <w:rPr>
          <w:sz w:val="24"/>
        </w:rPr>
        <w:t xml:space="preserve"> Правил предоставления субсидий, определяется соглашениями на основании решений Министерства строительства и жилищно-коммунального хозяйства Российской Федерации, формируемых в государственной интегрированной информационной системе управления общественными финансами "Электронный бюджет" в форме электронного документа, который подписывается усиленной квалифицированной электронной подписью руководителя федерального органа исполнительной власти (уполномоченного им лица).</w:t>
      </w:r>
    </w:p>
    <w:p>
      <w:pPr>
        <w:pStyle w:val="0"/>
        <w:jc w:val="both"/>
      </w:pPr>
      <w:r>
        <w:rPr>
          <w:sz w:val="24"/>
        </w:rPr>
        <w:t xml:space="preserve">(в ред. </w:t>
      </w:r>
      <w:hyperlink r:id="rId905"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p>
      <w:pPr>
        <w:pStyle w:val="0"/>
        <w:spacing w:before="240"/>
        <w:ind w:firstLine="540"/>
        <w:jc w:val="both"/>
      </w:pPr>
      <w:r>
        <w:rPr>
          <w:sz w:val="24"/>
        </w:rPr>
        <w:t xml:space="preserve">В первоочередном порядке в адресное (пообъектное) распределение субсидий, указанное в </w:t>
      </w:r>
      <w:hyperlink w:tooltip="8. Адресное (пообъектное) распределение субсидий по объектам капитального строительства, не указанным в пункте 6 Правил предоставления субсидий, определяется соглашениями на основании решений Министерства строительства и жилищно-коммунального хозяйства Российской Федерации, формируемых в государственной интегрированной информационной системе управления общественными финансами &quot;Электронный бюджет&quot; в форме электронного документа, который подписывается усиленной квалифицированной электронной подписью руково..." w:anchor="P1774" w:history="0">
        <w:r>
          <w:rPr>
            <w:color w:val="0000ff"/>
            <w:sz w:val="24"/>
          </w:rPr>
          <w:t xml:space="preserve">абзаце первом</w:t>
        </w:r>
      </w:hyperlink>
      <w:r>
        <w:rPr>
          <w:sz w:val="24"/>
        </w:rPr>
        <w:t xml:space="preserve"> настоящего пункта, включаются объекты капитального строительства, на софинансирование которых ранее направлялись средства федерального бюджета, при условии выполнения субъектом Российской Федерации обязательств по их софинансированию за счет средств бюджета субъекта Российской Федерации и местных бюджетов.</w:t>
      </w:r>
    </w:p>
    <w:p>
      <w:pPr>
        <w:pStyle w:val="0"/>
        <w:jc w:val="both"/>
      </w:pPr>
      <w:r>
        <w:rPr>
          <w:sz w:val="24"/>
        </w:rPr>
        <w:t xml:space="preserve">(в ред. </w:t>
      </w:r>
      <w:hyperlink r:id="rId906"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p>
      <w:pPr>
        <w:pStyle w:val="0"/>
        <w:spacing w:before="240"/>
        <w:ind w:firstLine="540"/>
        <w:jc w:val="both"/>
      </w:pPr>
      <w:r>
        <w:rPr>
          <w:sz w:val="24"/>
        </w:rPr>
        <w:t xml:space="preserve">9. Размер субсидии i-му субъекту Российской Федерации (V</w:t>
      </w:r>
      <w:r>
        <w:rPr>
          <w:sz w:val="24"/>
          <w:vertAlign w:val="subscript"/>
        </w:rPr>
        <w:t xml:space="preserve">i</w:t>
      </w:r>
      <w:r>
        <w:rPr>
          <w:sz w:val="24"/>
        </w:rPr>
        <w:t xml:space="preserve">) рассчитывается по формуле:</w:t>
      </w:r>
    </w:p>
    <w:p>
      <w:pPr>
        <w:pStyle w:val="0"/>
        <w:jc w:val="center"/>
      </w:pPr>
      <w:r>
        <w:rPr>
          <w:sz w:val="24"/>
        </w:rPr>
      </w:r>
    </w:p>
    <w:p>
      <w:pPr>
        <w:pStyle w:val="0"/>
        <w:jc w:val="center"/>
      </w:pPr>
      <w:r>
        <w:rPr>
          <w:position w:val="-60"/>
        </w:rPr>
        <mc:AlternateContent>
          <mc:Choice Requires="wpg">
            <w:drawing>
              <wp:inline xmlns:wp="http://schemas.openxmlformats.org/drawingml/2006/wordprocessingDrawing" distT="0" distB="0" distL="0" distR="0">
                <wp:extent cx="2594610" cy="914400"/>
                <wp:effectExtent l="0" t="0" r="0" b="0"/>
                <wp:docPr id="1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907"/>
                        <a:srcRect/>
                        <a:stretch/>
                      </pic:blipFill>
                      <pic:spPr bwMode="auto">
                        <a:xfrm>
                          <a:off x="0" y="0"/>
                          <a:ext cx="2594610" cy="91440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 o:spid="_x0000_s12" type="#_x0000_t75" style="width:204.30pt;height:72.00pt;mso-wrap-distance-left:0.00pt;mso-wrap-distance-top:0.00pt;mso-wrap-distance-right:0.00pt;mso-wrap-distance-bottom:0.00pt;" stroked="f">
                <v:path textboxrect="0,0,0,0"/>
                <v:imagedata r:id="rId907" o:title=""/>
              </v:shape>
            </w:pict>
          </mc:Fallback>
        </mc:AlternateContent>
      </w:r>
    </w:p>
    <w:p>
      <w:pPr>
        <w:pStyle w:val="0"/>
        <w:jc w:val="center"/>
      </w:pPr>
      <w:r>
        <w:rPr>
          <w:sz w:val="24"/>
        </w:rPr>
      </w:r>
    </w:p>
    <w:p>
      <w:pPr>
        <w:pStyle w:val="0"/>
        <w:ind w:firstLine="540"/>
        <w:jc w:val="both"/>
      </w:pPr>
      <w:r>
        <w:rPr>
          <w:sz w:val="24"/>
        </w:rPr>
        <w:t xml:space="preserve">где:</w:t>
      </w:r>
    </w:p>
    <w:p>
      <w:pPr>
        <w:pStyle w:val="0"/>
        <w:spacing w:before="240"/>
        <w:ind w:firstLine="540"/>
        <w:jc w:val="both"/>
      </w:pPr>
      <w:r>
        <w:rPr>
          <w:sz w:val="24"/>
        </w:rPr>
        <w:t xml:space="preserve">V</w:t>
      </w:r>
      <w:r>
        <w:rPr>
          <w:sz w:val="24"/>
          <w:vertAlign w:val="subscript"/>
        </w:rPr>
        <w:t xml:space="preserve">общ</w:t>
      </w:r>
      <w:r>
        <w:rPr>
          <w:sz w:val="24"/>
        </w:rPr>
        <w:t xml:space="preserve"> - объем бюджетных ассигнований федерального бюджета на очередной финансовый год для предоставления субсидий, распределяемых на соответствующий год;</w:t>
      </w:r>
    </w:p>
    <w:p>
      <w:pPr>
        <w:pStyle w:val="0"/>
        <w:spacing w:before="240"/>
        <w:ind w:firstLine="540"/>
        <w:jc w:val="both"/>
      </w:pPr>
      <w:r>
        <w:rPr>
          <w:sz w:val="24"/>
        </w:rPr>
        <w:t xml:space="preserve">N</w:t>
      </w:r>
      <w:r>
        <w:rPr>
          <w:sz w:val="24"/>
          <w:vertAlign w:val="subscript"/>
        </w:rPr>
        <w:t xml:space="preserve">i</w:t>
      </w:r>
      <w:r>
        <w:rPr>
          <w:sz w:val="24"/>
        </w:rPr>
        <w:t xml:space="preserve"> - численность населения, проживающего на территории i-го субъекта Российской Федерации (определяется в соответствии с данными, предоставленными Федеральной службой государственной статистики);</w:t>
      </w:r>
    </w:p>
    <w:p>
      <w:pPr>
        <w:pStyle w:val="0"/>
        <w:spacing w:before="240"/>
        <w:ind w:firstLine="540"/>
        <w:jc w:val="both"/>
      </w:pPr>
      <w:r>
        <w:rPr>
          <w:position w:val="-9"/>
        </w:rPr>
        <mc:AlternateContent>
          <mc:Choice Requires="wpg">
            <w:drawing>
              <wp:inline xmlns:wp="http://schemas.openxmlformats.org/drawingml/2006/wordprocessingDrawing" distT="0" distB="0" distL="0" distR="0">
                <wp:extent cx="182880" cy="274320"/>
                <wp:effectExtent l="0" t="0" r="0" b="0"/>
                <wp:docPr id="1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908"/>
                        <a:srcRect/>
                        <a:stretch/>
                      </pic:blipFill>
                      <pic:spPr bwMode="auto">
                        <a:xfrm>
                          <a:off x="0" y="0"/>
                          <a:ext cx="182880" cy="27432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3" o:spid="_x0000_s13" type="#_x0000_t75" style="width:14.40pt;height:21.60pt;mso-wrap-distance-left:0.00pt;mso-wrap-distance-top:0.00pt;mso-wrap-distance-right:0.00pt;mso-wrap-distance-bottom:0.00pt;" stroked="f">
                <v:path textboxrect="0,0,0,0"/>
                <v:imagedata r:id="rId908" o:title=""/>
              </v:shape>
            </w:pict>
          </mc:Fallback>
        </mc:AlternateContent>
      </w:r>
      <w:r>
        <w:rPr>
          <w:sz w:val="24"/>
        </w:rPr>
        <w:t xml:space="preserve"> - доля населения, проживающего на территории i-го субъекта Российской Федерации, обеспеченного качественной питьевой водой из систем централизованного водоснабжения, в общей численности населения, проживающего на территории i-го субъекта Российской Федерации (определяется в соответствии с данными, предоставленными Федеральной службой по надзору в сфере защиты прав потребителей и благополучия человека);</w:t>
      </w:r>
    </w:p>
    <w:p>
      <w:pPr>
        <w:pStyle w:val="0"/>
        <w:spacing w:before="240"/>
        <w:ind w:firstLine="540"/>
        <w:jc w:val="both"/>
      </w:pPr>
      <w:r>
        <w:rPr>
          <w:sz w:val="24"/>
        </w:rPr>
        <w:t xml:space="preserve">Y</w:t>
      </w:r>
      <w:r>
        <w:rPr>
          <w:sz w:val="24"/>
          <w:vertAlign w:val="subscript"/>
        </w:rPr>
        <w:t xml:space="preserve">i</w:t>
      </w:r>
      <w:r>
        <w:rPr>
          <w:sz w:val="24"/>
        </w:rPr>
        <w:t xml:space="preserve"> - предельный уровень софинансирования расходного обязательства субъекта Российской Федерации из федерального бюджета, утверждаемый Правительством Российской Федерации в соответствии с </w:t>
      </w:r>
      <w:hyperlink r:id="rId909"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13(1.1)</w:t>
        </w:r>
      </w:hyperlink>
      <w:r>
        <w:rPr>
          <w:sz w:val="24"/>
        </w:rPr>
        <w:t xml:space="preserve"> Правил предоставления субсидий.</w:t>
      </w:r>
    </w:p>
    <w:p>
      <w:pPr>
        <w:pStyle w:val="0"/>
        <w:spacing w:before="240"/>
        <w:ind w:firstLine="540"/>
        <w:jc w:val="both"/>
      </w:pPr>
      <w:r>
        <w:rPr>
          <w:sz w:val="24"/>
        </w:rPr>
        <w:t xml:space="preserve">9(1). Допускается распределять не распределенный федеральным законом о федеральном бюджете на текущий финансовый год и плановый период между субъектами Российской Федерации объем субсидий в размере не более 5 процентов общего объема субсидий, утвержденного на первый год планового периода, и не более 10 процентов общего объема субсидий, утвержденного на второй год планового периода, в порядке, установленном бюджетным законодательством Российской Федерации.</w:t>
      </w:r>
    </w:p>
    <w:p>
      <w:pPr>
        <w:pStyle w:val="0"/>
        <w:jc w:val="both"/>
      </w:pPr>
      <w:r>
        <w:rPr>
          <w:sz w:val="24"/>
        </w:rPr>
        <w:t xml:space="preserve">(п. 9(1) введен </w:t>
      </w:r>
      <w:hyperlink r:id="rId910"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24.10.2023 N 1775)</w:t>
      </w:r>
    </w:p>
    <w:bookmarkStart w:id="1789" w:name="P1789"/>
    <w:bookmarkEnd w:id="1789"/>
    <w:p>
      <w:pPr>
        <w:pStyle w:val="0"/>
        <w:spacing w:before="240"/>
        <w:ind w:firstLine="540"/>
        <w:jc w:val="both"/>
      </w:pPr>
      <w:r>
        <w:rPr>
          <w:sz w:val="24"/>
        </w:rPr>
        <w:t xml:space="preserve">10. Уровень софинансирования расходного обязательства субъекта Российской Федерации из федерального бюджета устанавливается в размере, не превышающем предельный уровень софинансирования расходного обязательства субъекта Российской Федерации из федерального бюджета, утверждаемый Правительством Российской Федерации в соответствии с </w:t>
      </w:r>
      <w:hyperlink r:id="rId911"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13(1.1)</w:t>
        </w:r>
      </w:hyperlink>
      <w:r>
        <w:rPr>
          <w:sz w:val="24"/>
        </w:rPr>
        <w:t xml:space="preserve"> Правил предоставления субсидий.</w:t>
      </w:r>
    </w:p>
    <w:p>
      <w:pPr>
        <w:pStyle w:val="0"/>
        <w:spacing w:before="240"/>
        <w:ind w:firstLine="540"/>
        <w:jc w:val="both"/>
      </w:pPr>
      <w:r>
        <w:rPr>
          <w:sz w:val="24"/>
        </w:rPr>
        <w:t xml:space="preserve">Допускается возможность установления в соглашении различных уровней софинансирования расходного обязательства субъекта Российской Федерации из федерального бюджета по отдельным мероприятиям (объектам капитального строительства) в случае предоставления субсидий в целях софинансирования расходного обязательства субъекта Российской Федерации, предусматривающего реализацию более одного мероприятия (капитальные вложения в несколько объектов капитального строительства).</w:t>
      </w:r>
    </w:p>
    <w:p>
      <w:pPr>
        <w:pStyle w:val="0"/>
        <w:jc w:val="both"/>
      </w:pPr>
      <w:r>
        <w:rPr>
          <w:sz w:val="24"/>
        </w:rPr>
        <w:t xml:space="preserve">(п. 10 в ред. </w:t>
      </w:r>
      <w:hyperlink r:id="rId912"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p>
      <w:pPr>
        <w:pStyle w:val="0"/>
        <w:spacing w:before="240"/>
        <w:ind w:firstLine="540"/>
        <w:jc w:val="both"/>
      </w:pPr>
      <w:r>
        <w:rPr>
          <w:sz w:val="24"/>
        </w:rPr>
        <w:t xml:space="preserve">11. В случае если размер средств, предусмотренных в бюджете субъекта Российской Федерации, источником которых является бюджет субъекта Российской Федерации, на финансирование мероприятий, на софинансирование которых предоставляется субсидия, не обеспечивает уровень софинансирования из федерального бюджета, определенный в соответствии с </w:t>
      </w:r>
      <w:hyperlink w:tooltip="10. Уровень софинансирования расходного обязательства субъекта Российской Федерации из федерального бюджета устанавливается в размере, не превышающем предельный уровень софинансирования расходного обязательства субъекта Российской Федерации из федерального бюджета, утверждаемый Правительством Российской Федерации в соответствии с пунктом 13(1.1) Правил предоставления субсидий." w:anchor="P1789" w:history="0">
        <w:r>
          <w:rPr>
            <w:color w:val="0000ff"/>
            <w:sz w:val="24"/>
          </w:rPr>
          <w:t xml:space="preserve">пунктом 10</w:t>
        </w:r>
      </w:hyperlink>
      <w:r>
        <w:rPr>
          <w:sz w:val="24"/>
        </w:rPr>
        <w:t xml:space="preserve"> настоящих Правил, размер субсидии подлежит сокращению до размера, обеспечивающего соответствующий уровень софинансирования.</w:t>
      </w:r>
    </w:p>
    <w:bookmarkStart w:id="1793" w:name="P1793"/>
    <w:bookmarkEnd w:id="1793"/>
    <w:p>
      <w:pPr>
        <w:pStyle w:val="0"/>
        <w:spacing w:before="240"/>
        <w:ind w:firstLine="540"/>
        <w:jc w:val="both"/>
      </w:pPr>
      <w:r>
        <w:rPr>
          <w:sz w:val="24"/>
        </w:rPr>
        <w:t xml:space="preserve">12. Распределение субсидий между субъектами Российской Федерации утверждается в форме приложения к федеральному закону о федеральном бюджете на соответствующий финансовый год и плановый период.</w:t>
      </w:r>
    </w:p>
    <w:p>
      <w:pPr>
        <w:pStyle w:val="0"/>
        <w:spacing w:before="240"/>
        <w:ind w:firstLine="540"/>
        <w:jc w:val="both"/>
      </w:pPr>
      <w:r>
        <w:rPr>
          <w:sz w:val="24"/>
        </w:rPr>
        <w:t xml:space="preserve">12(1). Внесение изменений в действующее распределение субсидий, утвержденное в соответствии с </w:t>
      </w:r>
      <w:hyperlink w:tooltip="12. Распределение субсидий между субъектами Российской Федерации утверждается в форме приложения к федеральному закону о федеральном бюджете на соответствующий финансовый год и плановый период." w:anchor="P1793" w:history="0">
        <w:r>
          <w:rPr>
            <w:color w:val="0000ff"/>
            <w:sz w:val="24"/>
          </w:rPr>
          <w:t xml:space="preserve">пунктом 12</w:t>
        </w:r>
      </w:hyperlink>
      <w:r>
        <w:rPr>
          <w:sz w:val="24"/>
        </w:rPr>
        <w:t xml:space="preserve"> настоящих Правил, предусматривающих перераспределение субсидий между субъектами Российской Федерации и (или) между текущим финансовым годом и плановым периодом, осуществляется на основании протокольного решения проектного комитета по национальному </w:t>
      </w:r>
      <w:hyperlink r:id="rId913" w:tooltip="&quot;Паспорт национального проекта &quot;Жилье и городская среда&quot; (утв. президиумом Совета при Президенте РФ по стратегическому развитию и национальным проектам, протокол от 24.12.2018 N 16) {КонсультантПлюс}" w:history="0">
        <w:r>
          <w:rPr>
            <w:color w:val="0000ff"/>
            <w:sz w:val="24"/>
          </w:rPr>
          <w:t xml:space="preserve">проекту</w:t>
        </w:r>
      </w:hyperlink>
      <w:r>
        <w:rPr>
          <w:sz w:val="24"/>
        </w:rPr>
        <w:t xml:space="preserve"> "Жилье и городская среда" и (или) президиума Совета при Президенте Российской Федерации по стратегическому развитию и национальным проектам и утверждается в порядке, установленном бюджетным законодательством Российской Федерации.</w:t>
      </w:r>
    </w:p>
    <w:p>
      <w:pPr>
        <w:pStyle w:val="0"/>
        <w:jc w:val="both"/>
      </w:pPr>
      <w:r>
        <w:rPr>
          <w:sz w:val="24"/>
        </w:rPr>
        <w:t xml:space="preserve">(п. 12(1) введен </w:t>
      </w:r>
      <w:hyperlink r:id="rId914" w:tooltip="Постановление Правительства РФ от 26.05.2021 N 793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26.05.2021 N 793; в ред. </w:t>
      </w:r>
      <w:hyperlink r:id="rId915"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p>
      <w:pPr>
        <w:pStyle w:val="0"/>
        <w:spacing w:before="240"/>
        <w:ind w:firstLine="540"/>
        <w:jc w:val="both"/>
      </w:pPr>
      <w:r>
        <w:rPr>
          <w:sz w:val="24"/>
        </w:rPr>
        <w:t xml:space="preserve">13. Предоставление субсидий осуществляется на основании соглашения, подготавливаемого (формируемого) и заключаемого в государственной интегрированной информационной системе управления общественными финансами "Электронный бюджет".</w:t>
      </w:r>
    </w:p>
    <w:p>
      <w:pPr>
        <w:pStyle w:val="0"/>
        <w:jc w:val="both"/>
      </w:pPr>
      <w:r>
        <w:rPr>
          <w:sz w:val="24"/>
        </w:rPr>
        <w:t xml:space="preserve">(п. 13 в ред. </w:t>
      </w:r>
      <w:hyperlink r:id="rId916" w:tooltip="Постановление Правительства РФ от 31.12.2019 N 1959 (ред. от 05.08.2024)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31.12.2019 N 1959)</w:t>
      </w:r>
    </w:p>
    <w:p>
      <w:pPr>
        <w:pStyle w:val="0"/>
        <w:spacing w:before="240"/>
        <w:ind w:firstLine="540"/>
        <w:jc w:val="both"/>
      </w:pPr>
      <w:r>
        <w:rPr>
          <w:sz w:val="24"/>
        </w:rPr>
        <w:t xml:space="preserve">14. Соглашение должно включать обязательство субъекта Российской Федерации по приведению государственной программы субъекта Российской Федерации, предусматривающей мероприятия, софинансируемые за счет субсидии, в соответствие с методическими рекомендациями по подготовке государственных программ субъектов Российской Федерации по строительству и модернизации объектов водоснабжения в рамках реализации федерального проекта "Чистая вода" на 2019 - 2024 годы, утверждаемыми Министерством строительства и жилищно-коммунального хозяйства Российской Федерации, не позднее 3 месяцев со дня утверждения указанных методических рекомендаций.</w:t>
      </w:r>
    </w:p>
    <w:p>
      <w:pPr>
        <w:pStyle w:val="0"/>
        <w:spacing w:before="240"/>
        <w:ind w:firstLine="540"/>
        <w:jc w:val="both"/>
      </w:pPr>
      <w:r>
        <w:rPr>
          <w:sz w:val="24"/>
        </w:rPr>
        <w:t xml:space="preserve">15. Оценка эффективности использования субсидии осуществляется Министерством строительства и жилищно-коммунального хозяйства Российской Федерации путем сравнения фактически достигнутых и плановых значений результата использования субсидии "Завершено строительство и реконструкция (модернизация) объектов питьевого водоснабжения и водоподготовки, предусмотренных региональными программами, нарастающим итогом", предусмотренных соглашением.</w:t>
      </w:r>
    </w:p>
    <w:p>
      <w:pPr>
        <w:pStyle w:val="0"/>
        <w:jc w:val="both"/>
      </w:pPr>
      <w:r>
        <w:rPr>
          <w:sz w:val="24"/>
        </w:rPr>
        <w:t xml:space="preserve">(п. 15 в ред. </w:t>
      </w:r>
      <w:hyperlink r:id="rId917"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p>
      <w:pPr>
        <w:pStyle w:val="0"/>
        <w:spacing w:before="240"/>
        <w:ind w:firstLine="540"/>
        <w:jc w:val="both"/>
      </w:pPr>
      <w:r>
        <w:rPr>
          <w:sz w:val="24"/>
        </w:rPr>
        <w:t xml:space="preserve">15(1). Утратил силу. - </w:t>
      </w:r>
      <w:hyperlink r:id="rId918"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24.10.2023 N 1775.</w:t>
      </w:r>
    </w:p>
    <w:p>
      <w:pPr>
        <w:pStyle w:val="0"/>
        <w:spacing w:before="240"/>
        <w:ind w:firstLine="540"/>
        <w:jc w:val="both"/>
      </w:pPr>
      <w:r>
        <w:rPr>
          <w:sz w:val="24"/>
        </w:rPr>
        <w:t xml:space="preserve">16. Высший исполнительный орган субъекта Российской Федерации ежеквартально представляет в Министерство строительства и жилищно-коммунального хозяйства Российской Федерации в порядке и сроки, которые установлены соглашением, отчетность об осуществлении расходов бюджета субъекта Российской Федерации, в целях софинансирования которых предоставляется субсидия, а также о достижении значений результатов использования субсидии.</w:t>
      </w:r>
    </w:p>
    <w:p>
      <w:pPr>
        <w:pStyle w:val="0"/>
        <w:jc w:val="both"/>
      </w:pPr>
      <w:r>
        <w:rPr>
          <w:sz w:val="24"/>
        </w:rPr>
        <w:t xml:space="preserve">(п. 16 в ред. </w:t>
      </w:r>
      <w:hyperlink r:id="rId919"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p>
      <w:pPr>
        <w:pStyle w:val="0"/>
        <w:spacing w:before="240"/>
        <w:ind w:firstLine="540"/>
        <w:jc w:val="both"/>
      </w:pPr>
      <w:r>
        <w:rPr>
          <w:sz w:val="24"/>
        </w:rPr>
        <w:t xml:space="preserve">17. Основания и порядок применения мер финансовой ответственности к субъекту Российской Федерации при невыполнении им условий соглашения (в том числе обязательств субъекта Российской Федерации), в том числе порядок и условия возврата средств из бюджета субъекта Российской Федерации в федеральный бюджет, установлены </w:t>
      </w:r>
      <w:hyperlink r:id="rId920"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921"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19</w:t>
        </w:r>
      </w:hyperlink>
      <w:r>
        <w:rPr>
          <w:sz w:val="24"/>
        </w:rPr>
        <w:t xml:space="preserve"> Правил предоставления субсидий. Основания и порядок освобождения субъекта Российской Федерации от применения указанных мер финансовой ответственности установлены </w:t>
      </w:r>
      <w:hyperlink r:id="rId922"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20</w:t>
        </w:r>
      </w:hyperlink>
      <w:r>
        <w:rPr>
          <w:sz w:val="24"/>
        </w:rPr>
        <w:t xml:space="preserve"> Правил предоставления субсидий.</w:t>
      </w:r>
    </w:p>
    <w:p>
      <w:pPr>
        <w:pStyle w:val="0"/>
        <w:jc w:val="both"/>
      </w:pPr>
      <w:r>
        <w:rPr>
          <w:sz w:val="24"/>
        </w:rPr>
        <w:t xml:space="preserve">(п. 17 в ред. </w:t>
      </w:r>
      <w:hyperlink r:id="rId923"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p>
      <w:pPr>
        <w:pStyle w:val="0"/>
        <w:spacing w:before="240"/>
        <w:ind w:firstLine="540"/>
        <w:jc w:val="both"/>
      </w:pPr>
      <w:r>
        <w:rPr>
          <w:sz w:val="24"/>
        </w:rPr>
        <w:t xml:space="preserve">18. Перечисление субсидий осуществляется в установленном порядке на единые счета бюджетов, открытые финансовым органам субъектов Российской Федерации в территориальных органах Федерального казначейства.</w:t>
      </w:r>
    </w:p>
    <w:p>
      <w:pPr>
        <w:pStyle w:val="0"/>
        <w:jc w:val="both"/>
      </w:pPr>
      <w:r>
        <w:rPr>
          <w:sz w:val="24"/>
        </w:rPr>
        <w:t xml:space="preserve">(п. 18 в ред. </w:t>
      </w:r>
      <w:hyperlink r:id="rId924"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24.10.2023 N 1775)</w:t>
      </w:r>
    </w:p>
    <w:p>
      <w:pPr>
        <w:pStyle w:val="0"/>
        <w:spacing w:before="240"/>
        <w:ind w:firstLine="540"/>
        <w:jc w:val="both"/>
      </w:pPr>
      <w:r>
        <w:rPr>
          <w:sz w:val="24"/>
        </w:rPr>
        <w:t xml:space="preserve">19. В случае нарушения целей, установленных при предоставлении субсидии, применяются бюджетные меры принуждения, предусмотренные бюджетным законодательством Российской Федерации.</w:t>
      </w:r>
    </w:p>
    <w:p>
      <w:pPr>
        <w:pStyle w:val="0"/>
        <w:jc w:val="both"/>
      </w:pPr>
      <w:r>
        <w:rPr>
          <w:sz w:val="24"/>
        </w:rPr>
        <w:t xml:space="preserve">(в ред. Постановлений Правительства РФ от 31.12.2019 </w:t>
      </w:r>
      <w:hyperlink r:id="rId925" w:tooltip="Постановление Правительства РФ от 31.12.2019 N 1959 (ред. от 05.08.2024)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1959</w:t>
        </w:r>
      </w:hyperlink>
      <w:r>
        <w:rPr>
          <w:sz w:val="24"/>
        </w:rPr>
        <w:t xml:space="preserve">, от 24.10.2023 </w:t>
      </w:r>
      <w:hyperlink r:id="rId926"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N 1775</w:t>
        </w:r>
      </w:hyperlink>
      <w:r>
        <w:rPr>
          <w:sz w:val="24"/>
        </w:rPr>
        <w:t xml:space="preserve">)</w:t>
      </w:r>
    </w:p>
    <w:p>
      <w:pPr>
        <w:pStyle w:val="0"/>
        <w:spacing w:before="240"/>
        <w:ind w:firstLine="540"/>
        <w:jc w:val="both"/>
      </w:pPr>
      <w:r>
        <w:rPr>
          <w:sz w:val="24"/>
        </w:rPr>
        <w:t xml:space="preserve">20. Контроль за соблюдением субъектами Российской Федерации условий предоставления субсидий осуществляется Министерством строительства и жилищно-коммунального хозяйства Российской Федерации и уполномоченными органами государственного финансового контроля.</w:t>
      </w:r>
    </w:p>
    <w:p>
      <w:pPr>
        <w:pStyle w:val="0"/>
        <w:jc w:val="both"/>
      </w:pPr>
      <w:r>
        <w:rPr>
          <w:sz w:val="24"/>
        </w:rPr>
        <w:t xml:space="preserve">(в ред. Постановлений Правительства РФ от 31.12.2019 </w:t>
      </w:r>
      <w:hyperlink r:id="rId927" w:tooltip="Постановление Правительства РФ от 31.12.2019 N 1959 (ред. от 05.08.2024) &quot;О внесении изменений в приложения N 15(1) и 15(2)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1959</w:t>
        </w:r>
      </w:hyperlink>
      <w:r>
        <w:rPr>
          <w:sz w:val="24"/>
        </w:rPr>
        <w:t xml:space="preserve">, от 24.10.2023 </w:t>
      </w:r>
      <w:hyperlink r:id="rId928" w:tooltip="Постановление Правительства РФ от 24.10.2023 N 1775 &quot;О внесении изменений в некоторые акты Правительства Российской Федерации&quot; {КонсультантПлюс}" w:history="0">
        <w:r>
          <w:rPr>
            <w:color w:val="0000ff"/>
            <w:sz w:val="24"/>
          </w:rPr>
          <w:t xml:space="preserve">N 1775</w:t>
        </w:r>
      </w:hyperlink>
      <w:r>
        <w:rPr>
          <w:sz w:val="24"/>
        </w:rPr>
        <w:t xml:space="preserve">)</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15(3)</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both"/>
      </w:pPr>
      <w:r>
        <w:rPr>
          <w:sz w:val="24"/>
        </w:rPr>
      </w:r>
    </w:p>
    <w:p>
      <w:pPr>
        <w:pStyle w:val="2"/>
        <w:jc w:val="center"/>
      </w:pPr>
      <w:r>
        <w:rPr>
          <w:sz w:val="24"/>
        </w:rPr>
        <w:t xml:space="preserve">ПРАВИЛА</w:t>
      </w:r>
    </w:p>
    <w:p>
      <w:pPr>
        <w:pStyle w:val="2"/>
        <w:jc w:val="center"/>
      </w:pPr>
      <w:r>
        <w:rPr>
          <w:sz w:val="24"/>
        </w:rPr>
        <w:t xml:space="preserve">ПРЕДОСТАВЛЕНИЯ И РАСПРЕДЕЛЕНИЯ СУБСИДИЙ ИЗ ФЕДЕРАЛЬНОГО</w:t>
      </w:r>
    </w:p>
    <w:p>
      <w:pPr>
        <w:pStyle w:val="2"/>
        <w:jc w:val="center"/>
      </w:pPr>
      <w:r>
        <w:rPr>
          <w:sz w:val="24"/>
        </w:rPr>
        <w:t xml:space="preserve">БЮДЖЕТА БЮДЖЕТАМ СУБЪЕКТОВ РОССИЙСКОЙ ФЕДЕРАЦИИ В ЦЕЛЯХ</w:t>
      </w:r>
    </w:p>
    <w:p>
      <w:pPr>
        <w:pStyle w:val="2"/>
        <w:jc w:val="center"/>
      </w:pPr>
      <w:r>
        <w:rPr>
          <w:sz w:val="24"/>
        </w:rPr>
        <w:t xml:space="preserve">СОФИНАНСИРОВАНИЯ РАСХОДНЫХ ОБЯЗАТЕЛЬСТВ СУБЪЕКТОВ</w:t>
      </w:r>
    </w:p>
    <w:p>
      <w:pPr>
        <w:pStyle w:val="2"/>
        <w:jc w:val="center"/>
      </w:pPr>
      <w:r>
        <w:rPr>
          <w:sz w:val="24"/>
        </w:rPr>
        <w:t xml:space="preserve">РОССИЙСКОЙ ФЕДЕРАЦИИ, ВОЗНИКАЮЩИХ ПРИ РЕАЛИЗАЦИИ</w:t>
      </w:r>
    </w:p>
    <w:p>
      <w:pPr>
        <w:pStyle w:val="2"/>
        <w:jc w:val="center"/>
      </w:pPr>
      <w:r>
        <w:rPr>
          <w:sz w:val="24"/>
        </w:rPr>
        <w:t xml:space="preserve">МЕРОПРИЯТИЙ ГОСУДАРСТВЕННЫХ ПРОГРАММ СУБЪЕКТОВ РОССИЙСКОЙ</w:t>
      </w:r>
    </w:p>
    <w:p>
      <w:pPr>
        <w:pStyle w:val="2"/>
        <w:jc w:val="center"/>
      </w:pPr>
      <w:r>
        <w:rPr>
          <w:sz w:val="24"/>
        </w:rPr>
        <w:t xml:space="preserve">ФЕДЕРАЦИИ ПО ПЕРЕСЕЛЕНИЮ ГРАЖДАН ИЗ НЕ ПРЕДНАЗНАЧЕННЫХ</w:t>
      </w:r>
    </w:p>
    <w:p>
      <w:pPr>
        <w:pStyle w:val="2"/>
        <w:jc w:val="center"/>
      </w:pPr>
      <w:r>
        <w:rPr>
          <w:sz w:val="24"/>
        </w:rPr>
        <w:t xml:space="preserve">ДЛЯ ПРОЖИВАНИЯ СТРОЕНИЙ, СОЗДАННЫХ В ПЕРИОД ПРОМЫШЛЕННОГО</w:t>
      </w:r>
    </w:p>
    <w:p>
      <w:pPr>
        <w:pStyle w:val="2"/>
        <w:jc w:val="center"/>
      </w:pPr>
      <w:r>
        <w:rPr>
          <w:sz w:val="24"/>
        </w:rPr>
        <w:t xml:space="preserve">ОСВОЕНИЯ СИБИРИ И ДАЛЬНЕГО ВОСТОКА</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(введены </w:t>
            </w:r>
            <w:hyperlink r:id="rId929" w:tooltip="Постановление Правительства РФ от 02.08.2019 N 1012 (ред. от 29.12.2021)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color w:val="392c69"/>
                <w:sz w:val="24"/>
              </w:rPr>
              <w:t xml:space="preserve"> Правительства РФ от 02.08.2019 N 1012;</w:t>
            </w:r>
          </w:p>
          <w:p>
            <w:pPr>
              <w:pStyle w:val="0"/>
              <w:jc w:val="center"/>
            </w:pPr>
            <w:r>
              <w:rPr>
                <w:color w:val="392c69"/>
                <w:sz w:val="24"/>
              </w:rPr>
              <w:t xml:space="preserve">в ред. Постановлений Правительства РФ от 31.03.2020 </w:t>
            </w:r>
            <w:hyperlink r:id="rId930"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399</w:t>
              </w:r>
            </w:hyperlink>
            <w:r>
              <w:rPr>
                <w:color w:val="392c69"/>
                <w:sz w:val="24"/>
              </w:rPr>
              <w:t xml:space="preserve">,</w:t>
            </w:r>
          </w:p>
          <w:p>
            <w:pPr>
              <w:pStyle w:val="0"/>
              <w:jc w:val="center"/>
            </w:pPr>
            <w:r>
              <w:rPr>
                <w:color w:val="392c69"/>
                <w:sz w:val="24"/>
              </w:rPr>
              <w:t xml:space="preserve">от 31.07.2020 </w:t>
            </w:r>
            <w:hyperlink r:id="rId931" w:tooltip="Постановление Правительства РФ от 31.07.2020 N 1147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1147</w:t>
              </w:r>
            </w:hyperlink>
            <w:r>
              <w:rPr>
                <w:color w:val="392c69"/>
                <w:sz w:val="24"/>
              </w:rPr>
              <w:t xml:space="preserve">, от 09.11.2021 </w:t>
            </w:r>
            <w:hyperlink r:id="rId932" w:tooltip="Постановление Правительства РФ от 09.11.2021 N 1924 &quot;О внесении изменений в приложение N 15(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1924</w:t>
              </w:r>
            </w:hyperlink>
            <w:r>
              <w:rPr>
                <w:color w:val="392c69"/>
                <w:sz w:val="24"/>
              </w:rPr>
              <w:t xml:space="preserve">, от 30.11.2022 </w:t>
            </w:r>
            <w:hyperlink r:id="rId933" w:tooltip="Постановление Правительства РФ от 30.11.2022 N 2192 &quot;О внесении изменений в приложение N 15(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2192</w:t>
              </w:r>
            </w:hyperlink>
            <w:r>
              <w:rPr>
                <w:color w:val="392c69"/>
                <w:sz w:val="24"/>
              </w:rPr>
              <w:t xml:space="preserve">,</w:t>
            </w:r>
          </w:p>
          <w:p>
            <w:pPr>
              <w:pStyle w:val="0"/>
              <w:jc w:val="center"/>
            </w:pPr>
            <w:r>
              <w:rPr>
                <w:color w:val="392c69"/>
                <w:sz w:val="24"/>
              </w:rPr>
              <w:t xml:space="preserve">от 09.12.2022 </w:t>
            </w:r>
            <w:hyperlink r:id="rId934"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color w:val="392c69"/>
                <w:sz w:val="24"/>
              </w:rPr>
              <w:t xml:space="preserve">, от 05.08.2024 </w:t>
            </w:r>
            <w:hyperlink r:id="rId935"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1053</w:t>
              </w:r>
            </w:hyperlink>
            <w:r>
              <w:rPr>
                <w:color w:val="392c69"/>
                <w:sz w:val="24"/>
              </w:rPr>
              <w:t xml:space="preserve">, от 14.08.2025 </w:t>
            </w:r>
            <w:hyperlink r:id="rId936" w:tooltip="Постановление Правительства РФ от 14.08.2025 N 1223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1223</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bookmarkStart w:id="1839" w:name="P1839"/>
    <w:bookmarkEnd w:id="1839"/>
    <w:p>
      <w:pPr>
        <w:pStyle w:val="0"/>
        <w:ind w:firstLine="540"/>
        <w:jc w:val="both"/>
      </w:pPr>
      <w:r>
        <w:rPr>
          <w:sz w:val="24"/>
        </w:rPr>
        <w:t xml:space="preserve">1. Настоящие Правила устанавливают цели, порядок и условия предоставления и распределения субсидий из федерального бюджета бюджетам субъектов Российской Федерации на софинансирование мероприятий государственных программ субъектов Российской Федерации по переселению граждан из не предназначенных для проживания помещений, созданных в период промышленного освоения Сибири и Дальнего Востока, и жилых помещений, сведения о которых содержатся в сформированном уполномоченным исполнительным органом Ханты-Мансийского автономного округа - Югры до 30 ноября 2022 г. списке граждан, проживающих в помещениях, расположенных в многоквартирных домах на территории Ханты-Мансийского автономного округа - Югры, не отвечающих требованиям в связи с превышением предельно допустимой концентрации фенола и (или) формальдегида, и подлежащих переселению, и (или) предоставлению субсидий местным бюджетам из бюджетов субъектов Российской Федерации на указанные цели (далее - мероприятия по обеспечению жильем граждан, субсидии).</w:t>
      </w:r>
    </w:p>
    <w:p>
      <w:pPr>
        <w:pStyle w:val="0"/>
        <w:jc w:val="both"/>
      </w:pPr>
      <w:r>
        <w:rPr>
          <w:sz w:val="24"/>
        </w:rPr>
        <w:t xml:space="preserve">(п. 1 в ред. </w:t>
      </w:r>
      <w:hyperlink r:id="rId937" w:tooltip="Постановление Правительства РФ от 14.08.2025 N 1223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14.08.2025 N 1223)</w:t>
      </w:r>
    </w:p>
    <w:bookmarkStart w:id="1841" w:name="P1841"/>
    <w:bookmarkEnd w:id="1841"/>
    <w:p>
      <w:pPr>
        <w:pStyle w:val="0"/>
        <w:spacing w:before="240"/>
        <w:ind w:firstLine="540"/>
        <w:jc w:val="both"/>
      </w:pPr>
      <w:r>
        <w:rPr>
          <w:sz w:val="24"/>
        </w:rPr>
        <w:t xml:space="preserve">2. Мероприятия по обеспечению жильем граждан, проживающих в не предназначенных для проживания помещениях, созданных в период промышленного освоения Сибири и Дальнего Востока, реализуются в отношении граждан, отвечающих совокупности следующих критериев:</w:t>
      </w:r>
    </w:p>
    <w:p>
      <w:pPr>
        <w:pStyle w:val="0"/>
        <w:jc w:val="both"/>
      </w:pPr>
      <w:r>
        <w:rPr>
          <w:sz w:val="24"/>
        </w:rPr>
        <w:t xml:space="preserve">(в ред. </w:t>
      </w:r>
      <w:hyperlink r:id="rId938" w:tooltip="Постановление Правительства РФ от 30.11.2022 N 2192 &quot;О внесении изменений в приложение N 15(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30.11.2022 N 2192)</w:t>
      </w:r>
    </w:p>
    <w:p>
      <w:pPr>
        <w:pStyle w:val="0"/>
        <w:spacing w:before="240"/>
        <w:ind w:firstLine="540"/>
        <w:jc w:val="both"/>
      </w:pPr>
      <w:r>
        <w:rPr>
          <w:sz w:val="24"/>
        </w:rPr>
        <w:t xml:space="preserve">а) гражданин постоянно проживает на территории муниципального образования, расположенного на территории Республики Бурятия, Республики Саха (Якутия), Забайкальского края, Красноярского края, Амурской области, Иркутской области, Тюменской области, Ханты-Мансийского автономного округа - Югры и Ямало-Ненецкого автономного округа, в помещении, не соответствующем положениям </w:t>
      </w:r>
      <w:hyperlink r:id="rId939" w:tooltip="&quot;Жилищный кодекс Российской Федерации&quot; от 29.12.2004 N 188-ФЗ (ред. от 20.02.2026) {КонсультантПлюс}" w:history="0">
        <w:r>
          <w:rPr>
            <w:color w:val="0000ff"/>
            <w:sz w:val="24"/>
          </w:rPr>
          <w:t xml:space="preserve">статей 15</w:t>
        </w:r>
      </w:hyperlink>
      <w:r>
        <w:rPr>
          <w:sz w:val="24"/>
        </w:rPr>
        <w:t xml:space="preserve"> и </w:t>
      </w:r>
      <w:hyperlink r:id="rId940" w:tooltip="&quot;Жилищный кодекс Российской Федерации&quot; от 29.12.2004 N 188-ФЗ (ред. от 20.02.2026) {КонсультантПлюс}" w:history="0">
        <w:r>
          <w:rPr>
            <w:color w:val="0000ff"/>
            <w:sz w:val="24"/>
          </w:rPr>
          <w:t xml:space="preserve">16</w:t>
        </w:r>
      </w:hyperlink>
      <w:r>
        <w:rPr>
          <w:sz w:val="24"/>
        </w:rPr>
        <w:t xml:space="preserve"> Жилищного кодекса Российской Федерации (далее - помещения);</w:t>
      </w:r>
    </w:p>
    <w:p>
      <w:pPr>
        <w:pStyle w:val="0"/>
        <w:jc w:val="both"/>
      </w:pPr>
      <w:r>
        <w:rPr>
          <w:sz w:val="24"/>
        </w:rPr>
        <w:t xml:space="preserve">(пп. "а" в ред. </w:t>
      </w:r>
      <w:hyperlink r:id="rId941" w:tooltip="Постановление Правительства РФ от 14.08.2025 N 1223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14.08.2025 N 1223)</w:t>
      </w:r>
    </w:p>
    <w:p>
      <w:pPr>
        <w:pStyle w:val="0"/>
        <w:spacing w:before="240"/>
        <w:ind w:firstLine="540"/>
        <w:jc w:val="both"/>
      </w:pPr>
      <w:r>
        <w:rPr>
          <w:sz w:val="24"/>
        </w:rPr>
        <w:t xml:space="preserve">б) помещение предоставлено гражданину для проживания до 30 марта 1999 г. либо гражданин является членом семьи лица, которому такое помещение предоставлено до 30 марта 1999 г., и проживает в этом помещении;</w:t>
      </w:r>
    </w:p>
    <w:p>
      <w:pPr>
        <w:pStyle w:val="0"/>
        <w:jc w:val="both"/>
      </w:pPr>
      <w:r>
        <w:rPr>
          <w:sz w:val="24"/>
        </w:rPr>
        <w:t xml:space="preserve">(пп. "б" в ред. </w:t>
      </w:r>
      <w:hyperlink r:id="rId942" w:tooltip="Постановление Правительства РФ от 09.11.2021 N 1924 &quot;О внесении изменений в приложение N 15(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09.11.2021 N 1924)</w:t>
      </w:r>
    </w:p>
    <w:p>
      <w:pPr>
        <w:pStyle w:val="0"/>
        <w:spacing w:before="240"/>
        <w:ind w:firstLine="540"/>
        <w:jc w:val="both"/>
      </w:pPr>
      <w:r>
        <w:rPr>
          <w:sz w:val="24"/>
        </w:rPr>
        <w:t xml:space="preserve">в) гражданин признан или может быть признан нуждающимся в жилом помещении, предоставляемом по договору социального найма, по основаниям, предусмотренным </w:t>
      </w:r>
      <w:hyperlink r:id="rId943" w:tooltip="&quot;Жилищный кодекс Российской Федерации&quot; от 29.12.2004 N 188-ФЗ (ред. от 20.02.2026) {КонсультантПлюс}" w:history="0">
        <w:r>
          <w:rPr>
            <w:color w:val="0000ff"/>
            <w:sz w:val="24"/>
          </w:rPr>
          <w:t xml:space="preserve">статьей 51</w:t>
        </w:r>
      </w:hyperlink>
      <w:r>
        <w:rPr>
          <w:sz w:val="24"/>
        </w:rPr>
        <w:t xml:space="preserve"> Жилищного кодекса Российской Федерации, за исключением таких граждан, являющихся нанимателями жилых помещений по договорам социального найма, договорам найма жилых помещений жилищного фонда социального использования или членами семьи нанимателя жилого помещения по договору социального найма, договору найма жилых помещений жилищного фонда социального использования либо собственниками жилых помещений или членами семьи собственника жилого помещения и обеспеченных общей площадью жилого помещения на одного члена семьи более учетной нормы, в случае, если такие жилые помещения находятся в многоквартирных домах, признанных аварийными и подлежащими сносу или реконструкции;</w:t>
      </w:r>
    </w:p>
    <w:p>
      <w:pPr>
        <w:pStyle w:val="0"/>
        <w:spacing w:before="240"/>
        <w:ind w:firstLine="540"/>
        <w:jc w:val="both"/>
      </w:pPr>
      <w:r>
        <w:rPr>
          <w:sz w:val="24"/>
        </w:rPr>
        <w:t xml:space="preserve">г) ранее гражданин не являлся получателем мер социальной поддержки в виде обеспечения жилым помещением за счет средств бюджетов бюджетной системы Российской Федерации.</w:t>
      </w:r>
    </w:p>
    <w:bookmarkStart w:id="1849" w:name="P1849"/>
    <w:bookmarkEnd w:id="1849"/>
    <w:p>
      <w:pPr>
        <w:pStyle w:val="0"/>
        <w:spacing w:before="240"/>
        <w:ind w:firstLine="540"/>
        <w:jc w:val="both"/>
      </w:pPr>
      <w:r>
        <w:rPr>
          <w:sz w:val="24"/>
        </w:rPr>
        <w:t xml:space="preserve">2(1). Мероприятия по обеспечению жильем граждан, проживающих в жилых помещениях, сведения о которых содержатся в сформированном уполномоченным исполнительным органом Ханты-Мансийского автономного округа - Югры до 30 ноября 2022 г. списке граждан, проживающих в помещениях, расположенных в многоквартирных домах на территории Ханты-Мансийского автономного округа - Югры, не отвечающих требованиям в связи с превышением предельно допустимой концентрации фенола и (или) формальдегида, и подлежащих переселению, реализуются в отношении граждан, отвечающих совокупности следующих критериев:</w:t>
      </w:r>
    </w:p>
    <w:p>
      <w:pPr>
        <w:pStyle w:val="0"/>
        <w:spacing w:before="240"/>
        <w:ind w:firstLine="540"/>
        <w:jc w:val="both"/>
      </w:pPr>
      <w:r>
        <w:rPr>
          <w:sz w:val="24"/>
        </w:rPr>
        <w:t xml:space="preserve">а) гражданин постоянно проживает на территории муниципального образования, расположенного на территории Ханты-Мансийского автономного округа - Югры, в жилом помещении, не соответствующем положениям </w:t>
      </w:r>
      <w:hyperlink r:id="rId944" w:tooltip="Федеральный закон от 30.03.1999 N 52-ФЗ (ред. от 31.07.2025) &quot;О санитарно-эпидемиологическом благополучии населения&quot; {КонсультантПлюс}" w:history="0">
        <w:r>
          <w:rPr>
            <w:color w:val="0000ff"/>
            <w:sz w:val="24"/>
          </w:rPr>
          <w:t xml:space="preserve">статьи 23</w:t>
        </w:r>
      </w:hyperlink>
      <w:r>
        <w:rPr>
          <w:sz w:val="24"/>
        </w:rPr>
        <w:t xml:space="preserve"> Федерального закона "О санитарно-эпидемиологическом благополучии населения" в связи с превышением предельно допустимой концентрации фенола и (или) формальдегида в соответствии с протоколами лабораторных исследований (испытаний) и заключениями по ним, выданными до 31 декабря 2025 г., занимаемом по договору социального найма или принадлежащем ему на праве собственности и находящемся в многоквартирном доме, введенном в эксплуатацию до 1 января 2002 г., при условии, если помещение не включено в региональную программу по переселению граждан из аварийного жилищного фонда;</w:t>
      </w:r>
    </w:p>
    <w:p>
      <w:pPr>
        <w:pStyle w:val="0"/>
        <w:spacing w:before="240"/>
        <w:ind w:firstLine="540"/>
        <w:jc w:val="both"/>
      </w:pPr>
      <w:r>
        <w:rPr>
          <w:sz w:val="24"/>
        </w:rPr>
        <w:t xml:space="preserve">б) гражданин включен в список граждан, подлежащих переселению из жилых помещений, не отвечающих требованиям в связи с превышением предельно допустимой концентрации фенола и (или) формальдегида и находящихся на территории Ханты-Мансийского автономного округа - Югры, утвержденный уполномоченным исполнительным органом Ханты-Мансийского автономного округа - Югры;</w:t>
      </w:r>
    </w:p>
    <w:p>
      <w:pPr>
        <w:pStyle w:val="0"/>
        <w:spacing w:before="240"/>
        <w:ind w:firstLine="540"/>
        <w:jc w:val="both"/>
      </w:pPr>
      <w:r>
        <w:rPr>
          <w:sz w:val="24"/>
        </w:rPr>
        <w:t xml:space="preserve">в) ранее гражданин не являлся получателем иных мер социальной поддержки в виде обеспечения жилым помещением за счет средств бюджетов бюджетной системы Российской Федерации.</w:t>
      </w:r>
    </w:p>
    <w:p>
      <w:pPr>
        <w:pStyle w:val="0"/>
        <w:jc w:val="both"/>
      </w:pPr>
      <w:r>
        <w:rPr>
          <w:sz w:val="24"/>
        </w:rPr>
        <w:t xml:space="preserve">(п. 2(1) в ред. </w:t>
      </w:r>
      <w:hyperlink r:id="rId945" w:tooltip="Постановление Правительства РФ от 14.08.2025 N 1223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14.08.2025 N 1223)</w:t>
      </w:r>
    </w:p>
    <w:p>
      <w:pPr>
        <w:pStyle w:val="0"/>
        <w:spacing w:before="240"/>
        <w:ind w:firstLine="540"/>
        <w:jc w:val="both"/>
      </w:pPr>
      <w:r>
        <w:rPr>
          <w:sz w:val="24"/>
        </w:rPr>
        <w:t xml:space="preserve">3. Мероприятия по обеспечению жильем граждан включают:</w:t>
      </w:r>
    </w:p>
    <w:bookmarkStart w:id="1855" w:name="P1855"/>
    <w:bookmarkEnd w:id="1855"/>
    <w:p>
      <w:pPr>
        <w:pStyle w:val="0"/>
        <w:spacing w:before="240"/>
        <w:ind w:firstLine="540"/>
        <w:jc w:val="both"/>
      </w:pPr>
      <w:r>
        <w:rPr>
          <w:sz w:val="24"/>
        </w:rPr>
        <w:t xml:space="preserve">а) мероприятия, связанные со строительством жилых помещений для предоставления гражданам, указанным в </w:t>
      </w:r>
      <w:hyperlink w:tooltip="2. Мероприятия по обеспечению жильем граждан, проживающих в не предназначенных для проживания помещениях, созданных в период промышленного освоения Сибири и Дальнего Востока, реализуются в отношении граждан, отвечающих совокупности следующих критериев:" w:anchor="P1841" w:history="0">
        <w:r>
          <w:rPr>
            <w:color w:val="0000ff"/>
            <w:sz w:val="24"/>
          </w:rPr>
          <w:t xml:space="preserve">пунктах 2</w:t>
        </w:r>
      </w:hyperlink>
      <w:r>
        <w:rPr>
          <w:sz w:val="24"/>
        </w:rPr>
        <w:t xml:space="preserve"> и </w:t>
      </w:r>
      <w:hyperlink w:tooltip="2(1). Мероприятия по обеспечению жильем граждан, проживающих в жилых помещениях, сведения о которых содержатся в сформированном уполномоченным исполнительным органом Ханты-Мансийского автономного округа - Югры до 30 ноября 2022 г. списке граждан, проживающих в помещениях, расположенных в многоквартирных домах на территории Ханты-Мансийского автономного округа - Югры, не отвечающих требованиям в связи с превышением предельно допустимой концентрации фенола и (или) формальдегида, и подлежащих переселению, р..." w:anchor="P1849" w:history="0">
        <w:r>
          <w:rPr>
            <w:color w:val="0000ff"/>
            <w:sz w:val="24"/>
          </w:rPr>
          <w:t xml:space="preserve">2(1)</w:t>
        </w:r>
      </w:hyperlink>
      <w:r>
        <w:rPr>
          <w:sz w:val="24"/>
        </w:rPr>
        <w:t xml:space="preserve"> настоящих Правил;</w:t>
      </w:r>
    </w:p>
    <w:p>
      <w:pPr>
        <w:pStyle w:val="0"/>
        <w:jc w:val="both"/>
      </w:pPr>
      <w:r>
        <w:rPr>
          <w:sz w:val="24"/>
        </w:rPr>
        <w:t xml:space="preserve">(в ред. </w:t>
      </w:r>
      <w:hyperlink r:id="rId946" w:tooltip="Постановление Правительства РФ от 30.11.2022 N 2192 &quot;О внесении изменений в приложение N 15(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30.11.2022 N 2192)</w:t>
      </w:r>
    </w:p>
    <w:bookmarkStart w:id="1857" w:name="P1857"/>
    <w:bookmarkEnd w:id="1857"/>
    <w:p>
      <w:pPr>
        <w:pStyle w:val="0"/>
        <w:spacing w:before="240"/>
        <w:ind w:firstLine="540"/>
        <w:jc w:val="both"/>
      </w:pPr>
      <w:r>
        <w:rPr>
          <w:sz w:val="24"/>
        </w:rPr>
        <w:t xml:space="preserve">б) мероприятия по предоставлению гражданам, указанным в </w:t>
      </w:r>
      <w:hyperlink w:tooltip="2. Мероприятия по обеспечению жильем граждан, проживающих в не предназначенных для проживания помещениях, созданных в период промышленного освоения Сибири и Дальнего Востока, реализуются в отношении граждан, отвечающих совокупности следующих критериев:" w:anchor="P1841" w:history="0">
        <w:r>
          <w:rPr>
            <w:color w:val="0000ff"/>
            <w:sz w:val="24"/>
          </w:rPr>
          <w:t xml:space="preserve">пунктах 2</w:t>
        </w:r>
      </w:hyperlink>
      <w:r>
        <w:rPr>
          <w:sz w:val="24"/>
        </w:rPr>
        <w:t xml:space="preserve"> и </w:t>
      </w:r>
      <w:hyperlink w:tooltip="2(1). Мероприятия по обеспечению жильем граждан, проживающих в жилых помещениях, сведения о которых содержатся в сформированном уполномоченным исполнительным органом Ханты-Мансийского автономного округа - Югры до 30 ноября 2022 г. списке граждан, проживающих в помещениях, расположенных в многоквартирных домах на территории Ханты-Мансийского автономного округа - Югры, не отвечающих требованиям в связи с превышением предельно допустимой концентрации фенола и (или) формальдегида, и подлежащих переселению, р..." w:anchor="P1849" w:history="0">
        <w:r>
          <w:rPr>
            <w:color w:val="0000ff"/>
            <w:sz w:val="24"/>
          </w:rPr>
          <w:t xml:space="preserve">2(1)</w:t>
        </w:r>
      </w:hyperlink>
      <w:r>
        <w:rPr>
          <w:sz w:val="24"/>
        </w:rPr>
        <w:t xml:space="preserve"> настоящих Правил, социальных выплат на приобретение (строительство) жилых помещений.</w:t>
      </w:r>
    </w:p>
    <w:p>
      <w:pPr>
        <w:pStyle w:val="0"/>
        <w:jc w:val="both"/>
      </w:pPr>
      <w:r>
        <w:rPr>
          <w:sz w:val="24"/>
        </w:rPr>
        <w:t xml:space="preserve">(в ред. </w:t>
      </w:r>
      <w:hyperlink r:id="rId947" w:tooltip="Постановление Правительства РФ от 30.11.2022 N 2192 &quot;О внесении изменений в приложение N 15(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30.11.2022 N 2192)</w:t>
      </w:r>
    </w:p>
    <w:bookmarkStart w:id="1859" w:name="P1859"/>
    <w:bookmarkEnd w:id="1859"/>
    <w:p>
      <w:pPr>
        <w:pStyle w:val="0"/>
        <w:spacing w:before="240"/>
        <w:ind w:firstLine="540"/>
        <w:jc w:val="both"/>
      </w:pPr>
      <w:r>
        <w:rPr>
          <w:sz w:val="24"/>
        </w:rPr>
        <w:t xml:space="preserve">в) мероприятия, связанные с приобретением жилых помещений, в том числе на вторичном рынке жилья, для предоставления гражданам, указанным в </w:t>
      </w:r>
      <w:hyperlink w:tooltip="2(1). Мероприятия по обеспечению жильем граждан, проживающих в жилых помещениях, сведения о которых содержатся в сформированном уполномоченным исполнительным органом Ханты-Мансийского автономного округа - Югры до 30 ноября 2022 г. списке граждан, проживающих в помещениях, расположенных в многоквартирных домах на территории Ханты-Мансийского автономного округа - Югры, не отвечающих требованиям в связи с превышением предельно допустимой концентрации фенола и (или) формальдегида, и подлежащих переселению, р..." w:anchor="P1849" w:history="0">
        <w:r>
          <w:rPr>
            <w:color w:val="0000ff"/>
            <w:sz w:val="24"/>
          </w:rPr>
          <w:t xml:space="preserve">пункте 2(1)</w:t>
        </w:r>
      </w:hyperlink>
      <w:r>
        <w:rPr>
          <w:sz w:val="24"/>
        </w:rPr>
        <w:t xml:space="preserve"> настоящих Правил.</w:t>
      </w:r>
    </w:p>
    <w:p>
      <w:pPr>
        <w:pStyle w:val="0"/>
        <w:jc w:val="both"/>
      </w:pPr>
      <w:r>
        <w:rPr>
          <w:sz w:val="24"/>
        </w:rPr>
        <w:t xml:space="preserve">(пп. "в" введен </w:t>
      </w:r>
      <w:hyperlink r:id="rId948" w:tooltip="Постановление Правительства РФ от 30.11.2022 N 2192 &quot;О внесении изменений в приложение N 15(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30.11.2022 N 2192)</w:t>
      </w:r>
    </w:p>
    <w:p>
      <w:pPr>
        <w:pStyle w:val="0"/>
        <w:spacing w:before="240"/>
        <w:ind w:firstLine="540"/>
        <w:jc w:val="both"/>
      </w:pPr>
      <w:r>
        <w:rPr>
          <w:sz w:val="24"/>
        </w:rPr>
        <w:t xml:space="preserve">4. Порядок реализации мероприятий по обеспечению жильем граждан, указанных в </w:t>
      </w:r>
      <w:hyperlink w:tooltip="2. Мероприятия по обеспечению жильем граждан, проживающих в не предназначенных для проживания помещениях, созданных в период промышленного освоения Сибири и Дальнего Востока, реализуются в отношении граждан, отвечающих совокупности следующих критериев:" w:anchor="P1841" w:history="0">
        <w:r>
          <w:rPr>
            <w:color w:val="0000ff"/>
            <w:sz w:val="24"/>
          </w:rPr>
          <w:t xml:space="preserve">пунктах 2</w:t>
        </w:r>
      </w:hyperlink>
      <w:r>
        <w:rPr>
          <w:sz w:val="24"/>
        </w:rPr>
        <w:t xml:space="preserve"> и </w:t>
      </w:r>
      <w:hyperlink w:tooltip="2(1). Мероприятия по обеспечению жильем граждан, проживающих в жилых помещениях, сведения о которых содержатся в сформированном уполномоченным исполнительным органом Ханты-Мансийского автономного округа - Югры до 30 ноября 2022 г. списке граждан, проживающих в помещениях, расположенных в многоквартирных домах на территории Ханты-Мансийского автономного округа - Югры, не отвечающих требованиям в связи с превышением предельно допустимой концентрации фенола и (или) формальдегида, и подлежащих переселению, р..." w:anchor="P1849" w:history="0">
        <w:r>
          <w:rPr>
            <w:color w:val="0000ff"/>
            <w:sz w:val="24"/>
          </w:rPr>
          <w:t xml:space="preserve">2(1)</w:t>
        </w:r>
      </w:hyperlink>
      <w:r>
        <w:rPr>
          <w:sz w:val="24"/>
        </w:rPr>
        <w:t xml:space="preserve"> настоящих Правил, устанавливается нормативным правовым актом субъекта Российской Федерации и предусматривает:</w:t>
      </w:r>
    </w:p>
    <w:p>
      <w:pPr>
        <w:pStyle w:val="0"/>
        <w:jc w:val="both"/>
      </w:pPr>
      <w:r>
        <w:rPr>
          <w:sz w:val="24"/>
        </w:rPr>
        <w:t xml:space="preserve">(в ред. </w:t>
      </w:r>
      <w:hyperlink r:id="rId949" w:tooltip="Постановление Правительства РФ от 30.11.2022 N 2192 &quot;О внесении изменений в приложение N 15(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30.11.2022 N 2192)</w:t>
      </w:r>
    </w:p>
    <w:p>
      <w:pPr>
        <w:pStyle w:val="0"/>
        <w:spacing w:before="240"/>
        <w:ind w:firstLine="540"/>
        <w:jc w:val="both"/>
      </w:pPr>
      <w:r>
        <w:rPr>
          <w:sz w:val="24"/>
        </w:rPr>
        <w:t xml:space="preserve">а) возможность использования социальной выплаты на приобретение (строительство) жилых помещений (в случае софинансирования из федерального бюджета расходных обязательств субъекта Российской Федерации по реализации мероприятий по обеспечению жильем граждан, указанных в </w:t>
      </w:r>
      <w:hyperlink w:tooltip="б) мероприятия по предоставлению гражданам, указанным в пунктах 2 и 2(1) настоящих Правил, социальных выплат на приобретение (строительство) жилых помещений." w:anchor="P1857" w:history="0">
        <w:r>
          <w:rPr>
            <w:color w:val="0000ff"/>
            <w:sz w:val="24"/>
          </w:rPr>
          <w:t xml:space="preserve">подпункте "б" пункта 3</w:t>
        </w:r>
      </w:hyperlink>
      <w:r>
        <w:rPr>
          <w:sz w:val="24"/>
        </w:rPr>
        <w:t xml:space="preserve"> настоящих Правил) для приобретения жилого помещения у любых физических или юридических лиц, уплаты первоначального взноса по ипотечному жилищному кредиту, уплаты цены договора строительного подряда по строительству индивидуального жилого дома, уплаты цены договора участия в долевом строительстве, который предусматривает в качестве объекта долевого строительства жилое помещение, путем внесения соответствующих денежных средств на счет эскроу;</w:t>
      </w:r>
    </w:p>
    <w:p>
      <w:pPr>
        <w:pStyle w:val="0"/>
        <w:spacing w:before="240"/>
        <w:ind w:firstLine="540"/>
        <w:jc w:val="both"/>
      </w:pPr>
      <w:r>
        <w:rPr>
          <w:sz w:val="24"/>
        </w:rPr>
        <w:t xml:space="preserve">б) утратил силу. - </w:t>
      </w:r>
      <w:hyperlink r:id="rId950" w:tooltip="Постановление Правительства РФ от 09.11.2021 N 1924 &quot;О внесении изменений в приложение N 15(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w:t>
        </w:r>
      </w:hyperlink>
      <w:r>
        <w:rPr>
          <w:sz w:val="24"/>
        </w:rPr>
        <w:t xml:space="preserve"> Правительства РФ от 09.11.2021 N 1924;</w:t>
      </w:r>
    </w:p>
    <w:p>
      <w:pPr>
        <w:pStyle w:val="0"/>
        <w:spacing w:before="240"/>
        <w:ind w:firstLine="540"/>
        <w:jc w:val="both"/>
      </w:pPr>
      <w:r>
        <w:rPr>
          <w:sz w:val="24"/>
        </w:rPr>
        <w:t xml:space="preserve">в) необходимость подтверждения гражданами, указанными в </w:t>
      </w:r>
      <w:hyperlink w:tooltip="2. Мероприятия по обеспечению жильем граждан, проживающих в не предназначенных для проживания помещениях, созданных в период промышленного освоения Сибири и Дальнего Востока, реализуются в отношении граждан, отвечающих совокупности следующих критериев:" w:anchor="P1841" w:history="0">
        <w:r>
          <w:rPr>
            <w:color w:val="0000ff"/>
            <w:sz w:val="24"/>
          </w:rPr>
          <w:t xml:space="preserve">пункте 2</w:t>
        </w:r>
      </w:hyperlink>
      <w:r>
        <w:rPr>
          <w:sz w:val="24"/>
        </w:rPr>
        <w:t xml:space="preserve"> настоящих Правил, факта проживания в помещении одним из следующих документов:</w:t>
      </w:r>
    </w:p>
    <w:p>
      <w:pPr>
        <w:pStyle w:val="0"/>
        <w:spacing w:before="240"/>
        <w:ind w:firstLine="540"/>
        <w:jc w:val="both"/>
      </w:pPr>
      <w:r>
        <w:rPr>
          <w:sz w:val="24"/>
        </w:rPr>
        <w:t xml:space="preserve">ордер;</w:t>
      </w:r>
    </w:p>
    <w:p>
      <w:pPr>
        <w:pStyle w:val="0"/>
        <w:spacing w:before="240"/>
        <w:ind w:firstLine="540"/>
        <w:jc w:val="both"/>
      </w:pPr>
      <w:r>
        <w:rPr>
          <w:sz w:val="24"/>
        </w:rPr>
        <w:t xml:space="preserve">платежный документ (платежные документы) о внесении платы за помещение и коммунальные услуги не менее чем за 6 календарных месяцев подряд в период проживания до 30 сентября 1999 г.;</w:t>
      </w:r>
    </w:p>
    <w:p>
      <w:pPr>
        <w:pStyle w:val="0"/>
        <w:spacing w:before="240"/>
        <w:ind w:firstLine="540"/>
        <w:jc w:val="both"/>
      </w:pPr>
      <w:r>
        <w:rPr>
          <w:sz w:val="24"/>
        </w:rPr>
        <w:t xml:space="preserve">судебное решение, на основании которого возникло право проживания в помещении;</w:t>
      </w:r>
    </w:p>
    <w:p>
      <w:pPr>
        <w:pStyle w:val="0"/>
        <w:jc w:val="both"/>
      </w:pPr>
      <w:r>
        <w:rPr>
          <w:sz w:val="24"/>
        </w:rPr>
        <w:t xml:space="preserve">(пп. "в" введен </w:t>
      </w:r>
      <w:hyperlink r:id="rId951" w:tooltip="Постановление Правительства РФ от 09.11.2021 N 1924 &quot;О внесении изменений в приложение N 15(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09.11.2021 N 1924)</w:t>
      </w:r>
    </w:p>
    <w:p>
      <w:pPr>
        <w:pStyle w:val="0"/>
        <w:spacing w:before="240"/>
        <w:ind w:firstLine="540"/>
        <w:jc w:val="both"/>
      </w:pPr>
      <w:r>
        <w:rPr>
          <w:sz w:val="24"/>
        </w:rPr>
        <w:t xml:space="preserve">в(1)) необходимость подтверждения гражданами, указанными в </w:t>
      </w:r>
      <w:hyperlink w:tooltip="2(1). Мероприятия по обеспечению жильем граждан, проживающих в жилых помещениях, сведения о которых содержатся в сформированном уполномоченным исполнительным органом Ханты-Мансийского автономного округа - Югры до 30 ноября 2022 г. списке граждан, проживающих в помещениях, расположенных в многоквартирных домах на территории Ханты-Мансийского автономного округа - Югры, не отвечающих требованиям в связи с превышением предельно допустимой концентрации фенола и (или) формальдегида, и подлежащих переселению, р..." w:anchor="P1849" w:history="0">
        <w:r>
          <w:rPr>
            <w:color w:val="0000ff"/>
            <w:sz w:val="24"/>
          </w:rPr>
          <w:t xml:space="preserve">пункте 2(1)</w:t>
        </w:r>
      </w:hyperlink>
      <w:r>
        <w:rPr>
          <w:sz w:val="24"/>
        </w:rPr>
        <w:t xml:space="preserve"> настоящих Правил, факта проживания в жилом помещении одним из следующих документов:</w:t>
      </w:r>
    </w:p>
    <w:p>
      <w:pPr>
        <w:pStyle w:val="0"/>
        <w:spacing w:before="240"/>
        <w:ind w:firstLine="540"/>
        <w:jc w:val="both"/>
      </w:pPr>
      <w:r>
        <w:rPr>
          <w:sz w:val="24"/>
        </w:rPr>
        <w:t xml:space="preserve">судебное решение, на основании которого возникло право проживания в жилом помещении;</w:t>
      </w:r>
    </w:p>
    <w:p>
      <w:pPr>
        <w:pStyle w:val="0"/>
        <w:spacing w:before="240"/>
        <w:ind w:firstLine="540"/>
        <w:jc w:val="both"/>
      </w:pPr>
      <w:r>
        <w:rPr>
          <w:sz w:val="24"/>
        </w:rPr>
        <w:t xml:space="preserve">договор социального найма жилого помещения либо выписка из Единого государственного реестра недвижимости о зарегистрированном праве собственности на жилое помещение;</w:t>
      </w:r>
    </w:p>
    <w:p>
      <w:pPr>
        <w:pStyle w:val="0"/>
        <w:jc w:val="both"/>
      </w:pPr>
      <w:r>
        <w:rPr>
          <w:sz w:val="24"/>
        </w:rPr>
        <w:t xml:space="preserve">(пп. "в(1)" введен </w:t>
      </w:r>
      <w:hyperlink r:id="rId952" w:tooltip="Постановление Правительства РФ от 30.11.2022 N 2192 &quot;О внесении изменений в приложение N 15(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30.11.2022 N 2192)</w:t>
      </w:r>
    </w:p>
    <w:p>
      <w:pPr>
        <w:pStyle w:val="0"/>
        <w:spacing w:before="240"/>
        <w:ind w:firstLine="540"/>
        <w:jc w:val="both"/>
      </w:pPr>
      <w:r>
        <w:rPr>
          <w:sz w:val="24"/>
        </w:rPr>
        <w:t xml:space="preserve">г) осуществление предусмотренных законодательством Российской Федерации действий, направленных на освобождение гражданами, указанными в </w:t>
      </w:r>
      <w:hyperlink w:tooltip="2. Мероприятия по обеспечению жильем граждан, проживающих в не предназначенных для проживания помещениях, созданных в период промышленного освоения Сибири и Дальнего Востока, реализуются в отношении граждан, отвечающих совокупности следующих критериев:" w:anchor="P1841" w:history="0">
        <w:r>
          <w:rPr>
            <w:color w:val="0000ff"/>
            <w:sz w:val="24"/>
          </w:rPr>
          <w:t xml:space="preserve">пункте 2</w:t>
        </w:r>
      </w:hyperlink>
      <w:r>
        <w:rPr>
          <w:sz w:val="24"/>
        </w:rPr>
        <w:t xml:space="preserve"> настоящих Правил, помещений и гражданами, указанными в </w:t>
      </w:r>
      <w:hyperlink w:tooltip="2(1). Мероприятия по обеспечению жильем граждан, проживающих в жилых помещениях, сведения о которых содержатся в сформированном уполномоченным исполнительным органом Ханты-Мансийского автономного округа - Югры до 30 ноября 2022 г. списке граждан, проживающих в помещениях, расположенных в многоквартирных домах на территории Ханты-Мансийского автономного округа - Югры, не отвечающих требованиям в связи с превышением предельно допустимой концентрации фенола и (или) формальдегида, и подлежащих переселению, р..." w:anchor="P1849" w:history="0">
        <w:r>
          <w:rPr>
            <w:color w:val="0000ff"/>
            <w:sz w:val="24"/>
          </w:rPr>
          <w:t xml:space="preserve">пункте 2(1)</w:t>
        </w:r>
      </w:hyperlink>
      <w:r>
        <w:rPr>
          <w:sz w:val="24"/>
        </w:rPr>
        <w:t xml:space="preserve"> настоящих Правил, жилых помещений при реализации в отношении таких граждан мероприятий по обеспечению жильем.</w:t>
      </w:r>
    </w:p>
    <w:p>
      <w:pPr>
        <w:pStyle w:val="0"/>
        <w:jc w:val="both"/>
      </w:pPr>
      <w:r>
        <w:rPr>
          <w:sz w:val="24"/>
        </w:rPr>
        <w:t xml:space="preserve">(пп. "г" введен </w:t>
      </w:r>
      <w:hyperlink r:id="rId953" w:tooltip="Постановление Правительства РФ от 09.11.2021 N 1924 &quot;О внесении изменений в приложение N 15(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09.11.2021 N 1924; в ред. </w:t>
      </w:r>
      <w:hyperlink r:id="rId954" w:tooltip="Постановление Правительства РФ от 30.11.2022 N 2192 &quot;О внесении изменений в приложение N 15(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30.11.2022 N 2192)</w:t>
      </w:r>
    </w:p>
    <w:bookmarkStart w:id="1876" w:name="P1876"/>
    <w:bookmarkEnd w:id="1876"/>
    <w:p>
      <w:pPr>
        <w:pStyle w:val="0"/>
        <w:spacing w:before="240"/>
        <w:ind w:firstLine="540"/>
        <w:jc w:val="both"/>
      </w:pPr>
      <w:r>
        <w:rPr>
          <w:sz w:val="24"/>
        </w:rPr>
        <w:t xml:space="preserve">5. Адресное (пообъектное) распределение субсидий по объектам капитального строительства и объектам недвижимого имущества в рамках мероприятий по обеспечению жильем граждан, указанных в </w:t>
      </w:r>
      <w:hyperlink w:tooltip="а) мероприятия, связанные со строительством жилых помещений для предоставления гражданам, указанным в пунктах 2 и 2(1) настоящих Правил;" w:anchor="P1855" w:history="0">
        <w:r>
          <w:rPr>
            <w:color w:val="0000ff"/>
            <w:sz w:val="24"/>
          </w:rPr>
          <w:t xml:space="preserve">подпунктах "а"</w:t>
        </w:r>
      </w:hyperlink>
      <w:r>
        <w:rPr>
          <w:sz w:val="24"/>
        </w:rPr>
        <w:t xml:space="preserve"> и </w:t>
      </w:r>
      <w:hyperlink w:tooltip="в) мероприятия, связанные с приобретением жилых помещений, в том числе на вторичном рынке жилья, для предоставления гражданам, указанным в пункте 2(1) настоящих Правил." w:anchor="P1859" w:history="0">
        <w:r>
          <w:rPr>
            <w:color w:val="0000ff"/>
            <w:sz w:val="24"/>
          </w:rPr>
          <w:t xml:space="preserve">"в" пункта 3</w:t>
        </w:r>
      </w:hyperlink>
      <w:r>
        <w:rPr>
          <w:sz w:val="24"/>
        </w:rPr>
        <w:t xml:space="preserve"> настоящих Правил, определяется в соответствии с </w:t>
      </w:r>
      <w:hyperlink r:id="rId955"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5</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соответственно - адресное (пообъектное) распределение, Правила формирования, предоставления и распределения субсидий). Для включения объектов капитального строительства и объектов недвижимого имущества в адресное (пообъектное) распределение или внесения в адресное (пообъектное) распределение изменений высший исполнительный орган субъекта Российской Федерации направляет в Министерство строительства и жилищно-коммунального хозяйства Российской Федерации в отношении каждого такого объекта следующие документы и сведения:</w:t>
      </w:r>
    </w:p>
    <w:p>
      <w:pPr>
        <w:pStyle w:val="0"/>
        <w:jc w:val="both"/>
      </w:pPr>
      <w:r>
        <w:rPr>
          <w:sz w:val="24"/>
        </w:rPr>
        <w:t xml:space="preserve">(в ред. </w:t>
      </w:r>
      <w:hyperlink r:id="rId956"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а) наименование объекта капитального строительства;</w:t>
      </w:r>
    </w:p>
    <w:p>
      <w:pPr>
        <w:pStyle w:val="0"/>
        <w:spacing w:before="240"/>
        <w:ind w:firstLine="540"/>
        <w:jc w:val="both"/>
      </w:pPr>
      <w:r>
        <w:rPr>
          <w:sz w:val="24"/>
        </w:rPr>
        <w:t xml:space="preserve">б) мощность объекта капитального строительства, подлежащего вводу в эксплуатацию;</w:t>
      </w:r>
    </w:p>
    <w:p>
      <w:pPr>
        <w:pStyle w:val="0"/>
        <w:spacing w:before="240"/>
        <w:ind w:firstLine="540"/>
        <w:jc w:val="both"/>
      </w:pPr>
      <w:r>
        <w:rPr>
          <w:sz w:val="24"/>
        </w:rPr>
        <w:t xml:space="preserve">в) срок ввода в эксплуатацию;</w:t>
      </w:r>
    </w:p>
    <w:p>
      <w:pPr>
        <w:pStyle w:val="0"/>
        <w:spacing w:before="240"/>
        <w:ind w:firstLine="540"/>
        <w:jc w:val="both"/>
      </w:pPr>
      <w:r>
        <w:rPr>
          <w:sz w:val="24"/>
        </w:rPr>
        <w:t xml:space="preserve">г) размер бюджетных ассигнований федерального бюджета, планируемых на софинансирование объекта капитального строительства;</w:t>
      </w:r>
    </w:p>
    <w:p>
      <w:pPr>
        <w:pStyle w:val="0"/>
        <w:spacing w:before="240"/>
        <w:ind w:firstLine="540"/>
        <w:jc w:val="both"/>
      </w:pPr>
      <w:r>
        <w:rPr>
          <w:sz w:val="24"/>
        </w:rPr>
        <w:t xml:space="preserve">д) копия положительного заключения государственной экспертизы проектной документации и результатов инженерных изысканий, выполненных для подготовки этой проектной документации (в случае если проведение такой экспертизы в соответствии с законодательством Российской Федерации является обязательным). В проектной документации по объектам капитального строительства, реализуемым на территории Дальневосточного федерального округа, необходимо предусматривать перечень мероприятий и затраты по привлечению студенческих строительных отрядов;</w:t>
      </w:r>
    </w:p>
    <w:p>
      <w:pPr>
        <w:pStyle w:val="0"/>
        <w:jc w:val="both"/>
      </w:pPr>
      <w:r>
        <w:rPr>
          <w:sz w:val="24"/>
        </w:rPr>
        <w:t xml:space="preserve">(в ред. </w:t>
      </w:r>
      <w:hyperlink r:id="rId957"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е) документы об утверждении проектной документации в соответствии с законодательством Российской Федерации (в случае, если в соответствии с законодательством Российской Федерации подготовка проектной документации является обязательной);</w:t>
      </w:r>
    </w:p>
    <w:p>
      <w:pPr>
        <w:pStyle w:val="0"/>
        <w:spacing w:before="240"/>
        <w:ind w:firstLine="540"/>
        <w:jc w:val="both"/>
      </w:pPr>
      <w:r>
        <w:rPr>
          <w:sz w:val="24"/>
        </w:rPr>
        <w:t xml:space="preserve">ж) копия положительного заключения о достоверности определения сметной стоимости объекта капитального строительства;</w:t>
      </w:r>
    </w:p>
    <w:p>
      <w:pPr>
        <w:pStyle w:val="0"/>
        <w:spacing w:before="240"/>
        <w:ind w:firstLine="540"/>
        <w:jc w:val="both"/>
      </w:pPr>
      <w:r>
        <w:rPr>
          <w:sz w:val="24"/>
        </w:rPr>
        <w:t xml:space="preserve">з) утратил силу. - </w:t>
      </w:r>
      <w:hyperlink r:id="rId958" w:tooltip="Постановление Правительства РФ от 09.11.2021 N 1924 &quot;О внесении изменений в приложение N 15(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w:t>
        </w:r>
      </w:hyperlink>
      <w:r>
        <w:rPr>
          <w:sz w:val="24"/>
        </w:rPr>
        <w:t xml:space="preserve"> Правительства РФ от 09.11.2021 N 1924;</w:t>
      </w:r>
    </w:p>
    <w:p>
      <w:pPr>
        <w:pStyle w:val="0"/>
        <w:spacing w:before="240"/>
        <w:ind w:firstLine="540"/>
        <w:jc w:val="both"/>
      </w:pPr>
      <w:r>
        <w:rPr>
          <w:sz w:val="24"/>
        </w:rPr>
        <w:t xml:space="preserve">и) сведения, необходимые для проведения проверки инвестиционного проекта на предмет эффективности использования средств федерального бюджета, направляемых на капитальные вложения, предусмотренные </w:t>
      </w:r>
      <w:hyperlink r:id="rId959" w:tooltip="Постановление Правительства РФ от 15.03.2023 N 399 (ред. от 12.06.2025) &quot;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КонсультантПлюс}" w:history="0">
        <w:r>
          <w:rPr>
            <w:color w:val="0000ff"/>
            <w:sz w:val="24"/>
          </w:rPr>
          <w:t xml:space="preserve">Правилами</w:t>
        </w:r>
      </w:hyperlink>
      <w:r>
        <w:rPr>
          <w:sz w:val="24"/>
        </w:rPr>
        <w:t xml:space="preserve">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утвержденными постановлением Правительства Российской Федерации от 15 марта 2023 г. N 399 "О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утратившими силу некоторых актов и отдельных положений некоторых актов Правительства Российской Федерации", - в случаях, определенных указанным постановлением;</w:t>
      </w:r>
    </w:p>
    <w:p>
      <w:pPr>
        <w:pStyle w:val="0"/>
        <w:jc w:val="both"/>
      </w:pPr>
      <w:r>
        <w:rPr>
          <w:sz w:val="24"/>
        </w:rPr>
        <w:t xml:space="preserve">(пп. "и" в ред. </w:t>
      </w:r>
      <w:hyperlink r:id="rId960"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к) паспорт инвестиционного проекта по форме, утвержденной Министерством строительства и жилищно-коммунального хозяйства Российской Федерации;</w:t>
      </w:r>
    </w:p>
    <w:p>
      <w:pPr>
        <w:pStyle w:val="0"/>
        <w:jc w:val="both"/>
      </w:pPr>
      <w:r>
        <w:rPr>
          <w:sz w:val="24"/>
        </w:rPr>
        <w:t xml:space="preserve">(в ред. </w:t>
      </w:r>
      <w:hyperlink r:id="rId961"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л) копии правоустанавливающих документов на земельный участок.</w:t>
      </w:r>
    </w:p>
    <w:p>
      <w:pPr>
        <w:pStyle w:val="0"/>
        <w:spacing w:before="240"/>
        <w:ind w:firstLine="540"/>
        <w:jc w:val="both"/>
      </w:pPr>
      <w:r>
        <w:rPr>
          <w:sz w:val="24"/>
        </w:rPr>
        <w:t xml:space="preserve">6. Субсидии предоставляются в пределах бюджетных ассигнований, предусмотренных в федеральном законе о федеральном бюджете на соответствующий год и плановый период, и лимитов бюджетных обязательств, доведенных до Министерства строительства и жилищно-коммунального хозяйства Российской Федерации как получателя средств федерального бюджета, на цели, указанные в </w:t>
      </w:r>
      <w:hyperlink w:tooltip="1. Настоящие Правила устанавливают цели, порядок и условия предоставления и распределения субсидий из федерального бюджета бюджетам субъектов Российской Федерации на софинансирование мероприятий государственных программ субъектов Российской Федерации по переселению граждан из не предназначенных для проживания помещений, созданных в период промышленного освоения Сибири и Дальнего Востока, и жилых помещений, сведения о которых содержатся в сформированном уполномоченным исполнительным органом Ханты-Мансийск..." w:anchor="P1839" w:history="0">
        <w:r>
          <w:rPr>
            <w:color w:val="0000ff"/>
            <w:sz w:val="24"/>
          </w:rPr>
          <w:t xml:space="preserve">пункте 1</w:t>
        </w:r>
      </w:hyperlink>
      <w:r>
        <w:rPr>
          <w:sz w:val="24"/>
        </w:rPr>
        <w:t xml:space="preserve"> настоящих Правил.</w:t>
      </w:r>
    </w:p>
    <w:p>
      <w:pPr>
        <w:pStyle w:val="0"/>
        <w:spacing w:before="240"/>
        <w:ind w:firstLine="540"/>
        <w:jc w:val="both"/>
      </w:pPr>
      <w:r>
        <w:rPr>
          <w:sz w:val="24"/>
        </w:rPr>
        <w:t xml:space="preserve">7. Субсидия предоставляется при соблюдении условий, установленных </w:t>
      </w:r>
      <w:hyperlink r:id="rId962"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абзацами вторым</w:t>
        </w:r>
      </w:hyperlink>
      <w:r>
        <w:rPr>
          <w:sz w:val="24"/>
        </w:rPr>
        <w:t xml:space="preserve"> - </w:t>
      </w:r>
      <w:hyperlink r:id="rId963"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четвертым пункта 8</w:t>
        </w:r>
      </w:hyperlink>
      <w:r>
        <w:rPr>
          <w:sz w:val="24"/>
        </w:rPr>
        <w:t xml:space="preserve"> Правил формирования, предоставления и распределения субсидий.</w:t>
      </w:r>
    </w:p>
    <w:p>
      <w:pPr>
        <w:pStyle w:val="0"/>
        <w:jc w:val="both"/>
      </w:pPr>
      <w:r>
        <w:rPr>
          <w:sz w:val="24"/>
        </w:rPr>
        <w:t xml:space="preserve">(п. 7 в ред. </w:t>
      </w:r>
      <w:hyperlink r:id="rId964" w:tooltip="Постановление Правительства РФ от 14.08.2025 N 1223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14.08.2025 N 1223)</w:t>
      </w:r>
    </w:p>
    <w:p>
      <w:pPr>
        <w:pStyle w:val="0"/>
        <w:spacing w:before="240"/>
        <w:ind w:firstLine="540"/>
        <w:jc w:val="both"/>
      </w:pPr>
      <w:r>
        <w:rPr>
          <w:sz w:val="24"/>
        </w:rPr>
        <w:t xml:space="preserve">7(1). Предоставление субсидии бюджету субъекта Российской Федерации осуществляется на основании соглашения о предоставлении субсидии из федерального бюджета бюджету субъекта Российской Федерации (далее - соглашение), подготавливаемого (формируемого) и заключаемого в государственной интегрированной информационной системе управления общественными финансами "Электронный бюджет" в соответствии с </w:t>
      </w:r>
      <w:hyperlink r:id="rId965"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утвержденной Министерством финансов Российской Федерации.</w:t>
      </w:r>
    </w:p>
    <w:p>
      <w:pPr>
        <w:pStyle w:val="0"/>
        <w:jc w:val="both"/>
      </w:pPr>
      <w:r>
        <w:rPr>
          <w:sz w:val="24"/>
        </w:rPr>
        <w:t xml:space="preserve">(п. 7(1) в ред. </w:t>
      </w:r>
      <w:hyperlink r:id="rId966" w:tooltip="Постановление Правительства РФ от 14.08.2025 N 1223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14.08.2025 N 1223)</w:t>
      </w:r>
    </w:p>
    <w:p>
      <w:pPr>
        <w:pStyle w:val="0"/>
        <w:spacing w:before="240"/>
        <w:ind w:firstLine="540"/>
        <w:jc w:val="both"/>
      </w:pPr>
      <w:r>
        <w:rPr>
          <w:sz w:val="24"/>
        </w:rPr>
        <w:t xml:space="preserve">8. Размер субсидии субъекту Российской Федерации (C</w:t>
      </w:r>
      <w:r>
        <w:rPr>
          <w:sz w:val="24"/>
          <w:vertAlign w:val="subscript"/>
        </w:rPr>
        <w:t xml:space="preserve">i</w:t>
      </w:r>
      <w:r>
        <w:rPr>
          <w:sz w:val="24"/>
        </w:rPr>
        <w:t xml:space="preserve">) определяется по формуле:</w:t>
      </w:r>
    </w:p>
    <w:p>
      <w:pPr>
        <w:pStyle w:val="0"/>
        <w:jc w:val="both"/>
      </w:pPr>
      <w:r>
        <w:rPr>
          <w:sz w:val="24"/>
        </w:rPr>
      </w:r>
    </w:p>
    <w:p>
      <w:pPr>
        <w:pStyle w:val="0"/>
        <w:jc w:val="center"/>
      </w:pPr>
      <w:r>
        <w:rPr>
          <w:position w:val="-63"/>
        </w:rPr>
        <mc:AlternateContent>
          <mc:Choice Requires="wpg">
            <w:drawing>
              <wp:inline xmlns:wp="http://schemas.openxmlformats.org/drawingml/2006/wordprocessingDrawing" distT="0" distB="0" distL="0" distR="0">
                <wp:extent cx="2103120" cy="960120"/>
                <wp:effectExtent l="0" t="0" r="0" b="0"/>
                <wp:docPr id="1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346"/>
                        <a:srcRect/>
                        <a:stretch/>
                      </pic:blipFill>
                      <pic:spPr bwMode="auto">
                        <a:xfrm>
                          <a:off x="0" y="0"/>
                          <a:ext cx="2103120" cy="96012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4" o:spid="_x0000_s14" type="#_x0000_t75" style="width:165.60pt;height:75.60pt;mso-wrap-distance-left:0.00pt;mso-wrap-distance-top:0.00pt;mso-wrap-distance-right:0.00pt;mso-wrap-distance-bottom:0.00pt;" stroked="f">
                <v:path textboxrect="0,0,0,0"/>
                <v:imagedata r:id="rId346" o:title=""/>
              </v:shape>
            </w:pict>
          </mc:Fallback>
        </mc:AlternateContent>
      </w:r>
    </w:p>
    <w:p>
      <w:pPr>
        <w:pStyle w:val="0"/>
        <w:jc w:val="both"/>
      </w:pPr>
      <w:r>
        <w:rPr>
          <w:sz w:val="24"/>
        </w:rPr>
        <w:t xml:space="preserve">(в ред. </w:t>
      </w:r>
      <w:hyperlink r:id="rId967"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31.03.2020 N 399)</w: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C - объем бюджетных ассигнований федерального бюджета на соответствующий финансовый год для предоставления субсидий;</w:t>
      </w:r>
    </w:p>
    <w:p>
      <w:pPr>
        <w:pStyle w:val="0"/>
        <w:spacing w:before="240"/>
        <w:ind w:firstLine="540"/>
        <w:jc w:val="both"/>
      </w:pPr>
      <w:r>
        <w:rPr>
          <w:sz w:val="24"/>
        </w:rPr>
        <w:t xml:space="preserve">З</w:t>
      </w:r>
      <w:r>
        <w:rPr>
          <w:sz w:val="24"/>
          <w:vertAlign w:val="subscript"/>
        </w:rPr>
        <w:t xml:space="preserve">i</w:t>
      </w:r>
      <w:r>
        <w:rPr>
          <w:sz w:val="24"/>
        </w:rPr>
        <w:t xml:space="preserve"> - размер бюджетных ассигнований, необходимых для финансового обеспечения реализации мероприятий по обеспечению жильем граждан на очередной финансовый год, заявленный i-м субъектом Российской Федерации;</w:t>
      </w:r>
    </w:p>
    <w:p>
      <w:pPr>
        <w:pStyle w:val="0"/>
        <w:spacing w:before="240"/>
        <w:ind w:firstLine="540"/>
        <w:jc w:val="both"/>
      </w:pPr>
      <w:r>
        <w:rPr>
          <w:sz w:val="24"/>
        </w:rPr>
        <w:t xml:space="preserve">Y</w:t>
      </w:r>
      <w:r>
        <w:rPr>
          <w:sz w:val="24"/>
          <w:vertAlign w:val="subscript"/>
        </w:rPr>
        <w:t xml:space="preserve">i</w:t>
      </w:r>
      <w:r>
        <w:rPr>
          <w:sz w:val="24"/>
        </w:rPr>
        <w:t xml:space="preserve"> - предельный уровень софинансирования расходного обязательства субъекта Российской Федерации из федерального бюджета, утверждаемый Правительством Российской Федерации в соответствии с </w:t>
      </w:r>
      <w:hyperlink r:id="rId968"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w:t>
        </w:r>
      </w:hyperlink>
      <w:r>
        <w:rPr>
          <w:sz w:val="24"/>
        </w:rPr>
        <w:t xml:space="preserve"> Правил формирования, предоставления и распределения субсидий;</w:t>
      </w:r>
    </w:p>
    <w:p>
      <w:pPr>
        <w:pStyle w:val="0"/>
        <w:spacing w:before="240"/>
        <w:ind w:firstLine="540"/>
        <w:jc w:val="both"/>
      </w:pPr>
      <w:r>
        <w:rPr>
          <w:sz w:val="24"/>
        </w:rPr>
        <w:t xml:space="preserve">n - число субъектов Российской Федерации, между бюджетами которых распределяются субсидии.</w:t>
      </w:r>
    </w:p>
    <w:p>
      <w:pPr>
        <w:pStyle w:val="0"/>
        <w:spacing w:before="240"/>
        <w:ind w:firstLine="540"/>
        <w:jc w:val="both"/>
      </w:pPr>
      <w:r>
        <w:rPr>
          <w:sz w:val="24"/>
        </w:rPr>
        <w:t xml:space="preserve">8(1). Уровень софинансирования расходного обязательства субъекта Российской Федерации за счет субсидии устанавливается в размере предельного уровня софинансирования расходного обязательства субъекта Российской Федерации из федерального бюджета, утверждаемого Правительством Российской Федерации в соответствии с </w:t>
      </w:r>
      <w:hyperlink r:id="rId969"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w:t>
        </w:r>
      </w:hyperlink>
      <w:r>
        <w:rPr>
          <w:sz w:val="24"/>
        </w:rPr>
        <w:t xml:space="preserve"> Правил формирования, предоставления и распределения субсидий.</w:t>
      </w:r>
    </w:p>
    <w:p>
      <w:pPr>
        <w:pStyle w:val="0"/>
        <w:jc w:val="both"/>
      </w:pPr>
      <w:r>
        <w:rPr>
          <w:sz w:val="24"/>
        </w:rPr>
        <w:t xml:space="preserve">(п. 8(1) введен </w:t>
      </w:r>
      <w:hyperlink r:id="rId970"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31.03.2020 N 399)</w:t>
      </w:r>
    </w:p>
    <w:bookmarkStart w:id="1909" w:name="P1909"/>
    <w:bookmarkEnd w:id="1909"/>
    <w:p>
      <w:pPr>
        <w:pStyle w:val="0"/>
        <w:spacing w:before="240"/>
        <w:ind w:firstLine="540"/>
        <w:jc w:val="both"/>
      </w:pPr>
      <w:r>
        <w:rPr>
          <w:sz w:val="24"/>
        </w:rPr>
        <w:t xml:space="preserve">9. Размер бюджетных ассигнований, необходимых для финансового обеспечения реализации мероприятий по обеспечению жильем граждан, определяется субъектом Российской Федерации на основании утвержденных уполномоченным исполнительным органом субъекта Российской Федерации списков граждан, указанных в </w:t>
      </w:r>
      <w:hyperlink w:tooltip="2. Мероприятия по обеспечению жильем граждан, проживающих в не предназначенных для проживания помещениях, созданных в период промышленного освоения Сибири и Дальнего Востока, реализуются в отношении граждан, отвечающих совокупности следующих критериев:" w:anchor="P1841" w:history="0">
        <w:r>
          <w:rPr>
            <w:color w:val="0000ff"/>
            <w:sz w:val="24"/>
          </w:rPr>
          <w:t xml:space="preserve">пунктах 2</w:t>
        </w:r>
      </w:hyperlink>
      <w:r>
        <w:rPr>
          <w:sz w:val="24"/>
        </w:rPr>
        <w:t xml:space="preserve"> и </w:t>
      </w:r>
      <w:hyperlink w:tooltip="2(1). Мероприятия по обеспечению жильем граждан, проживающих в жилых помещениях, сведения о которых содержатся в сформированном уполномоченным исполнительным органом Ханты-Мансийского автономного округа - Югры до 30 ноября 2022 г. списке граждан, проживающих в помещениях, расположенных в многоквартирных домах на территории Ханты-Мансийского автономного округа - Югры, не отвечающих требованиям в связи с превышением предельно допустимой концентрации фенола и (или) формальдегида, и подлежащих переселению, р..." w:anchor="P1849" w:history="0">
        <w:r>
          <w:rPr>
            <w:color w:val="0000ff"/>
            <w:sz w:val="24"/>
          </w:rPr>
          <w:t xml:space="preserve">2(1)</w:t>
        </w:r>
      </w:hyperlink>
      <w:r>
        <w:rPr>
          <w:sz w:val="24"/>
        </w:rPr>
        <w:t xml:space="preserve"> настоящих Правил, исходя из размера средней рыночной стоимости 1 кв. метра общей площади жилого помещения по субъекту Российской Федерации, определяемого Министерством строительства и жилищно-коммунального хозяйства Российской Федерации, и норматива обеспечения жилой площадью, составляющего 33 кв. метра для одиноко проживающих граждан, 42 кв. метра для семей из 2 человек и по 18 кв. метров на одного человека для семей из 3 и более человек.</w:t>
      </w:r>
    </w:p>
    <w:p>
      <w:pPr>
        <w:pStyle w:val="0"/>
        <w:jc w:val="both"/>
      </w:pPr>
      <w:r>
        <w:rPr>
          <w:sz w:val="24"/>
        </w:rPr>
        <w:t xml:space="preserve">(в ред. </w:t>
      </w:r>
      <w:hyperlink r:id="rId971" w:tooltip="Постановление Правительства РФ от 30.11.2022 N 2192 &quot;О внесении изменений в приложение N 15(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30.11.2022 N 2192)</w:t>
      </w:r>
    </w:p>
    <w:p>
      <w:pPr>
        <w:pStyle w:val="0"/>
        <w:spacing w:before="240"/>
        <w:ind w:firstLine="540"/>
        <w:jc w:val="both"/>
      </w:pPr>
      <w:r>
        <w:rPr>
          <w:sz w:val="24"/>
        </w:rPr>
        <w:t xml:space="preserve">Списки граждан, указанных в </w:t>
      </w:r>
      <w:hyperlink w:tooltip="2. Мероприятия по обеспечению жильем граждан, проживающих в не предназначенных для проживания помещениях, созданных в период промышленного освоения Сибири и Дальнего Востока, реализуются в отношении граждан, отвечающих совокупности следующих критериев:" w:anchor="P1841" w:history="0">
        <w:r>
          <w:rPr>
            <w:color w:val="0000ff"/>
            <w:sz w:val="24"/>
          </w:rPr>
          <w:t xml:space="preserve">пунктах 2</w:t>
        </w:r>
      </w:hyperlink>
      <w:r>
        <w:rPr>
          <w:sz w:val="24"/>
        </w:rPr>
        <w:t xml:space="preserve"> и </w:t>
      </w:r>
      <w:hyperlink w:tooltip="2(1). Мероприятия по обеспечению жильем граждан, проживающих в жилых помещениях, сведения о которых содержатся в сформированном уполномоченным исполнительным органом Ханты-Мансийского автономного округа - Югры до 30 ноября 2022 г. списке граждан, проживающих в помещениях, расположенных в многоквартирных домах на территории Ханты-Мансийского автономного округа - Югры, не отвечающих требованиям в связи с превышением предельно допустимой концентрации фенола и (или) формальдегида, и подлежащих переселению, р..." w:anchor="P1849" w:history="0">
        <w:r>
          <w:rPr>
            <w:color w:val="0000ff"/>
            <w:sz w:val="24"/>
          </w:rPr>
          <w:t xml:space="preserve">2(1)</w:t>
        </w:r>
      </w:hyperlink>
      <w:r>
        <w:rPr>
          <w:sz w:val="24"/>
        </w:rPr>
        <w:t xml:space="preserve"> настоящих Правил, утвержденные уполномоченным исполнительным органом субъекта Российской Федерации, представляются ежегодно по состоянию на 1 января года предоставления субсидии в Министерство строительства и жилищно-коммунального хозяйства Российской Федерации не позднее 1 февраля года предоставления субсидии.</w:t>
      </w:r>
    </w:p>
    <w:p>
      <w:pPr>
        <w:pStyle w:val="0"/>
        <w:jc w:val="both"/>
      </w:pPr>
      <w:r>
        <w:rPr>
          <w:sz w:val="24"/>
        </w:rPr>
        <w:t xml:space="preserve">(абзац введен </w:t>
      </w:r>
      <w:hyperlink r:id="rId972" w:tooltip="Постановление Правительства РФ от 09.11.2021 N 1924 &quot;О внесении изменений в приложение N 15(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09.11.2021 N 1924; в ред. </w:t>
      </w:r>
      <w:hyperlink r:id="rId973" w:tooltip="Постановление Правительства РФ от 30.11.2022 N 2192 &quot;О внесении изменений в приложение N 15(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30.11.2022 N 2192)</w:t>
      </w:r>
    </w:p>
    <w:p>
      <w:pPr>
        <w:pStyle w:val="0"/>
        <w:spacing w:before="240"/>
        <w:ind w:firstLine="540"/>
        <w:jc w:val="both"/>
      </w:pPr>
      <w:r>
        <w:rPr>
          <w:sz w:val="24"/>
        </w:rPr>
        <w:t xml:space="preserve">9(1). Высший исполнительный орган субъекта Российской Федерации в соответствии с законодательством Российской Федерации несет ответственность за достоверность сведений, содержащихся в документах и сведениях, представляемых в Министерство строительства и жилищно-коммунального хозяйства Российской Федерации, в соответствии с </w:t>
      </w:r>
      <w:hyperlink w:tooltip="5. Адресное (пообъектное) распределение субсидий по объектам капитального строительства и объектам недвижимого имущества в рамках мероприятий по обеспечению жильем граждан, указанных в подпунктах &quot;а&quot; и &quot;в&quot; пункта 3 настоящих Правил, определяется в соответствии с пунктом 5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quot;О формировании, п..." w:anchor="P1876" w:history="0">
        <w:r>
          <w:rPr>
            <w:color w:val="0000ff"/>
            <w:sz w:val="24"/>
          </w:rPr>
          <w:t xml:space="preserve">пунктами 5</w:t>
        </w:r>
      </w:hyperlink>
      <w:r>
        <w:rPr>
          <w:sz w:val="24"/>
        </w:rPr>
        <w:t xml:space="preserve"> и </w:t>
      </w:r>
      <w:hyperlink w:tooltip="9. Размер бюджетных ассигнований, необходимых для финансового обеспечения реализации мероприятий по обеспечению жильем граждан, определяется субъектом Российской Федерации на основании утвержденных уполномоченным исполнительным органом субъекта Российской Федерации списков граждан, указанных в пунктах 2 и 2(1) настоящих Правил, исходя из размера средней рыночной стоимости 1 кв. метра общей площади жилого помещения по субъекту Российской Федерации, определяемого Министерством строительства и жилищно-комму..." w:anchor="P1909" w:history="0">
        <w:r>
          <w:rPr>
            <w:color w:val="0000ff"/>
            <w:sz w:val="24"/>
          </w:rPr>
          <w:t xml:space="preserve">9</w:t>
        </w:r>
      </w:hyperlink>
      <w:r>
        <w:rPr>
          <w:sz w:val="24"/>
        </w:rPr>
        <w:t xml:space="preserve"> настоящих Правил.</w:t>
      </w:r>
    </w:p>
    <w:p>
      <w:pPr>
        <w:pStyle w:val="0"/>
        <w:jc w:val="both"/>
      </w:pPr>
      <w:r>
        <w:rPr>
          <w:sz w:val="24"/>
        </w:rPr>
        <w:t xml:space="preserve">(п. 9(1) введен </w:t>
      </w:r>
      <w:hyperlink r:id="rId974" w:tooltip="Постановление Правительства РФ от 09.11.2021 N 1924 &quot;О внесении изменений в приложение N 15(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sz w:val="24"/>
        </w:rPr>
        <w:t xml:space="preserve"> Правительства РФ от 09.11.2021 N 1924; в ред. Постановлений Правительства РФ от 30.11.2022 </w:t>
      </w:r>
      <w:hyperlink r:id="rId975" w:tooltip="Постановление Правительства РФ от 30.11.2022 N 2192 &quot;О внесении изменений в приложение N 15(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2192</w:t>
        </w:r>
      </w:hyperlink>
      <w:r>
        <w:rPr>
          <w:sz w:val="24"/>
        </w:rPr>
        <w:t xml:space="preserve">, от 09.12.2022 </w:t>
      </w:r>
      <w:hyperlink r:id="rId976"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sz w:val="24"/>
        </w:rPr>
        <w:t xml:space="preserve">)</w:t>
      </w:r>
    </w:p>
    <w:p>
      <w:pPr>
        <w:pStyle w:val="0"/>
        <w:spacing w:before="240"/>
        <w:ind w:firstLine="540"/>
        <w:jc w:val="both"/>
      </w:pPr>
      <w:r>
        <w:rPr>
          <w:sz w:val="24"/>
        </w:rPr>
        <w:t xml:space="preserve">10. Распределение субсидий между бюджетами субъектов Российской Федерации утверждается федеральным законом о федеральном бюджете на соответствующий финансовый год и плановый период.</w:t>
      </w:r>
    </w:p>
    <w:p>
      <w:pPr>
        <w:pStyle w:val="0"/>
        <w:spacing w:before="240"/>
        <w:ind w:firstLine="540"/>
        <w:jc w:val="both"/>
      </w:pPr>
      <w:r>
        <w:rPr>
          <w:sz w:val="24"/>
        </w:rPr>
        <w:t xml:space="preserve">11. Эффективность использования субсидии оценивается Министерством строительства и жилищно-коммунального хозяйства Российской Федерации путем сравнения фактически достигнутых и предусмотренных соглашением плановых значений результата использования субсидии - количества семей граждан, обеспеченных жильем путем предоставления жилых помещений или социальной выплаты.</w:t>
      </w:r>
    </w:p>
    <w:p>
      <w:pPr>
        <w:pStyle w:val="0"/>
        <w:jc w:val="both"/>
      </w:pPr>
      <w:r>
        <w:rPr>
          <w:sz w:val="24"/>
        </w:rPr>
        <w:t xml:space="preserve">(в ред. </w:t>
      </w:r>
      <w:hyperlink r:id="rId977"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31.03.2020 N 399)</w:t>
      </w:r>
    </w:p>
    <w:p>
      <w:pPr>
        <w:pStyle w:val="0"/>
        <w:spacing w:before="240"/>
        <w:ind w:firstLine="540"/>
        <w:jc w:val="both"/>
      </w:pPr>
      <w:r>
        <w:rPr>
          <w:sz w:val="24"/>
        </w:rPr>
        <w:t xml:space="preserve">12. Уполномоченные высшим исполнительным органом субъекта Российской Федерации исполнительные органы субъекта Российской Федерации представляют в порядке и сроки, установленные соглашением, в государственной интегрированной информационной системе управления общественными финансами "Электронный бюджет" отчетность об осуществлении расходов, в целях софинансирования которых предоставляется субсидия, а также о достижении значений результатов использования субсидии.</w:t>
      </w:r>
    </w:p>
    <w:p>
      <w:pPr>
        <w:pStyle w:val="0"/>
        <w:jc w:val="both"/>
      </w:pPr>
      <w:r>
        <w:rPr>
          <w:sz w:val="24"/>
        </w:rPr>
        <w:t xml:space="preserve">(п. 12 в ред. </w:t>
      </w:r>
      <w:hyperlink r:id="rId978"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13. Увеличение в одностороннем порядке субъектом Российской Федерации размера средств бюджета субъекта Российской Федерации на реализацию мероприятий по обеспечению жильем граждан не влечет обязательств по увеличению размера субсидии.</w:t>
      </w:r>
    </w:p>
    <w:p>
      <w:pPr>
        <w:pStyle w:val="0"/>
        <w:spacing w:before="240"/>
        <w:ind w:firstLine="540"/>
        <w:jc w:val="both"/>
      </w:pPr>
      <w:r>
        <w:rPr>
          <w:sz w:val="24"/>
        </w:rPr>
        <w:t xml:space="preserve">14. Перечисление субсидий осуществляется в установленном порядке на единые счета бюджетов, открытые финансовым органам субъектов Российской Федерации в территориальных органах Федерального казначейства.</w:t>
      </w:r>
    </w:p>
    <w:p>
      <w:pPr>
        <w:pStyle w:val="0"/>
        <w:jc w:val="both"/>
      </w:pPr>
      <w:r>
        <w:rPr>
          <w:sz w:val="24"/>
        </w:rPr>
        <w:t xml:space="preserve">(п. 14 в ред. </w:t>
      </w:r>
      <w:hyperlink r:id="rId979" w:tooltip="Постановление Правительства РФ от 09.11.2021 N 1924 &quot;О внесении изменений в приложение N 15(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09.11.2021 N 1924)</w:t>
      </w:r>
    </w:p>
    <w:p>
      <w:pPr>
        <w:pStyle w:val="0"/>
        <w:spacing w:before="240"/>
        <w:ind w:firstLine="540"/>
        <w:jc w:val="both"/>
      </w:pPr>
      <w:r>
        <w:rPr>
          <w:sz w:val="24"/>
        </w:rPr>
        <w:t xml:space="preserve">15. В целях предоставления социальных выплат на приобретение (строительство) жилых помещений лицам, указанным в </w:t>
      </w:r>
      <w:hyperlink w:tooltip="2. Мероприятия по обеспечению жильем граждан, проживающих в не предназначенных для проживания помещениях, созданных в период промышленного освоения Сибири и Дальнего Востока, реализуются в отношении граждан, отвечающих совокупности следующих критериев:" w:anchor="P1841" w:history="0">
        <w:r>
          <w:rPr>
            <w:color w:val="0000ff"/>
            <w:sz w:val="24"/>
          </w:rPr>
          <w:t xml:space="preserve">пунктах 2</w:t>
        </w:r>
      </w:hyperlink>
      <w:r>
        <w:rPr>
          <w:sz w:val="24"/>
        </w:rPr>
        <w:t xml:space="preserve"> и </w:t>
      </w:r>
      <w:hyperlink w:tooltip="2(1). Мероприятия по обеспечению жильем граждан, проживающих в жилых помещениях, сведения о которых содержатся в сформированном уполномоченным исполнительным органом Ханты-Мансийского автономного округа - Югры до 30 ноября 2022 г. списке граждан, проживающих в помещениях, расположенных в многоквартирных домах на территории Ханты-Мансийского автономного округа - Югры, не отвечающих требованиям в связи с превышением предельно допустимой концентрации фенола и (или) формальдегида, и подлежащих переселению, р..." w:anchor="P1849" w:history="0">
        <w:r>
          <w:rPr>
            <w:color w:val="0000ff"/>
            <w:sz w:val="24"/>
          </w:rPr>
          <w:t xml:space="preserve">2(1)</w:t>
        </w:r>
      </w:hyperlink>
      <w:r>
        <w:rPr>
          <w:sz w:val="24"/>
        </w:rPr>
        <w:t xml:space="preserve"> настоящих Правил, поступившие в бюджет субъекта Российской Федерации (местный бюджет) средства в размере, необходимом для предоставления социальной выплаты на приобретение (строительство) жилых помещений, перечисляются на счет, на котором в соответствии с бюджетным законодательством Российской Федерации учитываются операции со средствами, поступающими во временное распоряжение получателей средств бюджета субъекта Российской Федерации (местного бюджета), с отражением указанных операций на лицевых счетах, открытых органам государственной власти субъекта Российской Федерации (органам местного самоуправления) как получателям бюджетных средств в территориальном органе Федерального казначейства или финансовом органе субъекта Российской Федерации (финансовом органе муниципального образования).</w:t>
      </w:r>
    </w:p>
    <w:p>
      <w:pPr>
        <w:pStyle w:val="0"/>
        <w:jc w:val="both"/>
      </w:pPr>
      <w:r>
        <w:rPr>
          <w:sz w:val="24"/>
        </w:rPr>
        <w:t xml:space="preserve">(в ред. </w:t>
      </w:r>
      <w:hyperlink r:id="rId980" w:tooltip="Постановление Правительства РФ от 30.11.2022 N 2192 &quot;О внесении изменений в приложение N 15(3)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Постановления</w:t>
        </w:r>
      </w:hyperlink>
      <w:r>
        <w:rPr>
          <w:sz w:val="24"/>
        </w:rPr>
        <w:t xml:space="preserve"> Правительства РФ от 30.11.2022 N 2192)</w:t>
      </w:r>
    </w:p>
    <w:p>
      <w:pPr>
        <w:pStyle w:val="0"/>
        <w:spacing w:before="240"/>
        <w:ind w:firstLine="540"/>
        <w:jc w:val="both"/>
      </w:pPr>
      <w:r>
        <w:rPr>
          <w:sz w:val="24"/>
        </w:rPr>
        <w:t xml:space="preserve">Перечисление средств с лицевых счетов, на которых в соответствии с бюджетным законодательством Российской Федерации учитываются операции со средствами, поступающими во временное распоряжение получателей средств бюджета субъекта Российской Федерации (местного бюджета), осуществляется на основании представленных в территориальный орган Федерального казначейства или финансовый орган субъекта Российской Федерации (финансовый орган муниципального образования) органами государственной власти субъекта Российской Федерации (органами местного самоуправления) утвержденных указанными органами списков получателей социальных выплат с указанием размера социальной выплаты для каждого получателя.</w:t>
      </w:r>
    </w:p>
    <w:p>
      <w:pPr>
        <w:pStyle w:val="0"/>
        <w:spacing w:before="240"/>
        <w:ind w:firstLine="540"/>
        <w:jc w:val="both"/>
      </w:pPr>
      <w:r>
        <w:rPr>
          <w:sz w:val="24"/>
        </w:rPr>
        <w:t xml:space="preserve">16. Основания и порядок применения мер финансовой ответственности к субъекту Российской Федерации при невыполнении им условий соглашения (включая обязательства субъекта Российской Федерации), в том числе порядок и условия возврата средств из бюджета субъекта Российской Федерации в федеральный бюджет, установлены </w:t>
      </w:r>
      <w:hyperlink r:id="rId981"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982"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19</w:t>
        </w:r>
      </w:hyperlink>
      <w:r>
        <w:rPr>
          <w:sz w:val="24"/>
        </w:rPr>
        <w:t xml:space="preserve"> Правил формирования, предоставления и распределения субсидий. Основания и порядок освобождения субъекта Российской Федерации от применения указанных мер финансовой ответственности установлены </w:t>
      </w:r>
      <w:hyperlink r:id="rId983"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20</w:t>
        </w:r>
      </w:hyperlink>
      <w:r>
        <w:rPr>
          <w:sz w:val="24"/>
        </w:rPr>
        <w:t xml:space="preserve"> Правил формирования, предоставления и распределения субсидий.</w:t>
      </w:r>
    </w:p>
    <w:p>
      <w:pPr>
        <w:pStyle w:val="0"/>
        <w:jc w:val="both"/>
      </w:pPr>
      <w:r>
        <w:rPr>
          <w:sz w:val="24"/>
        </w:rPr>
        <w:t xml:space="preserve">(п. 16 в ред. </w:t>
      </w:r>
      <w:hyperlink r:id="rId984"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17. В случае нарушения целей, установленных при предоставлении субсидии, применяются бюджетные меры принуждения, предусмотренные бюджетным законодательством Российской Федерации.</w:t>
      </w:r>
    </w:p>
    <w:p>
      <w:pPr>
        <w:pStyle w:val="0"/>
        <w:jc w:val="both"/>
      </w:pPr>
      <w:r>
        <w:rPr>
          <w:sz w:val="24"/>
        </w:rPr>
        <w:t xml:space="preserve">(п. 17 в ред. </w:t>
      </w:r>
      <w:hyperlink r:id="rId985"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18. Контроль за соблюдением субъектами Российской Федерации целей, порядка и условий предоставления субсидий осуществляется Министерством строительства и жилищно-коммунального хозяйства Российской Федерации и уполномоченными органами государственного финансового контроля.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15(4)</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both"/>
      </w:pPr>
      <w:r>
        <w:rPr>
          <w:sz w:val="24"/>
        </w:rPr>
      </w:r>
    </w:p>
    <w:bookmarkStart w:id="1943" w:name="P1943"/>
    <w:bookmarkEnd w:id="1943"/>
    <w:p>
      <w:pPr>
        <w:pStyle w:val="2"/>
        <w:jc w:val="center"/>
      </w:pPr>
      <w:r>
        <w:rPr>
          <w:sz w:val="24"/>
        </w:rPr>
        <w:t xml:space="preserve">ПРАВИЛА</w:t>
      </w:r>
    </w:p>
    <w:p>
      <w:pPr>
        <w:pStyle w:val="2"/>
        <w:jc w:val="center"/>
      </w:pPr>
      <w:r>
        <w:rPr>
          <w:sz w:val="24"/>
        </w:rPr>
        <w:t xml:space="preserve">ПРЕДОСТАВЛЕНИЯ СУБСИДИИ ИЗ ФЕДЕРАЛЬНОГО БЮДЖЕТА БЮДЖЕТУ</w:t>
      </w:r>
    </w:p>
    <w:p>
      <w:pPr>
        <w:pStyle w:val="2"/>
        <w:jc w:val="center"/>
      </w:pPr>
      <w:r>
        <w:rPr>
          <w:sz w:val="24"/>
        </w:rPr>
        <w:t xml:space="preserve">НИЖЕГОРОДСКОЙ ОБЛАСТИ НА РЕАЛИЗАЦИЮ МЕРОПРИЯТИЙ В РАМКАХ</w:t>
      </w:r>
    </w:p>
    <w:p>
      <w:pPr>
        <w:pStyle w:val="2"/>
        <w:jc w:val="center"/>
      </w:pPr>
      <w:r>
        <w:rPr>
          <w:sz w:val="24"/>
        </w:rPr>
        <w:t xml:space="preserve">ПОДГОТОВКИ И ПРОВЕДЕНИЯ ПРАЗДНОВАНИЯ 800-ЛЕТИЯ ОСНОВАНИЯ</w:t>
      </w:r>
    </w:p>
    <w:p>
      <w:pPr>
        <w:pStyle w:val="2"/>
        <w:jc w:val="center"/>
      </w:pPr>
      <w:r>
        <w:rPr>
          <w:sz w:val="24"/>
        </w:rPr>
        <w:t xml:space="preserve">Г. НИЖНЕГО НОВГОРОДА</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(введены </w:t>
            </w:r>
            <w:hyperlink r:id="rId986" w:tooltip="Постановление Правительства РФ от 26.12.2019 N 1860 (ред. от 29.12.2021)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color w:val="392c69"/>
                <w:sz w:val="24"/>
              </w:rPr>
              <w:t xml:space="preserve"> Правительства РФ от 26.12.2019 N 1860;</w:t>
            </w:r>
          </w:p>
          <w:p>
            <w:pPr>
              <w:pStyle w:val="0"/>
              <w:jc w:val="center"/>
            </w:pPr>
            <w:r>
              <w:rPr>
                <w:color w:val="392c69"/>
                <w:sz w:val="24"/>
              </w:rPr>
              <w:t xml:space="preserve">в ред. </w:t>
            </w:r>
            <w:hyperlink r:id="rId987"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color w:val="392c69"/>
                <w:sz w:val="24"/>
              </w:rPr>
              <w:t xml:space="preserve"> Правительства РФ от 09.12.2022 N 2272)</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bookmarkStart w:id="1952" w:name="P1952"/>
    <w:bookmarkEnd w:id="1952"/>
    <w:p>
      <w:pPr>
        <w:pStyle w:val="0"/>
        <w:ind w:firstLine="540"/>
        <w:jc w:val="both"/>
      </w:pPr>
      <w:r>
        <w:rPr>
          <w:sz w:val="24"/>
        </w:rPr>
        <w:t xml:space="preserve">1. Настоящие Правила устанавливают цели, условия и порядок предоставления субсидии из федерального бюджета бюджету Нижегородской области на реализацию мероприятий по комплексному благоустройству городского парка "Приокский" г. Нижнего Новгорода в рамках подготовки и проведения празднования 800-летия основания г. Нижнего Новгорода (далее - субсидия).</w:t>
      </w:r>
    </w:p>
    <w:p>
      <w:pPr>
        <w:pStyle w:val="0"/>
        <w:spacing w:before="240"/>
        <w:ind w:firstLine="540"/>
        <w:jc w:val="both"/>
      </w:pPr>
      <w:r>
        <w:rPr>
          <w:sz w:val="24"/>
        </w:rPr>
        <w:t xml:space="preserve">2. Субсидия предоставляется в пределах бюджетных ассигнований, предусмотренных в федеральном законе о федеральном бюджете на соответствующий финансовый год и плановый период, и лимитов бюджетных обязательств, доведенных до Министерства строительства и жилищно-коммунального хозяйства Российской Федерации как получателя средств федерального бюджета, на цели, указанные в </w:t>
      </w:r>
      <w:hyperlink w:tooltip="1. Настоящие Правила устанавливают цели, условия и порядок предоставления субсидии из федерального бюджета бюджету Нижегородской области на реализацию мероприятий по комплексному благоустройству городского парка &quot;Приокский&quot; г. Нижнего Новгорода в рамках подготовки и проведения празднования 800-летия основания г. Нижнего Новгорода (далее - субсидия)." w:anchor="P1952" w:history="0">
        <w:r>
          <w:rPr>
            <w:color w:val="0000ff"/>
            <w:sz w:val="24"/>
          </w:rPr>
          <w:t xml:space="preserve">пункте 1</w:t>
        </w:r>
      </w:hyperlink>
      <w:r>
        <w:rPr>
          <w:sz w:val="24"/>
        </w:rPr>
        <w:t xml:space="preserve"> настоящих Правил.</w:t>
      </w:r>
    </w:p>
    <w:p>
      <w:pPr>
        <w:pStyle w:val="0"/>
        <w:spacing w:before="240"/>
        <w:ind w:firstLine="540"/>
        <w:jc w:val="both"/>
      </w:pPr>
      <w:r>
        <w:rPr>
          <w:sz w:val="24"/>
        </w:rPr>
        <w:t xml:space="preserve">3. Субсидия предоставляется при соблюдении следующих условий:</w:t>
      </w:r>
    </w:p>
    <w:p>
      <w:pPr>
        <w:pStyle w:val="0"/>
        <w:spacing w:before="240"/>
        <w:ind w:firstLine="540"/>
        <w:jc w:val="both"/>
      </w:pPr>
      <w:r>
        <w:rPr>
          <w:sz w:val="24"/>
        </w:rPr>
        <w:t xml:space="preserve">а) наличие нормативного правового акта Нижегородской области, утверждающего государственную программу Нижегородской области, предусматривающую мероприятия, в целях софинансирования которых предоставляется субсидия;</w:t>
      </w:r>
    </w:p>
    <w:p>
      <w:pPr>
        <w:pStyle w:val="0"/>
        <w:spacing w:before="240"/>
        <w:ind w:firstLine="540"/>
        <w:jc w:val="both"/>
      </w:pPr>
      <w:r>
        <w:rPr>
          <w:sz w:val="24"/>
        </w:rPr>
        <w:t xml:space="preserve">б) наличие в бюджете Нижегородской области бюджетных ассигнований на исполнение расходного обязательства Нижегородской области по финансовому обеспечению мероприятий, указанных в </w:t>
      </w:r>
      <w:hyperlink w:tooltip="1. Настоящие Правила устанавливают цели, условия и порядок предоставления субсидии из федерального бюджета бюджету Нижегородской области на реализацию мероприятий по комплексному благоустройству городского парка &quot;Приокский&quot; г. Нижнего Новгорода в рамках подготовки и проведения празднования 800-летия основания г. Нижнего Новгорода (далее - субсидия)." w:anchor="P1952" w:history="0">
        <w:r>
          <w:rPr>
            <w:color w:val="0000ff"/>
            <w:sz w:val="24"/>
          </w:rPr>
          <w:t xml:space="preserve">пункте 1</w:t>
        </w:r>
      </w:hyperlink>
      <w:r>
        <w:rPr>
          <w:sz w:val="24"/>
        </w:rPr>
        <w:t xml:space="preserve"> настоящих Правил, софинансирование которых осуществляется из федерального бюджета, в объеме, необходимом для его исполнения, включающем размер планируемой к предоставлению из федерального бюджета субсидии;</w:t>
      </w:r>
    </w:p>
    <w:p>
      <w:pPr>
        <w:pStyle w:val="0"/>
        <w:spacing w:before="240"/>
        <w:ind w:firstLine="540"/>
        <w:jc w:val="both"/>
      </w:pPr>
      <w:r>
        <w:rPr>
          <w:sz w:val="24"/>
        </w:rPr>
        <w:t xml:space="preserve">в) заключение между Министерством строительства и жилищно-коммунального хозяйства Российской Федерации и высшим исполнительным органом Нижегородской области соглашения о предоставлении субсидии в соответствии с </w:t>
      </w:r>
      <w:hyperlink r:id="rId988"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10</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соответственно - соглашение, Правила предоставления субсидий).</w:t>
      </w:r>
    </w:p>
    <w:p>
      <w:pPr>
        <w:pStyle w:val="0"/>
        <w:jc w:val="both"/>
      </w:pPr>
      <w:r>
        <w:rPr>
          <w:sz w:val="24"/>
        </w:rPr>
        <w:t xml:space="preserve">(в ред. </w:t>
      </w:r>
      <w:hyperlink r:id="rId989"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09.12.2022 N 2272)</w:t>
      </w:r>
    </w:p>
    <w:p>
      <w:pPr>
        <w:pStyle w:val="0"/>
        <w:spacing w:before="240"/>
        <w:ind w:firstLine="540"/>
        <w:jc w:val="both"/>
      </w:pPr>
      <w:r>
        <w:rPr>
          <w:sz w:val="24"/>
        </w:rPr>
        <w:t xml:space="preserve">4. Уровень софинансирования расходного обязательства Нижегородской области за счет субсидии устанавливается соглашением в размере, не превышающем предельный уровень софинансирования расходного обязательства Нижегородской области из федерального бюджета, утверждаемый Правительством Российской Федерации в соответствии с </w:t>
      </w:r>
      <w:hyperlink r:id="rId990"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w:t>
        </w:r>
      </w:hyperlink>
      <w:r>
        <w:rPr>
          <w:sz w:val="24"/>
        </w:rPr>
        <w:t xml:space="preserve"> Правил предоставления субсидий.</w:t>
      </w:r>
    </w:p>
    <w:p>
      <w:pPr>
        <w:pStyle w:val="0"/>
        <w:spacing w:before="240"/>
        <w:ind w:firstLine="540"/>
        <w:jc w:val="both"/>
      </w:pPr>
      <w:r>
        <w:rPr>
          <w:sz w:val="24"/>
        </w:rPr>
        <w:t xml:space="preserve">5. Предоставление субсидии осуществляется на основании соглашения, заключаемого в государственной интегрированной информационной системе управления общественными финансами "Электронный бюджет" в соответствии с </w:t>
      </w:r>
      <w:hyperlink r:id="rId991"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утвержденной Министерством финансов Российской Федерации.</w:t>
      </w:r>
    </w:p>
    <w:p>
      <w:pPr>
        <w:pStyle w:val="0"/>
        <w:spacing w:before="240"/>
        <w:ind w:firstLine="540"/>
        <w:jc w:val="both"/>
      </w:pPr>
      <w:r>
        <w:rPr>
          <w:sz w:val="24"/>
        </w:rPr>
        <w:t xml:space="preserve">6. Оценка эффективности использования субсидии осуществляется Министерством строительства и жилищно-коммунального хозяйства Российской Федерации путем сравнения фактически достигнутых и предусмотренных соглашением плановых значений результата использования субсидии - уровня выполнения мероприятий по комплексному благоустройству городского парка "Приокский" г. Нижнего Новгорода, определенных графиком выполнения мероприятий, предусмотренным соглашением, в сроки, установленные этим графиком.</w:t>
      </w:r>
    </w:p>
    <w:p>
      <w:pPr>
        <w:pStyle w:val="0"/>
        <w:spacing w:before="240"/>
        <w:ind w:firstLine="540"/>
        <w:jc w:val="both"/>
      </w:pPr>
      <w:r>
        <w:rPr>
          <w:sz w:val="24"/>
        </w:rPr>
        <w:t xml:space="preserve">7. Высший исполнительный орган Нижегородской области ежеквартально, не позднее 15-го числа месяца, следующего за отчетным кварталом, представляет в Министерство строительства и жилищно-коммунального хозяйства Российской Федерации в порядке, установленном соглашением, отчетность об осуществлении расходов бюджета субъекта Российской Федерации, в целях софинансирования которых предоставляется субсидия, а также о достижении значений результата использования субсидии.</w:t>
      </w:r>
    </w:p>
    <w:p>
      <w:pPr>
        <w:pStyle w:val="0"/>
        <w:jc w:val="both"/>
      </w:pPr>
      <w:r>
        <w:rPr>
          <w:sz w:val="24"/>
        </w:rPr>
        <w:t xml:space="preserve">(в ред. </w:t>
      </w:r>
      <w:hyperlink r:id="rId992"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09.12.2022 N 2272)</w:t>
      </w:r>
    </w:p>
    <w:p>
      <w:pPr>
        <w:pStyle w:val="0"/>
        <w:spacing w:before="240"/>
        <w:ind w:firstLine="540"/>
        <w:jc w:val="both"/>
      </w:pPr>
      <w:r>
        <w:rPr>
          <w:sz w:val="24"/>
        </w:rPr>
        <w:t xml:space="preserve">8. Отношения, возникающие при нарушении Нижегородской областью обязательств, предусмотренных соглашением, а также основания ее освобождения от мер финансовой ответственности регулируются </w:t>
      </w:r>
      <w:hyperlink r:id="rId993"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Правилами</w:t>
        </w:r>
      </w:hyperlink>
      <w:r>
        <w:rPr>
          <w:sz w:val="24"/>
        </w:rPr>
        <w:t xml:space="preserve"> предоставления субсидий.</w:t>
      </w:r>
    </w:p>
    <w:p>
      <w:pPr>
        <w:pStyle w:val="0"/>
        <w:spacing w:before="240"/>
        <w:ind w:firstLine="540"/>
        <w:jc w:val="both"/>
      </w:pPr>
      <w:r>
        <w:rPr>
          <w:sz w:val="24"/>
        </w:rPr>
        <w:t xml:space="preserve">9. Перечисление субсидии осуществляется в установленном порядке на счета, открытые территориальному органу Федерального казначейства по Нижегородской области в учреждении Центрального банка Российской Федерации для учета операций со средствами бюджетов субъектов Российской Федерации.</w:t>
      </w:r>
    </w:p>
    <w:p>
      <w:pPr>
        <w:pStyle w:val="0"/>
        <w:spacing w:before="240"/>
        <w:ind w:firstLine="540"/>
        <w:jc w:val="both"/>
      </w:pPr>
      <w:r>
        <w:rPr>
          <w:sz w:val="24"/>
        </w:rPr>
        <w:t xml:space="preserve">10. В случае нецелевого использования субсидии к Нижегородской области применяются бюджетные меры принуждения, предусмотренные бюджетным законодательством Российской Федерации.</w:t>
      </w:r>
    </w:p>
    <w:p>
      <w:pPr>
        <w:pStyle w:val="0"/>
        <w:spacing w:before="240"/>
        <w:ind w:firstLine="540"/>
        <w:jc w:val="both"/>
      </w:pPr>
      <w:r>
        <w:rPr>
          <w:sz w:val="24"/>
        </w:rPr>
        <w:t xml:space="preserve">11. Контроль за соблюдением Нижегородской областью целей, условий и порядка предоставления субсидий осуществляется Министерством строительства и жилищно-коммунального хозяйства Российской Федерации и уполномоченными органами государственного финансового контроля.</w:t>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16</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both"/>
      </w:pPr>
      <w:r>
        <w:rPr>
          <w:sz w:val="24"/>
        </w:rPr>
      </w:r>
    </w:p>
    <w:p>
      <w:pPr>
        <w:pStyle w:val="2"/>
        <w:jc w:val="center"/>
      </w:pPr>
      <w:r>
        <w:rPr>
          <w:sz w:val="24"/>
        </w:rPr>
        <w:t xml:space="preserve">СВОДНАЯ ИНФОРМАЦИЯ</w:t>
      </w:r>
    </w:p>
    <w:p>
      <w:pPr>
        <w:pStyle w:val="2"/>
        <w:jc w:val="center"/>
      </w:pPr>
      <w:r>
        <w:rPr>
          <w:sz w:val="24"/>
        </w:rPr>
        <w:t xml:space="preserve">ПО ОПЕРЕЖАЮЩЕМУ РАЗВИТИЮ ПРИОРИТЕТНЫХ ТЕРРИТОРИЙ</w:t>
      </w:r>
    </w:p>
    <w:p>
      <w:pPr>
        <w:pStyle w:val="2"/>
        <w:jc w:val="center"/>
      </w:pPr>
      <w:r>
        <w:rPr>
          <w:sz w:val="24"/>
        </w:rPr>
        <w:t xml:space="preserve">ПО НАПРАВЛЕНИЯМ (ПОДПРОГРАММАМ) ГОСУДАРСТВЕННОЙ ПРОГРАММЫ</w:t>
      </w:r>
    </w:p>
    <w:p>
      <w:pPr>
        <w:pStyle w:val="2"/>
        <w:jc w:val="center"/>
      </w:pPr>
      <w:r>
        <w:rPr>
          <w:sz w:val="24"/>
        </w:rPr>
        <w:t xml:space="preserve">РОССИЙСКОЙ ФЕДЕРАЦИИ "ОБЕСПЕЧЕНИЕ ДОСТУПНЫМ И КОМФОРТНЫМ</w:t>
      </w:r>
    </w:p>
    <w:p>
      <w:pPr>
        <w:pStyle w:val="2"/>
        <w:jc w:val="center"/>
      </w:pPr>
      <w:r>
        <w:rPr>
          <w:sz w:val="24"/>
        </w:rPr>
        <w:t xml:space="preserve">ЖИЛЬЕМ И КОММУНАЛЬНЫМИ УСЛУГАМИ ГРАЖДАН</w:t>
      </w:r>
    </w:p>
    <w:p>
      <w:pPr>
        <w:pStyle w:val="2"/>
        <w:jc w:val="center"/>
      </w:pPr>
      <w:r>
        <w:rPr>
          <w:sz w:val="24"/>
        </w:rPr>
        <w:t xml:space="preserve">РОССИЙСКОЙ ФЕДЕРАЦИИ"</w:t>
      </w:r>
    </w:p>
    <w:p>
      <w:pPr>
        <w:pStyle w:val="0"/>
        <w:jc w:val="center"/>
      </w:pPr>
      <w:r>
        <w:rPr>
          <w:sz w:val="24"/>
        </w:rPr>
      </w:r>
    </w:p>
    <w:p>
      <w:pPr>
        <w:pStyle w:val="0"/>
        <w:ind w:firstLine="540"/>
        <w:jc w:val="both"/>
      </w:pPr>
      <w:r>
        <w:rPr>
          <w:sz w:val="24"/>
        </w:rPr>
        <w:t xml:space="preserve">Утратила силу с 1 января 2022 года. - </w:t>
      </w:r>
      <w:hyperlink r:id="rId994" w:tooltip="Постановление Правительства РФ от 29.12.2021 N 2570 (ред. от 29.07.2023)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29.12.2021 N 2570.</w:t>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17</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center"/>
      </w:pPr>
      <w:r>
        <w:rPr>
          <w:sz w:val="24"/>
        </w:rPr>
      </w:r>
    </w:p>
    <w:bookmarkStart w:id="1996" w:name="P1996"/>
    <w:bookmarkEnd w:id="1996"/>
    <w:p>
      <w:pPr>
        <w:pStyle w:val="2"/>
        <w:jc w:val="center"/>
      </w:pPr>
      <w:r>
        <w:rPr>
          <w:sz w:val="24"/>
        </w:rPr>
        <w:t xml:space="preserve">ПРАВИЛА</w:t>
      </w:r>
    </w:p>
    <w:p>
      <w:pPr>
        <w:pStyle w:val="2"/>
        <w:jc w:val="center"/>
      </w:pPr>
      <w:r>
        <w:rPr>
          <w:sz w:val="24"/>
        </w:rPr>
        <w:t xml:space="preserve">ПРЕДОСТАВЛЕНИЯ В 2018 ГОДУ ИНОГО МЕЖБЮДЖЕТНОГО</w:t>
      </w:r>
    </w:p>
    <w:p>
      <w:pPr>
        <w:pStyle w:val="2"/>
        <w:jc w:val="center"/>
      </w:pPr>
      <w:r>
        <w:rPr>
          <w:sz w:val="24"/>
        </w:rPr>
        <w:t xml:space="preserve">ТРАНСФЕРТА ИЗ ФЕДЕРАЛЬНОГО БЮДЖЕТА БЮДЖЕТУ КРАСНОДАРСКОГО</w:t>
      </w:r>
    </w:p>
    <w:p>
      <w:pPr>
        <w:pStyle w:val="2"/>
        <w:jc w:val="center"/>
      </w:pPr>
      <w:r>
        <w:rPr>
          <w:sz w:val="24"/>
        </w:rPr>
        <w:t xml:space="preserve">КРАЯ НА РЕАЛИЗАЦИЮ МЕРОПРИЯТИЙ ПО РАЗВИТИЮ КОММУНАЛЬНОЙ</w:t>
      </w:r>
    </w:p>
    <w:p>
      <w:pPr>
        <w:pStyle w:val="2"/>
        <w:jc w:val="center"/>
      </w:pPr>
      <w:r>
        <w:rPr>
          <w:sz w:val="24"/>
        </w:rPr>
        <w:t xml:space="preserve">ИНФРАСТРУКТУРЫ В ГОРОДЕ ГЕЛЕНДЖИКЕ ПУТЕМ ЗАКЛЮЧЕНИЯ</w:t>
      </w:r>
    </w:p>
    <w:p>
      <w:pPr>
        <w:pStyle w:val="2"/>
        <w:jc w:val="center"/>
      </w:pPr>
      <w:r>
        <w:rPr>
          <w:sz w:val="24"/>
        </w:rPr>
        <w:t xml:space="preserve">КОНЦЕССИОННОГО СОГЛАШЕНИЯ</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(введены </w:t>
            </w:r>
            <w:hyperlink r:id="rId995" w:tooltip="Постановление Правительства РФ от 08.11.2018 N 1331 (ред. от 29.12.2021)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color w:val="392c69"/>
                <w:sz w:val="24"/>
              </w:rPr>
              <w:t xml:space="preserve"> Правительства РФ от 08.11.2018 N 1331;</w:t>
            </w:r>
          </w:p>
          <w:p>
            <w:pPr>
              <w:pStyle w:val="0"/>
              <w:jc w:val="center"/>
            </w:pPr>
            <w:r>
              <w:rPr>
                <w:color w:val="392c69"/>
                <w:sz w:val="24"/>
              </w:rPr>
              <w:t xml:space="preserve">в ред. </w:t>
            </w:r>
            <w:hyperlink r:id="rId996"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color w:val="392c69"/>
                <w:sz w:val="24"/>
              </w:rPr>
              <w:t xml:space="preserve"> Правительства РФ от 09.12.2022 N 2272)</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center"/>
      </w:pPr>
      <w:r>
        <w:rPr>
          <w:sz w:val="24"/>
        </w:rPr>
      </w:r>
    </w:p>
    <w:p>
      <w:pPr>
        <w:pStyle w:val="0"/>
        <w:ind w:firstLine="540"/>
        <w:jc w:val="both"/>
      </w:pPr>
      <w:r>
        <w:rPr>
          <w:sz w:val="24"/>
        </w:rPr>
        <w:t xml:space="preserve">1. Настоящие Правила устанавливают цели, порядок и условия предоставления в 2018 году иного межбюджетного </w:t>
      </w:r>
      <w:hyperlink r:id="rId997" w:tooltip="&quot;Бюджетный кодекс Российской Федерации&quot; от 31.07.1998 N 145-ФЗ (ред. от 28.12.2025, с изм. от 31.03.2026) {КонсультантПлюс}" w:history="0">
        <w:r>
          <w:rPr>
            <w:color w:val="0000ff"/>
            <w:sz w:val="24"/>
          </w:rPr>
          <w:t xml:space="preserve">трансферта</w:t>
        </w:r>
      </w:hyperlink>
      <w:r>
        <w:rPr>
          <w:sz w:val="24"/>
        </w:rPr>
        <w:t xml:space="preserve"> из федерального бюджета бюджету Краснодарского края на реализацию мероприятий по развитию коммунальной инфраструктуры в городе Геленджике путем заключения концессионного соглашения в рамках основного мероприятия "Содействие развитию коммунальной и инженерной инфраструктуры государственной собственности субъектов Российской Федерации (муниципальной собственности)" государственной программы Российской Федерации "Обеспечение доступным и комфортным жильем и коммунальными услугами граждан Российской Федерации" (далее - иной межбюджетный трансферт).</w:t>
      </w:r>
    </w:p>
    <w:p>
      <w:pPr>
        <w:pStyle w:val="0"/>
        <w:spacing w:before="240"/>
        <w:ind w:firstLine="540"/>
        <w:jc w:val="both"/>
      </w:pPr>
      <w:r>
        <w:rPr>
          <w:sz w:val="24"/>
        </w:rPr>
        <w:t xml:space="preserve">Концессионное соглашение заключается в соответствии с Федеральным </w:t>
      </w:r>
      <w:hyperlink r:id="rId998" w:tooltip="Федеральный закон от 21.07.2005 N 115-ФЗ (ред. от 15.12.2025) &quot;О концессионных соглашениях&quot; {КонсультантПлюс}" w:history="0">
        <w:r>
          <w:rPr>
            <w:color w:val="0000ff"/>
            <w:sz w:val="24"/>
          </w:rPr>
          <w:t xml:space="preserve">законом</w:t>
        </w:r>
      </w:hyperlink>
      <w:r>
        <w:rPr>
          <w:sz w:val="24"/>
        </w:rPr>
        <w:t xml:space="preserve"> "О концессионных соглашениях".</w:t>
      </w:r>
    </w:p>
    <w:bookmarkStart w:id="2008" w:name="P2008"/>
    <w:bookmarkEnd w:id="2008"/>
    <w:p>
      <w:pPr>
        <w:pStyle w:val="0"/>
        <w:spacing w:before="240"/>
        <w:ind w:firstLine="540"/>
        <w:jc w:val="both"/>
      </w:pPr>
      <w:r>
        <w:rPr>
          <w:sz w:val="24"/>
        </w:rPr>
        <w:t xml:space="preserve">2. Иной межбюджетный трансферт предоставляется в 2018 году в целях софинансирования расходного обязательства Краснодарского края, связанного с реализацией мероприятий по развитию коммунальной инфраструктуры в городе Геленджике путем заключения концессионного соглашения.</w:t>
      </w:r>
    </w:p>
    <w:p>
      <w:pPr>
        <w:pStyle w:val="0"/>
        <w:spacing w:before="240"/>
        <w:ind w:firstLine="540"/>
        <w:jc w:val="both"/>
      </w:pPr>
      <w:r>
        <w:rPr>
          <w:sz w:val="24"/>
        </w:rPr>
        <w:t xml:space="preserve">3. Иной межбюджетный трансферт предоставляется в пределах бюджетных ассигнований, предусмотренных федеральным законом о федеральном бюджете на текущий финансовый год и плановый период, и лимитов бюджетных обязательств, доведенных до Министерства строительства и жилищно-коммунального хозяйства Российской Федерации как получателя средств федерального бюджета на предоставление иного межбюджетного трансферта на цели, указанные в </w:t>
      </w:r>
      <w:hyperlink w:tooltip="2. Иной межбюджетный трансферт предоставляется в 2018 году в целях софинансирования расходного обязательства Краснодарского края, связанного с реализацией мероприятий по развитию коммунальной инфраструктуры в городе Геленджике путем заключения концессионного соглашения." w:anchor="P2008" w:history="0">
        <w:r>
          <w:rPr>
            <w:color w:val="0000ff"/>
            <w:sz w:val="24"/>
          </w:rPr>
          <w:t xml:space="preserve">пункте 2</w:t>
        </w:r>
      </w:hyperlink>
      <w:r>
        <w:rPr>
          <w:sz w:val="24"/>
        </w:rPr>
        <w:t xml:space="preserve"> настоящих Правил.</w:t>
      </w:r>
    </w:p>
    <w:p>
      <w:pPr>
        <w:pStyle w:val="0"/>
        <w:spacing w:before="240"/>
        <w:ind w:firstLine="540"/>
        <w:jc w:val="both"/>
      </w:pPr>
      <w:r>
        <w:rPr>
          <w:sz w:val="24"/>
        </w:rPr>
        <w:t xml:space="preserve">4. Иной межбюджетный трансферт предоставляется бюджету Краснодарского края при соблюдении следующих условий:</w:t>
      </w:r>
    </w:p>
    <w:p>
      <w:pPr>
        <w:pStyle w:val="0"/>
        <w:spacing w:before="240"/>
        <w:ind w:firstLine="540"/>
        <w:jc w:val="both"/>
      </w:pPr>
      <w:r>
        <w:rPr>
          <w:sz w:val="24"/>
        </w:rPr>
        <w:t xml:space="preserve">а) наличие в бюджете Краснодарского края на 2018 год бюджетных ассигнований на исполнение расходного обязательства Краснодарского края, связанного с реализацией мероприятий по развитию коммунальной инфраструктуры в городе Геленджике путем заключения концессионного соглашения, в целях софинансирования которого предоставляется иной межбюджетный трансферт;</w:t>
      </w:r>
    </w:p>
    <w:p>
      <w:pPr>
        <w:pStyle w:val="0"/>
        <w:spacing w:before="240"/>
        <w:ind w:firstLine="540"/>
        <w:jc w:val="both"/>
      </w:pPr>
      <w:r>
        <w:rPr>
          <w:sz w:val="24"/>
        </w:rPr>
        <w:t xml:space="preserve">б) наличие утвержденной государственной программы Краснодарского края, содержащей мероприятия по развитию коммунальной инфраструктуры в городе Геленджике, на софинансирование которых предоставляется иной межбюджетный трансферт, и предусматривающей предоставление иного межбюджетного трансферта из бюджета Краснодарского края бюджету г. Геленджика на реализацию таких мероприятий;</w:t>
      </w:r>
    </w:p>
    <w:p>
      <w:pPr>
        <w:pStyle w:val="0"/>
        <w:spacing w:before="240"/>
        <w:ind w:firstLine="540"/>
        <w:jc w:val="both"/>
      </w:pPr>
      <w:r>
        <w:rPr>
          <w:sz w:val="24"/>
        </w:rPr>
        <w:t xml:space="preserve">в) заключение муниципальным образованием город-курорт Геленджик с участием Краснодарского края в качестве самостоятельной (третьей) стороны концессионного соглашения, предусматривающего в том числе направление платы концедента концессионеру на строительство очистных сооружений канализации производительностью 50 тыс. куб. м в сутки и глубоководного выпуска по ул. Солнцедарская, б/н в г. Геленджике.</w:t>
      </w:r>
    </w:p>
    <w:p>
      <w:pPr>
        <w:pStyle w:val="0"/>
        <w:spacing w:before="240"/>
        <w:ind w:firstLine="540"/>
        <w:jc w:val="both"/>
      </w:pPr>
      <w:r>
        <w:rPr>
          <w:sz w:val="24"/>
        </w:rPr>
        <w:t xml:space="preserve">5. Предоставление иного межбюджетного трансферта осуществляется на основании соглашения между Министерством строительства и жилищно-коммунального хозяйства Российской Федерации и высшим исполнительным органом Краснодарского края, заключаемого в соответствии с </w:t>
      </w:r>
      <w:hyperlink r:id="rId999"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соглашения, утвержденной Министерством финансов Российской Федерации.</w:t>
      </w:r>
    </w:p>
    <w:p>
      <w:pPr>
        <w:pStyle w:val="0"/>
        <w:jc w:val="both"/>
      </w:pPr>
      <w:r>
        <w:rPr>
          <w:sz w:val="24"/>
        </w:rPr>
        <w:t xml:space="preserve">(в ред. </w:t>
      </w:r>
      <w:hyperlink r:id="rId1000"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09.12.2022 N 2272)</w:t>
      </w:r>
    </w:p>
    <w:p>
      <w:pPr>
        <w:pStyle w:val="0"/>
        <w:spacing w:before="240"/>
        <w:ind w:firstLine="540"/>
        <w:jc w:val="both"/>
      </w:pPr>
      <w:r>
        <w:rPr>
          <w:sz w:val="24"/>
        </w:rPr>
        <w:t xml:space="preserve">6. Предельный уровень софинансирования расходного обязательства Краснодарского края из федерального бюджета установлен на 2018 год в размере 76 процентов.</w:t>
      </w:r>
    </w:p>
    <w:p>
      <w:pPr>
        <w:pStyle w:val="0"/>
        <w:spacing w:before="240"/>
        <w:ind w:firstLine="540"/>
        <w:jc w:val="both"/>
      </w:pPr>
      <w:r>
        <w:rPr>
          <w:sz w:val="24"/>
        </w:rPr>
        <w:t xml:space="preserve">7. Показателем результативности расходов бюджета Краснодарского края, в целях финансового обеспечения которых предоставляется иной межбюджетный трансферт, является выполнение мероприятий, указанных в календарном графике производства работ, который предусмотрен концессионным соглашением, в сроки, установленные этим графиком.</w:t>
      </w:r>
    </w:p>
    <w:p>
      <w:pPr>
        <w:pStyle w:val="0"/>
        <w:spacing w:before="240"/>
        <w:ind w:firstLine="540"/>
        <w:jc w:val="both"/>
      </w:pPr>
      <w:r>
        <w:rPr>
          <w:sz w:val="24"/>
        </w:rPr>
        <w:t xml:space="preserve">8. Оценка эффективности расходов бюджета Краснодарского края, в целях финансового обеспечения которых предоставляется иной межбюджетный трансферт, осуществляется Министерством строительства и жилищно-коммунального хозяйства Российской Федерации на основании сравнения сроков выполнения мероприятий, указанных в календарном графике производства работ, который предусмотрен концессионным соглашением, и фактических сроков выполнения таких мероприятий.</w:t>
      </w:r>
    </w:p>
    <w:p>
      <w:pPr>
        <w:pStyle w:val="0"/>
        <w:spacing w:before="240"/>
        <w:ind w:firstLine="540"/>
        <w:jc w:val="both"/>
      </w:pPr>
      <w:r>
        <w:rPr>
          <w:sz w:val="24"/>
        </w:rPr>
        <w:t xml:space="preserve">9. Для оценки эффективности расходов бюджета Краснодарского края, в целях финансового обеспечения которых предоставляется иной межбюджетный трансферт, уполномоченный орган государственной власти Краснодарского края представляет в Министерство строительства и жилищно-коммунального хозяйства Российской Федерации:</w:t>
      </w:r>
    </w:p>
    <w:p>
      <w:pPr>
        <w:pStyle w:val="0"/>
        <w:spacing w:before="240"/>
        <w:ind w:firstLine="540"/>
        <w:jc w:val="both"/>
      </w:pPr>
      <w:r>
        <w:rPr>
          <w:sz w:val="24"/>
        </w:rPr>
        <w:t xml:space="preserve">а) ежегодно, не позднее 25-го января года, следующего за отчетным годом, отчет об осуществлении расходов бюджета Краснодарского края, отчет о достижении показателей результативности расходов бюджета Краснодарского края по состоянию на отчетный год, в целях финансового обеспечения которых предоставляется иной межбюджетный трансферт;</w:t>
      </w:r>
    </w:p>
    <w:p>
      <w:pPr>
        <w:pStyle w:val="0"/>
        <w:spacing w:before="240"/>
        <w:ind w:firstLine="540"/>
        <w:jc w:val="both"/>
      </w:pPr>
      <w:r>
        <w:rPr>
          <w:sz w:val="24"/>
        </w:rPr>
        <w:t xml:space="preserve">б) отчет об исполнении условий предоставления иного межбюджетного трансферта - одновременно с заключением соглашения о предоставлении иного межбюджетного трансферта.</w:t>
      </w:r>
    </w:p>
    <w:p>
      <w:pPr>
        <w:pStyle w:val="0"/>
        <w:spacing w:before="240"/>
        <w:ind w:firstLine="540"/>
        <w:jc w:val="both"/>
      </w:pPr>
      <w:r>
        <w:rPr>
          <w:sz w:val="24"/>
        </w:rPr>
        <w:t xml:space="preserve">10. Перечисление иного межбюджетного трансферта осуществляется в установленном порядке на счет, открытый территориальному органу Федерального казначейства в учреждении Центрального банка Российской Федерации для учета операций со средствами бюджета Краснодарского края.</w:t>
      </w:r>
    </w:p>
    <w:p>
      <w:pPr>
        <w:pStyle w:val="0"/>
        <w:spacing w:before="240"/>
        <w:ind w:firstLine="540"/>
        <w:jc w:val="both"/>
      </w:pPr>
      <w:r>
        <w:rPr>
          <w:sz w:val="24"/>
        </w:rPr>
        <w:t xml:space="preserve">11. В случае нарушения Краснодарским краем условий предоставления иного межбюджетного трансферта к нему применяются бюджетные меры принуждения, предусмотренные бюджетным законодательством Российской Федерации.</w:t>
      </w:r>
    </w:p>
    <w:p>
      <w:pPr>
        <w:pStyle w:val="0"/>
        <w:spacing w:before="240"/>
        <w:ind w:firstLine="540"/>
        <w:jc w:val="both"/>
      </w:pPr>
      <w:r>
        <w:rPr>
          <w:sz w:val="24"/>
        </w:rPr>
        <w:t xml:space="preserve">12. Контроль за соблюдением условий предоставления иного межбюджетного трансферта осуществляется Министерством строительства и жилищно-коммунального хозяйства Российской Федерации и уполномоченными органами государственного финансового контроля.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18</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both"/>
      </w:pPr>
      <w:r>
        <w:rPr>
          <w:sz w:val="24"/>
        </w:rPr>
      </w:r>
    </w:p>
    <w:p>
      <w:pPr>
        <w:pStyle w:val="2"/>
        <w:jc w:val="center"/>
      </w:pPr>
      <w:r>
        <w:rPr>
          <w:sz w:val="24"/>
        </w:rPr>
        <w:t xml:space="preserve">ПРАВИЛА</w:t>
      </w:r>
    </w:p>
    <w:p>
      <w:pPr>
        <w:pStyle w:val="2"/>
        <w:jc w:val="center"/>
      </w:pPr>
      <w:r>
        <w:rPr>
          <w:sz w:val="24"/>
        </w:rPr>
        <w:t xml:space="preserve">ПРЕДОСТАВЛЕНИЯ И РАСПРЕДЕЛЕНИЯ ИНЫХ МЕЖБЮДЖЕТНЫХ</w:t>
      </w:r>
    </w:p>
    <w:p>
      <w:pPr>
        <w:pStyle w:val="2"/>
        <w:jc w:val="center"/>
      </w:pPr>
      <w:r>
        <w:rPr>
          <w:sz w:val="24"/>
        </w:rPr>
        <w:t xml:space="preserve">ТРАНСФЕРТОВ ИЗ ФЕДЕРАЛЬНОГО БЮДЖЕТА БЮДЖЕТАМ СУБЪЕКТОВ</w:t>
      </w:r>
    </w:p>
    <w:p>
      <w:pPr>
        <w:pStyle w:val="2"/>
        <w:jc w:val="center"/>
      </w:pPr>
      <w:r>
        <w:rPr>
          <w:sz w:val="24"/>
        </w:rPr>
        <w:t xml:space="preserve">РОССИЙСКОЙ ФЕДЕРАЦИИ НА РЕАЛИЗАЦИЮ МЕРОПРИЯТИЙ</w:t>
      </w:r>
    </w:p>
    <w:p>
      <w:pPr>
        <w:pStyle w:val="2"/>
        <w:jc w:val="center"/>
      </w:pPr>
      <w:r>
        <w:rPr>
          <w:sz w:val="24"/>
        </w:rPr>
        <w:t xml:space="preserve">ПО СОДЕЙСТВИЮ РАЗВИТИЮ ИНФРАСТРУКТУРЫ СУБЪЕКТОВ</w:t>
      </w:r>
    </w:p>
    <w:p>
      <w:pPr>
        <w:pStyle w:val="2"/>
        <w:jc w:val="center"/>
      </w:pPr>
      <w:r>
        <w:rPr>
          <w:sz w:val="24"/>
        </w:rPr>
        <w:t xml:space="preserve">РОССИЙСКОЙ ФЕДЕРАЦИИ</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(введены </w:t>
            </w:r>
            <w:hyperlink r:id="rId1001" w:tooltip="Постановление Правительства РФ от 31.03.2020 N 399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color w:val="392c69"/>
                <w:sz w:val="24"/>
              </w:rPr>
              <w:t xml:space="preserve"> Правительства РФ от 31.03.2020 N 399;</w:t>
            </w:r>
          </w:p>
          <w:p>
            <w:pPr>
              <w:pStyle w:val="0"/>
              <w:jc w:val="center"/>
            </w:pPr>
            <w:r>
              <w:rPr>
                <w:color w:val="392c69"/>
                <w:sz w:val="24"/>
              </w:rPr>
              <w:t xml:space="preserve">в ред. Постановлений Правительства РФ от 31.07.2020 </w:t>
            </w:r>
            <w:hyperlink r:id="rId1002" w:tooltip="Постановление Правительства РФ от 31.07.2020 N 1147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1147</w:t>
              </w:r>
            </w:hyperlink>
            <w:r>
              <w:rPr>
                <w:color w:val="392c69"/>
                <w:sz w:val="24"/>
              </w:rPr>
              <w:t xml:space="preserve">,</w:t>
            </w:r>
          </w:p>
          <w:p>
            <w:pPr>
              <w:pStyle w:val="0"/>
              <w:jc w:val="center"/>
            </w:pPr>
            <w:r>
              <w:rPr>
                <w:color w:val="392c69"/>
                <w:sz w:val="24"/>
              </w:rPr>
              <w:t xml:space="preserve">от 09.12.2022 </w:t>
            </w:r>
            <w:hyperlink r:id="rId1003"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color w:val="392c69"/>
                <w:sz w:val="24"/>
              </w:rPr>
              <w:t xml:space="preserve">, от 06.02.2023 </w:t>
            </w:r>
            <w:hyperlink r:id="rId1004"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p>
      <w:pPr>
        <w:pStyle w:val="0"/>
        <w:ind w:firstLine="540"/>
        <w:jc w:val="both"/>
      </w:pPr>
      <w:r>
        <w:rPr>
          <w:sz w:val="24"/>
        </w:rPr>
        <w:t xml:space="preserve">1. Настоящие Правила устанавливают условия, цели и порядок предоставления и распределения иных межбюджетных трансфертов из федерального бюджета бюджетам субъектов Российской Федерации на реализацию мероприятий по содействию развитию инфраструктуры субъектов Российской Федерации в рамках федерального проекта "Содействие развитию инфраструктуры субъектов Российской Федерации (муниципальных образований)" государственной программы Российской Федерации "Обеспечение доступным и комфортным жильем и коммунальными услугами граждан Российской Федерации" (далее - иные межбюджетные трансферты).</w:t>
      </w:r>
    </w:p>
    <w:p>
      <w:pPr>
        <w:pStyle w:val="0"/>
        <w:jc w:val="both"/>
      </w:pPr>
      <w:r>
        <w:rPr>
          <w:sz w:val="24"/>
        </w:rPr>
        <w:t xml:space="preserve">(в ред. </w:t>
      </w:r>
      <w:hyperlink r:id="rId1005"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bookmarkStart w:id="2050" w:name="P2050"/>
    <w:bookmarkEnd w:id="2050"/>
    <w:p>
      <w:pPr>
        <w:pStyle w:val="0"/>
        <w:spacing w:before="240"/>
        <w:ind w:firstLine="540"/>
        <w:jc w:val="both"/>
      </w:pPr>
      <w:r>
        <w:rPr>
          <w:sz w:val="24"/>
        </w:rPr>
        <w:t xml:space="preserve">2. Иные межбюджетные трансферты предоставляются в целях:</w:t>
      </w:r>
    </w:p>
    <w:bookmarkStart w:id="2051" w:name="P2051"/>
    <w:bookmarkEnd w:id="2051"/>
    <w:p>
      <w:pPr>
        <w:pStyle w:val="0"/>
        <w:spacing w:before="240"/>
        <w:ind w:firstLine="540"/>
        <w:jc w:val="both"/>
      </w:pPr>
      <w:r>
        <w:rPr>
          <w:sz w:val="24"/>
        </w:rPr>
        <w:t xml:space="preserve">а) финансирования в полном объеме расходных обязательств субъекта Российской Федерации по реализации государственных программ субъекта Российской Федерации, предусматривающих мероприятия, направленные на развитие инфраструктуры субъектов Российской Федерации, и (или) возмещения расходов, осуществленных бюджетом субъекта Российской Федерации при исполнении расходных обязательств субъекта Российской Федерации по реализации указанных мероприятий (далее - расходы на мероприятия по развитию инфраструктуры);</w:t>
      </w:r>
    </w:p>
    <w:p>
      <w:pPr>
        <w:pStyle w:val="0"/>
        <w:jc w:val="both"/>
      </w:pPr>
      <w:r>
        <w:rPr>
          <w:sz w:val="24"/>
        </w:rPr>
        <w:t xml:space="preserve">(в ред. </w:t>
      </w:r>
      <w:hyperlink r:id="rId1006"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bookmarkStart w:id="2053" w:name="P2053"/>
    <w:bookmarkEnd w:id="2053"/>
    <w:p>
      <w:pPr>
        <w:pStyle w:val="0"/>
        <w:spacing w:before="240"/>
        <w:ind w:firstLine="540"/>
        <w:jc w:val="both"/>
      </w:pPr>
      <w:r>
        <w:rPr>
          <w:sz w:val="24"/>
        </w:rPr>
        <w:t xml:space="preserve">б) финансирования в полном объеме расходных обязательств субъекта Российской Федерации по реализации государственных программ субъекта Российской Федерации, предусматривающих мероприятия, направленные на подготовку международных мероприятий, решения о проведении которых приняты Президентом Российской Федерации и (или) Правительством Российской Федерации, и (или) возмещения расходов, осуществленных бюджетом субъекта Российской Федерации при исполнении расходных обязательств субъекта Российской Федерации по реализации указанных мероприятий (далее - расходы на подготовку международных мероприятий);</w:t>
      </w:r>
    </w:p>
    <w:p>
      <w:pPr>
        <w:pStyle w:val="0"/>
        <w:jc w:val="both"/>
      </w:pPr>
      <w:r>
        <w:rPr>
          <w:sz w:val="24"/>
        </w:rPr>
        <w:t xml:space="preserve">(в ред. </w:t>
      </w:r>
      <w:hyperlink r:id="rId1007"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в) возмещения расходов, осуществленных бюджетом субъекта Российской Федерации при исполнении расходных обязательств субъекта Российской Федерации по реализации государственных программ субъектов Российской Федерации, предусматривающих мероприятия по переселению граждан из аварийного жилищного фонда (далее - расходы по переселению граждан из аварийного жилищного фонда);</w:t>
      </w:r>
    </w:p>
    <w:bookmarkStart w:id="2056" w:name="P2056"/>
    <w:bookmarkEnd w:id="2056"/>
    <w:p>
      <w:pPr>
        <w:pStyle w:val="0"/>
        <w:spacing w:before="240"/>
        <w:ind w:firstLine="540"/>
        <w:jc w:val="both"/>
      </w:pPr>
      <w:r>
        <w:rPr>
          <w:sz w:val="24"/>
        </w:rPr>
        <w:t xml:space="preserve">г) финансирования в полном объеме расходных обязательств субъекта Российской Федерации по реализации государственных программ субъекта Российской Федерации, предусматривающих мероприятия по ликвидации последствий чрезвычайных ситуаций и социальной поддержке граждан, жилые помещения которых утрачены или повреждены в результате чрезвычайных ситуаций, произошедших на территории субъекта Российской Федерации, в порядке, установленном Правительством Российской Федерации, и (или) возмещения расходов, осуществленных бюджетом субъекта Российской Федерации при исполнении расходных обязательств субъекта Российской Федерации по реализации указанных мероприятий.</w:t>
      </w:r>
    </w:p>
    <w:p>
      <w:pPr>
        <w:pStyle w:val="0"/>
        <w:jc w:val="both"/>
      </w:pPr>
      <w:r>
        <w:rPr>
          <w:sz w:val="24"/>
        </w:rPr>
        <w:t xml:space="preserve">(в ред. </w:t>
      </w:r>
      <w:hyperlink r:id="rId1008"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3. Иные межбюджетные трансферты предоставляются в пределах лимитов бюджетных обязательств, доведенных до Министерства строительства и жилищно-коммунального хозяйства Российской Федерации как получателя средств федерального бюджета на предоставление иных межбюджетных трансфертов на цели, указанные в </w:t>
      </w:r>
      <w:hyperlink w:tooltip="2. Иные межбюджетные трансферты предоставляются в целях:" w:anchor="P2050" w:history="0">
        <w:r>
          <w:rPr>
            <w:color w:val="0000ff"/>
            <w:sz w:val="24"/>
          </w:rPr>
          <w:t xml:space="preserve">пункте 2</w:t>
        </w:r>
      </w:hyperlink>
      <w:r>
        <w:rPr>
          <w:sz w:val="24"/>
        </w:rPr>
        <w:t xml:space="preserve"> настоящих Правил.</w:t>
      </w:r>
    </w:p>
    <w:p>
      <w:pPr>
        <w:pStyle w:val="0"/>
        <w:jc w:val="both"/>
      </w:pPr>
      <w:r>
        <w:rPr>
          <w:sz w:val="24"/>
        </w:rPr>
        <w:t xml:space="preserve">(в ред. </w:t>
      </w:r>
      <w:hyperlink r:id="rId1009"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4. Распределение иных межбюджетных трансфертов утверждается актом Правительства Российской Федерации, в случае если оно не утверждено федеральным законом о федеральном бюджете на соответствующий финансовый год и плановый период.</w:t>
      </w:r>
    </w:p>
    <w:p>
      <w:pPr>
        <w:pStyle w:val="0"/>
        <w:spacing w:before="240"/>
        <w:ind w:firstLine="540"/>
        <w:jc w:val="both"/>
      </w:pPr>
      <w:r>
        <w:rPr>
          <w:sz w:val="24"/>
        </w:rPr>
        <w:t xml:space="preserve">Предложения о распределении иных межбюджетных трансфертов подготавливаются и вносятся на утверждение в Правительство Российской Федерации Министерством строительства и жилищно-коммунального хозяйства Российской Федерации.</w:t>
      </w:r>
    </w:p>
    <w:bookmarkStart w:id="2062" w:name="P2062"/>
    <w:bookmarkEnd w:id="2062"/>
    <w:p>
      <w:pPr>
        <w:pStyle w:val="0"/>
        <w:spacing w:before="240"/>
        <w:ind w:firstLine="540"/>
        <w:jc w:val="both"/>
      </w:pPr>
      <w:r>
        <w:rPr>
          <w:sz w:val="24"/>
        </w:rPr>
        <w:t xml:space="preserve">5. Условиями предоставления иных межбюджетных трансфертов являются:</w:t>
      </w:r>
    </w:p>
    <w:bookmarkStart w:id="2063" w:name="P2063"/>
    <w:bookmarkEnd w:id="2063"/>
    <w:p>
      <w:pPr>
        <w:pStyle w:val="0"/>
        <w:spacing w:before="240"/>
        <w:ind w:firstLine="540"/>
        <w:jc w:val="both"/>
      </w:pPr>
      <w:r>
        <w:rPr>
          <w:sz w:val="24"/>
        </w:rPr>
        <w:t xml:space="preserve">а) наличие утвержденного нормативного правового акта субъекта Российской Федерации, включающего перечень мероприятий (результатов), при реализации которых возникают расходные обязательства субъекта Российской Федерации, в целях софинансирования которых и (или) возмещения расходов на реализацию которых предоставляется иной межбюджетный трансферт;</w:t>
      </w:r>
    </w:p>
    <w:p>
      <w:pPr>
        <w:pStyle w:val="0"/>
        <w:jc w:val="both"/>
      </w:pPr>
      <w:r>
        <w:rPr>
          <w:sz w:val="24"/>
        </w:rPr>
        <w:t xml:space="preserve">(в ред. </w:t>
      </w:r>
      <w:hyperlink r:id="rId1010"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б) наличие в бюджете субъекта Российской Федерации (сводной бюджетной росписи субъекта Российской Федерации) бюджетных ассигнований на исполнение расходного обязательства субъекта Российской Федерации, связанного с реализацией государственных программ субъектов Российской Федерации, в целях софинансирования которого и (или) возмещения расходов на реализацию которого предоставляются иные межбюджетные трансферты, в размере, необходимом для его исполнения;</w:t>
      </w:r>
    </w:p>
    <w:p>
      <w:pPr>
        <w:pStyle w:val="0"/>
        <w:jc w:val="both"/>
      </w:pPr>
      <w:r>
        <w:rPr>
          <w:sz w:val="24"/>
        </w:rPr>
        <w:t xml:space="preserve">(в ред. </w:t>
      </w:r>
      <w:hyperlink r:id="rId1011"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в) заключение соглашения о предоставлении иного межбюджетного трансферта.</w:t>
      </w:r>
    </w:p>
    <w:p>
      <w:pPr>
        <w:pStyle w:val="0"/>
        <w:jc w:val="both"/>
      </w:pPr>
      <w:r>
        <w:rPr>
          <w:sz w:val="24"/>
        </w:rPr>
        <w:t xml:space="preserve">(пп. "в" введен </w:t>
      </w:r>
      <w:hyperlink r:id="rId1012"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06.02.2023 N 165)</w:t>
      </w:r>
    </w:p>
    <w:p>
      <w:pPr>
        <w:pStyle w:val="0"/>
        <w:spacing w:before="240"/>
        <w:ind w:firstLine="540"/>
        <w:jc w:val="both"/>
      </w:pPr>
      <w:r>
        <w:rPr>
          <w:sz w:val="24"/>
        </w:rPr>
        <w:t xml:space="preserve">6. Предоставление иных межбюджетных трансфертов осуществляется на основании соглашения о предоставлении иного межбюджетного трансферта, заключаемого Министерством строительства и жилищно-коммунального хозяйства Российской Федерации и высшим исполнительным органом субъекта Российской Федерации (далее - соглашение) в форме электронного документа посредством государственной интегрированной информационной системы управления общественными финансами "Электронный бюджет" в соответствии с </w:t>
      </w:r>
      <w:hyperlink r:id="rId1013"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соглашения, утвержденной Министерством финансов Российской Федерации.</w:t>
      </w:r>
    </w:p>
    <w:p>
      <w:pPr>
        <w:pStyle w:val="0"/>
        <w:jc w:val="both"/>
      </w:pPr>
      <w:r>
        <w:rPr>
          <w:sz w:val="24"/>
        </w:rPr>
        <w:t xml:space="preserve">(в ред. </w:t>
      </w:r>
      <w:hyperlink r:id="rId1014"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09.12.2022 N 2272)</w:t>
      </w:r>
    </w:p>
    <w:bookmarkStart w:id="2071" w:name="P2071"/>
    <w:bookmarkEnd w:id="2071"/>
    <w:p>
      <w:pPr>
        <w:pStyle w:val="0"/>
        <w:spacing w:before="240"/>
        <w:ind w:firstLine="540"/>
        <w:jc w:val="both"/>
      </w:pPr>
      <w:r>
        <w:rPr>
          <w:sz w:val="24"/>
        </w:rPr>
        <w:t xml:space="preserve">7. Исполнительный орган субъекта Российской Федерации, уполномоченный высшим исполнительным органом субъекта Российской Федерации, размещает в установленные сроки в соответствии с соглашением в государственной интегрированной информационной системе управления общественными финансами "Электронный бюджет":</w:t>
      </w:r>
    </w:p>
    <w:p>
      <w:pPr>
        <w:pStyle w:val="0"/>
        <w:jc w:val="both"/>
      </w:pPr>
      <w:r>
        <w:rPr>
          <w:sz w:val="24"/>
        </w:rPr>
        <w:t xml:space="preserve">(в ред. Постановлений Правительства РФ от 09.12.2022 </w:t>
      </w:r>
      <w:hyperlink r:id="rId1015"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sz w:val="24"/>
        </w:rPr>
        <w:t xml:space="preserve">, от 06.02.2023 </w:t>
      </w:r>
      <w:hyperlink r:id="rId1016"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sz w:val="24"/>
        </w:rPr>
        <w:t xml:space="preserve">)</w:t>
      </w:r>
    </w:p>
    <w:p>
      <w:pPr>
        <w:pStyle w:val="0"/>
        <w:spacing w:before="240"/>
        <w:ind w:firstLine="540"/>
        <w:jc w:val="both"/>
      </w:pPr>
      <w:r>
        <w:rPr>
          <w:sz w:val="24"/>
        </w:rPr>
        <w:t xml:space="preserve">отчет о расходах бюджета субъекта Российской Федерации, в целях софинансирования которых и (или) возмещения которых предоставляются иные межбюджетные трансферты;</w:t>
      </w:r>
    </w:p>
    <w:p>
      <w:pPr>
        <w:pStyle w:val="0"/>
        <w:jc w:val="both"/>
      </w:pPr>
      <w:r>
        <w:rPr>
          <w:sz w:val="24"/>
        </w:rPr>
        <w:t xml:space="preserve">(в ред. </w:t>
      </w:r>
      <w:hyperlink r:id="rId1017"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отчет о достижении значений результатов предоставления иных межбюджетных трансфертов.</w:t>
      </w:r>
    </w:p>
    <w:p>
      <w:pPr>
        <w:pStyle w:val="0"/>
        <w:jc w:val="both"/>
      </w:pPr>
      <w:r>
        <w:rPr>
          <w:sz w:val="24"/>
        </w:rPr>
        <w:t xml:space="preserve">(в ред. </w:t>
      </w:r>
      <w:hyperlink r:id="rId1018"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При заключении соглашения высший исполнительный орган субъекта Российской Федерации представляет в Министерство строительства и жилищно-коммунального хозяйства Российской Федерации в свободной форме отчет об исполнении условий предоставления иных межбюджетных трансфертов, предусмотренных </w:t>
      </w:r>
      <w:hyperlink w:tooltip="5. Условиями предоставления иных межбюджетных трансфертов являются:" w:anchor="P2062" w:history="0">
        <w:r>
          <w:rPr>
            <w:color w:val="0000ff"/>
            <w:sz w:val="24"/>
          </w:rPr>
          <w:t xml:space="preserve">пунктом 5</w:t>
        </w:r>
      </w:hyperlink>
      <w:r>
        <w:rPr>
          <w:sz w:val="24"/>
        </w:rPr>
        <w:t xml:space="preserve"> настоящих Правил, с приложением к нему нормативного правового акта субъекта Российской Федерации, указанного в </w:t>
      </w:r>
      <w:hyperlink w:tooltip="а) наличие утвержденного нормативного правового акта субъекта Российской Федерации, включающего перечень мероприятий (результатов), при реализации которых возникают расходные обязательства субъекта Российской Федерации, в целях софинансирования которых и (или) возмещения расходов на реализацию которых предоставляется иной межбюджетный трансферт;" w:anchor="P2063" w:history="0">
        <w:r>
          <w:rPr>
            <w:color w:val="0000ff"/>
            <w:sz w:val="24"/>
          </w:rPr>
          <w:t xml:space="preserve">подпункте "а" пункта 5</w:t>
        </w:r>
      </w:hyperlink>
      <w:r>
        <w:rPr>
          <w:sz w:val="24"/>
        </w:rPr>
        <w:t xml:space="preserve"> настоящих Правил, и выписки из закона субъекта Российской Федерации о бюджете субъекта Российской Федерации (сводной бюджетной росписи бюджета субъекта Российской Федерации).</w:t>
      </w:r>
    </w:p>
    <w:p>
      <w:pPr>
        <w:pStyle w:val="0"/>
        <w:jc w:val="both"/>
      </w:pPr>
      <w:r>
        <w:rPr>
          <w:sz w:val="24"/>
        </w:rPr>
        <w:t xml:space="preserve">(в ред. </w:t>
      </w:r>
      <w:hyperlink r:id="rId1019"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09.12.2022 N 2272)</w:t>
      </w:r>
    </w:p>
    <w:p>
      <w:pPr>
        <w:pStyle w:val="0"/>
        <w:spacing w:before="240"/>
        <w:ind w:firstLine="540"/>
        <w:jc w:val="both"/>
      </w:pPr>
      <w:r>
        <w:rPr>
          <w:sz w:val="24"/>
        </w:rPr>
        <w:t xml:space="preserve">8. Результатом предоставления иных межбюджетных трансфертов, предоставленных в целях софинансирования и (или) возмещения расходов на мероприятия по развитию инфраструктуры, является "Количество завершенных строительством объектов инфраструктуры в рамках реализации мероприятия "Содействие реализации комплекса мероприятий по развитию инфраструктуры субъектов Российской Федерации".</w:t>
      </w:r>
    </w:p>
    <w:p>
      <w:pPr>
        <w:pStyle w:val="0"/>
        <w:jc w:val="both"/>
      </w:pPr>
      <w:r>
        <w:rPr>
          <w:sz w:val="24"/>
        </w:rPr>
        <w:t xml:space="preserve">(в ред. </w:t>
      </w:r>
      <w:hyperlink r:id="rId1020"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Результатами предоставления иных межбюджетных трансфертов, предоставленных в целях софинансирования и (или) возмещения расходов на подготовку международных мероприятий, являются целевые показатели государственных программ субъектов Российской Федерации, устанавливающие обеспеченность субъектов Российской Федерации соответствующей инфраструктурой, необходимой для проведения международных мероприятий (процентов).</w:t>
      </w:r>
    </w:p>
    <w:p>
      <w:pPr>
        <w:pStyle w:val="0"/>
        <w:jc w:val="both"/>
      </w:pPr>
      <w:r>
        <w:rPr>
          <w:sz w:val="24"/>
        </w:rPr>
        <w:t xml:space="preserve">(в ред. </w:t>
      </w:r>
      <w:hyperlink r:id="rId1021"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Результатами предоставления иных межбюджетных трансфертов, предоставленных в целях возмещения расходов по переселению граждан из аварийного жилищного фонда, является достижение целевых показателей государственных программ субъектов Российской Федерации, устанавливающих количество граждан, переселенных из аварийного жилищного фонда (тыс. человек), и (или) количество квадратных метров расселенного аварийного жилищного фонда (тыс. кв. метров).</w:t>
      </w:r>
    </w:p>
    <w:p>
      <w:pPr>
        <w:pStyle w:val="0"/>
        <w:jc w:val="both"/>
      </w:pPr>
      <w:r>
        <w:rPr>
          <w:sz w:val="24"/>
        </w:rPr>
        <w:t xml:space="preserve">(в ред. </w:t>
      </w:r>
      <w:hyperlink r:id="rId1022"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Результатами предоставления иных межбюджетных трансфертов, предоставленных в целях софинансирования расходных обязательств субъекта Российской Федерации по реализации государственных программ субъекта Российской Федерации, предусматривающих мероприятия по ликвидации последствий чрезвычайных ситуаций и социальной поддержке граждан, жилые помещения которых утрачены или повреждены в результате чрезвычайных ситуаций, произошедших на территории субъекта Российской Федерации, и (или) возмещения расходов, осуществленных бюджетом субъекта Российской Федерации при исполнении расходных обязательств субъекта Российской Федерации по реализации указанных мероприятий, являются результаты, указанные в соглашении в соответствии с актом Правительства Российской Федерации о выделении бюджетных ассигнований.</w:t>
      </w:r>
    </w:p>
    <w:p>
      <w:pPr>
        <w:pStyle w:val="0"/>
        <w:jc w:val="both"/>
      </w:pPr>
      <w:r>
        <w:rPr>
          <w:sz w:val="24"/>
        </w:rPr>
        <w:t xml:space="preserve">(в ред. </w:t>
      </w:r>
      <w:hyperlink r:id="rId1023"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9. Перечисление иных межбюджетных трансфертов на цели, указанные в </w:t>
      </w:r>
      <w:hyperlink w:tooltip="а) финансирования в полном объеме расходных обязательств субъекта Российской Федерации по реализации государственных программ субъекта Российской Федерации, предусматривающих мероприятия, направленные на развитие инфраструктуры субъектов Российской Федерации, и (или) возмещения расходов, осуществленных бюджетом субъекта Российской Федерации при исполнении расходных обязательств субъекта Российской Федерации по реализации указанных мероприятий (далее - расходы на мероприятия по развитию инфраструктуры);" w:anchor="P2051" w:history="0">
        <w:r>
          <w:rPr>
            <w:color w:val="0000ff"/>
            <w:sz w:val="24"/>
          </w:rPr>
          <w:t xml:space="preserve">подпунктах "а"</w:t>
        </w:r>
      </w:hyperlink>
      <w:r>
        <w:rPr>
          <w:sz w:val="24"/>
        </w:rPr>
        <w:t xml:space="preserve">, </w:t>
      </w:r>
      <w:hyperlink w:tooltip="б) финансирования в полном объеме расходных обязательств субъекта Российской Федерации по реализации государственных программ субъекта Российской Федерации, предусматривающих мероприятия, направленные на подготовку международных мероприятий, решения о проведении которых приняты Президентом Российской Федерации и (или) Правительством Российской Федерации, и (или) возмещения расходов, осуществленных бюджетом субъекта Российской Федерации при исполнении расходных обязательств субъекта Российской Федерации п..." w:anchor="P2053" w:history="0">
        <w:r>
          <w:rPr>
            <w:color w:val="0000ff"/>
            <w:sz w:val="24"/>
          </w:rPr>
          <w:t xml:space="preserve">"б"</w:t>
        </w:r>
      </w:hyperlink>
      <w:r>
        <w:rPr>
          <w:sz w:val="24"/>
        </w:rPr>
        <w:t xml:space="preserve">, и </w:t>
      </w:r>
      <w:hyperlink w:tooltip="г) финансирования в полном объеме расходных обязательств субъекта Российской Федерации по реализации государственных программ субъекта Российской Федерации, предусматривающих мероприятия по ликвидации последствий чрезвычайных ситуаций и социальной поддержке граждан, жилые помещения которых утрачены или повреждены в результате чрезвычайных ситуаций, произошедших на территории субъекта Российской Федерации, в порядке, установленном Правительством Российской Федерации, и (или) возмещения расходов, осуществл..." w:anchor="P2056" w:history="0">
        <w:r>
          <w:rPr>
            <w:color w:val="0000ff"/>
            <w:sz w:val="24"/>
          </w:rPr>
          <w:t xml:space="preserve">"г" пункта 2</w:t>
        </w:r>
      </w:hyperlink>
      <w:r>
        <w:rPr>
          <w:sz w:val="24"/>
        </w:rPr>
        <w:t xml:space="preserve"> настоящих Правил, осуществляется на единые счета бюджетов, открытые финансовым органам субъектов Российской Федерации в территориальных органах Федерального казначейства, за исключением случаев предоставления иных межбюджетных трансфертов в целях возмещения расходов, осуществленных бюджетом субъекта Российской Федерации при исполнении расходных обязательств субъекта Российской Федерации.</w:t>
      </w:r>
    </w:p>
    <w:p>
      <w:pPr>
        <w:pStyle w:val="0"/>
        <w:spacing w:before="240"/>
        <w:ind w:firstLine="540"/>
        <w:jc w:val="both"/>
      </w:pPr>
      <w:r>
        <w:rPr>
          <w:sz w:val="24"/>
        </w:rPr>
        <w:t xml:space="preserve">Перечисление иных межбюджетных трансфертов в случае их предоставления в целях возмещения расходов, осуществленных бюджетом субъекта Российской Федерации при исполнении расходных обязательств субъекта Российской Федерации, осуществляется на казначейские счета, открытые территориальным органам Федерального казначейства для осуществления и отражения операций по учету поступлений и их распределению, за исключением случаев софинансирования расходных обязательств субъекта Российской Федерации.</w:t>
      </w:r>
    </w:p>
    <w:p>
      <w:pPr>
        <w:pStyle w:val="0"/>
        <w:jc w:val="both"/>
      </w:pPr>
      <w:r>
        <w:rPr>
          <w:sz w:val="24"/>
        </w:rPr>
        <w:t xml:space="preserve">(п. 9 в ред. </w:t>
      </w:r>
      <w:hyperlink r:id="rId1024"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10. Перечисление иных межбюджетных трансфертов, предоставленных в целях возмещения осуществленных бюджетом субъекта Российской Федерации расходов на мероприятия по развитию инфраструктуры, и (или) расходов на подготовку международных мероприятий, и (или) расходов по переселению граждан из аварийного жилищного фонда, осуществляется после проверки Федеральным казначейством документов, подтверждающих осуществление соответствующих расходов бюджетов субъектов Российской Федерации.</w:t>
      </w:r>
    </w:p>
    <w:bookmarkStart w:id="2091" w:name="P2091"/>
    <w:bookmarkEnd w:id="2091"/>
    <w:p>
      <w:pPr>
        <w:pStyle w:val="0"/>
        <w:spacing w:before="240"/>
        <w:ind w:firstLine="540"/>
        <w:jc w:val="both"/>
      </w:pPr>
      <w:r>
        <w:rPr>
          <w:sz w:val="24"/>
        </w:rPr>
        <w:t xml:space="preserve">11. В случае если субъектом Российской Федерации по состоянию на 31 декабря текущего финансового года допущено нарушение предусмотренного соглашением обязательства субъекта Российской Федерации по достижению результатов предоставления иных межбюджетных трансфертов и до 1 апреля года, следующего за годом предоставления иных межбюджетных трансфертов, указанное нарушение не устранено, размер средств, подлежащих возврату из бюджета субъекта Российской Федерации в федеральный бюджет до 1 июня года, следующего за годом предоставления иных межбюджетных трансфертов (V</w:t>
      </w:r>
      <w:r>
        <w:rPr>
          <w:sz w:val="24"/>
          <w:vertAlign w:val="subscript"/>
        </w:rPr>
        <w:t xml:space="preserve">возврата</w:t>
      </w:r>
      <w:r>
        <w:rPr>
          <w:sz w:val="24"/>
        </w:rPr>
        <w:t xml:space="preserve">), определяется по формуле:</w:t>
      </w:r>
    </w:p>
    <w:p>
      <w:pPr>
        <w:pStyle w:val="0"/>
        <w:jc w:val="both"/>
      </w:pPr>
      <w:r>
        <w:rPr>
          <w:sz w:val="24"/>
        </w:rPr>
        <w:t xml:space="preserve">(в ред. </w:t>
      </w:r>
      <w:hyperlink r:id="rId1025"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jc w:val="both"/>
      </w:pPr>
      <w:r>
        <w:rPr>
          <w:sz w:val="24"/>
        </w:rPr>
      </w:r>
    </w:p>
    <w:p>
      <w:pPr>
        <w:pStyle w:val="0"/>
        <w:jc w:val="center"/>
      </w:pPr>
      <w:r>
        <w:rPr>
          <w:sz w:val="24"/>
        </w:rPr>
        <w:t xml:space="preserve">V</w:t>
      </w:r>
      <w:r>
        <w:rPr>
          <w:sz w:val="24"/>
          <w:vertAlign w:val="subscript"/>
        </w:rPr>
        <w:t xml:space="preserve">возврата =</w:t>
      </w:r>
      <w:r>
        <w:rPr>
          <w:sz w:val="24"/>
        </w:rPr>
        <w:t xml:space="preserve"> V</w:t>
      </w:r>
      <w:r>
        <w:rPr>
          <w:sz w:val="24"/>
          <w:vertAlign w:val="subscript"/>
        </w:rPr>
        <w:t xml:space="preserve">тр</w:t>
      </w:r>
      <w:r>
        <w:rPr>
          <w:sz w:val="24"/>
        </w:rPr>
        <w:t xml:space="preserve"> x D</w:t>
      </w:r>
      <w:r>
        <w:rPr>
          <w:sz w:val="24"/>
          <w:vertAlign w:val="subscript"/>
        </w:rPr>
        <w:t xml:space="preserve">i</w:t>
      </w:r>
      <w:r>
        <w:rPr>
          <w:sz w:val="24"/>
        </w:rPr>
        <w:t xml:space="preserve"> x 0,1,</w: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V</w:t>
      </w:r>
      <w:r>
        <w:rPr>
          <w:sz w:val="24"/>
          <w:vertAlign w:val="subscript"/>
        </w:rPr>
        <w:t xml:space="preserve">тр</w:t>
      </w:r>
      <w:r>
        <w:rPr>
          <w:sz w:val="24"/>
        </w:rPr>
        <w:t xml:space="preserve"> - размер иных межбюджетных трансфертов, предоставленных бюджету субъекта Российской Федерации;</w:t>
      </w:r>
    </w:p>
    <w:p>
      <w:pPr>
        <w:pStyle w:val="0"/>
        <w:spacing w:before="240"/>
        <w:ind w:firstLine="540"/>
        <w:jc w:val="both"/>
      </w:pPr>
      <w:r>
        <w:rPr>
          <w:sz w:val="24"/>
        </w:rPr>
        <w:t xml:space="preserve">D</w:t>
      </w:r>
      <w:r>
        <w:rPr>
          <w:sz w:val="24"/>
          <w:vertAlign w:val="subscript"/>
        </w:rPr>
        <w:t xml:space="preserve">i</w:t>
      </w:r>
      <w:r>
        <w:rPr>
          <w:sz w:val="24"/>
        </w:rPr>
        <w:t xml:space="preserve"> - индекс, отражающий уровень недостижения планового значения i-го результата предоставления иных межбюджетных трансфертов, определяемый в соответствии с </w:t>
      </w:r>
      <w:hyperlink w:tooltip="12. Индекс, отражающий уровень недостижения планового значения i-го результата предоставления иных межбюджетных трансфертов (Di), определяется по формуле:" w:anchor="P2100" w:history="0">
        <w:r>
          <w:rPr>
            <w:color w:val="0000ff"/>
            <w:sz w:val="24"/>
          </w:rPr>
          <w:t xml:space="preserve">пунктом 12</w:t>
        </w:r>
      </w:hyperlink>
      <w:r>
        <w:rPr>
          <w:sz w:val="24"/>
        </w:rPr>
        <w:t xml:space="preserve"> настоящих Правил.</w:t>
      </w:r>
    </w:p>
    <w:p>
      <w:pPr>
        <w:pStyle w:val="0"/>
        <w:jc w:val="both"/>
      </w:pPr>
      <w:r>
        <w:rPr>
          <w:sz w:val="24"/>
        </w:rPr>
        <w:t xml:space="preserve">(в ред. </w:t>
      </w:r>
      <w:hyperlink r:id="rId1026"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bookmarkStart w:id="2100" w:name="P2100"/>
    <w:bookmarkEnd w:id="2100"/>
    <w:p>
      <w:pPr>
        <w:pStyle w:val="0"/>
        <w:spacing w:before="240"/>
        <w:ind w:firstLine="540"/>
        <w:jc w:val="both"/>
      </w:pPr>
      <w:r>
        <w:rPr>
          <w:sz w:val="24"/>
        </w:rPr>
        <w:t xml:space="preserve">12. Индекс, отражающий уровень недостижения планового значения i-го результата предоставления иных межбюджетных трансфертов (D</w:t>
      </w:r>
      <w:r>
        <w:rPr>
          <w:sz w:val="24"/>
          <w:vertAlign w:val="subscript"/>
        </w:rPr>
        <w:t xml:space="preserve">i</w:t>
      </w:r>
      <w:r>
        <w:rPr>
          <w:sz w:val="24"/>
        </w:rPr>
        <w:t xml:space="preserve">), определяется по формуле:</w:t>
      </w:r>
    </w:p>
    <w:p>
      <w:pPr>
        <w:pStyle w:val="0"/>
        <w:jc w:val="both"/>
      </w:pPr>
      <w:r>
        <w:rPr>
          <w:sz w:val="24"/>
        </w:rPr>
        <w:t xml:space="preserve">(в ред. </w:t>
      </w:r>
      <w:hyperlink r:id="rId1027"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jc w:val="both"/>
      </w:pPr>
      <w:r>
        <w:rPr>
          <w:sz w:val="24"/>
        </w:rPr>
      </w:r>
    </w:p>
    <w:p>
      <w:pPr>
        <w:pStyle w:val="0"/>
        <w:jc w:val="center"/>
      </w:pPr>
      <w:r>
        <w:rPr>
          <w:position w:val="-28"/>
        </w:rPr>
        <mc:AlternateContent>
          <mc:Choice Requires="wpg">
            <w:drawing>
              <wp:inline xmlns:wp="http://schemas.openxmlformats.org/drawingml/2006/wordprocessingDrawing" distT="0" distB="0" distL="0" distR="0">
                <wp:extent cx="948690" cy="514350"/>
                <wp:effectExtent l="0" t="0" r="0" b="0"/>
                <wp:docPr id="1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028"/>
                        <a:srcRect/>
                        <a:stretch/>
                      </pic:blipFill>
                      <pic:spPr bwMode="auto">
                        <a:xfrm>
                          <a:off x="0" y="0"/>
                          <a:ext cx="948690" cy="51435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5" o:spid="_x0000_s15" type="#_x0000_t75" style="width:74.70pt;height:40.50pt;mso-wrap-distance-left:0.00pt;mso-wrap-distance-top:0.00pt;mso-wrap-distance-right:0.00pt;mso-wrap-distance-bottom:0.00pt;" stroked="f">
                <v:path textboxrect="0,0,0,0"/>
                <v:imagedata r:id="rId1028" o:title=""/>
              </v:shape>
            </w:pict>
          </mc:Fallback>
        </mc:AlternateContent>
      </w:r>
      <w:r>
        <w:rPr>
          <w:sz w:val="24"/>
        </w:rPr>
        <w:t xml:space="preserve">,</w: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T</w:t>
      </w:r>
      <w:r>
        <w:rPr>
          <w:sz w:val="24"/>
          <w:vertAlign w:val="subscript"/>
        </w:rPr>
        <w:t xml:space="preserve">i</w:t>
      </w:r>
      <w:r>
        <w:rPr>
          <w:sz w:val="24"/>
        </w:rPr>
        <w:t xml:space="preserve"> - фактически достигнутое значение i-го результата предоставления иных межбюджетных трансфертов на отчетную дату;</w:t>
      </w:r>
    </w:p>
    <w:p>
      <w:pPr>
        <w:pStyle w:val="0"/>
        <w:jc w:val="both"/>
      </w:pPr>
      <w:r>
        <w:rPr>
          <w:sz w:val="24"/>
        </w:rPr>
        <w:t xml:space="preserve">(в ред. </w:t>
      </w:r>
      <w:hyperlink r:id="rId1029"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S</w:t>
      </w:r>
      <w:r>
        <w:rPr>
          <w:sz w:val="24"/>
          <w:vertAlign w:val="subscript"/>
        </w:rPr>
        <w:t xml:space="preserve">i</w:t>
      </w:r>
      <w:r>
        <w:rPr>
          <w:sz w:val="24"/>
        </w:rPr>
        <w:t xml:space="preserve"> - плановое значение i-го результата предоставления иных межбюджетных трансфертов, установленное соглашением.</w:t>
      </w:r>
    </w:p>
    <w:p>
      <w:pPr>
        <w:pStyle w:val="0"/>
        <w:jc w:val="both"/>
      </w:pPr>
      <w:r>
        <w:rPr>
          <w:sz w:val="24"/>
        </w:rPr>
        <w:t xml:space="preserve">(в ред. </w:t>
      </w:r>
      <w:hyperlink r:id="rId1030"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13. При расчете объема средств, подлежащих возврату из бюджета субъекта Российской Федерации в федеральный бюджет, в размере иного межбюджетного трансферта, предоставленного бюджету субъекта Российской Федерации в отчетном финансовом году, не учитывается размер остатка иного межбюджетного трансферта, не использованного по состоянию на 1 января текущего финансового года.</w:t>
      </w:r>
    </w:p>
    <w:p>
      <w:pPr>
        <w:pStyle w:val="0"/>
        <w:spacing w:before="240"/>
        <w:ind w:firstLine="540"/>
        <w:jc w:val="both"/>
      </w:pPr>
      <w:r>
        <w:rPr>
          <w:sz w:val="24"/>
        </w:rPr>
        <w:t xml:space="preserve">14. Основанием для освобождения субъектов Российской Федерации от применения мер ответственности, предусмотренных </w:t>
      </w:r>
      <w:hyperlink w:tooltip="11. В случае если субъектом Российской Федерации по состоянию на 31 декабря текущего финансового года допущено нарушение предусмотренного соглашением обязательства субъекта Российской Федерации по достижению результатов предоставления иных межбюджетных трансфертов и до 1 апреля года, следующего за годом предоставления иных межбюджетных трансфертов, указанное нарушение не устранено, размер средств, подлежащих возврату из бюджета субъекта Российской Федерации в федеральный бюджет до 1 июня года, следующего..." w:anchor="P2091" w:history="0">
        <w:r>
          <w:rPr>
            <w:color w:val="0000ff"/>
            <w:sz w:val="24"/>
          </w:rPr>
          <w:t xml:space="preserve">пунктом 11</w:t>
        </w:r>
      </w:hyperlink>
      <w:r>
        <w:rPr>
          <w:sz w:val="24"/>
        </w:rPr>
        <w:t xml:space="preserve"> настоящих Правил, является документально подтвержденное наступление обстоятельств непреодолимой силы, препятствующих исполнению соответствующих обязательств, установленных </w:t>
      </w:r>
      <w:hyperlink r:id="rId1031"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20</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w:t>
      </w:r>
    </w:p>
    <w:p>
      <w:pPr>
        <w:pStyle w:val="0"/>
        <w:jc w:val="both"/>
      </w:pPr>
      <w:r>
        <w:rPr>
          <w:sz w:val="24"/>
        </w:rPr>
        <w:t xml:space="preserve">(в ред. </w:t>
      </w:r>
      <w:hyperlink r:id="rId1032"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15. Ответственность за достоверность представляемых в Министерство строительства и жилищно-коммунального хозяйства Российской Федерации информации и документов, предусмотренных настоящими Правилами, возлагается на высший исполнительный орган субъекта Российской Федерации.</w:t>
      </w:r>
    </w:p>
    <w:p>
      <w:pPr>
        <w:pStyle w:val="0"/>
        <w:jc w:val="both"/>
      </w:pPr>
      <w:r>
        <w:rPr>
          <w:sz w:val="24"/>
        </w:rPr>
        <w:t xml:space="preserve">(в ред. </w:t>
      </w:r>
      <w:hyperlink r:id="rId1033"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09.12.2022 N 2272)</w:t>
      </w:r>
    </w:p>
    <w:p>
      <w:pPr>
        <w:pStyle w:val="0"/>
        <w:spacing w:before="240"/>
        <w:ind w:firstLine="540"/>
        <w:jc w:val="both"/>
      </w:pPr>
      <w:r>
        <w:rPr>
          <w:sz w:val="24"/>
        </w:rPr>
        <w:t xml:space="preserve">16. В случае нарушения субъектом Российской Федерации целей, установленных при предоставлении иных межбюджетных трансфертов, к нему применяются меры принуждения, предусмотренные бюджетным законодательством Российской Федерации.</w:t>
      </w:r>
    </w:p>
    <w:p>
      <w:pPr>
        <w:pStyle w:val="0"/>
        <w:jc w:val="both"/>
      </w:pPr>
      <w:r>
        <w:rPr>
          <w:sz w:val="24"/>
        </w:rPr>
        <w:t xml:space="preserve">(п. 16 в ред. </w:t>
      </w:r>
      <w:hyperlink r:id="rId1034"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17. Оценка эффективности предоставления иных межбюджетных трансфертов осуществляется Министерством строительства и жилищно-коммунального хозяйства Российской Федерации путем сравнения фактически достигнутых значений результатов предоставления иных межбюджетных трансфертов, отраженных в отчете о достижении значений результатов предоставления иных межбюджетных трансфертов, представляемом субъектом Российской Федерации за отчетный период в соответствии с </w:t>
      </w:r>
      <w:hyperlink w:tooltip="7. Исполнительный орган субъекта Российской Федерации, уполномоченный высшим исполнительным органом субъекта Российской Федерации, размещает в установленные сроки в соответствии с соглашением в государственной интегрированной информационной системе управления общественными финансами &quot;Электронный бюджет&quot;:" w:anchor="P2071" w:history="0">
        <w:r>
          <w:rPr>
            <w:color w:val="0000ff"/>
            <w:sz w:val="24"/>
          </w:rPr>
          <w:t xml:space="preserve">пунктом 7</w:t>
        </w:r>
      </w:hyperlink>
      <w:r>
        <w:rPr>
          <w:sz w:val="24"/>
        </w:rPr>
        <w:t xml:space="preserve"> настоящих Правил, с плановым значениями результатов предоставления иных межбюджетных трансфертов, установленными соглашением.</w:t>
      </w:r>
    </w:p>
    <w:p>
      <w:pPr>
        <w:pStyle w:val="0"/>
        <w:jc w:val="both"/>
      </w:pPr>
      <w:r>
        <w:rPr>
          <w:sz w:val="24"/>
        </w:rPr>
        <w:t xml:space="preserve">(в ред. </w:t>
      </w:r>
      <w:hyperlink r:id="rId1035"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spacing w:before="240"/>
        <w:ind w:firstLine="540"/>
        <w:jc w:val="both"/>
      </w:pPr>
      <w:r>
        <w:rPr>
          <w:sz w:val="24"/>
        </w:rPr>
        <w:t xml:space="preserve">18. Контроль за соблюдением субъектами Российской Федерации условий предоставления иных межбюджетных трансфертов, осуществляется Министерством строительства и жилищно-коммунального хозяйства Российской Федерации и уполномоченными органами государственного финансового контроля.</w:t>
      </w:r>
    </w:p>
    <w:p>
      <w:pPr>
        <w:pStyle w:val="0"/>
        <w:jc w:val="both"/>
      </w:pPr>
      <w:r>
        <w:rPr>
          <w:sz w:val="24"/>
        </w:rPr>
        <w:t xml:space="preserve">(в ред. </w:t>
      </w:r>
      <w:hyperlink r:id="rId1036"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06.02.2023 N 165)</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19</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center"/>
      </w:pPr>
      <w:r>
        <w:rPr>
          <w:sz w:val="24"/>
        </w:rPr>
      </w:r>
    </w:p>
    <w:bookmarkStart w:id="2133" w:name="P2133"/>
    <w:bookmarkEnd w:id="2133"/>
    <w:p>
      <w:pPr>
        <w:pStyle w:val="2"/>
        <w:jc w:val="center"/>
      </w:pPr>
      <w:r>
        <w:rPr>
          <w:sz w:val="24"/>
        </w:rPr>
        <w:t xml:space="preserve">ПРАВИЛА</w:t>
      </w:r>
    </w:p>
    <w:p>
      <w:pPr>
        <w:pStyle w:val="2"/>
        <w:jc w:val="center"/>
      </w:pPr>
      <w:r>
        <w:rPr>
          <w:sz w:val="24"/>
        </w:rPr>
        <w:t xml:space="preserve">ПРЕДОСТАВЛЕНИЯ И РАСПРЕДЕЛЕНИЯ СУБСИДИЙ ИЗ ФЕДЕРАЛЬНОГО</w:t>
      </w:r>
    </w:p>
    <w:p>
      <w:pPr>
        <w:pStyle w:val="2"/>
        <w:jc w:val="center"/>
      </w:pPr>
      <w:r>
        <w:rPr>
          <w:sz w:val="24"/>
        </w:rPr>
        <w:t xml:space="preserve">БЮДЖЕТА БЮДЖЕТАМ СУБЪЕКТОВ РОССИЙСКОЙ ФЕДЕРАЦИИ</w:t>
      </w:r>
    </w:p>
    <w:p>
      <w:pPr>
        <w:pStyle w:val="2"/>
        <w:jc w:val="center"/>
      </w:pPr>
      <w:r>
        <w:rPr>
          <w:sz w:val="24"/>
        </w:rPr>
        <w:t xml:space="preserve">НА ОБЕСПЕЧЕНИЕ ДЕТЕЙ-СИРОТ И ДЕТЕЙ, ОСТАВШИХСЯ БЕЗ ПОПЕЧЕНИЯ</w:t>
      </w:r>
    </w:p>
    <w:p>
      <w:pPr>
        <w:pStyle w:val="2"/>
        <w:jc w:val="center"/>
      </w:pPr>
      <w:r>
        <w:rPr>
          <w:sz w:val="24"/>
        </w:rPr>
        <w:t xml:space="preserve">РОДИТЕЛЕЙ, ЛИЦ ИЗ ИХ ЧИСЛА ЖИЛЫМИ ПОМЕЩЕНИЯМИ</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(введены </w:t>
            </w:r>
            <w:hyperlink r:id="rId1037" w:tooltip="Постановление Правительства РФ от 29.04.2021 N 672 (ред. от 29.12.2021) &quot;О внесении изменений в государственную программу Российской Федерации &quot;Социальная поддержка граждан&quot; и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некоторых актов Правительства Российской Федерации&quot; {КонсультантПлюс}" w:history="0">
              <w:r>
                <w:rPr>
                  <w:color w:val="0000ff"/>
                  <w:sz w:val="24"/>
                </w:rPr>
                <w:t xml:space="preserve">Постановлением</w:t>
              </w:r>
            </w:hyperlink>
            <w:r>
              <w:rPr>
                <w:color w:val="392c69"/>
                <w:sz w:val="24"/>
              </w:rPr>
              <w:t xml:space="preserve"> Правительства РФ от 29.04.2021 N 672;</w:t>
            </w:r>
          </w:p>
          <w:p>
            <w:pPr>
              <w:pStyle w:val="0"/>
              <w:jc w:val="center"/>
            </w:pPr>
            <w:r>
              <w:rPr>
                <w:color w:val="392c69"/>
                <w:sz w:val="24"/>
              </w:rPr>
              <w:t xml:space="preserve">в ред. Постановлений Правительства РФ от 22.09.2021 </w:t>
            </w:r>
            <w:hyperlink r:id="rId1038" w:tooltip="Постановление Правительства РФ от 22.09.2021 N 1598 &quot;О внесении изменений в приложение N 19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1598</w:t>
              </w:r>
            </w:hyperlink>
            <w:r>
              <w:rPr>
                <w:color w:val="392c69"/>
                <w:sz w:val="24"/>
              </w:rPr>
              <w:t xml:space="preserve">,</w:t>
            </w:r>
          </w:p>
          <w:p>
            <w:pPr>
              <w:pStyle w:val="0"/>
              <w:jc w:val="center"/>
            </w:pPr>
            <w:r>
              <w:rPr>
                <w:color w:val="392c69"/>
                <w:sz w:val="24"/>
              </w:rPr>
              <w:t xml:space="preserve">от 09.12.2022 </w:t>
            </w:r>
            <w:hyperlink r:id="rId1039"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N 2272</w:t>
              </w:r>
            </w:hyperlink>
            <w:r>
              <w:rPr>
                <w:color w:val="392c69"/>
                <w:sz w:val="24"/>
              </w:rPr>
              <w:t xml:space="preserve">, от 06.02.2023 </w:t>
            </w:r>
            <w:hyperlink r:id="rId1040" w:tooltip="Постановление Правительства РФ от 06.02.2023 N 165 (ред. от 23.12.2025)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165</w:t>
              </w:r>
            </w:hyperlink>
            <w:r>
              <w:rPr>
                <w:color w:val="392c69"/>
                <w:sz w:val="24"/>
              </w:rPr>
              <w:t xml:space="preserve">, от 15.11.2023 </w:t>
            </w:r>
            <w:hyperlink r:id="rId1041" w:tooltip="Постановление Правительства РФ от 15.11.2023 N 1914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1914</w:t>
              </w:r>
            </w:hyperlink>
            <w:r>
              <w:rPr>
                <w:color w:val="392c69"/>
                <w:sz w:val="24"/>
              </w:rPr>
              <w:t xml:space="preserve">,</w:t>
            </w:r>
          </w:p>
          <w:p>
            <w:pPr>
              <w:pStyle w:val="0"/>
              <w:jc w:val="center"/>
            </w:pPr>
            <w:r>
              <w:rPr>
                <w:color w:val="392c69"/>
                <w:sz w:val="24"/>
              </w:rPr>
              <w:t xml:space="preserve">от 05.02.2024 </w:t>
            </w:r>
            <w:hyperlink r:id="rId1042" w:tooltip="Постановление Правительства РФ от 05.02.2024 N 1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125</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center"/>
      </w:pPr>
      <w:r>
        <w:rPr>
          <w:sz w:val="24"/>
        </w:rPr>
      </w:r>
    </w:p>
    <w:p>
      <w:pPr>
        <w:pStyle w:val="0"/>
        <w:ind w:firstLine="540"/>
        <w:jc w:val="both"/>
      </w:pPr>
      <w:r>
        <w:rPr>
          <w:sz w:val="24"/>
        </w:rPr>
        <w:t xml:space="preserve">1. Настоящие Правила определяют цели, условия и порядок предоставления и распределения субсидий из федерального бюджета бюджетам субъектов Российской Федерации на предоставление жилых помещений детям-сиротам и детям, оставшимся без попечения родителей, лицам из числа детей-сирот и детей, оставшихся без попечения родителей (далее - субсидии), а также критерии отбора субъектов Российской Федерации для предоставления субсидий.</w:t>
      </w:r>
    </w:p>
    <w:p>
      <w:pPr>
        <w:pStyle w:val="0"/>
        <w:jc w:val="both"/>
      </w:pPr>
      <w:r>
        <w:rPr>
          <w:sz w:val="24"/>
        </w:rPr>
        <w:t xml:space="preserve">(п. 1 в ред. </w:t>
      </w:r>
      <w:hyperlink r:id="rId1043" w:tooltip="Постановление Правительства РФ от 15.11.2023 N 1914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15.11.2023 N 1914)</w:t>
      </w:r>
    </w:p>
    <w:bookmarkStart w:id="2146" w:name="P2146"/>
    <w:bookmarkEnd w:id="2146"/>
    <w:p>
      <w:pPr>
        <w:pStyle w:val="0"/>
        <w:spacing w:before="240"/>
        <w:ind w:firstLine="540"/>
        <w:jc w:val="both"/>
      </w:pPr>
      <w:r>
        <w:rPr>
          <w:sz w:val="24"/>
        </w:rPr>
        <w:t xml:space="preserve">2. Субсидии предоставляются в целях софинансирования расходных обязательств субъектов Российской Федерации, возникающих при создании условий для роста благосостояния граждан - получателей мер социальной поддержки и предоставлении благоустроенных жилых помещений специализированного жилищного фонда по договорам найма специализированных жилых помещений детям-сиротам и детям, оставшимся без попечения родителей, лицам из числа детей-сирот и детей, оставшихся без попечения родителей, которые не являются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а также детям-сиротам и детям, оставшимся без попечения родителей, лицам из числа детей-сирот и детей, оставшихся без попечения родителей, которые являются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в случае если их проживание в ранее занимаемых жилых помещениях признается невозможным, подлежащим обеспечению жилыми помещениями, или выплат на приобретение благоустроенного жилого помещения в собственность или для полного погашения предоставленного на приобретение жилого помещения кредита (займа) по договору, обязательства заемщика по которому обеспечены ипотекой, лицам, предусмотренным </w:t>
      </w:r>
      <w:hyperlink r:id="rId1044" w:tooltip="Федеральный закон от 21.12.1996 N 159-ФЗ (ред. от 15.12.2025) &quot;О дополнительных гарантиях по социальной поддержке детей-сирот и детей, оставшихся без попечения родителей&quot; {КонсультантПлюс}" w:history="0">
        <w:r>
          <w:rPr>
            <w:color w:val="0000ff"/>
            <w:sz w:val="24"/>
          </w:rPr>
          <w:t xml:space="preserve">статьей 8.1</w:t>
        </w:r>
      </w:hyperlink>
      <w:r>
        <w:rPr>
          <w:sz w:val="24"/>
        </w:rPr>
        <w:t xml:space="preserve"> Федерального закона "О дополнительных гарантиях по социальной поддержке детей-сирот и детей, оставшихся без попечения родителей" (далее - расходные обязательства субъектов Российской Федерации).</w:t>
      </w:r>
    </w:p>
    <w:p>
      <w:pPr>
        <w:pStyle w:val="0"/>
        <w:jc w:val="both"/>
      </w:pPr>
      <w:r>
        <w:rPr>
          <w:sz w:val="24"/>
        </w:rPr>
        <w:t xml:space="preserve">(п. 2 в ред. </w:t>
      </w:r>
      <w:hyperlink r:id="rId1045" w:tooltip="Постановление Правительства РФ от 15.11.2023 N 1914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15.11.2023 N 1914)</w:t>
      </w:r>
    </w:p>
    <w:p>
      <w:pPr>
        <w:pStyle w:val="0"/>
        <w:spacing w:before="240"/>
        <w:ind w:firstLine="540"/>
        <w:jc w:val="both"/>
      </w:pPr>
      <w:r>
        <w:rPr>
          <w:sz w:val="24"/>
        </w:rPr>
        <w:t xml:space="preserve">3. Критериями отбора субъектов Российской Федерации для предоставления субсидий являются:</w:t>
      </w:r>
    </w:p>
    <w:p>
      <w:pPr>
        <w:pStyle w:val="0"/>
        <w:spacing w:before="240"/>
        <w:ind w:firstLine="540"/>
        <w:jc w:val="both"/>
      </w:pPr>
      <w:r>
        <w:rPr>
          <w:sz w:val="24"/>
        </w:rPr>
        <w:t xml:space="preserve">а) наличие в субъекте Российской Федерации включенных в список на получение жилого помещения лиц из числа детей-сирот и детей, оставшихся без попечения родителей, в возрасте от 18 до 23 лет и (или) лиц из числа детей-сирот и детей, оставшихся без попечения родителей, достигших возраста 23 лет и старше, на начало текущего финансового года;</w:t>
      </w:r>
    </w:p>
    <w:p>
      <w:pPr>
        <w:pStyle w:val="0"/>
        <w:spacing w:before="240"/>
        <w:ind w:firstLine="540"/>
        <w:jc w:val="both"/>
      </w:pPr>
      <w:r>
        <w:rPr>
          <w:sz w:val="24"/>
        </w:rPr>
        <w:t xml:space="preserve">б) наличие правового акта субъекта Российской Федерации, определяющего уполномоченный исполнительный орган субъекта Российской Федерации по предоставлению благоустроенных жилых помещений специализированного жилищного фонда детям-сиротам и детям, оставшимся без попечения родителей, лицам из числа детей-сирот и детей, оставшихся без попечения родителей, по договорам найма специализированных жилых помещений или выплат на приобретение благоустроенного жилого помещения в собственность или для полного погашения предоставленного на приобретение жилого помещения кредита (займа) по договору, обязательства заемщика по которому обеспечены ипотекой, лицам, предусмотренным </w:t>
      </w:r>
      <w:hyperlink r:id="rId1046" w:tooltip="Федеральный закон от 21.12.1996 N 159-ФЗ (ред. от 15.12.2025) &quot;О дополнительных гарантиях по социальной поддержке детей-сирот и детей, оставшихся без попечения родителей&quot; {КонсультантПлюс}" w:history="0">
        <w:r>
          <w:rPr>
            <w:color w:val="0000ff"/>
            <w:sz w:val="24"/>
          </w:rPr>
          <w:t xml:space="preserve">статьей 8.1</w:t>
        </w:r>
      </w:hyperlink>
      <w:r>
        <w:rPr>
          <w:sz w:val="24"/>
        </w:rPr>
        <w:t xml:space="preserve"> Федерального закона "О дополнительных гарантиях по социальной поддержке детей-сирот и детей, оставшихся без попечения родителей";</w:t>
      </w:r>
    </w:p>
    <w:p>
      <w:pPr>
        <w:pStyle w:val="0"/>
        <w:jc w:val="both"/>
      </w:pPr>
      <w:r>
        <w:rPr>
          <w:sz w:val="24"/>
        </w:rPr>
        <w:t xml:space="preserve">(пп. "б" в ред. </w:t>
      </w:r>
      <w:hyperlink r:id="rId1047" w:tooltip="Постановление Правительства РФ от 15.11.2023 N 1914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15.11.2023 N 1914)</w:t>
      </w:r>
    </w:p>
    <w:p>
      <w:pPr>
        <w:pStyle w:val="0"/>
        <w:spacing w:before="240"/>
        <w:ind w:firstLine="540"/>
        <w:jc w:val="both"/>
      </w:pPr>
      <w:r>
        <w:rPr>
          <w:sz w:val="24"/>
        </w:rPr>
        <w:t xml:space="preserve">в) наличие правового акта субъекта Российской Федерации, определяющего порядок установления факта невозможности проживания детей-сирот и детей, оставшихся без попечения родителей, лиц из числа детей-сирот и детей, оставшихся без попечения родителей, в ранее занимаемых жилых помещениях, нанимателями или членами семей нанимателей по договорам социального найма либо собственниками которых они являются.</w:t>
      </w:r>
    </w:p>
    <w:p>
      <w:pPr>
        <w:pStyle w:val="0"/>
        <w:spacing w:before="240"/>
        <w:ind w:firstLine="540"/>
        <w:jc w:val="both"/>
      </w:pPr>
      <w:r>
        <w:rPr>
          <w:sz w:val="24"/>
        </w:rPr>
        <w:t xml:space="preserve">4. Условиями предоставления субсидий являются:</w:t>
      </w:r>
    </w:p>
    <w:p>
      <w:pPr>
        <w:pStyle w:val="0"/>
        <w:spacing w:before="240"/>
        <w:ind w:firstLine="540"/>
        <w:jc w:val="both"/>
      </w:pPr>
      <w:r>
        <w:rPr>
          <w:sz w:val="24"/>
        </w:rPr>
        <w:t xml:space="preserve">а) наличие в бюджете субъекта Российской Федерации бюджетных ассигнований на исполнение расходного обязательства субъекта Российской Федерации, софинансирование которого осуществляется из федерального бюджета;</w:t>
      </w:r>
    </w:p>
    <w:p>
      <w:pPr>
        <w:pStyle w:val="0"/>
        <w:spacing w:before="240"/>
        <w:ind w:firstLine="540"/>
        <w:jc w:val="both"/>
      </w:pPr>
      <w:r>
        <w:rPr>
          <w:sz w:val="24"/>
        </w:rPr>
        <w:t xml:space="preserve">б) наличие государственной программы (подпрограммы) субъекта Российской Федерации, утверждающей перечень мероприятий (результатов), при реализации которых возникают расходные обязательства субъекта Российской Федерации, в целях софинансирования которых предоставляются субсидии, по предоставлению благоустроенных жилых помещений специализированного жилищного фонда детям-сиротам и детям, оставшимся без попечения родителей, лицам из числа детей-сирот и детей, оставшихся без попечения родителей, по договорам найма специализированных жилых помещений или выплат на приобретение благоустроенного жилого помещения в собственность или для полного погашения предоставленного на приобретение жилого помещения кредита (займа) по договору, обязательства заемщика по которому обеспечены ипотекой, лицам, предусмотренным </w:t>
      </w:r>
      <w:hyperlink r:id="rId1048" w:tooltip="Федеральный закон от 21.12.1996 N 159-ФЗ (ред. от 15.12.2025) &quot;О дополнительных гарантиях по социальной поддержке детей-сирот и детей, оставшихся без попечения родителей&quot; {КонсультантПлюс}" w:history="0">
        <w:r>
          <w:rPr>
            <w:color w:val="0000ff"/>
            <w:sz w:val="24"/>
          </w:rPr>
          <w:t xml:space="preserve">статьей 8.1</w:t>
        </w:r>
      </w:hyperlink>
      <w:r>
        <w:rPr>
          <w:sz w:val="24"/>
        </w:rPr>
        <w:t xml:space="preserve"> Федерального закона "О дополнительных гарантиях по социальной поддержке детей-сирот и детей, оставшихся без попечения родителей", которые должны обеспечивать отсутствие либо ежегодное сокращение задолженности субъекта Российской Федерации по обеспечению жилыми помещениями детей-сирот и детей, оставшихся без попечения родителей, лиц из числа детей-сирот и детей, оставшихся без попечения родителей, в случае наличия у субъекта Российской Федерации такой задолженности на начало отчетного финансового года;</w:t>
      </w:r>
    </w:p>
    <w:p>
      <w:pPr>
        <w:pStyle w:val="0"/>
        <w:jc w:val="both"/>
      </w:pPr>
      <w:r>
        <w:rPr>
          <w:sz w:val="24"/>
        </w:rPr>
        <w:t xml:space="preserve">(пп. "б" в ред. </w:t>
      </w:r>
      <w:hyperlink r:id="rId1049" w:tooltip="Постановление Правительства РФ от 15.11.2023 N 1914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15.11.2023 N 1914)</w:t>
      </w:r>
    </w:p>
    <w:p>
      <w:pPr>
        <w:pStyle w:val="0"/>
        <w:spacing w:before="240"/>
        <w:ind w:firstLine="540"/>
        <w:jc w:val="both"/>
      </w:pPr>
      <w:r>
        <w:rPr>
          <w:sz w:val="24"/>
        </w:rPr>
        <w:t xml:space="preserve">в) заключение соглашения между Министерством строительства и жилищно-коммунального хозяйства Российской Федерации и высшим исполнительным органом субъекта Российской Федерации о предоставлении субсидии в соответствии с </w:t>
      </w:r>
      <w:hyperlink r:id="rId1050"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10</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соответственно - Правила формирования, предоставления и распределения субсидий, соглашение).</w:t>
      </w:r>
    </w:p>
    <w:p>
      <w:pPr>
        <w:pStyle w:val="0"/>
        <w:jc w:val="both"/>
      </w:pPr>
      <w:r>
        <w:rPr>
          <w:sz w:val="24"/>
        </w:rPr>
        <w:t xml:space="preserve">(в ред. </w:t>
      </w:r>
      <w:hyperlink r:id="rId1051"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09.12.2022 N 2272)</w:t>
      </w:r>
    </w:p>
    <w:p>
      <w:pPr>
        <w:pStyle w:val="0"/>
        <w:spacing w:before="240"/>
        <w:ind w:firstLine="540"/>
        <w:jc w:val="both"/>
      </w:pPr>
      <w:r>
        <w:rPr>
          <w:sz w:val="24"/>
        </w:rPr>
        <w:t xml:space="preserve">5. Субсидии предоставляются в пределах лимитов бюджетных обязательств, доведенных до Министерства строительства и жилищно-коммунального хозяйства Российской Федерации как получателя средств федерального бюджета на предоставление субсидии на цели, предусмотренные </w:t>
      </w:r>
      <w:hyperlink w:tooltip="2. Субсидии предоставляются в целях софинансирования расходных обязательств субъектов Российской Федерации, возникающих при создании условий для роста благосостояния граждан - получателей мер социальной поддержки и предоставлении благоустроенных жилых помещений специализированного жилищного фонда по договорам найма специализированных жилых помещений детям-сиротам и детям, оставшимся без попечения родителей, лицам из числа детей-сирот и детей, оставшихся без попечения родителей, которые не являются нанима..." w:anchor="P2146" w:history="0">
        <w:r>
          <w:rPr>
            <w:color w:val="0000ff"/>
            <w:sz w:val="24"/>
          </w:rPr>
          <w:t xml:space="preserve">пунктом 2</w:t>
        </w:r>
      </w:hyperlink>
      <w:r>
        <w:rPr>
          <w:sz w:val="24"/>
        </w:rPr>
        <w:t xml:space="preserve"> настоящих Правил.</w:t>
      </w:r>
    </w:p>
    <w:bookmarkStart w:id="2160" w:name="P2160"/>
    <w:bookmarkEnd w:id="2160"/>
    <w:p>
      <w:pPr>
        <w:pStyle w:val="0"/>
        <w:spacing w:before="240"/>
        <w:ind w:firstLine="540"/>
        <w:jc w:val="both"/>
      </w:pPr>
      <w:r>
        <w:rPr>
          <w:sz w:val="24"/>
        </w:rPr>
        <w:t xml:space="preserve">6. Размер субсидии, предоставляемой из федерального бюджета бюджету i-го субъекта Российской Федерации (C</w:t>
      </w:r>
      <w:r>
        <w:rPr>
          <w:sz w:val="24"/>
          <w:vertAlign w:val="subscript"/>
        </w:rPr>
        <w:t xml:space="preserve">i</w:t>
      </w:r>
      <w:r>
        <w:rPr>
          <w:sz w:val="24"/>
        </w:rPr>
        <w:t xml:space="preserve">), определяется по формуле:</w:t>
      </w:r>
    </w:p>
    <w:p>
      <w:pPr>
        <w:pStyle w:val="0"/>
        <w:ind w:firstLine="540"/>
        <w:jc w:val="both"/>
      </w:pPr>
      <w:r>
        <w:rPr>
          <w:sz w:val="24"/>
        </w:rPr>
      </w:r>
    </w:p>
    <w:p>
      <w:pPr>
        <w:pStyle w:val="0"/>
        <w:jc w:val="center"/>
      </w:pPr>
      <w:r>
        <w:rPr>
          <w:position w:val="-33"/>
        </w:rPr>
        <mc:AlternateContent>
          <mc:Choice Requires="wpg">
            <w:drawing>
              <wp:inline xmlns:wp="http://schemas.openxmlformats.org/drawingml/2006/wordprocessingDrawing" distT="0" distB="0" distL="0" distR="0">
                <wp:extent cx="3188970" cy="582930"/>
                <wp:effectExtent l="0" t="0" r="0" b="0"/>
                <wp:docPr id="1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052"/>
                        <a:srcRect/>
                        <a:stretch/>
                      </pic:blipFill>
                      <pic:spPr bwMode="auto">
                        <a:xfrm>
                          <a:off x="0" y="0"/>
                          <a:ext cx="3188970" cy="58293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6" o:spid="_x0000_s16" type="#_x0000_t75" style="width:251.10pt;height:45.90pt;mso-wrap-distance-left:0.00pt;mso-wrap-distance-top:0.00pt;mso-wrap-distance-right:0.00pt;mso-wrap-distance-bottom:0.00pt;" stroked="f">
                <v:path textboxrect="0,0,0,0"/>
                <v:imagedata r:id="rId1052" o:title=""/>
              </v:shape>
            </w:pict>
          </mc:Fallback>
        </mc:AlternateConten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Ч</w:t>
      </w:r>
      <w:r>
        <w:rPr>
          <w:sz w:val="24"/>
          <w:vertAlign w:val="subscript"/>
        </w:rPr>
        <w:t xml:space="preserve">1i</w:t>
      </w:r>
      <w:r>
        <w:rPr>
          <w:sz w:val="24"/>
        </w:rPr>
        <w:t xml:space="preserve"> - численность лиц из числа детей-сирот и детей, оставшихся без попечения родителей, состоящих на учете на получение жилого помещения, в возрасте от 18 до 23 лет по состоянию на 1 июля года, предшествующего планируемому, определяемая с учетом сведений государственной информационной системы "Единая централизованная цифровая платформа в социальной сфере", подтвержденных ее оператором, о численности указанных лиц, включенных в список, по i-му субъекту Российской Федерации;</w:t>
      </w:r>
    </w:p>
    <w:p>
      <w:pPr>
        <w:pStyle w:val="0"/>
        <w:jc w:val="both"/>
      </w:pPr>
      <w:r>
        <w:rPr>
          <w:sz w:val="24"/>
        </w:rPr>
        <w:t xml:space="preserve">(в ред. Постановлений Правительства РФ от 22.09.2021 </w:t>
      </w:r>
      <w:hyperlink r:id="rId1053" w:tooltip="Постановление Правительства РФ от 22.09.2021 N 1598 &quot;О внесении изменений в приложение N 19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1598</w:t>
        </w:r>
      </w:hyperlink>
      <w:r>
        <w:rPr>
          <w:sz w:val="24"/>
        </w:rPr>
        <w:t xml:space="preserve">, от 05.02.2024 </w:t>
      </w:r>
      <w:hyperlink r:id="rId1054" w:tooltip="Постановление Правительства РФ от 05.02.2024 N 1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125</w:t>
        </w:r>
      </w:hyperlink>
      <w:r>
        <w:rPr>
          <w:sz w:val="24"/>
        </w:rPr>
        <w:t xml:space="preserve">)</w:t>
      </w:r>
    </w:p>
    <w:p>
      <w:pPr>
        <w:pStyle w:val="0"/>
        <w:spacing w:before="240"/>
        <w:ind w:firstLine="540"/>
        <w:jc w:val="both"/>
      </w:pPr>
      <w:r>
        <w:rPr>
          <w:sz w:val="24"/>
        </w:rPr>
        <w:t xml:space="preserve">Ч</w:t>
      </w:r>
      <w:r>
        <w:rPr>
          <w:sz w:val="24"/>
          <w:vertAlign w:val="subscript"/>
        </w:rPr>
        <w:t xml:space="preserve">2i</w:t>
      </w:r>
      <w:r>
        <w:rPr>
          <w:sz w:val="24"/>
        </w:rPr>
        <w:t xml:space="preserve"> - численность лиц из числа детей-сирот и детей, оставшихся без попечения родителей, состоящих на учете на получение жилого помещения, в возрасте от 23 лет и старше по состоянию на 1 июля года, предшествующего планируемому, определяемая с учетом сведений государственной информационной системы "Единая централизованная цифровая платформа в социальной сфере", подтвержденных ее оператором, о численности указанных лиц, включенных в список, по i-му субъекту Российской Федерации;</w:t>
      </w:r>
    </w:p>
    <w:p>
      <w:pPr>
        <w:pStyle w:val="0"/>
        <w:jc w:val="both"/>
      </w:pPr>
      <w:r>
        <w:rPr>
          <w:sz w:val="24"/>
        </w:rPr>
        <w:t xml:space="preserve">(в ред. Постановлений Правительства РФ от 22.09.2021 </w:t>
      </w:r>
      <w:hyperlink r:id="rId1055" w:tooltip="Постановление Правительства РФ от 22.09.2021 N 1598 &quot;О внесении изменений в приложение N 19 к государственной программе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N 1598</w:t>
        </w:r>
      </w:hyperlink>
      <w:r>
        <w:rPr>
          <w:sz w:val="24"/>
        </w:rPr>
        <w:t xml:space="preserve">, от 05.02.2024 </w:t>
      </w:r>
      <w:hyperlink r:id="rId1056" w:tooltip="Постановление Правительства РФ от 05.02.2024 N 1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125</w:t>
        </w:r>
      </w:hyperlink>
      <w:r>
        <w:rPr>
          <w:sz w:val="24"/>
        </w:rPr>
        <w:t xml:space="preserve">)</w:t>
      </w:r>
    </w:p>
    <w:p>
      <w:pPr>
        <w:pStyle w:val="0"/>
        <w:spacing w:before="240"/>
        <w:ind w:firstLine="540"/>
        <w:jc w:val="both"/>
      </w:pPr>
      <w:r>
        <w:rPr>
          <w:sz w:val="24"/>
        </w:rPr>
        <w:t xml:space="preserve">M</w:t>
      </w:r>
      <w:r>
        <w:rPr>
          <w:sz w:val="24"/>
          <w:vertAlign w:val="subscript"/>
        </w:rPr>
        <w:t xml:space="preserve">i</w:t>
      </w:r>
      <w:r>
        <w:rPr>
          <w:sz w:val="24"/>
        </w:rPr>
        <w:t xml:space="preserve"> - средняя рыночная стоимость 1 кв. метра общей площади жилья в i-м субъекте Российской Федерации, утвержденная федеральным органом исполнительной власти, уполномоченным в соответствии с нормативным правовым актом Российской Федерации на определение показателей средней рыночной стоимости 1 кв. метра общей площади жилья по субъектам Российской Федерации, на III квартал текущего финансового года;</w:t>
      </w:r>
    </w:p>
    <w:p>
      <w:pPr>
        <w:pStyle w:val="0"/>
        <w:spacing w:before="240"/>
        <w:ind w:firstLine="540"/>
        <w:jc w:val="both"/>
      </w:pPr>
      <w:r>
        <w:rPr>
          <w:sz w:val="24"/>
        </w:rPr>
        <w:t xml:space="preserve">Н - социальная норма площади жилого помещения на одиноко проживающего гражданина, принимаемая для расчета размера субсидии, в размере 33 кв. метров;</w:t>
      </w:r>
    </w:p>
    <w:p>
      <w:pPr>
        <w:pStyle w:val="0"/>
        <w:spacing w:before="240"/>
        <w:ind w:firstLine="540"/>
        <w:jc w:val="both"/>
      </w:pPr>
      <w:r>
        <w:rPr>
          <w:sz w:val="24"/>
        </w:rPr>
        <w:t xml:space="preserve">Z</w:t>
      </w:r>
      <w:r>
        <w:rPr>
          <w:sz w:val="24"/>
          <w:vertAlign w:val="subscript"/>
        </w:rPr>
        <w:t xml:space="preserve">i</w:t>
      </w:r>
      <w:r>
        <w:rPr>
          <w:sz w:val="24"/>
        </w:rPr>
        <w:t xml:space="preserve"> - размер обеспеченности i-го субъекта Российской Федерации на финансовый год;</w:t>
      </w:r>
    </w:p>
    <w:p>
      <w:pPr>
        <w:pStyle w:val="0"/>
        <w:spacing w:before="240"/>
        <w:ind w:firstLine="540"/>
        <w:jc w:val="both"/>
      </w:pPr>
      <w:r>
        <w:rPr>
          <w:sz w:val="24"/>
        </w:rPr>
        <w:t xml:space="preserve">n - количество субъектов Российской Федерации, учитываемых при распределении (перераспределении) субсидий;</w:t>
      </w:r>
    </w:p>
    <w:p>
      <w:pPr>
        <w:pStyle w:val="0"/>
        <w:spacing w:before="240"/>
        <w:ind w:firstLine="540"/>
        <w:jc w:val="both"/>
      </w:pPr>
      <w:r>
        <w:rPr>
          <w:sz w:val="24"/>
        </w:rPr>
        <w:t xml:space="preserve">C - общий объем бюджетных ассигнований, предусмотренных в федеральном бюджете на предоставление субсидии на соответствующий финансовый год.</w:t>
      </w:r>
    </w:p>
    <w:p>
      <w:pPr>
        <w:pStyle w:val="0"/>
        <w:spacing w:before="240"/>
        <w:ind w:firstLine="540"/>
        <w:jc w:val="both"/>
      </w:pPr>
      <w:r>
        <w:rPr>
          <w:sz w:val="24"/>
        </w:rPr>
        <w:t xml:space="preserve">7. Размер обеспеченности i-го субъекта Российской Федерации на финансовый год определяется по формуле:</w:t>
      </w:r>
    </w:p>
    <w:p>
      <w:pPr>
        <w:pStyle w:val="0"/>
        <w:jc w:val="center"/>
      </w:pPr>
      <w:r>
        <w:rPr>
          <w:sz w:val="24"/>
        </w:rPr>
      </w:r>
    </w:p>
    <w:p>
      <w:pPr>
        <w:pStyle w:val="0"/>
        <w:jc w:val="center"/>
      </w:pPr>
      <w:r>
        <w:rPr>
          <w:sz w:val="24"/>
        </w:rPr>
        <w:t xml:space="preserve">Z</w:t>
      </w:r>
      <w:r>
        <w:rPr>
          <w:sz w:val="24"/>
          <w:vertAlign w:val="subscript"/>
        </w:rPr>
        <w:t xml:space="preserve">i</w:t>
      </w:r>
      <w:r>
        <w:rPr>
          <w:sz w:val="24"/>
        </w:rPr>
        <w:t xml:space="preserve"> = S</w:t>
      </w:r>
      <w:r>
        <w:rPr>
          <w:sz w:val="24"/>
          <w:vertAlign w:val="subscript"/>
        </w:rPr>
        <w:t xml:space="preserve">i</w:t>
      </w:r>
      <w:r>
        <w:rPr>
          <w:sz w:val="24"/>
        </w:rPr>
        <w:t xml:space="preserve"> / 100,</w:t>
      </w:r>
    </w:p>
    <w:p>
      <w:pPr>
        <w:pStyle w:val="0"/>
        <w:ind w:firstLine="540"/>
        <w:jc w:val="both"/>
      </w:pPr>
      <w:r>
        <w:rPr>
          <w:sz w:val="24"/>
        </w:rPr>
      </w:r>
    </w:p>
    <w:p>
      <w:pPr>
        <w:pStyle w:val="0"/>
        <w:ind w:firstLine="540"/>
        <w:jc w:val="both"/>
      </w:pPr>
      <w:r>
        <w:rPr>
          <w:sz w:val="24"/>
        </w:rPr>
        <w:t xml:space="preserve">где S</w:t>
      </w:r>
      <w:r>
        <w:rPr>
          <w:sz w:val="24"/>
          <w:vertAlign w:val="subscript"/>
        </w:rPr>
        <w:t xml:space="preserve">i</w:t>
      </w:r>
      <w:r>
        <w:rPr>
          <w:sz w:val="24"/>
        </w:rPr>
        <w:t xml:space="preserve"> - предельный уровень софинансирования расходного обязательства субъекта Российской Федерации из федерального бюджета, определяемый в соответствии с </w:t>
      </w:r>
      <w:hyperlink r:id="rId1057"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w:t>
        </w:r>
      </w:hyperlink>
      <w:r>
        <w:rPr>
          <w:sz w:val="24"/>
        </w:rPr>
        <w:t xml:space="preserve"> Правил формирования, предоставления и распределения субсидий.</w:t>
      </w:r>
    </w:p>
    <w:p>
      <w:pPr>
        <w:pStyle w:val="0"/>
        <w:spacing w:before="240"/>
        <w:ind w:firstLine="540"/>
        <w:jc w:val="both"/>
      </w:pPr>
      <w:r>
        <w:rPr>
          <w:sz w:val="24"/>
        </w:rPr>
        <w:t xml:space="preserve">7(1). В случае увеличения в ходе рассмотрения Государственной Думой Федерального Собрания Российской Федерации проекта федерального закона о федеральном бюджете на очередной финансовый год и плановый период общего объема бюджетных ассигнований, предусмотренного проектом указанного федерального закона, на предоставление субсидий в связи с уточнением оператором государственной информационной системы "Единая централизованная цифровая платформа в социальной сфере" по отдельным субъектам Российской Федерации сведений, с учетом которых в соответствии с </w:t>
      </w:r>
      <w:hyperlink w:tooltip="6. Размер субсидии, предоставляемой из федерального бюджета бюджету i-го субъекта Российской Федерации (Ci), определяется по формуле:" w:anchor="P2160" w:history="0">
        <w:r>
          <w:rPr>
            <w:color w:val="0000ff"/>
            <w:sz w:val="24"/>
          </w:rPr>
          <w:t xml:space="preserve">пунктом 6</w:t>
        </w:r>
      </w:hyperlink>
      <w:r>
        <w:rPr>
          <w:sz w:val="24"/>
        </w:rPr>
        <w:t xml:space="preserve"> настоящих Правил определяется численность лиц из числа детей-сирот и детей, оставшихся без попечения родителей, состоящих на учете на получение жилого помещения, размеры субсидий, предоставляемых в очередном финансовом году из федерального бюджета бюджетам таких субъектов Российской Федерации в размерах, определенных в соответствии с </w:t>
      </w:r>
      <w:hyperlink w:tooltip="6. Размер субсидии, предоставляемой из федерального бюджета бюджету i-го субъекта Российской Федерации (Ci), определяется по формуле:" w:anchor="P2160" w:history="0">
        <w:r>
          <w:rPr>
            <w:color w:val="0000ff"/>
            <w:sz w:val="24"/>
          </w:rPr>
          <w:t xml:space="preserve">пунктом 6</w:t>
        </w:r>
      </w:hyperlink>
      <w:r>
        <w:rPr>
          <w:sz w:val="24"/>
        </w:rPr>
        <w:t xml:space="preserve"> настоящих Правил, подлежат увеличению на размеры относящихся к таким субъектам Российской Федерации частей указанного увеличения общего объема бюджетных ассигнований.</w:t>
      </w:r>
    </w:p>
    <w:p>
      <w:pPr>
        <w:pStyle w:val="0"/>
        <w:jc w:val="both"/>
      </w:pPr>
      <w:r>
        <w:rPr>
          <w:sz w:val="24"/>
        </w:rPr>
        <w:t xml:space="preserve">(п. 7(1) введен </w:t>
      </w:r>
      <w:hyperlink r:id="rId1058" w:tooltip="Постановление Правительства РФ от 05.02.2024 N 1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Постановлением</w:t>
        </w:r>
      </w:hyperlink>
      <w:r>
        <w:rPr>
          <w:sz w:val="24"/>
        </w:rPr>
        <w:t xml:space="preserve"> Правительства РФ от 05.02.2024 N 125)</w:t>
      </w:r>
    </w:p>
    <w:p>
      <w:pPr>
        <w:pStyle w:val="0"/>
        <w:spacing w:before="240"/>
        <w:ind w:firstLine="540"/>
        <w:jc w:val="both"/>
      </w:pPr>
      <w:r>
        <w:rPr>
          <w:sz w:val="24"/>
        </w:rPr>
        <w:t xml:space="preserve">8. Оценка эффективности использования субсидии i-м субъектом Российской Федерации в отчетном финансовом году (Э</w:t>
      </w:r>
      <w:r>
        <w:rPr>
          <w:sz w:val="24"/>
          <w:vertAlign w:val="subscript"/>
        </w:rPr>
        <w:t xml:space="preserve">i</w:t>
      </w:r>
      <w:r>
        <w:rPr>
          <w:sz w:val="24"/>
        </w:rPr>
        <w:t xml:space="preserve">) осуществляется ежегодно Министерством строительства и жилищно-коммунального хозяйства Российской Федерации на основании результата использования субсидии - количество детей-сирот и детей, оставшихся без попечения родителей, лиц из числа детей-сирот и детей, оставшихся без попечения родителей, а также лиц, которые относились к категории детей-сирот и детей, оставшихся без попечения родителей, лиц из числа детей-сирот и детей, оставшихся без попечения родителей, и достигли возраста 23 лет, обеспеченных жилыми помещениями, и определяется по формуле:</w:t>
      </w:r>
    </w:p>
    <w:p>
      <w:pPr>
        <w:pStyle w:val="0"/>
        <w:jc w:val="both"/>
      </w:pPr>
      <w:r>
        <w:rPr>
          <w:sz w:val="24"/>
        </w:rPr>
        <w:t xml:space="preserve">(в ред. </w:t>
      </w:r>
      <w:hyperlink r:id="rId1059" w:tooltip="Постановление Правительства РФ от 15.11.2023 N 1914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15.11.2023 N 1914)</w:t>
      </w:r>
    </w:p>
    <w:p>
      <w:pPr>
        <w:pStyle w:val="0"/>
        <w:jc w:val="center"/>
      </w:pPr>
      <w:r>
        <w:rPr>
          <w:sz w:val="24"/>
        </w:rPr>
      </w:r>
    </w:p>
    <w:p>
      <w:pPr>
        <w:pStyle w:val="0"/>
        <w:jc w:val="center"/>
      </w:pPr>
      <w:r>
        <w:rPr>
          <w:position w:val="-28"/>
        </w:rPr>
        <mc:AlternateContent>
          <mc:Choice Requires="wpg">
            <w:drawing>
              <wp:inline xmlns:wp="http://schemas.openxmlformats.org/drawingml/2006/wordprocessingDrawing" distT="0" distB="0" distL="0" distR="0">
                <wp:extent cx="1428750" cy="514350"/>
                <wp:effectExtent l="0" t="0" r="0" b="0"/>
                <wp:docPr id="1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060"/>
                        <a:srcRect/>
                        <a:stretch/>
                      </pic:blipFill>
                      <pic:spPr bwMode="auto">
                        <a:xfrm>
                          <a:off x="0" y="0"/>
                          <a:ext cx="1428750" cy="51435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7" o:spid="_x0000_s17" type="#_x0000_t75" style="width:112.50pt;height:40.50pt;mso-wrap-distance-left:0.00pt;mso-wrap-distance-top:0.00pt;mso-wrap-distance-right:0.00pt;mso-wrap-distance-bottom:0.00pt;" stroked="f">
                <v:path textboxrect="0,0,0,0"/>
                <v:imagedata r:id="rId1060" o:title=""/>
              </v:shape>
            </w:pict>
          </mc:Fallback>
        </mc:AlternateConten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Рд</w:t>
      </w:r>
      <w:r>
        <w:rPr>
          <w:sz w:val="24"/>
          <w:vertAlign w:val="subscript"/>
        </w:rPr>
        <w:t xml:space="preserve">i</w:t>
      </w:r>
      <w:r>
        <w:rPr>
          <w:sz w:val="24"/>
        </w:rPr>
        <w:t xml:space="preserve"> - фактическое значение результата использования субсидии, достигнутое i-м субъектом Российской Федерации в отчетном финансовом году;</w:t>
      </w:r>
    </w:p>
    <w:p>
      <w:pPr>
        <w:pStyle w:val="0"/>
        <w:spacing w:before="240"/>
        <w:ind w:firstLine="540"/>
        <w:jc w:val="both"/>
      </w:pPr>
      <w:r>
        <w:rPr>
          <w:sz w:val="24"/>
        </w:rPr>
        <w:t xml:space="preserve">Рп</w:t>
      </w:r>
      <w:r>
        <w:rPr>
          <w:sz w:val="24"/>
          <w:vertAlign w:val="subscript"/>
        </w:rPr>
        <w:t xml:space="preserve">i</w:t>
      </w:r>
      <w:r>
        <w:rPr>
          <w:sz w:val="24"/>
        </w:rPr>
        <w:t xml:space="preserve"> - значение результата использования субсидии для i-го субъекта Российской Федерации, установленное соглашением.</w:t>
      </w:r>
    </w:p>
    <w:p>
      <w:pPr>
        <w:pStyle w:val="0"/>
        <w:spacing w:before="240"/>
        <w:ind w:firstLine="540"/>
        <w:jc w:val="both"/>
      </w:pPr>
      <w:r>
        <w:rPr>
          <w:sz w:val="24"/>
        </w:rPr>
        <w:t xml:space="preserve">9. Значение результата использования субсидии для i-го субъекта Российской Федерации (Рп</w:t>
      </w:r>
      <w:r>
        <w:rPr>
          <w:sz w:val="24"/>
          <w:vertAlign w:val="subscript"/>
        </w:rPr>
        <w:t xml:space="preserve">i</w:t>
      </w:r>
      <w:r>
        <w:rPr>
          <w:sz w:val="24"/>
        </w:rPr>
        <w:t xml:space="preserve">) включается в соглашение и определяется по формуле:</w:t>
      </w:r>
    </w:p>
    <w:p>
      <w:pPr>
        <w:pStyle w:val="0"/>
        <w:jc w:val="center"/>
      </w:pPr>
      <w:r>
        <w:rPr>
          <w:sz w:val="24"/>
        </w:rPr>
      </w:r>
    </w:p>
    <w:p>
      <w:pPr>
        <w:pStyle w:val="0"/>
        <w:jc w:val="center"/>
      </w:pPr>
      <w:r>
        <w:rPr>
          <w:position w:val="-28"/>
        </w:rPr>
        <mc:AlternateContent>
          <mc:Choice Requires="wpg">
            <w:drawing>
              <wp:inline xmlns:wp="http://schemas.openxmlformats.org/drawingml/2006/wordprocessingDrawing" distT="0" distB="0" distL="0" distR="0">
                <wp:extent cx="1188720" cy="514350"/>
                <wp:effectExtent l="0" t="0" r="0" b="0"/>
                <wp:docPr id="1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061"/>
                        <a:srcRect/>
                        <a:stretch/>
                      </pic:blipFill>
                      <pic:spPr bwMode="auto">
                        <a:xfrm>
                          <a:off x="0" y="0"/>
                          <a:ext cx="1188720" cy="51435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8" o:spid="_x0000_s18" type="#_x0000_t75" style="width:93.60pt;height:40.50pt;mso-wrap-distance-left:0.00pt;mso-wrap-distance-top:0.00pt;mso-wrap-distance-right:0.00pt;mso-wrap-distance-bottom:0.00pt;" stroked="f">
                <v:path textboxrect="0,0,0,0"/>
                <v:imagedata r:id="rId1061" o:title=""/>
              </v:shape>
            </w:pict>
          </mc:Fallback>
        </mc:AlternateContent>
      </w:r>
    </w:p>
    <w:p>
      <w:pPr>
        <w:pStyle w:val="0"/>
        <w:ind w:firstLine="540"/>
        <w:jc w:val="both"/>
      </w:pPr>
      <w:r>
        <w:rPr>
          <w:sz w:val="24"/>
        </w:rPr>
      </w:r>
    </w:p>
    <w:p>
      <w:pPr>
        <w:pStyle w:val="0"/>
        <w:ind w:firstLine="540"/>
        <w:jc w:val="both"/>
      </w:pPr>
      <w:r>
        <w:rPr>
          <w:sz w:val="24"/>
        </w:rPr>
        <w:t xml:space="preserve">где Б</w:t>
      </w:r>
      <w:r>
        <w:rPr>
          <w:sz w:val="24"/>
          <w:vertAlign w:val="subscript"/>
        </w:rPr>
        <w:t xml:space="preserve">i</w:t>
      </w:r>
      <w:r>
        <w:rPr>
          <w:sz w:val="24"/>
        </w:rPr>
        <w:t xml:space="preserve"> - объем бюджетных ассигнований бюджета субъекта Российской Федерации на исполнение расходных обязательств субъекта Российской Федерации.</w:t>
      </w:r>
    </w:p>
    <w:p>
      <w:pPr>
        <w:pStyle w:val="0"/>
        <w:spacing w:before="240"/>
        <w:ind w:firstLine="540"/>
        <w:jc w:val="both"/>
      </w:pPr>
      <w:r>
        <w:rPr>
          <w:sz w:val="24"/>
        </w:rPr>
        <w:t xml:space="preserve">10. Соглашение заключается с использованием государственной интегрированной информационной системы управления общественными финансами "Электронный бюджет" в соответствии с </w:t>
      </w:r>
      <w:hyperlink r:id="rId1062"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соглашения, утвержденной Министерством финансов Российской Федерации.</w:t>
      </w:r>
    </w:p>
    <w:p>
      <w:pPr>
        <w:pStyle w:val="0"/>
        <w:spacing w:before="240"/>
        <w:ind w:firstLine="540"/>
        <w:jc w:val="both"/>
      </w:pPr>
      <w:r>
        <w:rPr>
          <w:sz w:val="24"/>
        </w:rPr>
        <w:t xml:space="preserve">11. Перечисление субсидий осуществляется в установленном порядке на единые счета бюджетов, открытые финансовым органам субъектов Российской Федерации в территориальных органах Федерального казначейства.</w:t>
      </w:r>
    </w:p>
    <w:p>
      <w:pPr>
        <w:pStyle w:val="0"/>
        <w:spacing w:before="240"/>
        <w:ind w:firstLine="540"/>
        <w:jc w:val="both"/>
      </w:pPr>
      <w:r>
        <w:rPr>
          <w:sz w:val="24"/>
        </w:rPr>
        <w:t xml:space="preserve">12. Порядок и условия возврата средств из бюджета субъекта Российской Федерации в федеральный бюджет в случае нарушения субъектом Российской Федерации обязательств, предусмотренных соглашением, а также основания для освобождения субъекта Российской Федерации от применения мер финансовой ответственности установлены </w:t>
      </w:r>
      <w:hyperlink r:id="rId1063"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1064"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18</w:t>
        </w:r>
      </w:hyperlink>
      <w:r>
        <w:rPr>
          <w:sz w:val="24"/>
        </w:rPr>
        <w:t xml:space="preserve"> и </w:t>
      </w:r>
      <w:hyperlink r:id="rId1065"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20</w:t>
        </w:r>
      </w:hyperlink>
      <w:r>
        <w:rPr>
          <w:sz w:val="24"/>
        </w:rPr>
        <w:t xml:space="preserve"> Правил формирования, предоставления и распределения субсидий.</w:t>
      </w:r>
    </w:p>
    <w:p>
      <w:pPr>
        <w:pStyle w:val="0"/>
        <w:spacing w:before="240"/>
        <w:ind w:firstLine="540"/>
        <w:jc w:val="both"/>
      </w:pPr>
      <w:r>
        <w:rPr>
          <w:sz w:val="24"/>
        </w:rPr>
        <w:t xml:space="preserve">13. В случае отсутствия у субъекта Российской Федерации потребности в субсидии в пределах текущего финансового года высший исполнительный орган субъекта Российской Федерации представляет до 1 августа текущего финансового года в Министерство строительства и жилищно-коммунального хозяйства Российской Федерации обращение в письменной форме об отсутствии потребности субъекта Российской Федерации в использовании субсидии в текущем финансовом году.</w:t>
      </w:r>
    </w:p>
    <w:p>
      <w:pPr>
        <w:pStyle w:val="0"/>
        <w:jc w:val="both"/>
      </w:pPr>
      <w:r>
        <w:rPr>
          <w:sz w:val="24"/>
        </w:rPr>
        <w:t xml:space="preserve">(в ред. </w:t>
      </w:r>
      <w:hyperlink r:id="rId1066"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09.12.2022 N 2272)</w:t>
      </w:r>
    </w:p>
    <w:p>
      <w:pPr>
        <w:pStyle w:val="0"/>
        <w:spacing w:before="240"/>
        <w:ind w:firstLine="540"/>
        <w:jc w:val="both"/>
      </w:pPr>
      <w:r>
        <w:rPr>
          <w:sz w:val="24"/>
        </w:rPr>
        <w:t xml:space="preserve">14. В случае нарушения субъектом Российской Федерации целей, установленных при предоставлении субсидии, к нему применяются бюджетные меры принуждения в соответствии с бюджетным законодательством Российской Федерации.</w:t>
      </w:r>
    </w:p>
    <w:p>
      <w:pPr>
        <w:pStyle w:val="0"/>
        <w:spacing w:before="240"/>
        <w:ind w:firstLine="540"/>
        <w:jc w:val="both"/>
      </w:pPr>
      <w:r>
        <w:rPr>
          <w:sz w:val="24"/>
        </w:rPr>
        <w:t xml:space="preserve">15. Контроль за соблюдением субъектами Российской Федерации условий предоставления субсидий осуществляется Министерством строительства и жилищно-коммунального хозяйства и уполномоченными органами государственного финансового контроля.</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20</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both"/>
      </w:pPr>
      <w:r>
        <w:rPr>
          <w:sz w:val="24"/>
        </w:rPr>
      </w:r>
    </w:p>
    <w:p>
      <w:pPr>
        <w:pStyle w:val="2"/>
        <w:jc w:val="center"/>
      </w:pPr>
      <w:r>
        <w:rPr>
          <w:sz w:val="24"/>
        </w:rPr>
        <w:t xml:space="preserve">ПРАВИЛА</w:t>
      </w:r>
    </w:p>
    <w:p>
      <w:pPr>
        <w:pStyle w:val="2"/>
        <w:jc w:val="center"/>
      </w:pPr>
      <w:r>
        <w:rPr>
          <w:sz w:val="24"/>
        </w:rPr>
        <w:t xml:space="preserve">ПРЕДОСТАВЛЕНИЯ СУБСИДИЙ ИЗ ФЕДЕРАЛЬНОГО БЮДЖЕТА БЮДЖЕТАМ</w:t>
      </w:r>
    </w:p>
    <w:p>
      <w:pPr>
        <w:pStyle w:val="2"/>
        <w:jc w:val="center"/>
      </w:pPr>
      <w:r>
        <w:rPr>
          <w:sz w:val="24"/>
        </w:rPr>
        <w:t xml:space="preserve">СУБЪЕКТОВ РОССИЙСКОЙ ФЕДЕРАЦИИ НА РЕАЛИЗАЦИЮ МЕРОПРИЯТИЙ</w:t>
      </w:r>
    </w:p>
    <w:p>
      <w:pPr>
        <w:pStyle w:val="2"/>
        <w:jc w:val="center"/>
      </w:pPr>
      <w:r>
        <w:rPr>
          <w:sz w:val="24"/>
        </w:rPr>
        <w:t xml:space="preserve">ИНДИВИДУАЛЬНЫХ ПРОГРАММ СОЦИАЛЬНО-ЭКОНОМИЧЕСКОГО РАЗВИТИЯ</w:t>
      </w:r>
    </w:p>
    <w:p>
      <w:pPr>
        <w:pStyle w:val="2"/>
        <w:jc w:val="center"/>
      </w:pPr>
      <w:r>
        <w:rPr>
          <w:sz w:val="24"/>
        </w:rPr>
        <w:t xml:space="preserve">СУБЪЕКТОВ РОССИЙСКОЙ ФЕДЕРАЦИИ</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(введены </w:t>
            </w:r>
            <w:hyperlink r:id="rId1067" w:tooltip="Постановление Правительства РФ от 30.11.2021 N 2135 (ред. от 21.12.2023)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и признании утратившим силу постановления Правительства Российской Федерации от 31 июля 2020 г. N 1149&quot; {КонсультантПлюс}" w:history="0">
              <w:r>
                <w:rPr>
                  <w:color w:val="0000ff"/>
                  <w:sz w:val="24"/>
                </w:rPr>
                <w:t xml:space="preserve">Постановлением</w:t>
              </w:r>
            </w:hyperlink>
            <w:r>
              <w:rPr>
                <w:color w:val="392c69"/>
                <w:sz w:val="24"/>
              </w:rPr>
              <w:t xml:space="preserve"> Правительства РФ</w:t>
            </w:r>
          </w:p>
          <w:p>
            <w:pPr>
              <w:pStyle w:val="0"/>
              <w:jc w:val="center"/>
            </w:pPr>
            <w:r>
              <w:rPr>
                <w:color w:val="392c69"/>
                <w:sz w:val="24"/>
              </w:rPr>
              <w:t xml:space="preserve">от 30.11.2021 N 2135 (ред. 21.12.2023))</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p>
      <w:pPr>
        <w:pStyle w:val="0"/>
        <w:ind w:firstLine="540"/>
        <w:jc w:val="both"/>
      </w:pPr>
      <w:r>
        <w:rPr>
          <w:sz w:val="24"/>
        </w:rPr>
        <w:t xml:space="preserve">1. Настоящие Правила устанавливают условия и порядок предоставления субсидий из федерального бюджета бюджетам субъектов Российской Федерации в целях софинансирования расходных обязательств субъектов Российской Федерации, возникающих при реализации мероприятий индивидуальных программ социально-экономического развития Республики Калмыкия, Республики Марий Эл, Чувашской Республики, Алтайского края, Курганской области и Псковской области, по которым главным распорядителем средств федерального бюджета является Министерство строительства и жилищно-коммунального хозяйства Российской Федерации (далее соответственно - индивидуальные программы, субсидии).</w:t>
      </w:r>
    </w:p>
    <w:p>
      <w:pPr>
        <w:pStyle w:val="0"/>
        <w:spacing w:before="240"/>
        <w:ind w:firstLine="540"/>
        <w:jc w:val="both"/>
      </w:pPr>
      <w:r>
        <w:rPr>
          <w:sz w:val="24"/>
        </w:rPr>
        <w:t xml:space="preserve">2. Субсидии предоставляются в пределах лимитов бюджетных обязательств, доведенных до Министерства строительства и жилищно-коммунального хозяйства Российской Федерации как получателя средств федерального бюджета на предоставление субсидии на цели, указанные в пункте 1 настоящих Правил.</w:t>
      </w:r>
    </w:p>
    <w:p>
      <w:pPr>
        <w:pStyle w:val="0"/>
        <w:spacing w:before="240"/>
        <w:ind w:firstLine="540"/>
        <w:jc w:val="both"/>
      </w:pPr>
      <w:r>
        <w:rPr>
          <w:sz w:val="24"/>
        </w:rPr>
        <w:t xml:space="preserve">3. Распределение субсидий между субъектами Российской Федерации, указанными в пункте 1 настоящих Правил, осуществляется пропорционально потребности в финансовом обеспечении расходных обязательств субъектов Российской Федерации, возникающих при реализации мероприятий индивидуальных программ, с учетом предельного уровня софинансирования расходного обязательства субъекта Российской Федерации, определенного в соответствии с </w:t>
      </w:r>
      <w:hyperlink r:id="rId1068"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 Правила формирования, предоставления и распределения субсидий).</w:t>
      </w:r>
    </w:p>
    <w:p>
      <w:pPr>
        <w:pStyle w:val="0"/>
        <w:spacing w:before="240"/>
        <w:ind w:firstLine="540"/>
        <w:jc w:val="both"/>
      </w:pPr>
      <w:r>
        <w:rPr>
          <w:sz w:val="24"/>
        </w:rPr>
        <w:t xml:space="preserve">4. Высшие должностные лица субъектов Российской Федерации (руководители высших исполнительных органов государственной власти субъектов Российской Федерации) в срок не позднее 45 календарных дней со дня утверждения Правительством Российской Федерации индивидуальной программы и распределения субсидий между субъектами Российской Федерации обеспечивают утверждение нормативных правовых актов, необходимых для реализации индивидуальных программ, в том числе устанавливающих порядок и условия предоставления из бюджета субъекта Российской Федерации межбюджетных трансфертов бюджетам муниципальных образований (в случае если индивидуальной программой предусмотрены мероприятия, ответственными исполнителями которых являются муниципальные образования).</w:t>
      </w:r>
    </w:p>
    <w:p>
      <w:pPr>
        <w:pStyle w:val="0"/>
        <w:spacing w:before="240"/>
        <w:ind w:firstLine="540"/>
        <w:jc w:val="both"/>
      </w:pPr>
      <w:r>
        <w:rPr>
          <w:sz w:val="24"/>
        </w:rPr>
        <w:t xml:space="preserve">5. Условиями предоставления субсидии являются:</w:t>
      </w:r>
    </w:p>
    <w:p>
      <w:pPr>
        <w:pStyle w:val="0"/>
        <w:spacing w:before="240"/>
        <w:ind w:firstLine="540"/>
        <w:jc w:val="both"/>
      </w:pPr>
      <w:r>
        <w:rPr>
          <w:sz w:val="24"/>
        </w:rPr>
        <w:t xml:space="preserve">а) наличие правового акта субъекта Российской Федерации, утверждающего перечень мероприятий (результатов), при реализации которых возникают расходные обязательства субъекта Российской Федерации, в целях софинансирования которых предоставляются субсидии, в соответствии с требованиями нормативных правовых актов Правительства Российской Федерации;</w:t>
      </w:r>
    </w:p>
    <w:p>
      <w:pPr>
        <w:pStyle w:val="0"/>
        <w:spacing w:before="240"/>
        <w:ind w:firstLine="540"/>
        <w:jc w:val="both"/>
      </w:pPr>
      <w:r>
        <w:rPr>
          <w:sz w:val="24"/>
        </w:rPr>
        <w:t xml:space="preserve">б) наличие в бюджете субъекта Российской Федерации бюджетных ассигнований на исполнение соответствующего расходного обязательства субъекта Российской Федерации, софинансирование которого осуществляется из федерального бюджета, в размере, необходимом для его исполнения;</w:t>
      </w:r>
    </w:p>
    <w:p>
      <w:pPr>
        <w:pStyle w:val="0"/>
        <w:spacing w:before="240"/>
        <w:ind w:firstLine="540"/>
        <w:jc w:val="both"/>
      </w:pPr>
      <w:r>
        <w:rPr>
          <w:sz w:val="24"/>
        </w:rPr>
        <w:t xml:space="preserve">в) заключение соглашения о предоставлении субсидии (далее - соглашение) в соответствии с </w:t>
      </w:r>
      <w:hyperlink r:id="rId1069"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10</w:t>
        </w:r>
      </w:hyperlink>
      <w:r>
        <w:rPr>
          <w:sz w:val="24"/>
        </w:rPr>
        <w:t xml:space="preserve"> Правил формирования, предоставления и распределения субсидий.</w:t>
      </w:r>
    </w:p>
    <w:p>
      <w:pPr>
        <w:pStyle w:val="0"/>
        <w:spacing w:before="240"/>
        <w:ind w:firstLine="540"/>
        <w:jc w:val="both"/>
      </w:pPr>
      <w:r>
        <w:rPr>
          <w:sz w:val="24"/>
        </w:rPr>
        <w:t xml:space="preserve">6. Предоставление субсидии осуществляется на основании соглашения, подготовленного (сформированного) и заключенного с использованием государственной интегрированной информационной системы управления общественными финансами "Электронный бюджет", в соответствии с </w:t>
      </w:r>
      <w:hyperlink r:id="rId1070"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соглашения, утвержденной Министерством финансов Российской Федерации.</w:t>
      </w:r>
    </w:p>
    <w:p>
      <w:pPr>
        <w:pStyle w:val="0"/>
        <w:spacing w:before="240"/>
        <w:ind w:firstLine="540"/>
        <w:jc w:val="both"/>
      </w:pPr>
      <w:r>
        <w:rPr>
          <w:sz w:val="24"/>
        </w:rPr>
        <w:t xml:space="preserve">В соглашении могут быть установлены различные уровни софинансирования расходного обязательства субъекта Российской Федерации из федерального бюджета по отдельным мероприятиям (объектам капитального строительства) в случае предоставления субсидий в целях софинансирования расходного обязательства субъекта Российской Федерации, предусматривающего реализацию более одного мероприятия (капитальные вложения в несколько объектов капитального строительства).</w:t>
      </w:r>
    </w:p>
    <w:p>
      <w:pPr>
        <w:pStyle w:val="0"/>
        <w:spacing w:before="240"/>
        <w:ind w:firstLine="540"/>
        <w:jc w:val="both"/>
      </w:pPr>
      <w:r>
        <w:rPr>
          <w:sz w:val="24"/>
        </w:rPr>
        <w:t xml:space="preserve">7. Перечисление субсидий осуществляется в установленном порядке на единые счета бюджетов, открытые финансовым органам субъектов Российской Федерации в территориальных органах Федерального казначейства.</w:t>
      </w:r>
    </w:p>
    <w:p>
      <w:pPr>
        <w:pStyle w:val="0"/>
        <w:spacing w:before="240"/>
        <w:ind w:firstLine="540"/>
        <w:jc w:val="both"/>
      </w:pPr>
      <w:r>
        <w:rPr>
          <w:sz w:val="24"/>
        </w:rPr>
        <w:t xml:space="preserve">8. Результатами использования субсидий являются:</w:t>
      </w:r>
    </w:p>
    <w:p>
      <w:pPr>
        <w:pStyle w:val="0"/>
        <w:spacing w:before="240"/>
        <w:ind w:firstLine="540"/>
        <w:jc w:val="both"/>
      </w:pPr>
      <w:r>
        <w:rPr>
          <w:sz w:val="24"/>
        </w:rPr>
        <w:t xml:space="preserve">а) при реализации мероприятий индивидуальных программ социально-экономического развития Республики Калмыкия, Республики Марий Эл, Алтайского края, Курганской области и Псковской области:</w:t>
      </w:r>
    </w:p>
    <w:p>
      <w:pPr>
        <w:pStyle w:val="0"/>
        <w:spacing w:before="240"/>
        <w:ind w:firstLine="540"/>
        <w:jc w:val="both"/>
      </w:pPr>
      <w:r>
        <w:rPr>
          <w:sz w:val="24"/>
        </w:rPr>
        <w:t xml:space="preserve">завершение строительства объектов инфраструктуры в рамках указанных индивидуальных программ;</w:t>
      </w:r>
    </w:p>
    <w:p>
      <w:pPr>
        <w:pStyle w:val="0"/>
        <w:spacing w:before="240"/>
        <w:ind w:firstLine="540"/>
        <w:jc w:val="both"/>
      </w:pPr>
      <w:r>
        <w:rPr>
          <w:sz w:val="24"/>
        </w:rPr>
        <w:t xml:space="preserve">б) при реализации мероприятий индивидуальной программы социально-экономического развития Чувашской Республики:</w:t>
      </w:r>
    </w:p>
    <w:p>
      <w:pPr>
        <w:pStyle w:val="0"/>
        <w:spacing w:before="240"/>
        <w:ind w:firstLine="540"/>
        <w:jc w:val="both"/>
      </w:pPr>
      <w:r>
        <w:rPr>
          <w:sz w:val="24"/>
        </w:rPr>
        <w:t xml:space="preserve">завершение строительства объектов инфраструктуры в рамках указанной индивидуальной программы;</w:t>
      </w:r>
    </w:p>
    <w:p>
      <w:pPr>
        <w:pStyle w:val="0"/>
        <w:spacing w:before="240"/>
        <w:ind w:firstLine="540"/>
        <w:jc w:val="both"/>
      </w:pPr>
      <w:r>
        <w:rPr>
          <w:sz w:val="24"/>
        </w:rPr>
        <w:t xml:space="preserve">предоставление социальных выплат семьям, проживающим на территории Чувашской Республики, на первоначальные взносы по ипотечным (жилищным) кредитам (займам).</w:t>
      </w:r>
    </w:p>
    <w:p>
      <w:pPr>
        <w:pStyle w:val="0"/>
        <w:spacing w:before="240"/>
        <w:ind w:firstLine="540"/>
        <w:jc w:val="both"/>
      </w:pPr>
      <w:r>
        <w:rPr>
          <w:sz w:val="24"/>
        </w:rPr>
        <w:t xml:space="preserve">9. Высший исполнительный орган государственной власти субъекта Российской Федерации ежеквартально, не позднее 15-го числа месяца, следующего за отчетным кварталом, представляет в государственной интегрированной информационной системе управления общественными финансами "Электронный бюджет" в Министерство строительства и жилищно-коммунального хозяйства Российской Федерации в порядке, установленном соглашением, отчетность об осуществлении расходов бюджета субъекта Российской Федерации, в целях софинансирования которых предоставляется субсидия, а также в порядке и сроки, установленные соглашением, отчет о достижении значений результатов использования субсидии.</w:t>
      </w:r>
    </w:p>
    <w:p>
      <w:pPr>
        <w:pStyle w:val="0"/>
        <w:spacing w:before="240"/>
        <w:ind w:firstLine="540"/>
        <w:jc w:val="both"/>
      </w:pPr>
      <w:r>
        <w:rPr>
          <w:sz w:val="24"/>
        </w:rPr>
        <w:t xml:space="preserve">10. Оценка эффективности использования субъектами Российской Федерации субсидий осуществляется Министерством строительства и жилищно-коммунального хозяйства Российской Федерации на основании отчета о достижении значений результатов использования субсидии путем сравнения планируемых и фактически достигнутых субъектами Российской Федерации значений результатов использования субсидий.</w:t>
      </w:r>
    </w:p>
    <w:p>
      <w:pPr>
        <w:pStyle w:val="0"/>
        <w:spacing w:before="240"/>
        <w:ind w:firstLine="540"/>
        <w:jc w:val="both"/>
      </w:pPr>
      <w:r>
        <w:rPr>
          <w:sz w:val="24"/>
        </w:rPr>
        <w:t xml:space="preserve">11. Отношения, возникающие при нарушении субъектом Российской Федерации обязательств по достижению значений результатов использования субсидии, предусмотренных соглашением, а также основания освобождения субъектов Российской Федерации от мер финансовой ответственности регулируются </w:t>
      </w:r>
      <w:hyperlink r:id="rId1071"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1072"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20</w:t>
        </w:r>
      </w:hyperlink>
      <w:r>
        <w:rPr>
          <w:sz w:val="24"/>
        </w:rPr>
        <w:t xml:space="preserve"> Правил формирования, предоставления и распределения субсидий.</w:t>
      </w:r>
    </w:p>
    <w:p>
      <w:pPr>
        <w:pStyle w:val="0"/>
        <w:spacing w:before="240"/>
        <w:ind w:firstLine="540"/>
        <w:jc w:val="both"/>
      </w:pPr>
      <w:r>
        <w:rPr>
          <w:sz w:val="24"/>
        </w:rPr>
        <w:t xml:space="preserve">12. Ответственность за достоверность представляемых в Министерство строительства и жилищно-коммунального хозяйства Российской Федерации сведений и соблюдение условий, предусмотренных настоящими Правилами и соглашением, возлагается на высший исполнительный орган государственной власти субъекта Российской Федерации, с которым заключено соглашение.</w:t>
      </w:r>
    </w:p>
    <w:p>
      <w:pPr>
        <w:pStyle w:val="0"/>
        <w:spacing w:before="240"/>
        <w:ind w:firstLine="540"/>
        <w:jc w:val="both"/>
      </w:pPr>
      <w:r>
        <w:rPr>
          <w:sz w:val="24"/>
        </w:rPr>
        <w:t xml:space="preserve">13. Контроль за соблюдением субъектом Российской Федерации условий предоставления субсидии осуществляется Министерством строительства и жилищно-коммунального хозяйства Российской Федерации и уполномоченными органами государственного финансового контроля.</w:t>
      </w:r>
    </w:p>
    <w:p>
      <w:pPr>
        <w:pStyle w:val="0"/>
        <w:spacing w:before="240"/>
        <w:ind w:firstLine="540"/>
        <w:jc w:val="both"/>
      </w:pPr>
      <w:r>
        <w:rPr>
          <w:sz w:val="24"/>
        </w:rPr>
        <w:t xml:space="preserve">14. В случае нарушения субъектом Российской Федерации целей, установленных при предоставлении субсидии, к нему применяются бюджетные меры принуждения, предусмотренные бюджетным законодательством Российской Федерации.</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21</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center"/>
      </w:pPr>
      <w:r>
        <w:rPr>
          <w:sz w:val="24"/>
        </w:rPr>
      </w:r>
    </w:p>
    <w:bookmarkStart w:id="2257" w:name="P2257"/>
    <w:bookmarkEnd w:id="2257"/>
    <w:p>
      <w:pPr>
        <w:pStyle w:val="2"/>
        <w:jc w:val="center"/>
      </w:pPr>
      <w:r>
        <w:rPr>
          <w:sz w:val="24"/>
        </w:rPr>
        <w:t xml:space="preserve">ПРАВИЛА</w:t>
      </w:r>
    </w:p>
    <w:p>
      <w:pPr>
        <w:pStyle w:val="2"/>
        <w:jc w:val="center"/>
      </w:pPr>
      <w:r>
        <w:rPr>
          <w:sz w:val="24"/>
        </w:rPr>
        <w:t xml:space="preserve">ПРЕДОСТАВЛЕНИЯ СУБСИДИИ ИЗ ФЕДЕРАЛЬНОГО БЮДЖЕТА</w:t>
      </w:r>
    </w:p>
    <w:p>
      <w:pPr>
        <w:pStyle w:val="2"/>
        <w:jc w:val="center"/>
      </w:pPr>
      <w:r>
        <w:rPr>
          <w:sz w:val="24"/>
        </w:rPr>
        <w:t xml:space="preserve">БЮДЖЕТУ КРАСНОЯРСКОГО КРАЯ НА РЕАЛИЗАЦИЮ МЕРОПРИЯТИЯ</w:t>
      </w:r>
    </w:p>
    <w:p>
      <w:pPr>
        <w:pStyle w:val="2"/>
        <w:jc w:val="center"/>
      </w:pPr>
      <w:r>
        <w:rPr>
          <w:sz w:val="24"/>
        </w:rPr>
        <w:t xml:space="preserve">ПО ПЕРЕСЕЛЕНИЮ ИЗ РАЙОНА КРАЙНЕГО СЕВЕРА ГРАЖДАН,</w:t>
      </w:r>
    </w:p>
    <w:p>
      <w:pPr>
        <w:pStyle w:val="2"/>
        <w:jc w:val="center"/>
      </w:pPr>
      <w:r>
        <w:rPr>
          <w:sz w:val="24"/>
        </w:rPr>
        <w:t xml:space="preserve">ПРОЖИВАЮЩИХ В Г. НОРИЛЬСКЕ</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(введены </w:t>
            </w:r>
            <w:hyperlink r:id="rId1073" w:tooltip="Постановление Правительства РФ от 16.12.2021 N 2328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Постановлением</w:t>
              </w:r>
            </w:hyperlink>
            <w:r>
              <w:rPr>
                <w:color w:val="392c69"/>
                <w:sz w:val="24"/>
              </w:rPr>
              <w:t xml:space="preserve"> Правительства РФ от 16.12.2021 N 2328;</w:t>
            </w:r>
          </w:p>
          <w:p>
            <w:pPr>
              <w:pStyle w:val="0"/>
              <w:jc w:val="center"/>
            </w:pPr>
            <w:r>
              <w:rPr>
                <w:color w:val="392c69"/>
                <w:sz w:val="24"/>
              </w:rPr>
              <w:t xml:space="preserve">в ред. </w:t>
            </w:r>
            <w:hyperlink r:id="rId1074"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color w:val="392c69"/>
                <w:sz w:val="24"/>
              </w:rPr>
              <w:t xml:space="preserve"> Правительства РФ от 09.12.2022 N 2272)</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center"/>
      </w:pPr>
      <w:r>
        <w:rPr>
          <w:sz w:val="24"/>
        </w:rPr>
      </w:r>
    </w:p>
    <w:bookmarkStart w:id="2266" w:name="P2266"/>
    <w:bookmarkEnd w:id="2266"/>
    <w:p>
      <w:pPr>
        <w:pStyle w:val="0"/>
        <w:ind w:firstLine="540"/>
        <w:jc w:val="both"/>
      </w:pPr>
      <w:r>
        <w:rPr>
          <w:sz w:val="24"/>
        </w:rPr>
        <w:t xml:space="preserve">1. Настоящие Правила устанавливают цели, условия и порядок предоставления субсидии из федерального бюджета бюджету Красноярского края на реализацию мероприятия по переселению из района Крайнего Севера граждан, проживающих в г. Норильске, в целях софинансирования расходных обязательств Красноярского края, возникающих при реализации мероприятий государственной программы (подпрограммы) Красноярского края, предусматривающих предоставление социальных выплат гражданам, проживающим в г. Норильске, имеющим право на получение таких выплат в соответствии с Федеральным </w:t>
      </w:r>
      <w:hyperlink r:id="rId1075" w:tooltip="Федеральный закон от 25.10.2002 N 125-ФЗ (ред. от 20.07.2020) &quot;О жилищных субсидиях гражданам, выезжающим из районов Крайнего Севера и приравненных к ним местностей&quot; {КонсультантПлюс}" w:history="0">
        <w:r>
          <w:rPr>
            <w:color w:val="0000ff"/>
            <w:sz w:val="24"/>
          </w:rPr>
          <w:t xml:space="preserve">законом</w:t>
        </w:r>
      </w:hyperlink>
      <w:r>
        <w:rPr>
          <w:sz w:val="24"/>
        </w:rPr>
        <w:t xml:space="preserve"> "О жилищных субсидиях гражданам, выезжающим из районов Крайнего Севера и приравненных к ним местностей", для приобретения жилых помещений в целях переселения таких граждан из районов Крайнего Севера в районы с благоприятными природными и социально-экономическими условиями на территории Российской Федерации (далее - Федеральный закон, граждане, социальная выплата, субсидия).</w:t>
      </w:r>
    </w:p>
    <w:p>
      <w:pPr>
        <w:pStyle w:val="0"/>
        <w:spacing w:before="240"/>
        <w:ind w:firstLine="540"/>
        <w:jc w:val="both"/>
      </w:pPr>
      <w:r>
        <w:rPr>
          <w:sz w:val="24"/>
        </w:rPr>
        <w:t xml:space="preserve">2. Право граждан на получение социальных выплат удостоверяется именным документом - свидетельством о предоставлении социальной выплаты на приобретение жилья, форма которого устанавливается нормативным правовым актом Красноярского края (далее - свидетельство о предоставлении социальной выплаты).</w:t>
      </w:r>
    </w:p>
    <w:p>
      <w:pPr>
        <w:pStyle w:val="0"/>
        <w:spacing w:before="240"/>
        <w:ind w:firstLine="540"/>
        <w:jc w:val="both"/>
      </w:pPr>
      <w:r>
        <w:rPr>
          <w:sz w:val="24"/>
        </w:rPr>
        <w:t xml:space="preserve">3. Условиями предоставления субсидий являются:</w:t>
      </w:r>
    </w:p>
    <w:p>
      <w:pPr>
        <w:pStyle w:val="0"/>
        <w:spacing w:before="240"/>
        <w:ind w:firstLine="540"/>
        <w:jc w:val="both"/>
      </w:pPr>
      <w:r>
        <w:rPr>
          <w:sz w:val="24"/>
        </w:rPr>
        <w:t xml:space="preserve">а) наличие утвержденной нормативным правовым актом Красноярского края государственной программы (подпрограммы) Красноярского края, предусматривающей мероприятия в целях софинансирования которых предоставляется субсидия, в том числе устанавливающей порядок осуществления социальных выплат гражданам с учетом следующих положений Федерального </w:t>
      </w:r>
      <w:hyperlink r:id="rId1076" w:tooltip="Федеральный закон от 25.10.2002 N 125-ФЗ (ред. от 20.07.2020) &quot;О жилищных субсидиях гражданам, выезжающим из районов Крайнего Севера и приравненных к ним местностей&quot; {КонсультантПлюс}" w:history="0">
        <w:r>
          <w:rPr>
            <w:color w:val="0000ff"/>
            <w:sz w:val="24"/>
          </w:rPr>
          <w:t xml:space="preserve">закона</w:t>
        </w:r>
      </w:hyperlink>
      <w:r>
        <w:rPr>
          <w:sz w:val="24"/>
        </w:rPr>
        <w:t xml:space="preserve">:</w:t>
      </w:r>
    </w:p>
    <w:p>
      <w:pPr>
        <w:pStyle w:val="0"/>
        <w:spacing w:before="240"/>
        <w:ind w:firstLine="540"/>
        <w:jc w:val="both"/>
      </w:pPr>
      <w:r>
        <w:rPr>
          <w:sz w:val="24"/>
        </w:rPr>
        <w:t xml:space="preserve">предоставление социальных выплат гражданам осуществляется в соответствии с очередностью, установленной </w:t>
      </w:r>
      <w:hyperlink r:id="rId1077" w:tooltip="Федеральный закон от 25.10.2002 N 125-ФЗ (ред. от 20.07.2020) &quot;О жилищных субсидиях гражданам, выезжающим из районов Крайнего Севера и приравненных к ним местностей&quot; {КонсультантПлюс}" w:history="0">
        <w:r>
          <w:rPr>
            <w:color w:val="0000ff"/>
            <w:sz w:val="24"/>
          </w:rPr>
          <w:t xml:space="preserve">статьей 2</w:t>
        </w:r>
      </w:hyperlink>
      <w:r>
        <w:rPr>
          <w:sz w:val="24"/>
        </w:rPr>
        <w:t xml:space="preserve"> Федерального закона;</w:t>
      </w:r>
    </w:p>
    <w:p>
      <w:pPr>
        <w:pStyle w:val="0"/>
        <w:spacing w:before="240"/>
        <w:ind w:firstLine="540"/>
        <w:jc w:val="both"/>
      </w:pPr>
      <w:r>
        <w:rPr>
          <w:sz w:val="24"/>
        </w:rPr>
        <w:t xml:space="preserve">расчет размера социальной выплаты осуществляется в соответствии с положениями </w:t>
      </w:r>
      <w:hyperlink r:id="rId1078" w:tooltip="Федеральный закон от 25.10.2002 N 125-ФЗ (ред. от 20.07.2020) &quot;О жилищных субсидиях гражданам, выезжающим из районов Крайнего Севера и приравненных к ним местностей&quot; {КонсультантПлюс}" w:history="0">
        <w:r>
          <w:rPr>
            <w:color w:val="0000ff"/>
            <w:sz w:val="24"/>
          </w:rPr>
          <w:t xml:space="preserve">статьи 5</w:t>
        </w:r>
      </w:hyperlink>
      <w:r>
        <w:rPr>
          <w:sz w:val="24"/>
        </w:rPr>
        <w:t xml:space="preserve"> Федерального закона о расчете размера жилищных субсидий (единовременных социальных выплат) на приобретение или строительство жилых помещений;</w:t>
      </w:r>
    </w:p>
    <w:p>
      <w:pPr>
        <w:pStyle w:val="0"/>
        <w:spacing w:before="240"/>
        <w:ind w:firstLine="540"/>
        <w:jc w:val="both"/>
      </w:pPr>
      <w:r>
        <w:rPr>
          <w:sz w:val="24"/>
        </w:rPr>
        <w:t xml:space="preserve">условием предоставления социальной выплаты гражданину является выполнение соответствующего условия выдачи государственного жилищного сертификата, предусмотренного </w:t>
      </w:r>
      <w:hyperlink r:id="rId1079" w:tooltip="Федеральный закон от 25.10.2002 N 125-ФЗ (ред. от 20.07.2020) &quot;О жилищных субсидиях гражданам, выезжающим из районов Крайнего Севера и приравненных к ним местностей&quot; {КонсультантПлюс}" w:history="0">
        <w:r>
          <w:rPr>
            <w:color w:val="0000ff"/>
            <w:sz w:val="24"/>
          </w:rPr>
          <w:t xml:space="preserve">частью первой</w:t>
        </w:r>
      </w:hyperlink>
      <w:r>
        <w:rPr>
          <w:sz w:val="24"/>
        </w:rPr>
        <w:t xml:space="preserve"> или </w:t>
      </w:r>
      <w:hyperlink r:id="rId1080" w:tooltip="Федеральный закон от 25.10.2002 N 125-ФЗ (ред. от 20.07.2020) &quot;О жилищных субсидиях гражданам, выезжающим из районов Крайнего Севера и приравненных к ним местностей&quot; {КонсультантПлюс}" w:history="0">
        <w:r>
          <w:rPr>
            <w:color w:val="0000ff"/>
            <w:sz w:val="24"/>
          </w:rPr>
          <w:t xml:space="preserve">второй статьи 6</w:t>
        </w:r>
      </w:hyperlink>
      <w:r>
        <w:rPr>
          <w:sz w:val="24"/>
        </w:rPr>
        <w:t xml:space="preserve"> Федерального закона;</w:t>
      </w:r>
    </w:p>
    <w:p>
      <w:pPr>
        <w:pStyle w:val="0"/>
        <w:spacing w:before="240"/>
        <w:ind w:firstLine="540"/>
        <w:jc w:val="both"/>
      </w:pPr>
      <w:r>
        <w:rPr>
          <w:sz w:val="24"/>
        </w:rPr>
        <w:t xml:space="preserve">б) наличие в бюджете Красноярского края бюджетных ассигнований на исполнение расходного обязательства Красноярского края, в целях софинансирования которого предоставляется субсидия, в объеме, необходимом для его исполнения;</w:t>
      </w:r>
    </w:p>
    <w:p>
      <w:pPr>
        <w:pStyle w:val="0"/>
        <w:spacing w:before="240"/>
        <w:ind w:firstLine="540"/>
        <w:jc w:val="both"/>
      </w:pPr>
      <w:r>
        <w:rPr>
          <w:sz w:val="24"/>
        </w:rPr>
        <w:t xml:space="preserve">в) заключение соглашения о предоставлении субсидии в соответствии с </w:t>
      </w:r>
      <w:hyperlink r:id="rId1081"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10</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соответственно - Правила формирования, предоставления и распределения субсидий, соглашение о предоставлении субсидии).</w:t>
      </w:r>
    </w:p>
    <w:p>
      <w:pPr>
        <w:pStyle w:val="0"/>
        <w:spacing w:before="240"/>
        <w:ind w:firstLine="540"/>
        <w:jc w:val="both"/>
      </w:pPr>
      <w:r>
        <w:rPr>
          <w:sz w:val="24"/>
        </w:rPr>
        <w:t xml:space="preserve">4. Размер предоставляемой субсидии определяется исходя из количества граждан и размера предоставляемой им социальной выплаты, который определяется в соответствии с положениями </w:t>
      </w:r>
      <w:hyperlink r:id="rId1082" w:tooltip="Федеральный закон от 25.10.2002 N 125-ФЗ (ред. от 20.07.2020) &quot;О жилищных субсидиях гражданам, выезжающим из районов Крайнего Севера и приравненных к ним местностей&quot; {КонсультантПлюс}" w:history="0">
        <w:r>
          <w:rPr>
            <w:color w:val="0000ff"/>
            <w:sz w:val="24"/>
          </w:rPr>
          <w:t xml:space="preserve">статьи 5</w:t>
        </w:r>
      </w:hyperlink>
      <w:r>
        <w:rPr>
          <w:sz w:val="24"/>
        </w:rPr>
        <w:t xml:space="preserve"> Федерального закона о расчете размера жилищных субсидий (единовременных социальных выплат) на приобретение или строительство жилых помещений.</w:t>
      </w:r>
    </w:p>
    <w:p>
      <w:pPr>
        <w:pStyle w:val="0"/>
        <w:spacing w:before="240"/>
        <w:ind w:firstLine="540"/>
        <w:jc w:val="both"/>
      </w:pPr>
      <w:r>
        <w:rPr>
          <w:sz w:val="24"/>
        </w:rPr>
        <w:t xml:space="preserve">Сведения об указанном количестве граждан предоставляются Правительством Красноярского края начиная с 2022 года до 15 июля года, предшествующего планируемому, за подписью председателя высшего исполнительного органа Красноярского края.</w:t>
      </w:r>
    </w:p>
    <w:p>
      <w:pPr>
        <w:pStyle w:val="0"/>
        <w:jc w:val="both"/>
      </w:pPr>
      <w:r>
        <w:rPr>
          <w:sz w:val="24"/>
        </w:rPr>
        <w:t xml:space="preserve">(в ред. </w:t>
      </w:r>
      <w:hyperlink r:id="rId1083"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09.12.2022 N 2272)</w:t>
      </w:r>
    </w:p>
    <w:p>
      <w:pPr>
        <w:pStyle w:val="0"/>
        <w:spacing w:before="240"/>
        <w:ind w:firstLine="540"/>
        <w:jc w:val="both"/>
      </w:pPr>
      <w:r>
        <w:rPr>
          <w:sz w:val="24"/>
        </w:rPr>
        <w:t xml:space="preserve">5. Субсидии предоставляются в пределах лимитов бюджетных обязательств, доведенных до Министерства строительства и жилищно-коммунального хозяйства Российской Федерации как получателя средств федерального бюджета на предоставление субсидии на цели, указанные в </w:t>
      </w:r>
      <w:hyperlink w:tooltip="1. Настоящие Правила устанавливают цели, условия и порядок предоставления субсидии из федерального бюджета бюджету Красноярского края на реализацию мероприятия по переселению из района Крайнего Севера граждан, проживающих в г. Норильске, в целях софинансирования расходных обязательств Красноярского края, возникающих при реализации мероприятий государственной программы (подпрограммы) Красноярского края, предусматривающих предоставление социальных выплат гражданам, проживающим в г. Норильске, имеющим право..." w:anchor="P2266" w:history="0">
        <w:r>
          <w:rPr>
            <w:color w:val="0000ff"/>
            <w:sz w:val="24"/>
          </w:rPr>
          <w:t xml:space="preserve">пункте 1</w:t>
        </w:r>
      </w:hyperlink>
      <w:r>
        <w:rPr>
          <w:sz w:val="24"/>
        </w:rPr>
        <w:t xml:space="preserve"> настоящих Правил.</w:t>
      </w:r>
    </w:p>
    <w:bookmarkStart w:id="2279" w:name="P2279"/>
    <w:bookmarkEnd w:id="2279"/>
    <w:p>
      <w:pPr>
        <w:pStyle w:val="0"/>
        <w:spacing w:before="240"/>
        <w:ind w:firstLine="540"/>
        <w:jc w:val="both"/>
      </w:pPr>
      <w:r>
        <w:rPr>
          <w:sz w:val="24"/>
        </w:rPr>
        <w:t xml:space="preserve">6. Уровень софинансирования расходного обязательства Красноярского края из федерального бюджета устанавливается не более предельного уровня софинансирования расходного обязательства Красноярского края из федерального бюджета, утверждаемого Правительством Российской Федерации в соответствии с </w:t>
      </w:r>
      <w:hyperlink r:id="rId1084"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w:t>
        </w:r>
      </w:hyperlink>
      <w:r>
        <w:rPr>
          <w:sz w:val="24"/>
        </w:rPr>
        <w:t xml:space="preserve"> Правил формирования, предоставления и распределения субсидий.</w:t>
      </w:r>
    </w:p>
    <w:p>
      <w:pPr>
        <w:pStyle w:val="0"/>
        <w:spacing w:before="240"/>
        <w:ind w:firstLine="540"/>
        <w:jc w:val="both"/>
      </w:pPr>
      <w:r>
        <w:rPr>
          <w:sz w:val="24"/>
        </w:rPr>
        <w:t xml:space="preserve">7. В случае если размер бюджетных ассигнований, предусмотренных в бюджете Красноярского края на финансовое обеспечение расходных обязательств Красноярского края, указанных в </w:t>
      </w:r>
      <w:hyperlink w:tooltip="1. Настоящие Правила устанавливают цели, условия и порядок предоставления субсидии из федерального бюджета бюджету Красноярского края на реализацию мероприятия по переселению из района Крайнего Севера граждан, проживающих в г. Норильске, в целях софинансирования расходных обязательств Красноярского края, возникающих при реализации мероприятий государственной программы (подпрограммы) Красноярского края, предусматривающих предоставление социальных выплат гражданам, проживающим в г. Норильске, имеющим право..." w:anchor="P2266" w:history="0">
        <w:r>
          <w:rPr>
            <w:color w:val="0000ff"/>
            <w:sz w:val="24"/>
          </w:rPr>
          <w:t xml:space="preserve">пункте 1</w:t>
        </w:r>
      </w:hyperlink>
      <w:r>
        <w:rPr>
          <w:sz w:val="24"/>
        </w:rPr>
        <w:t xml:space="preserve"> настоящих Правил, не обеспечивает указанный в </w:t>
      </w:r>
      <w:hyperlink w:tooltip="6. Уровень софинансирования расходного обязательства Красноярского края из федерального бюджета устанавливается не более предельного уровня софинансирования расходного обязательства Красноярского края из федерального бюджета, утверждаемого Правительством Российской Федерации в соответствии с пунктом 13 Правил формирования, предоставления и распределения субсидий." w:anchor="P2279" w:history="0">
        <w:r>
          <w:rPr>
            <w:color w:val="0000ff"/>
            <w:sz w:val="24"/>
          </w:rPr>
          <w:t xml:space="preserve">пункте 6</w:t>
        </w:r>
      </w:hyperlink>
      <w:r>
        <w:rPr>
          <w:sz w:val="24"/>
        </w:rPr>
        <w:t xml:space="preserve"> настоящих Правил уровень софинансирования расходного обязательства Красноярского края из федерального бюджета, размер субсидии подлежит сокращению до размера, обеспечивающего такой уровень софинансирования расходных обязательств Красноярского края из федерального бюджета.</w:t>
      </w:r>
    </w:p>
    <w:p>
      <w:pPr>
        <w:pStyle w:val="0"/>
        <w:spacing w:before="240"/>
        <w:ind w:firstLine="540"/>
        <w:jc w:val="both"/>
      </w:pPr>
      <w:r>
        <w:rPr>
          <w:sz w:val="24"/>
        </w:rPr>
        <w:t xml:space="preserve">Увеличение размера бюджетных ассигнований бюджета Красноярского края на финансовое обеспечение расходных обязательств Красноярского края, указанных в </w:t>
      </w:r>
      <w:hyperlink w:tooltip="1. Настоящие Правила устанавливают цели, условия и порядок предоставления субсидии из федерального бюджета бюджету Красноярского края на реализацию мероприятия по переселению из района Крайнего Севера граждан, проживающих в г. Норильске, в целях софинансирования расходных обязательств Красноярского края, возникающих при реализации мероприятий государственной программы (подпрограммы) Красноярского края, предусматривающих предоставление социальных выплат гражданам, проживающим в г. Норильске, имеющим право..." w:anchor="P2266" w:history="0">
        <w:r>
          <w:rPr>
            <w:color w:val="0000ff"/>
            <w:sz w:val="24"/>
          </w:rPr>
          <w:t xml:space="preserve">пункте 1</w:t>
        </w:r>
      </w:hyperlink>
      <w:r>
        <w:rPr>
          <w:sz w:val="24"/>
        </w:rPr>
        <w:t xml:space="preserve"> настоящих Правил, не влечет увеличения размера субсидии.</w:t>
      </w:r>
    </w:p>
    <w:p>
      <w:pPr>
        <w:pStyle w:val="0"/>
        <w:spacing w:before="240"/>
        <w:ind w:firstLine="540"/>
        <w:jc w:val="both"/>
      </w:pPr>
      <w:r>
        <w:rPr>
          <w:sz w:val="24"/>
        </w:rPr>
        <w:t xml:space="preserve">8. В случае если размер субсидии меньше запрошенного Красноярским краем размера субсидии, бюджетные ассигнования, предусмотренные в бюджете Красноярского края на осуществление социальных выплат гражданам, уменьшению не подлежат.</w:t>
      </w:r>
    </w:p>
    <w:p>
      <w:pPr>
        <w:pStyle w:val="0"/>
        <w:spacing w:before="240"/>
        <w:ind w:firstLine="540"/>
        <w:jc w:val="both"/>
      </w:pPr>
      <w:r>
        <w:rPr>
          <w:sz w:val="24"/>
        </w:rPr>
        <w:t xml:space="preserve">9. Предоставление субсидии осуществляется на основании соглашения о предоставлении субсидии, подготавливаемого (формируемого) и заключаемого в государственной интегрированной информационной системе управления общественными финансами "Электронный бюджет" в соответствии с </w:t>
      </w:r>
      <w:hyperlink r:id="rId1085"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утвержденной Министерством финансов Российской Федерации.</w:t>
      </w:r>
    </w:p>
    <w:p>
      <w:pPr>
        <w:pStyle w:val="0"/>
        <w:spacing w:before="240"/>
        <w:ind w:firstLine="540"/>
        <w:jc w:val="both"/>
      </w:pPr>
      <w:r>
        <w:rPr>
          <w:sz w:val="24"/>
        </w:rPr>
        <w:t xml:space="preserve">10. Перечисление субсидии осуществляется в установленном порядке на единый счет бюджета, открытый финансовому органу Красноярского края в территориальном органе Федерального казначейства.</w:t>
      </w:r>
    </w:p>
    <w:p>
      <w:pPr>
        <w:pStyle w:val="0"/>
        <w:spacing w:before="240"/>
        <w:ind w:firstLine="540"/>
        <w:jc w:val="both"/>
      </w:pPr>
      <w:r>
        <w:rPr>
          <w:sz w:val="24"/>
        </w:rPr>
        <w:t xml:space="preserve">11. В целях предоставления социальных выплат гражданам поступившая в бюджет Красноярского края субсидия в размере, необходимом для предоставления социальной выплаты, перечисляется на казначейский счет для осуществления и отражения операций с денежными средствами, поступающими во временное распоряжение, открытый финансовому органу Красноярского края, с отражением операций на лицевом счете для учета операций со средствами, поступающими во временное распоряжение получателей средств бюджета субъекта Российской Федерации, открытом органу государственной власти Красноярского края в установленном порядке.</w:t>
      </w:r>
    </w:p>
    <w:p>
      <w:pPr>
        <w:pStyle w:val="0"/>
        <w:spacing w:before="240"/>
        <w:ind w:firstLine="540"/>
        <w:jc w:val="both"/>
      </w:pPr>
      <w:r>
        <w:rPr>
          <w:sz w:val="24"/>
        </w:rPr>
        <w:t xml:space="preserve">Перечисление субсидии на указанный лицевой счет осуществляется при условии предоставления в территориальный орган Федерального казначейства утвержденных органом государственной власти Красноярского края списков получателей социальных выплат с указанием размера социальной выплаты для каждого получателя, форма которых устанавливается нормативным правовым актом Красноярского края.</w:t>
      </w:r>
    </w:p>
    <w:p>
      <w:pPr>
        <w:pStyle w:val="0"/>
        <w:spacing w:before="240"/>
        <w:ind w:firstLine="540"/>
        <w:jc w:val="both"/>
      </w:pPr>
      <w:r>
        <w:rPr>
          <w:sz w:val="24"/>
        </w:rPr>
        <w:t xml:space="preserve">12. Высший исполнительный орган Красноярского края в сроки и порядке, которые установлены соглашением о предоставлении субсидии, представляет в государственной интегрированной информационной системе управления общественными финансами "Электронный бюджет" отчетность об осуществлении расходов бюджета Красноярского края, в целях софинансирования которых предоставляется субсидия, а также о достижении значения результата использования субсидии, предусмотренного соглашением о предоставлении субсидии, которым является количество выданных гражданам и оплаченных свидетельств о предоставлении социальной выплаты.</w:t>
      </w:r>
    </w:p>
    <w:p>
      <w:pPr>
        <w:pStyle w:val="0"/>
        <w:jc w:val="both"/>
      </w:pPr>
      <w:r>
        <w:rPr>
          <w:sz w:val="24"/>
        </w:rPr>
        <w:t xml:space="preserve">(в ред. </w:t>
      </w:r>
      <w:hyperlink r:id="rId1086" w:tooltip="Постановление Правительства РФ от 09.12.2022 N 2272 (ред. от 21.02.202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09.12.2022 N 2272)</w:t>
      </w:r>
    </w:p>
    <w:p>
      <w:pPr>
        <w:pStyle w:val="0"/>
        <w:spacing w:before="240"/>
        <w:ind w:firstLine="540"/>
        <w:jc w:val="both"/>
      </w:pPr>
      <w:r>
        <w:rPr>
          <w:sz w:val="24"/>
        </w:rPr>
        <w:t xml:space="preserve">13. Эффективность использования субсидии оценивается Министерством строительства и жилищно-коммунального хозяйства Российской Федерации путем сравнения фактически достигнутого и планового значения результата использования субсидии, предусмотренного соглашением о предоставлении субсидии.</w:t>
      </w:r>
    </w:p>
    <w:p>
      <w:pPr>
        <w:pStyle w:val="0"/>
        <w:spacing w:before="240"/>
        <w:ind w:firstLine="540"/>
        <w:jc w:val="both"/>
      </w:pPr>
      <w:r>
        <w:rPr>
          <w:sz w:val="24"/>
        </w:rPr>
        <w:t xml:space="preserve">14. Отношения, возникающие при нарушении Красноярским краем обязательств, предусмотренных соглашением о предоставлении субсидии, а также основания освобождения Красноярского края от мер финансовой ответственности регулируются </w:t>
      </w:r>
      <w:hyperlink r:id="rId1087"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1088"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18</w:t>
        </w:r>
      </w:hyperlink>
      <w:r>
        <w:rPr>
          <w:sz w:val="24"/>
        </w:rPr>
        <w:t xml:space="preserve"> и </w:t>
      </w:r>
      <w:hyperlink r:id="rId1089"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20</w:t>
        </w:r>
      </w:hyperlink>
      <w:r>
        <w:rPr>
          <w:sz w:val="24"/>
        </w:rPr>
        <w:t xml:space="preserve"> Правил формирования, предоставления и распределения субсидий.</w:t>
      </w:r>
    </w:p>
    <w:p>
      <w:pPr>
        <w:pStyle w:val="0"/>
        <w:spacing w:before="240"/>
        <w:ind w:firstLine="540"/>
        <w:jc w:val="both"/>
      </w:pPr>
      <w:r>
        <w:rPr>
          <w:sz w:val="24"/>
        </w:rPr>
        <w:t xml:space="preserve">15. В случае нарушения Красноярским краем целей, установленных при предоставлении субсидии, к нему применяются бюджетные меры принуждения в соответствии с бюджетным законодательством Российской Федерации.</w:t>
      </w:r>
    </w:p>
    <w:p>
      <w:pPr>
        <w:pStyle w:val="0"/>
        <w:spacing w:before="240"/>
        <w:ind w:firstLine="540"/>
        <w:jc w:val="both"/>
      </w:pPr>
      <w:r>
        <w:rPr>
          <w:sz w:val="24"/>
        </w:rPr>
        <w:t xml:space="preserve">16. Контроль за соблюдением Красноярским краем условий предоставления субсидий осуществляется Министерством строительства и жилищно-коммунального хозяйства Российской Федерации и уполномоченными органами государственного финансового контроля.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22</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right"/>
      </w:pPr>
      <w:r>
        <w:rPr>
          <w:sz w:val="24"/>
        </w:rPr>
      </w:r>
    </w:p>
    <w:p>
      <w:pPr>
        <w:pStyle w:val="2"/>
        <w:jc w:val="center"/>
      </w:pPr>
      <w:r>
        <w:rPr>
          <w:sz w:val="24"/>
        </w:rPr>
        <w:t xml:space="preserve">ПРАВИЛА</w:t>
      </w:r>
    </w:p>
    <w:p>
      <w:pPr>
        <w:pStyle w:val="2"/>
        <w:jc w:val="center"/>
      </w:pPr>
      <w:r>
        <w:rPr>
          <w:sz w:val="24"/>
        </w:rPr>
        <w:t xml:space="preserve">ПРЕДОСТАВЛЕНИЯ И РАСПРЕДЕЛЕНИЯ СУБСИДИЙ ИЗ ФЕДЕРАЛЬНОГО</w:t>
      </w:r>
    </w:p>
    <w:p>
      <w:pPr>
        <w:pStyle w:val="2"/>
        <w:jc w:val="center"/>
      </w:pPr>
      <w:r>
        <w:rPr>
          <w:sz w:val="24"/>
        </w:rPr>
        <w:t xml:space="preserve">БЮДЖЕТА, В ТОМ ЧИСЛЕ ИСТОЧНИКОМ ФИНАНСОВОГО ОБЕСПЕЧЕНИЯ</w:t>
      </w:r>
    </w:p>
    <w:p>
      <w:pPr>
        <w:pStyle w:val="2"/>
        <w:jc w:val="center"/>
      </w:pPr>
      <w:r>
        <w:rPr>
          <w:sz w:val="24"/>
        </w:rPr>
        <w:t xml:space="preserve">КОТОРЫХ ЯВЛЯЮТСЯ БЮДЖЕТНЫЕ АССИГНОВАНИЯ РЕЗЕРВНОГО ФОНДА</w:t>
      </w:r>
    </w:p>
    <w:p>
      <w:pPr>
        <w:pStyle w:val="2"/>
        <w:jc w:val="center"/>
      </w:pPr>
      <w:r>
        <w:rPr>
          <w:sz w:val="24"/>
        </w:rPr>
        <w:t xml:space="preserve">ПРАВИТЕЛЬСТВА РОССИЙСКОЙ ФЕДЕРАЦИИ, БЮДЖЕТАМ СУБЪЕКТОВ</w:t>
      </w:r>
    </w:p>
    <w:p>
      <w:pPr>
        <w:pStyle w:val="2"/>
        <w:jc w:val="center"/>
      </w:pPr>
      <w:r>
        <w:rPr>
          <w:sz w:val="24"/>
        </w:rPr>
        <w:t xml:space="preserve">РОССИЙСКОЙ ФЕДЕРАЦИИ НА СОЗДАНИЕ КОМФОРТНОЙ ГОРОДСКОЙ СРЕДЫ</w:t>
      </w:r>
    </w:p>
    <w:p>
      <w:pPr>
        <w:pStyle w:val="2"/>
        <w:jc w:val="center"/>
      </w:pPr>
      <w:r>
        <w:rPr>
          <w:sz w:val="24"/>
        </w:rPr>
        <w:t xml:space="preserve">В МУНИЦИПАЛЬНЫХ ОБРАЗОВАНИЯХ - ПОБЕДИТЕЛЯХ ВСЕРОССИЙСКОГО</w:t>
      </w:r>
    </w:p>
    <w:p>
      <w:pPr>
        <w:pStyle w:val="2"/>
        <w:jc w:val="center"/>
      </w:pPr>
      <w:r>
        <w:rPr>
          <w:sz w:val="24"/>
        </w:rPr>
        <w:t xml:space="preserve">КОНКУРСА ЛУЧШИХ ПРОЕКТОВ СОЗДАНИЯ КОМФОРТНОЙ ГОРОДСКОЙ СРЕДЫ</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(введены </w:t>
            </w:r>
            <w:hyperlink r:id="rId1090" w:tooltip="Постановление Правительства РФ от 22.03.2023 N 443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color w:val="392c69"/>
                <w:sz w:val="24"/>
              </w:rPr>
              <w:t xml:space="preserve"> Правительства РФ от 22.03.2023 N 443;</w:t>
            </w:r>
          </w:p>
          <w:p>
            <w:pPr>
              <w:pStyle w:val="0"/>
              <w:jc w:val="center"/>
            </w:pPr>
            <w:r>
              <w:rPr>
                <w:color w:val="392c69"/>
                <w:sz w:val="24"/>
              </w:rPr>
              <w:t xml:space="preserve">в ред. Постановлений Правительства РФ от 22.04.2024 </w:t>
            </w:r>
            <w:hyperlink r:id="rId1091" w:tooltip="Постановление Правительства РФ от 22.04.2024 N 519 &quot;О внесении изменений в некоторые акты Правительства Российской Федерации&quot; {КонсультантПлюс}" w:history="0">
              <w:r>
                <w:rPr>
                  <w:color w:val="0000ff"/>
                  <w:sz w:val="24"/>
                </w:rPr>
                <w:t xml:space="preserve">N 519</w:t>
              </w:r>
            </w:hyperlink>
            <w:r>
              <w:rPr>
                <w:color w:val="392c69"/>
                <w:sz w:val="24"/>
              </w:rPr>
              <w:t xml:space="preserve">,</w:t>
            </w:r>
          </w:p>
          <w:p>
            <w:pPr>
              <w:pStyle w:val="0"/>
              <w:jc w:val="center"/>
            </w:pPr>
            <w:r>
              <w:rPr>
                <w:color w:val="392c69"/>
                <w:sz w:val="24"/>
              </w:rPr>
              <w:t xml:space="preserve">от 05.08.2024 </w:t>
            </w:r>
            <w:hyperlink r:id="rId1092"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N 1053</w:t>
              </w:r>
            </w:hyperlink>
            <w:r>
              <w:rPr>
                <w:color w:val="392c69"/>
                <w:sz w:val="24"/>
              </w:rPr>
              <w:t xml:space="preserve">, от 30.11.2024 </w:t>
            </w:r>
            <w:hyperlink r:id="rId1093"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N 1699</w:t>
              </w:r>
            </w:hyperlink>
            <w:r>
              <w:rPr>
                <w:color w:val="392c69"/>
                <w:sz w:val="24"/>
              </w:rPr>
              <w:t xml:space="preserve">, от 24.03.2025 </w:t>
            </w:r>
            <w:hyperlink r:id="rId1094" w:tooltip="Постановление Правительства РФ от 24.03.2025 N 350 (ред. от 22.12.2025) &quot;О внесении изменений в некоторые акты Правительства Российской Федерации&quot; {КонсультантПлюс}" w:history="0">
              <w:r>
                <w:rPr>
                  <w:color w:val="0000ff"/>
                  <w:sz w:val="24"/>
                </w:rPr>
                <w:t xml:space="preserve">N 350</w:t>
              </w:r>
            </w:hyperlink>
            <w:r>
              <w:rPr>
                <w:color w:val="392c69"/>
                <w:sz w:val="24"/>
              </w:rPr>
              <w:t xml:space="preserve">,</w:t>
            </w:r>
          </w:p>
          <w:p>
            <w:pPr>
              <w:pStyle w:val="0"/>
              <w:jc w:val="center"/>
            </w:pPr>
            <w:r>
              <w:rPr>
                <w:color w:val="392c69"/>
                <w:sz w:val="24"/>
              </w:rPr>
              <w:t xml:space="preserve">от 22.12.2025 </w:t>
            </w:r>
            <w:hyperlink r:id="rId1095" w:tooltip="Постановление Правительства РФ от 22.12.2025 N 2087 &quot;О внесении изменений в некоторые акты Правительства Российской Федерации&quot; {КонсультантПлюс}" w:history="0">
              <w:r>
                <w:rPr>
                  <w:color w:val="0000ff"/>
                  <w:sz w:val="24"/>
                </w:rPr>
                <w:t xml:space="preserve">N 2087</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center"/>
      </w:pPr>
      <w:r>
        <w:rPr>
          <w:sz w:val="24"/>
        </w:rPr>
      </w:r>
    </w:p>
    <w:bookmarkStart w:id="2319" w:name="P2319"/>
    <w:bookmarkEnd w:id="2319"/>
    <w:p>
      <w:pPr>
        <w:pStyle w:val="0"/>
        <w:ind w:firstLine="540"/>
        <w:jc w:val="both"/>
      </w:pPr>
      <w:r>
        <w:rPr>
          <w:sz w:val="24"/>
        </w:rPr>
        <w:t xml:space="preserve">1. Настоящие Правила устанавливают цели, условия и порядок предоставления и распределения субсидий из федерального бюджета, в том числе источником финансового обеспечения которых являются бюджетные ассигнования резервного фонда Правительства Российской Федерации, бюджетам субъектов Российской Федерации на создание комфортной городской среды в муниципальных образованиях - победителях Всероссийского конкурса лучших проектов создания комфортной городской среды, проводимого в соответствии с </w:t>
      </w:r>
      <w:hyperlink r:id="rId1096"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постановлением</w:t>
        </w:r>
      </w:hyperlink>
      <w:r>
        <w:rPr>
          <w:sz w:val="24"/>
        </w:rPr>
        <w:t xml:space="preserve"> Правительства Российской Федерации от 7 марта 2018 г. N 237 "О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 (далее соответственно - субсидия из федерального бюджета, конкурс).</w:t>
      </w:r>
    </w:p>
    <w:p>
      <w:pPr>
        <w:pStyle w:val="0"/>
        <w:spacing w:before="240"/>
        <w:ind w:firstLine="540"/>
        <w:jc w:val="both"/>
      </w:pPr>
      <w:r>
        <w:rPr>
          <w:sz w:val="24"/>
        </w:rPr>
        <w:t xml:space="preserve">Субсидии из федерального бюджета предоставляются в целях софинансирования расходных обязательств субъектов Российской Федерации, возникающих при реализации региональных проектов по созданию комфортной городской среды, обеспечивающих достижение целей, показателей и результатов федерального </w:t>
      </w:r>
      <w:hyperlink r:id="rId1097" w:tooltip="&quot;Паспорт федерального проекта &quot;Формирование комфортной городской среды&quot; (утв. протоколом заседания проектного комитета по национальному проекту &quot;Жилье и городская среда&quot; от 21.12.2018 N 3) {КонсультантПлюс}" w:history="0">
        <w:r>
          <w:rPr>
            <w:color w:val="0000ff"/>
            <w:sz w:val="24"/>
          </w:rPr>
          <w:t xml:space="preserve">проекта</w:t>
        </w:r>
      </w:hyperlink>
      <w:r>
        <w:rPr>
          <w:sz w:val="24"/>
        </w:rPr>
        <w:t xml:space="preserve"> "Формирование комфортной городской среды", предусматривающих поощрение муниципальных образований, определенных победителями конкурса с 1 июня 2023 г., в том числе при реализации мероприятий по проектированию, строительству, реконструкции (модернизации), капитальному ремонту объектов капитального строительства в рамках мероприятий по реализации проекта (далее соответственно - строительство объектов капитального строительства, объекты капитального строительства), в случае если строительство объектов капитального строительства, включая проведение строительного контроля в процессе строительства объектов капитального строительства, предусмотрено проектом.</w:t>
      </w:r>
    </w:p>
    <w:p>
      <w:pPr>
        <w:pStyle w:val="0"/>
        <w:jc w:val="both"/>
      </w:pPr>
      <w:r>
        <w:rPr>
          <w:sz w:val="24"/>
        </w:rPr>
        <w:t xml:space="preserve">(в ред. </w:t>
      </w:r>
      <w:hyperlink r:id="rId1098"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30.11.2024 N 1699)</w:t>
      </w:r>
    </w:p>
    <w:p>
      <w:pPr>
        <w:pStyle w:val="0"/>
        <w:spacing w:before="240"/>
        <w:ind w:firstLine="540"/>
        <w:jc w:val="both"/>
      </w:pPr>
      <w:r>
        <w:rPr>
          <w:sz w:val="24"/>
        </w:rPr>
        <w:t xml:space="preserve">2. Для целей настоящих Правил используются понятия, предусмотренные </w:t>
      </w:r>
      <w:hyperlink r:id="rId1099"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пунктом 2</w:t>
        </w:r>
      </w:hyperlink>
      <w:r>
        <w:rPr>
          <w:sz w:val="24"/>
        </w:rPr>
        <w:t xml:space="preserve"> Правил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 в том числе источником финансового обеспечения которых являются бюджетные ассигнования резервного фонда Правительства Российской Федерации, утвержденных постановлением Правительства Российской Федерации от 7 марта 2018 г. N 237 "О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 (далее - Правила проведения Всероссийского конкурса), а также </w:t>
      </w:r>
      <w:hyperlink r:id="rId1100"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пунктом 2</w:t>
        </w:r>
      </w:hyperlink>
      <w:r>
        <w:rPr>
          <w:sz w:val="24"/>
        </w:rPr>
        <w:t xml:space="preserve"> Правил предоставления и распределения в 2023 - 2030 годах средств государственной поддержки из федерального бюджета бюджетам субъектов Российской Федерации, входящих в состав Дальневосточного федерального округа, для поощрения муниципальных образований - победителей Всероссийского конкурса лучших проектов создания комфортной городской среды, в том числе источником финансового обеспечения которых являются бюджетные ассигнования резервного фонда Правительства Российской Федерации, утвержденных указанным постановлением Правительства Российской Федерации (далее - Правила проведения конкурса для субъектов Дальневосточного федерального округа).</w:t>
      </w:r>
    </w:p>
    <w:p>
      <w:pPr>
        <w:pStyle w:val="0"/>
        <w:jc w:val="both"/>
      </w:pPr>
      <w:r>
        <w:rPr>
          <w:sz w:val="24"/>
        </w:rPr>
        <w:t xml:space="preserve">(в ред. </w:t>
      </w:r>
      <w:hyperlink r:id="rId1101" w:tooltip="Постановление Правительства РФ от 22.04.2024 N 519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22.04.2024 N 519)</w:t>
      </w:r>
    </w:p>
    <w:p>
      <w:pPr>
        <w:pStyle w:val="0"/>
        <w:spacing w:before="240"/>
        <w:ind w:firstLine="540"/>
        <w:jc w:val="both"/>
      </w:pPr>
      <w:r>
        <w:rPr>
          <w:sz w:val="24"/>
        </w:rPr>
        <w:t xml:space="preserve">3. Победители конкурса определяются в соответствии с </w:t>
      </w:r>
      <w:hyperlink r:id="rId1102"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Правилами</w:t>
        </w:r>
      </w:hyperlink>
      <w:r>
        <w:rPr>
          <w:sz w:val="24"/>
        </w:rPr>
        <w:t xml:space="preserve"> проведения Всероссийского конкурса и </w:t>
      </w:r>
      <w:hyperlink r:id="rId1103"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Правилами</w:t>
        </w:r>
      </w:hyperlink>
      <w:r>
        <w:rPr>
          <w:sz w:val="24"/>
        </w:rPr>
        <w:t xml:space="preserve"> проведения конкурса для субъектов Дальневосточного федерального округа.</w:t>
      </w:r>
    </w:p>
    <w:p>
      <w:pPr>
        <w:pStyle w:val="0"/>
        <w:spacing w:before="240"/>
        <w:ind w:firstLine="540"/>
        <w:jc w:val="both"/>
      </w:pPr>
      <w:r>
        <w:rPr>
          <w:sz w:val="24"/>
        </w:rPr>
        <w:t xml:space="preserve">4. Субсидии из федерального бюджета предоставляются в пределах лимитов бюджетных обязательств, доведенных до Министерства строительства и жилищно-коммунального хозяйства Российской Федерации как получателя средств федерального бюджета на предоставление субсидий из федерального бюджета на цели, указанные в </w:t>
      </w:r>
      <w:hyperlink w:tooltip="1. Настоящие Правила устанавливают цели, условия и порядок предоставления и распределения субсидий из федерального бюджета, в том числе источником финансового обеспечения которых являются бюджетные ассигнования резервного фонда Правительства Российской Федерации, бюджетам субъектов Российской Федерации на создание комфортной городской среды в муниципальных образованиях - победителях Всероссийского конкурса лучших проектов создания комфортной городской среды, проводимого в соответствии с постановлением Пр..." w:anchor="P2319" w:history="0">
        <w:r>
          <w:rPr>
            <w:color w:val="0000ff"/>
            <w:sz w:val="24"/>
          </w:rPr>
          <w:t xml:space="preserve">пункте 1</w:t>
        </w:r>
      </w:hyperlink>
      <w:r>
        <w:rPr>
          <w:sz w:val="24"/>
        </w:rPr>
        <w:t xml:space="preserve"> настоящих Правил.</w:t>
      </w:r>
    </w:p>
    <w:p>
      <w:pPr>
        <w:pStyle w:val="0"/>
        <w:spacing w:before="240"/>
        <w:ind w:firstLine="540"/>
        <w:jc w:val="both"/>
      </w:pPr>
      <w:r>
        <w:rPr>
          <w:sz w:val="24"/>
        </w:rPr>
        <w:t xml:space="preserve">5. Субсидии из федерального бюджета предоставляются при соблюдении субъектом Российской Федерации условий, предусмотренных </w:t>
      </w:r>
      <w:hyperlink r:id="rId1104"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абзацами вторым</w:t>
        </w:r>
      </w:hyperlink>
      <w:r>
        <w:rPr>
          <w:sz w:val="24"/>
        </w:rPr>
        <w:t xml:space="preserve"> - </w:t>
      </w:r>
      <w:hyperlink r:id="rId1105"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четвертым пункта 8</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 Правила предоставления субсидий).</w:t>
      </w:r>
    </w:p>
    <w:p>
      <w:pPr>
        <w:pStyle w:val="0"/>
        <w:jc w:val="both"/>
      </w:pPr>
      <w:r>
        <w:rPr>
          <w:sz w:val="24"/>
        </w:rPr>
        <w:t xml:space="preserve">(п. 5 в ред. </w:t>
      </w:r>
      <w:hyperlink r:id="rId1106" w:tooltip="Постановление Правительства РФ от 22.12.2025 N 2087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22.12.2025 N 2087)</w:t>
      </w:r>
    </w:p>
    <w:p>
      <w:pPr>
        <w:pStyle w:val="0"/>
        <w:spacing w:before="240"/>
        <w:ind w:firstLine="540"/>
        <w:jc w:val="both"/>
      </w:pPr>
      <w:r>
        <w:rPr>
          <w:sz w:val="24"/>
        </w:rPr>
        <w:t xml:space="preserve">6. Критерием отбора субъектов Российской Федерации для предоставления и распределения субсидий из федерального бюджета является решение федеральной конкурсной комиссии по организации и проведению конкурса (далее - федеральная комиссия) о подведении итогов конкурса, принятое в соответствии с </w:t>
      </w:r>
      <w:hyperlink r:id="rId1107"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Правилами</w:t>
        </w:r>
      </w:hyperlink>
      <w:r>
        <w:rPr>
          <w:sz w:val="24"/>
        </w:rPr>
        <w:t xml:space="preserve"> проведения Всероссийского конкурса или </w:t>
      </w:r>
      <w:hyperlink r:id="rId1108"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Правилами</w:t>
        </w:r>
      </w:hyperlink>
      <w:r>
        <w:rPr>
          <w:sz w:val="24"/>
        </w:rPr>
        <w:t xml:space="preserve"> проведения конкурса для субъектов Дальневосточного федерального округа, согласно которому муниципальное образование, расположенное на территории соответствующего субъекта Российской Федерации, определено победителем конкурса.</w:t>
      </w:r>
    </w:p>
    <w:p>
      <w:pPr>
        <w:pStyle w:val="0"/>
        <w:spacing w:before="240"/>
        <w:ind w:firstLine="540"/>
        <w:jc w:val="both"/>
      </w:pPr>
      <w:r>
        <w:rPr>
          <w:sz w:val="24"/>
        </w:rPr>
        <w:t xml:space="preserve">7. Адресное (пообъектное) распределение субсидий по объектам капитального строительства, в целях софинансирования строительства (реконструкции) которых предоставляется субсидия, определяется в соответствии с </w:t>
      </w:r>
      <w:hyperlink r:id="rId1109"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5</w:t>
        </w:r>
      </w:hyperlink>
      <w:r>
        <w:rPr>
          <w:sz w:val="24"/>
        </w:rPr>
        <w:t xml:space="preserve"> Правил предоставления субсидий (далее - адресное (пообъектное) распределение). Для включения объектов капитального строительства в адресное (пообъектное) распределение или внесения в адресное (пообъектное) распределение изменений высший исполнительный орган субъекта Российской Федерации направляет в Министерство строительства и жилищно-коммунального хозяйства Российской Федерации в отношении каждого такого объекта капитального строительства следующие документы и сведения:</w:t>
      </w:r>
    </w:p>
    <w:p>
      <w:pPr>
        <w:pStyle w:val="0"/>
        <w:jc w:val="both"/>
      </w:pPr>
      <w:r>
        <w:rPr>
          <w:sz w:val="24"/>
        </w:rPr>
        <w:t xml:space="preserve">(в ред. </w:t>
      </w:r>
      <w:hyperlink r:id="rId1110"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наименование объекта капитального строительства;</w:t>
      </w:r>
    </w:p>
    <w:p>
      <w:pPr>
        <w:pStyle w:val="0"/>
        <w:spacing w:before="240"/>
        <w:ind w:firstLine="540"/>
        <w:jc w:val="both"/>
      </w:pPr>
      <w:r>
        <w:rPr>
          <w:sz w:val="24"/>
        </w:rPr>
        <w:t xml:space="preserve">мощность объекта капитального строительства, подлежащего вводу в эксплуатацию;</w:t>
      </w:r>
    </w:p>
    <w:p>
      <w:pPr>
        <w:pStyle w:val="0"/>
        <w:spacing w:before="240"/>
        <w:ind w:firstLine="540"/>
        <w:jc w:val="both"/>
      </w:pPr>
      <w:r>
        <w:rPr>
          <w:sz w:val="24"/>
        </w:rPr>
        <w:t xml:space="preserve">срок ввода объекта капитального строительства в эксплуатацию;</w:t>
      </w:r>
    </w:p>
    <w:p>
      <w:pPr>
        <w:pStyle w:val="0"/>
        <w:spacing w:before="240"/>
        <w:ind w:firstLine="540"/>
        <w:jc w:val="both"/>
      </w:pPr>
      <w:r>
        <w:rPr>
          <w:sz w:val="24"/>
        </w:rPr>
        <w:t xml:space="preserve">потребность в средствах федерального бюджета на финансовое обеспечение строительства объекта капитального строительства;</w:t>
      </w:r>
    </w:p>
    <w:p>
      <w:pPr>
        <w:pStyle w:val="0"/>
        <w:spacing w:before="240"/>
        <w:ind w:firstLine="540"/>
        <w:jc w:val="both"/>
      </w:pPr>
      <w:r>
        <w:rPr>
          <w:sz w:val="24"/>
        </w:rPr>
        <w:t xml:space="preserve">копия положительного заключения государственной экспертизы проектной документации, содержащего оценку достоверности определения сметной стоимости строительства объектов капитального строительства в случаях, установленных </w:t>
      </w:r>
      <w:hyperlink r:id="rId1111" w:tooltip="&quot;Градостроительный кодекс Российской Федерации&quot; от 29.12.2004 N 190-ФЗ (ред. от 23.03.2026) {КонсультантПлюс}" w:history="0">
        <w:r>
          <w:rPr>
            <w:color w:val="0000ff"/>
            <w:sz w:val="24"/>
          </w:rPr>
          <w:t xml:space="preserve">частью 2 статьи 8.3</w:t>
        </w:r>
      </w:hyperlink>
      <w:r>
        <w:rPr>
          <w:sz w:val="24"/>
        </w:rPr>
        <w:t xml:space="preserve"> Градостроительного кодекса Российской Федерации, и положительного заключения государственной экспертизы результатов инженерных изысканий, выполненных для подготовки такой проектной документации (в случае если проведение такой экспертизы в соответствии с законодательством Российской Федерации является обязательным). В проектной документации по объектам капитального строительства, реализуемым на территориях Дальневосточного федерального округа и Арктической зоны Российской Федерации, необходимо предусматривать перечень мероприятий и затраты по привлечению студенческих строительных отрядов;</w:t>
      </w:r>
    </w:p>
    <w:p>
      <w:pPr>
        <w:pStyle w:val="0"/>
        <w:jc w:val="both"/>
      </w:pPr>
      <w:r>
        <w:rPr>
          <w:sz w:val="24"/>
        </w:rPr>
        <w:t xml:space="preserve">(в ред. </w:t>
      </w:r>
      <w:hyperlink r:id="rId1112"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документы об утверждении проектной документации в соответствии с законодательством Российской Федерации (в случае если подготовка проектной документации является обязательной в соответствии с законодательством Российской Федерации);</w:t>
      </w:r>
    </w:p>
    <w:p>
      <w:pPr>
        <w:pStyle w:val="0"/>
        <w:spacing w:before="240"/>
        <w:ind w:firstLine="540"/>
        <w:jc w:val="both"/>
      </w:pPr>
      <w:r>
        <w:rPr>
          <w:sz w:val="24"/>
        </w:rPr>
        <w:t xml:space="preserve">сведения, необходимые для проведения проверки инвестиционного проекта на предмет эффективности использования средств федерального бюджета, направляемых на капитальные вложения, предусмотренные </w:t>
      </w:r>
      <w:hyperlink r:id="rId1113" w:tooltip="Постановление Правительства РФ от 15.03.2023 N 399 (ред. от 12.06.2025) &quot;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КонсультантПлюс}" w:history="0">
        <w:r>
          <w:rPr>
            <w:color w:val="0000ff"/>
            <w:sz w:val="24"/>
          </w:rPr>
          <w:t xml:space="preserve">Правилами</w:t>
        </w:r>
      </w:hyperlink>
      <w:r>
        <w:rPr>
          <w:sz w:val="24"/>
        </w:rPr>
        <w:t xml:space="preserve">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утвержденными постановлением Правительства Российской Федерации от 15 марта 2023 г. N 399 "О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утратившими силу некоторых актов и отдельных положений некоторых актов Правительства Российской Федерации", - в случаях, определенных указанным постановлением;</w:t>
      </w:r>
    </w:p>
    <w:p>
      <w:pPr>
        <w:pStyle w:val="0"/>
        <w:jc w:val="both"/>
      </w:pPr>
      <w:r>
        <w:rPr>
          <w:sz w:val="24"/>
        </w:rPr>
        <w:t xml:space="preserve">(в ред. </w:t>
      </w:r>
      <w:hyperlink r:id="rId1114"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паспорт инвестиционного проекта по </w:t>
      </w:r>
      <w:hyperlink r:id="rId1115" w:tooltip="Приказ Минстроя России от 25.07.2024 N 483/пр &quot;Об утверждении формы паспорта инвестиционного проекта&quot; (Зарегистрировано в Минюсте России 27.09.2024 N 79601) {КонсультантПлюс}" w:history="0">
        <w:r>
          <w:rPr>
            <w:color w:val="0000ff"/>
            <w:sz w:val="24"/>
          </w:rPr>
          <w:t xml:space="preserve">форме</w:t>
        </w:r>
      </w:hyperlink>
      <w:r>
        <w:rPr>
          <w:sz w:val="24"/>
        </w:rPr>
        <w:t xml:space="preserve">, установленной Министерством строительства и жилищно-коммунального хозяйства Российской Федерации, в случае строительства объекта капитального строительства в соответствии с инвестиционным проектом;</w:t>
      </w:r>
    </w:p>
    <w:p>
      <w:pPr>
        <w:pStyle w:val="0"/>
        <w:jc w:val="both"/>
      </w:pPr>
      <w:r>
        <w:rPr>
          <w:sz w:val="24"/>
        </w:rPr>
        <w:t xml:space="preserve">(в ред. </w:t>
      </w:r>
      <w:hyperlink r:id="rId1116"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30.11.2024 N 1699)</w:t>
      </w:r>
    </w:p>
    <w:p>
      <w:pPr>
        <w:pStyle w:val="0"/>
        <w:spacing w:before="240"/>
        <w:ind w:firstLine="540"/>
        <w:jc w:val="both"/>
      </w:pPr>
      <w:r>
        <w:rPr>
          <w:sz w:val="24"/>
        </w:rPr>
        <w:t xml:space="preserve">копия утвержденного задания на проектирование (в случае если на подготовку проектной документации предоставляются средства федерального бюджета);</w:t>
      </w:r>
    </w:p>
    <w:p>
      <w:pPr>
        <w:pStyle w:val="0"/>
        <w:spacing w:before="240"/>
        <w:ind w:firstLine="540"/>
        <w:jc w:val="both"/>
      </w:pPr>
      <w:r>
        <w:rPr>
          <w:sz w:val="24"/>
        </w:rPr>
        <w:t xml:space="preserve">копии правоустанавливающих документов на земельный участок.</w:t>
      </w:r>
    </w:p>
    <w:p>
      <w:pPr>
        <w:pStyle w:val="0"/>
        <w:spacing w:before="240"/>
        <w:ind w:firstLine="540"/>
        <w:jc w:val="both"/>
      </w:pPr>
      <w:r>
        <w:rPr>
          <w:sz w:val="24"/>
        </w:rPr>
        <w:t xml:space="preserve">По предложению высшего исполнительного органа субъекта Российской Федерации Министерством строительства и жилищно-коммунального хозяйства Российской Федерации в адресное (пообъектное) распределение субсидий из федерального бюджета по объектам капитального строительства могут быть внесены изменения.</w:t>
      </w:r>
    </w:p>
    <w:bookmarkStart w:id="2345" w:name="P2345"/>
    <w:bookmarkEnd w:id="2345"/>
    <w:p>
      <w:pPr>
        <w:pStyle w:val="0"/>
        <w:spacing w:before="240"/>
        <w:ind w:firstLine="540"/>
        <w:jc w:val="both"/>
      </w:pPr>
      <w:r>
        <w:rPr>
          <w:sz w:val="24"/>
        </w:rPr>
        <w:t xml:space="preserve">8. Размер субсидии из федерального бюджета, предоставляемой в соответствующем финансовом году бюджету i-го субъекта Российской Федерации, за исключением субсидий из федерального бюджета, предоставляемых в 2024 - 2030 годах бюджетам субъектов Российской Федерации, входящих в состав Дальневосточного федерального округа, на реализацию проектов победителями конкурса определяется исходя из общего размера денежных премий, подлежащих предоставлению муниципальным образованиям, расположенным на территории i-го субъекта Российской Федерации, определенным победителями конкурса решением федеральной комиссии о подведении итогов конкурса, в соответствии с </w:t>
      </w:r>
      <w:hyperlink r:id="rId1117"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пунктами 24</w:t>
        </w:r>
      </w:hyperlink>
      <w:r>
        <w:rPr>
          <w:sz w:val="24"/>
        </w:rPr>
        <w:t xml:space="preserve"> и </w:t>
      </w:r>
      <w:hyperlink r:id="rId1118"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28</w:t>
        </w:r>
      </w:hyperlink>
      <w:r>
        <w:rPr>
          <w:sz w:val="24"/>
        </w:rPr>
        <w:t xml:space="preserve"> - </w:t>
      </w:r>
      <w:hyperlink r:id="rId1119"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28(3)</w:t>
        </w:r>
      </w:hyperlink>
      <w:r>
        <w:rPr>
          <w:sz w:val="24"/>
        </w:rPr>
        <w:t xml:space="preserve"> Правил проведения Всероссийского конкурса.</w:t>
      </w:r>
    </w:p>
    <w:p>
      <w:pPr>
        <w:pStyle w:val="0"/>
        <w:jc w:val="both"/>
      </w:pPr>
      <w:r>
        <w:rPr>
          <w:sz w:val="24"/>
        </w:rPr>
        <w:t xml:space="preserve">(в ред. </w:t>
      </w:r>
      <w:hyperlink r:id="rId1120" w:tooltip="Постановление Правительства РФ от 22.04.2024 N 519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22.04.2024 N 519)</w:t>
      </w:r>
    </w:p>
    <w:p>
      <w:pPr>
        <w:pStyle w:val="0"/>
        <w:spacing w:before="240"/>
        <w:ind w:firstLine="540"/>
        <w:jc w:val="both"/>
      </w:pPr>
      <w:r>
        <w:rPr>
          <w:sz w:val="24"/>
        </w:rPr>
        <w:t xml:space="preserve">Субсидия из федерального бюджета предоставляется бюджету i-го субъекта Российской Федерации в размере, определенном в соответствии с </w:t>
      </w:r>
      <w:hyperlink w:tooltip="8. Размер субсидии из федерального бюджета, предоставляемой в соответствующем финансовом году бюджету i-го субъекта Российской Федерации, за исключением субсидий из федерального бюджета, предоставляемых в 2024 - 2030 годах бюджетам субъектов Российской Федерации, входящих в состав Дальневосточного федерального округа, на реализацию проектов победителями конкурса определяется исходя из общего размера денежных премий, подлежащих предоставлению муниципальным образованиям, расположенным на территории i-го су..." w:anchor="P2345" w:history="0">
        <w:r>
          <w:rPr>
            <w:color w:val="0000ff"/>
            <w:sz w:val="24"/>
          </w:rPr>
          <w:t xml:space="preserve">абзацем первым</w:t>
        </w:r>
      </w:hyperlink>
      <w:r>
        <w:rPr>
          <w:sz w:val="24"/>
        </w:rPr>
        <w:t xml:space="preserve"> настоящего пункта, при этом уровень софинансирования расходного обязательства i-го субъекта Российской Федерации из федерального бюджета, в целях софинансирования которого предоставляется субсидия из федерального бюджета, устанавливается в размере предельного уровня софинансирования расходного обязательства i-го субъекта Российской Федерации из федерального бюджета, утверждаемого Правительством Российской Федерации в соответствии с </w:t>
      </w:r>
      <w:hyperlink r:id="rId1121"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13(1.1)</w:t>
        </w:r>
      </w:hyperlink>
      <w:r>
        <w:rPr>
          <w:sz w:val="24"/>
        </w:rPr>
        <w:t xml:space="preserve"> Правил предоставления субсидий.</w:t>
      </w:r>
    </w:p>
    <w:p>
      <w:pPr>
        <w:pStyle w:val="0"/>
        <w:jc w:val="both"/>
      </w:pPr>
      <w:r>
        <w:rPr>
          <w:sz w:val="24"/>
        </w:rPr>
        <w:t xml:space="preserve">(в ред. </w:t>
      </w:r>
      <w:hyperlink r:id="rId1122" w:tooltip="Постановление Правительства РФ от 24.03.2025 N 350 (ред. от 22.12.20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24.03.2025 N 350)</w:t>
      </w:r>
    </w:p>
    <w:bookmarkStart w:id="2349" w:name="P2349"/>
    <w:bookmarkEnd w:id="2349"/>
    <w:p>
      <w:pPr>
        <w:pStyle w:val="0"/>
        <w:spacing w:before="240"/>
        <w:ind w:firstLine="540"/>
        <w:jc w:val="both"/>
      </w:pPr>
      <w:r>
        <w:rPr>
          <w:sz w:val="24"/>
        </w:rPr>
        <w:t xml:space="preserve">9. Размер субсидии из федерального бюджета, предоставляемой в 2024 - 2030 годах бюджету i-го субъекта Российской Федерации, входящего в состав Дальневосточного федерального округа, на реализацию проектов победителями конкурса определяется исходя из общего размера денежных премий, подлежащих предоставлению муниципальным образованиям, расположенным на территории i-го субъекта Российской Федерации, определенным победителями конкурса решением федеральной комиссии о подведении итогов конкурса, в соответствии с </w:t>
      </w:r>
      <w:hyperlink r:id="rId1123"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пунктами 6</w:t>
        </w:r>
      </w:hyperlink>
      <w:r>
        <w:rPr>
          <w:sz w:val="24"/>
        </w:rPr>
        <w:t xml:space="preserve"> - </w:t>
      </w:r>
      <w:hyperlink r:id="rId1124"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8</w:t>
        </w:r>
      </w:hyperlink>
      <w:r>
        <w:rPr>
          <w:sz w:val="24"/>
        </w:rPr>
        <w:t xml:space="preserve"> Правил проведения конкурса для субъектов Дальневосточного федерального округа.</w:t>
      </w:r>
    </w:p>
    <w:p>
      <w:pPr>
        <w:pStyle w:val="0"/>
        <w:jc w:val="both"/>
      </w:pPr>
      <w:r>
        <w:rPr>
          <w:sz w:val="24"/>
        </w:rPr>
        <w:t xml:space="preserve">(в ред. </w:t>
      </w:r>
      <w:hyperlink r:id="rId1125" w:tooltip="Постановление Правительства РФ от 22.04.2024 N 519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22.04.2024 N 519)</w:t>
      </w:r>
    </w:p>
    <w:p>
      <w:pPr>
        <w:pStyle w:val="0"/>
        <w:spacing w:before="240"/>
        <w:ind w:firstLine="540"/>
        <w:jc w:val="both"/>
      </w:pPr>
      <w:r>
        <w:rPr>
          <w:sz w:val="24"/>
        </w:rPr>
        <w:t xml:space="preserve">Субсидия из федерального бюджета предоставляется бюджету i-го субъекта Российской Федерации, входящего в состав Дальневосточного федерального округа, в размере, определенном в соответствии с </w:t>
      </w:r>
      <w:hyperlink w:tooltip="9. Размер субсидии из федерального бюджета, предоставляемой в 2024 - 2030 годах бюджету i-го субъекта Российской Федерации, входящего в состав Дальневосточного федерального округа, на реализацию проектов победителями конкурса определяется исходя из общего размера денежных премий, подлежащих предоставлению муниципальным образованиям, расположенным на территории i-го субъекта Российской Федерации, определенным победителями конкурса решением федеральной комиссии о подведении итогов конкурса, в соответствии ..." w:anchor="P2349" w:history="0">
        <w:r>
          <w:rPr>
            <w:color w:val="0000ff"/>
            <w:sz w:val="24"/>
          </w:rPr>
          <w:t xml:space="preserve">абзацем первым</w:t>
        </w:r>
      </w:hyperlink>
      <w:r>
        <w:rPr>
          <w:sz w:val="24"/>
        </w:rPr>
        <w:t xml:space="preserve"> настоящего пункта, при этом уровень софинансирования расходного обязательства i-го субъекта Российской Федерации, входящего в состав Дальневосточного федерального округа, из федерального бюджета, в целях софинансирования которого предоставляется субсидия из федерального бюджета, устанавливается в размере предельного уровня софинансирования расходного обязательства i-го субъекта Российской Федерации, входящего в состав Дальневосточного федерального округа, из федерального бюджета, утверждаемого Правительством Российской Федерации в соответствии с </w:t>
      </w:r>
      <w:hyperlink r:id="rId1126"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13(1.1)</w:t>
        </w:r>
      </w:hyperlink>
      <w:r>
        <w:rPr>
          <w:sz w:val="24"/>
        </w:rPr>
        <w:t xml:space="preserve"> Правил предоставления субсидий.</w:t>
      </w:r>
    </w:p>
    <w:p>
      <w:pPr>
        <w:pStyle w:val="0"/>
        <w:jc w:val="both"/>
      </w:pPr>
      <w:r>
        <w:rPr>
          <w:sz w:val="24"/>
        </w:rPr>
        <w:t xml:space="preserve">(в ред. </w:t>
      </w:r>
      <w:hyperlink r:id="rId1127" w:tooltip="Постановление Правительства РФ от 24.03.2025 N 350 (ред. от 22.12.20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24.03.2025 N 350)</w:t>
      </w:r>
    </w:p>
    <w:p>
      <w:pPr>
        <w:pStyle w:val="0"/>
        <w:spacing w:before="240"/>
        <w:ind w:firstLine="540"/>
        <w:jc w:val="both"/>
      </w:pPr>
      <w:r>
        <w:rPr>
          <w:sz w:val="24"/>
        </w:rPr>
        <w:t xml:space="preserve">10. В случае предоставления субсидии из федерального бюджета, источником финансового обеспечения которой являются бюджетные ассигнования резервного фонда Правительства Российской Федерации, положения </w:t>
      </w:r>
      <w:hyperlink w:tooltip="8. Размер субсидии из федерального бюджета, предоставляемой в соответствующем финансовом году бюджету i-го субъекта Российской Федерации, за исключением субсидий из федерального бюджета, предоставляемых в 2024 - 2030 годах бюджетам субъектов Российской Федерации, входящих в состав Дальневосточного федерального округа, на реализацию проектов победителями конкурса определяется исходя из общего размера денежных премий, подлежащих предоставлению муниципальным образованиям, расположенным на территории i-го су..." w:anchor="P2345" w:history="0">
        <w:r>
          <w:rPr>
            <w:color w:val="0000ff"/>
            <w:sz w:val="24"/>
          </w:rPr>
          <w:t xml:space="preserve">пунктов 8</w:t>
        </w:r>
      </w:hyperlink>
      <w:r>
        <w:rPr>
          <w:sz w:val="24"/>
        </w:rPr>
        <w:t xml:space="preserve"> и </w:t>
      </w:r>
      <w:hyperlink w:tooltip="9. Размер субсидии из федерального бюджета, предоставляемой в 2024 - 2030 годах бюджету i-го субъекта Российской Федерации, входящего в состав Дальневосточного федерального округа, на реализацию проектов победителями конкурса определяется исходя из общего размера денежных премий, подлежащих предоставлению муниципальным образованиям, расположенным на территории i-го субъекта Российской Федерации, определенным победителями конкурса решением федеральной комиссии о подведении итогов конкурса, в соответствии ..." w:anchor="P2349" w:history="0">
        <w:r>
          <w:rPr>
            <w:color w:val="0000ff"/>
            <w:sz w:val="24"/>
          </w:rPr>
          <w:t xml:space="preserve">9</w:t>
        </w:r>
      </w:hyperlink>
      <w:r>
        <w:rPr>
          <w:sz w:val="24"/>
        </w:rPr>
        <w:t xml:space="preserve"> настоящих Правил не применяются. Размер такой субсидии из федерального бюджета определяется в соответствии с актом Правительства Российской Федерации об использовании бюджетных ассигнований резервного фонда Правительства Российской Федерации.</w:t>
      </w:r>
    </w:p>
    <w:p>
      <w:pPr>
        <w:pStyle w:val="0"/>
        <w:spacing w:before="240"/>
        <w:ind w:firstLine="540"/>
        <w:jc w:val="both"/>
      </w:pPr>
      <w:r>
        <w:rPr>
          <w:sz w:val="24"/>
        </w:rPr>
        <w:t xml:space="preserve">11. Увеличение размера бюджетных ассигнований бюджета субъекта Российской Федерации на финансовое обеспечение расходных обязательств субъекта Российской Федерации, указанных в </w:t>
      </w:r>
      <w:hyperlink w:tooltip="1. Настоящие Правила устанавливают цели, условия и порядок предоставления и распределения субсидий из федерального бюджета, в том числе источником финансового обеспечения которых являются бюджетные ассигнования резервного фонда Правительства Российской Федерации, бюджетам субъектов Российской Федерации на создание комфортной городской среды в муниципальных образованиях - победителях Всероссийского конкурса лучших проектов создания комфортной городской среды, проводимого в соответствии с постановлением Пр..." w:anchor="P2319" w:history="0">
        <w:r>
          <w:rPr>
            <w:color w:val="0000ff"/>
            <w:sz w:val="24"/>
          </w:rPr>
          <w:t xml:space="preserve">пункте 1</w:t>
        </w:r>
      </w:hyperlink>
      <w:r>
        <w:rPr>
          <w:sz w:val="24"/>
        </w:rPr>
        <w:t xml:space="preserve"> настоящих Правил, не влечет обязательств Российской Федерации по увеличению размера предоставляемой субсидии из федерального бюджета.</w:t>
      </w:r>
    </w:p>
    <w:p>
      <w:pPr>
        <w:pStyle w:val="0"/>
        <w:spacing w:before="240"/>
        <w:ind w:firstLine="540"/>
        <w:jc w:val="both"/>
      </w:pPr>
      <w:r>
        <w:rPr>
          <w:sz w:val="24"/>
        </w:rPr>
        <w:t xml:space="preserve">12. Субъект Российской Федерации в течение одного месяца со дня окончания проведения конкурса в соответствии со сроками, указанными в </w:t>
      </w:r>
      <w:hyperlink r:id="rId1128"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пункте 3</w:t>
        </w:r>
      </w:hyperlink>
      <w:r>
        <w:rPr>
          <w:sz w:val="24"/>
        </w:rPr>
        <w:t xml:space="preserve"> Правил проведения Всероссийского конкурса и </w:t>
      </w:r>
      <w:hyperlink r:id="rId1129"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пункте 3</w:t>
        </w:r>
      </w:hyperlink>
      <w:r>
        <w:rPr>
          <w:sz w:val="24"/>
        </w:rPr>
        <w:t xml:space="preserve"> Правил проведения конкурса для субъектов Дальневосточного федерального округа, для подготовки соглашения о предоставлении субсидии направляет в Министерство строительства и жилищно-коммунального хозяйства Российской Федерации проект графика реализации проекта на территории муниципального образования - победителя конкурса (далее - график реализации проекта), содержащего в том числе информацию о работах по проектированию, строительству (ремонту, реконструкции) и о завершении реализации проекта не позднее 31 декабря года окончания реализации проектов соответствующего конкурса в соответствии со сроками, указанными в </w:t>
      </w:r>
      <w:hyperlink r:id="rId1130"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пункте 3</w:t>
        </w:r>
      </w:hyperlink>
      <w:r>
        <w:rPr>
          <w:sz w:val="24"/>
        </w:rPr>
        <w:t xml:space="preserve"> Правил проведения Всероссийского конкурса и </w:t>
      </w:r>
      <w:hyperlink r:id="rId1131"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пункте 3</w:t>
        </w:r>
      </w:hyperlink>
      <w:r>
        <w:rPr>
          <w:sz w:val="24"/>
        </w:rPr>
        <w:t xml:space="preserve"> Правил проведения конкурса для субъектов Дальневосточного федерального округа, включая сроки выполнения мероприятий по реализации проекта по каждому этапу работ, а также о привлечении средств за счет внебюджетных источников на софинансирование мероприятий по реализации проекта в течение срока его реализации в размере, указанном во включенном в конкурсную заявку технико-экономическом и финансовом обосновании проекта в соответствии с </w:t>
      </w:r>
      <w:hyperlink r:id="rId1132"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подпунктом "ж" пункта 17</w:t>
        </w:r>
      </w:hyperlink>
      <w:r>
        <w:rPr>
          <w:sz w:val="24"/>
        </w:rPr>
        <w:t xml:space="preserve"> Правил проведения Всероссийского конкурса и </w:t>
      </w:r>
      <w:hyperlink r:id="rId1133"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подпунктом "и" пункта 19</w:t>
        </w:r>
      </w:hyperlink>
      <w:r>
        <w:rPr>
          <w:sz w:val="24"/>
        </w:rPr>
        <w:t xml:space="preserve"> Правил проведения конкурса для субъектов Дальневосточного федерального округа.</w:t>
      </w:r>
    </w:p>
    <w:p>
      <w:pPr>
        <w:pStyle w:val="0"/>
        <w:jc w:val="both"/>
      </w:pPr>
      <w:r>
        <w:rPr>
          <w:sz w:val="24"/>
        </w:rPr>
        <w:t xml:space="preserve">(в ред. </w:t>
      </w:r>
      <w:hyperlink r:id="rId1134" w:tooltip="Постановление Правительства РФ от 22.12.2025 N 2087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22.12.2025 N 2087)</w:t>
      </w:r>
    </w:p>
    <w:p>
      <w:pPr>
        <w:pStyle w:val="0"/>
        <w:spacing w:before="240"/>
        <w:ind w:firstLine="540"/>
        <w:jc w:val="both"/>
      </w:pPr>
      <w:r>
        <w:rPr>
          <w:sz w:val="24"/>
        </w:rPr>
        <w:t xml:space="preserve">13. Предоставление субсидии из федерального бюджета осуществляется на основании соглашения о предоставлении субсидии из федерального бюджета бюджету субъекта Российской Федерации (далее - соглашение о предоставлении субсидии), подготавливаемого (формируемого) и заключаемого с использованием государственной интегрированной информационной системы управления общественными финансами "Электронный бюджет" в соответствии с </w:t>
      </w:r>
      <w:hyperlink r:id="rId1135"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утвержденной Министерством финансов Российской Федерации, и содержащего в том числе следующие положения:</w:t>
      </w:r>
    </w:p>
    <w:p>
      <w:pPr>
        <w:pStyle w:val="0"/>
        <w:jc w:val="both"/>
      </w:pPr>
      <w:r>
        <w:rPr>
          <w:sz w:val="24"/>
        </w:rPr>
        <w:t xml:space="preserve">(в ред. </w:t>
      </w:r>
      <w:hyperlink r:id="rId1136" w:tooltip="Постановление Правительства РФ от 22.12.2025 N 2087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22.12.2025 N 2087)</w:t>
      </w:r>
    </w:p>
    <w:p>
      <w:pPr>
        <w:pStyle w:val="0"/>
        <w:spacing w:before="240"/>
        <w:ind w:firstLine="540"/>
        <w:jc w:val="both"/>
      </w:pPr>
      <w:r>
        <w:rPr>
          <w:sz w:val="24"/>
        </w:rPr>
        <w:t xml:space="preserve">а) обязательство субъекта Российской Федерации по обеспечению завершения реализации проекта не позднее 31 декабря года, следующего за годом предоставления субсидии из федерального бюджета;</w:t>
      </w:r>
    </w:p>
    <w:p>
      <w:pPr>
        <w:pStyle w:val="0"/>
        <w:spacing w:before="240"/>
        <w:ind w:firstLine="540"/>
        <w:jc w:val="both"/>
      </w:pPr>
      <w:r>
        <w:rPr>
          <w:sz w:val="24"/>
        </w:rPr>
        <w:t xml:space="preserve">б) перечень муниципальных образований, расположенных на территории i-го субъекта Российской Федерации, определенных победителями конкурса решением федеральной комиссии о подведении итогов конкурса, с указанием размера предоставляемых средств из бюджета субъекта Российской Федерации и соответствующего размера субсидии из федерального бюджета каждому победителю конкурса;</w:t>
      </w:r>
    </w:p>
    <w:p>
      <w:pPr>
        <w:pStyle w:val="0"/>
        <w:spacing w:before="240"/>
        <w:ind w:firstLine="540"/>
        <w:jc w:val="both"/>
      </w:pPr>
      <w:r>
        <w:rPr>
          <w:sz w:val="24"/>
        </w:rPr>
        <w:t xml:space="preserve">в) обязательство субъекта Российской Федерации по обеспечению соответствия проектной документации, подготовленной в рамках реализации проекта, планировочным и архитектурным решениям проекта, представленным в составе заявки на участие в конкурсе (далее - конкурсная заявка) победителя конкурса;</w:t>
      </w:r>
    </w:p>
    <w:p>
      <w:pPr>
        <w:pStyle w:val="0"/>
        <w:spacing w:before="240"/>
        <w:ind w:firstLine="540"/>
        <w:jc w:val="both"/>
      </w:pPr>
      <w:r>
        <w:rPr>
          <w:sz w:val="24"/>
        </w:rPr>
        <w:t xml:space="preserve">г) условия, предусматривающие наделение межведомственной комиссии под руководством высшего должностного лица субъекта Российской Федерации, созданной в соответствии с </w:t>
      </w:r>
      <w:hyperlink r:id="rId1137" w:tooltip="Постановление Правительства РФ от 10.02.2017 N 169 (ред. от 16.12.2017) &quot;Об утверждении Правил предоставления и распределения субсидий из федерального бюджета бюджетам субъектов Российской Федерации на поддержку государственных программ субъектов Российской Федерации и муниципальных программ формирования современной городской среды&quot; {КонсультантПлюс}" w:history="0">
        <w:r>
          <w:rPr>
            <w:color w:val="0000ff"/>
            <w:sz w:val="24"/>
          </w:rPr>
          <w:t xml:space="preserve">подпунктами "д"</w:t>
        </w:r>
      </w:hyperlink>
      <w:r>
        <w:rPr>
          <w:sz w:val="24"/>
        </w:rPr>
        <w:t xml:space="preserve"> - </w:t>
      </w:r>
      <w:hyperlink r:id="rId1138" w:tooltip="Постановление Правительства РФ от 10.02.2017 N 169 (ред. от 16.12.2017) &quot;Об утверждении Правил предоставления и распределения субсидий из федерального бюджета бюджетам субъектов Российской Федерации на поддержку государственных программ субъектов Российской Федерации и муниципальных программ формирования современной городской среды&quot; {КонсультантПлюс}" w:history="0">
        <w:r>
          <w:rPr>
            <w:color w:val="0000ff"/>
            <w:sz w:val="24"/>
          </w:rPr>
          <w:t xml:space="preserve">"д(2)" пункта 10</w:t>
        </w:r>
      </w:hyperlink>
      <w:r>
        <w:rPr>
          <w:sz w:val="24"/>
        </w:rPr>
        <w:t xml:space="preserve"> Правил предоставления и распределения субсидий из федерального бюджета бюджетам субъектов Российской Федерации на поддержку государственных программ субъектов Российской Федерации и муниципальных программ формирования современной городской среды, утвержденных постановлением Правительства Российской Федерации от 10 февраля 2017 г. N 169 "Об утверждении Правил предоставления и распределения субсидий из федерального бюджета бюджетам субъектов Российской Федерации на поддержку государственных программ субъектов Российской Федерации и муниципальных программ формирования современной городской среды", полномочиями по осуществлению контроля за реализацией проекта и соответствием проектной документации, подготовленной в рамках реализации проекта, планировочным и архитектурным решениям проекта, представленным в составе конкурсной заявки победителя конкурса;</w:t>
      </w:r>
    </w:p>
    <w:p>
      <w:pPr>
        <w:pStyle w:val="0"/>
        <w:spacing w:before="240"/>
        <w:ind w:firstLine="540"/>
        <w:jc w:val="both"/>
      </w:pPr>
      <w:r>
        <w:rPr>
          <w:sz w:val="24"/>
        </w:rPr>
        <w:t xml:space="preserve">д) обязательство субъекта Российской Федерации по обеспечению соблюдения прилагаемого к соглашению о предоставлении субсидии графика реализации проекта, а также графика выполнения мероприятий по проектированию и (или) строительству (реконструкции, в том числе с элементами реставрации, техническому перевооружению) объектов капитального строительства, в случае если строительство объектов капитального строительства предусмотрено проектом (далее - график реализации объектов капитального строительства);</w:t>
      </w:r>
    </w:p>
    <w:p>
      <w:pPr>
        <w:pStyle w:val="0"/>
        <w:spacing w:before="240"/>
        <w:ind w:firstLine="540"/>
        <w:jc w:val="both"/>
      </w:pPr>
      <w:r>
        <w:rPr>
          <w:sz w:val="24"/>
        </w:rPr>
        <w:t xml:space="preserve">е) обязательство субъекта Российской Федерации по предоставлению субсидии из бюджета субъекта Российской Федерации бюджету муниципального образования, определенного победителем конкурса решением федеральной комиссии о подведении итогов конкурса, в размере не менее определенного федеральной комиссией в соответствии с </w:t>
      </w:r>
      <w:hyperlink r:id="rId1139"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пунктами 28</w:t>
        </w:r>
      </w:hyperlink>
      <w:r>
        <w:rPr>
          <w:sz w:val="24"/>
        </w:rPr>
        <w:t xml:space="preserve"> - </w:t>
      </w:r>
      <w:hyperlink r:id="rId1140"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28(3)</w:t>
        </w:r>
      </w:hyperlink>
      <w:r>
        <w:rPr>
          <w:sz w:val="24"/>
        </w:rPr>
        <w:t xml:space="preserve"> Правил проведения Всероссийского конкурса и </w:t>
      </w:r>
      <w:hyperlink r:id="rId1141"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пунктами 6</w:t>
        </w:r>
      </w:hyperlink>
      <w:r>
        <w:rPr>
          <w:sz w:val="24"/>
        </w:rPr>
        <w:t xml:space="preserve"> - </w:t>
      </w:r>
      <w:hyperlink r:id="rId1142"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8</w:t>
        </w:r>
      </w:hyperlink>
      <w:r>
        <w:rPr>
          <w:sz w:val="24"/>
        </w:rPr>
        <w:t xml:space="preserve"> Правил проведения конкурса для субъектов Дальневосточного федерального округа;</w:t>
      </w:r>
    </w:p>
    <w:p>
      <w:pPr>
        <w:pStyle w:val="0"/>
        <w:spacing w:before="240"/>
        <w:ind w:firstLine="540"/>
        <w:jc w:val="both"/>
      </w:pPr>
      <w:r>
        <w:rPr>
          <w:sz w:val="24"/>
        </w:rPr>
        <w:t xml:space="preserve">ж) обязательство субъекта Российской Федерации по обеспечению реализации проекта победителем конкурса и осуществлению контроля за его реализацией согласно перечню мероприятий по реализации проекта, являющемуся приложением к соглашению о предоставлении субсидии, на указываемой в соглашении о предоставлении субсидии площади общественной территории, на которой будет реализовываться проект;</w:t>
      </w:r>
    </w:p>
    <w:bookmarkStart w:id="2366" w:name="P2366"/>
    <w:bookmarkEnd w:id="2366"/>
    <w:p>
      <w:pPr>
        <w:pStyle w:val="0"/>
        <w:spacing w:before="240"/>
        <w:ind w:firstLine="540"/>
        <w:jc w:val="both"/>
      </w:pPr>
      <w:r>
        <w:rPr>
          <w:sz w:val="24"/>
        </w:rPr>
        <w:t xml:space="preserve">з) обязательство субъекта Российской Федерации по представлению в Министерство строительства и жилищно-коммунального хозяйства Российской Федерации ежеквартально, не позднее 20-го числа месяца, следующего за отчетным кварталом, отчетности о выполнении графика реализации проекта, включающей отчетность об осуществлении расходов средств, привлеченных за счет внебюджетных источников на реализацию проекта, по </w:t>
      </w:r>
      <w:hyperlink r:id="rId1143" w:tooltip="Приказ Минстроя России от 02.04.2026 N 205/пр &quot;Об установлении формы отчетности о выполнении графика реализации проекта на территории муниципального образования - победителя Всероссийского конкурса лучших проектов создания комфортной городской среды, включающей отчетность об осуществлении расходов средств, привлеченных за счет внебюджетных источников на реализацию такого проекта&quot; (Зарегистрировано в Минюсте России 09.04.2026 N 85969) {КонсультантПлюс}" w:history="0">
        <w:r>
          <w:rPr>
            <w:color w:val="0000ff"/>
            <w:sz w:val="24"/>
          </w:rPr>
          <w:t xml:space="preserve">форме</w:t>
        </w:r>
      </w:hyperlink>
      <w:r>
        <w:rPr>
          <w:sz w:val="24"/>
        </w:rPr>
        <w:t xml:space="preserve">, установленной Министерством строительства и жилищно-коммунального хозяйства Российской Федерации. В отчетность об осуществлении расходов средств, привлеченных за счет внебюджетных источников на реализацию проекта, включается информация о расходовании привлеченных средств за счет внебюджетных источников в денежной форме с указанием эквивалента в денежной форме имущественного и (или) трудового участия юридических и (или) физических лиц в реализации проекта, определяемого в порядке, установленном нормативным правовым актом субъекта Российской Федерации;</w:t>
      </w:r>
    </w:p>
    <w:p>
      <w:pPr>
        <w:pStyle w:val="0"/>
        <w:jc w:val="both"/>
      </w:pPr>
      <w:r>
        <w:rPr>
          <w:sz w:val="24"/>
        </w:rPr>
        <w:t xml:space="preserve">(пп. "з" в ред. </w:t>
      </w:r>
      <w:hyperlink r:id="rId1144" w:tooltip="Постановление Правительства РФ от 22.12.2025 N 2087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22.12.2025 N 2087)</w:t>
      </w:r>
    </w:p>
    <w:p>
      <w:pPr>
        <w:pStyle w:val="0"/>
        <w:spacing w:before="240"/>
        <w:ind w:firstLine="540"/>
        <w:jc w:val="both"/>
      </w:pPr>
      <w:r>
        <w:rPr>
          <w:sz w:val="24"/>
        </w:rPr>
        <w:t xml:space="preserve">и) обязательство субъекта Российской Федерации по предоставлению в Министерство строительства и жилищно-коммунального хозяйства Российской Федерации информации и документов, подтверждающих целевое использование субсидии из федерального бюджета, в том числе проектной и иной документации, подготавливаемой в рамках реализации проекта в соответствии с законодательством Российской Федерации;</w:t>
      </w:r>
    </w:p>
    <w:p>
      <w:pPr>
        <w:pStyle w:val="0"/>
        <w:spacing w:before="240"/>
        <w:ind w:firstLine="540"/>
        <w:jc w:val="both"/>
      </w:pPr>
      <w:r>
        <w:rPr>
          <w:sz w:val="24"/>
        </w:rPr>
        <w:t xml:space="preserve">к) условия, при которых могут быть внесены отдельные изменения в проект победителя конкурса;</w:t>
      </w:r>
    </w:p>
    <w:p>
      <w:pPr>
        <w:pStyle w:val="0"/>
        <w:spacing w:before="240"/>
        <w:ind w:firstLine="540"/>
        <w:jc w:val="both"/>
      </w:pPr>
      <w:r>
        <w:rPr>
          <w:sz w:val="24"/>
        </w:rPr>
        <w:t xml:space="preserve">л) обязательство субъекта Российской Федерации по финансовому обеспечению реализации проекта победителя конкурса в объеме, необходимом для реализации такого проекта, в том числе за счет внебюджетных источников в размере, указанном во включенном в конкурсную заявку технико-экономическом и финансовом обосновании проекта в соответствии с </w:t>
      </w:r>
      <w:hyperlink r:id="rId1145"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подпунктом "ж" пункта 17</w:t>
        </w:r>
      </w:hyperlink>
      <w:r>
        <w:rPr>
          <w:sz w:val="24"/>
        </w:rPr>
        <w:t xml:space="preserve"> Правил проведения Всероссийского конкурса и </w:t>
      </w:r>
      <w:hyperlink r:id="rId1146"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подпунктом "и" пункта 19</w:t>
        </w:r>
      </w:hyperlink>
      <w:r>
        <w:rPr>
          <w:sz w:val="24"/>
        </w:rPr>
        <w:t xml:space="preserve"> Правил проведения конкурса для субъектов Дальневосточного федерального округа;</w:t>
      </w:r>
    </w:p>
    <w:p>
      <w:pPr>
        <w:pStyle w:val="0"/>
        <w:jc w:val="both"/>
      </w:pPr>
      <w:r>
        <w:rPr>
          <w:sz w:val="24"/>
        </w:rPr>
        <w:t xml:space="preserve">(в ред. </w:t>
      </w:r>
      <w:hyperlink r:id="rId1147" w:tooltip="Постановление Правительства РФ от 24.03.2025 N 350 (ред. от 22.12.202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24.03.2025 N 350)</w:t>
      </w:r>
    </w:p>
    <w:p>
      <w:pPr>
        <w:pStyle w:val="0"/>
        <w:spacing w:before="240"/>
        <w:ind w:firstLine="540"/>
        <w:jc w:val="both"/>
      </w:pPr>
      <w:r>
        <w:rPr>
          <w:sz w:val="24"/>
        </w:rPr>
        <w:t xml:space="preserve">л(1)) обязательство субъекта Российской Федерации по представлению в Министерство строительства и жилищно-коммунального хозяйства Российской Федерации информации о количестве созданных в результате реализации проекта рабочих мест, а также нестационарных торговых объектов, предприятий общественного питания и иных объектов, предназначенных для осуществления предпринимательской деятельности;</w:t>
      </w:r>
    </w:p>
    <w:p>
      <w:pPr>
        <w:pStyle w:val="0"/>
        <w:jc w:val="both"/>
      </w:pPr>
      <w:r>
        <w:rPr>
          <w:sz w:val="24"/>
        </w:rPr>
        <w:t xml:space="preserve">(пп. "л(1)" введен </w:t>
      </w:r>
      <w:hyperlink r:id="rId1148" w:tooltip="Постановление Правительства РФ от 24.03.2025 N 350 (ред. от 22.12.2025)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24.03.2025 N 350)</w:t>
      </w:r>
    </w:p>
    <w:p>
      <w:pPr>
        <w:pStyle w:val="0"/>
        <w:spacing w:before="240"/>
        <w:ind w:firstLine="540"/>
        <w:jc w:val="both"/>
      </w:pPr>
      <w:r>
        <w:rPr>
          <w:sz w:val="24"/>
        </w:rPr>
        <w:t xml:space="preserve">м) ответственность субъекта Российской Федерации в случае нарушения обязательств по достижению результатов использования субсидии из федерального бюджета, указанных в </w:t>
      </w:r>
      <w:hyperlink w:tooltip="15. Оценка эффективности использования субъектом Российской Федерации субсидии из федерального бюджета осуществляется Министерством строительства и жилищно-коммунального хозяйства Российской Федерации путем сравнения фактически достигнутых и плановых значений результата использования субсидии из федерального бюджета, которым является количество реализованных субъектом Российской Федерации проектов в срок, установленный графиком реализации проекта." w:anchor="P2382" w:history="0">
        <w:r>
          <w:rPr>
            <w:color w:val="0000ff"/>
            <w:sz w:val="24"/>
          </w:rPr>
          <w:t xml:space="preserve">пункте 15</w:t>
        </w:r>
      </w:hyperlink>
      <w:r>
        <w:rPr>
          <w:sz w:val="24"/>
        </w:rPr>
        <w:t xml:space="preserve"> настоящих Правил, а также в случае нарушения более чем на 3 месяца сроков выполнения работ по реализации проекта, предусмотренных графиком реализации проекта;</w:t>
      </w:r>
    </w:p>
    <w:p>
      <w:pPr>
        <w:pStyle w:val="0"/>
        <w:spacing w:before="240"/>
        <w:ind w:firstLine="540"/>
        <w:jc w:val="both"/>
      </w:pPr>
      <w:r>
        <w:rPr>
          <w:sz w:val="24"/>
        </w:rPr>
        <w:t xml:space="preserve">н) обязательство субъекта Российской Федерации по обеспечению с начала выполнения работ по реализации проекта установки информационных конструкций (щитов, стендов), содержащих информацию о том, что указанные работы выполняются (выполнены) в рамках реализации федерального </w:t>
      </w:r>
      <w:hyperlink r:id="rId1149" w:tooltip="&quot;Паспорт федерального проекта &quot;Формирование комфортной городской среды&quot; (утв. протоколом заседания проектного комитета по национальному проекту &quot;Жилье и городская среда&quot; от 21.12.2018 N 3) {КонсультантПлюс}" w:history="0">
        <w:r>
          <w:rPr>
            <w:color w:val="0000ff"/>
            <w:sz w:val="24"/>
          </w:rPr>
          <w:t xml:space="preserve">проекта</w:t>
        </w:r>
      </w:hyperlink>
      <w:r>
        <w:rPr>
          <w:sz w:val="24"/>
        </w:rPr>
        <w:t xml:space="preserve"> "Формирование комфортной городской среды";</w:t>
      </w:r>
    </w:p>
    <w:p>
      <w:pPr>
        <w:pStyle w:val="0"/>
        <w:jc w:val="both"/>
      </w:pPr>
      <w:r>
        <w:rPr>
          <w:sz w:val="24"/>
        </w:rPr>
        <w:t xml:space="preserve">(в ред. </w:t>
      </w:r>
      <w:hyperlink r:id="rId1150" w:tooltip="Постановление Правительства РФ от 30.11.2024 N 1699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30.11.2024 N 1699)</w:t>
      </w:r>
    </w:p>
    <w:p>
      <w:pPr>
        <w:pStyle w:val="0"/>
        <w:spacing w:before="240"/>
        <w:ind w:firstLine="540"/>
        <w:jc w:val="both"/>
      </w:pPr>
      <w:r>
        <w:rPr>
          <w:sz w:val="24"/>
        </w:rPr>
        <w:t xml:space="preserve">о) иные положения </w:t>
      </w:r>
      <w:hyperlink r:id="rId1151"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Правил</w:t>
        </w:r>
      </w:hyperlink>
      <w:r>
        <w:rPr>
          <w:sz w:val="24"/>
        </w:rPr>
        <w:t xml:space="preserve"> предоставления субсидий, регулирующие порядок предоставления субсидий из федерального бюджета.</w:t>
      </w:r>
    </w:p>
    <w:bookmarkStart w:id="2378" w:name="P2378"/>
    <w:bookmarkEnd w:id="2378"/>
    <w:p>
      <w:pPr>
        <w:pStyle w:val="0"/>
        <w:spacing w:before="240"/>
        <w:ind w:firstLine="540"/>
        <w:jc w:val="both"/>
      </w:pPr>
      <w:r>
        <w:rPr>
          <w:sz w:val="24"/>
        </w:rPr>
        <w:t xml:space="preserve">14. Уполномоченные высшим исполнительным органом субъекта Российской Федерации исполнительные органы субъекта Российской Федерации представляют в сроки, установленные соглашением о предоставлении субсидии, в государственной интегрированной информационной системе управления общественными финансами "Электронный бюджет" отчетность об осуществлении расходов бюджета субъекта Российской Федерации, в целях софинансирования которых предоставляется субсидия из федерального бюджета, а также отчетность о достижении значений результатов использования субсидии из федерального бюджета.</w:t>
      </w:r>
    </w:p>
    <w:p>
      <w:pPr>
        <w:pStyle w:val="0"/>
        <w:jc w:val="both"/>
      </w:pPr>
      <w:r>
        <w:rPr>
          <w:sz w:val="24"/>
        </w:rPr>
        <w:t xml:space="preserve">(в ред. </w:t>
      </w:r>
      <w:hyperlink r:id="rId1152" w:tooltip="Постановление Правительства РФ от 22.12.2025 N 2087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22.12.2025 N 2087)</w:t>
      </w:r>
    </w:p>
    <w:p>
      <w:pPr>
        <w:pStyle w:val="0"/>
        <w:spacing w:before="240"/>
        <w:ind w:firstLine="540"/>
        <w:jc w:val="both"/>
      </w:pPr>
      <w:r>
        <w:rPr>
          <w:sz w:val="24"/>
        </w:rPr>
        <w:t xml:space="preserve">В случае предоставления субсидии из федерального бюджета в целях софинансирования капитальных вложений в объекты капитального строительства субъект Российской Федерации также размещает в государственной интегрированной информационной системе управления общественными финансами "Электронный бюджет" отчетность об исполнении графика реализации объектов капитального строительства.</w:t>
      </w:r>
    </w:p>
    <w:p>
      <w:pPr>
        <w:pStyle w:val="0"/>
        <w:jc w:val="both"/>
      </w:pPr>
      <w:r>
        <w:rPr>
          <w:sz w:val="24"/>
        </w:rPr>
        <w:t xml:space="preserve">(в ред. </w:t>
      </w:r>
      <w:hyperlink r:id="rId1153" w:tooltip="Постановление Правительства РФ от 22.12.2025 N 2087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22.12.2025 N 2087)</w:t>
      </w:r>
    </w:p>
    <w:bookmarkStart w:id="2382" w:name="P2382"/>
    <w:bookmarkEnd w:id="2382"/>
    <w:p>
      <w:pPr>
        <w:pStyle w:val="0"/>
        <w:spacing w:before="240"/>
        <w:ind w:firstLine="540"/>
        <w:jc w:val="both"/>
      </w:pPr>
      <w:r>
        <w:rPr>
          <w:sz w:val="24"/>
        </w:rPr>
        <w:t xml:space="preserve">15. Оценка эффективности использования субъектом Российской Федерации субсидии из федерального бюджета осуществляется Министерством строительства и жилищно-коммунального хозяйства Российской Федерации путем сравнения фактически достигнутых и плановых значений результата использования субсидии из федерального бюджета, которым является количество реализованных субъектом Российской Федерации проектов в срок, установленный графиком реализации проекта.</w:t>
      </w:r>
    </w:p>
    <w:p>
      <w:pPr>
        <w:pStyle w:val="0"/>
        <w:spacing w:before="240"/>
        <w:ind w:firstLine="540"/>
        <w:jc w:val="both"/>
      </w:pPr>
      <w:r>
        <w:rPr>
          <w:sz w:val="24"/>
        </w:rPr>
        <w:t xml:space="preserve">Дополнительным результатом, конкретизирующим результат использования субсидии из федерального бюджета, указанный в </w:t>
      </w:r>
      <w:hyperlink w:tooltip="15. Оценка эффективности использования субъектом Российской Федерации субсидии из федерального бюджета осуществляется Министерством строительства и жилищно-коммунального хозяйства Российской Федерации путем сравнения фактически достигнутых и плановых значений результата использования субсидии из федерального бюджета, которым является количество реализованных субъектом Российской Федерации проектов в срок, установленный графиком реализации проекта." w:anchor="P2382" w:history="0">
        <w:r>
          <w:rPr>
            <w:color w:val="0000ff"/>
            <w:sz w:val="24"/>
          </w:rPr>
          <w:t xml:space="preserve">абзаце первом</w:t>
        </w:r>
      </w:hyperlink>
      <w:r>
        <w:rPr>
          <w:sz w:val="24"/>
        </w:rPr>
        <w:t xml:space="preserve"> настоящего пункта, в году предоставления субсидии из федерального бюджета является количество выполненных субъектом Российской Федерации мероприятий по реализации проекта, предусмотренных графиком реализации проекта, в срок, установленный указанным графиком.</w:t>
      </w:r>
    </w:p>
    <w:p>
      <w:pPr>
        <w:pStyle w:val="0"/>
        <w:spacing w:before="240"/>
        <w:ind w:firstLine="540"/>
        <w:jc w:val="both"/>
      </w:pPr>
      <w:r>
        <w:rPr>
          <w:sz w:val="24"/>
        </w:rPr>
        <w:t xml:space="preserve">16. Перечисление субсидии из федерального бюджета осуществляется в установленном порядке на единые счета бюджетов, открытые финансовым органам субъектов Российской Федерации в территориальных органах Федерального казначейства.</w:t>
      </w:r>
    </w:p>
    <w:p>
      <w:pPr>
        <w:pStyle w:val="0"/>
        <w:spacing w:before="240"/>
        <w:ind w:firstLine="540"/>
        <w:jc w:val="both"/>
      </w:pPr>
      <w:r>
        <w:rPr>
          <w:sz w:val="24"/>
        </w:rPr>
        <w:t xml:space="preserve">17. Порядок и условия возврата средств из бюджета субъекта Российской Федерации в федеральный бюджет в случае нарушения субъектом Российской Федерации обязательств, предусмотренных соглашением о предоставлении субсидии в соответствии с </w:t>
      </w:r>
      <w:hyperlink r:id="rId1154"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подпунктами "б(1)"</w:t>
        </w:r>
      </w:hyperlink>
      <w:r>
        <w:rPr>
          <w:sz w:val="24"/>
        </w:rPr>
        <w:t xml:space="preserve"> и </w:t>
      </w:r>
      <w:hyperlink r:id="rId1155"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"в" пункта 10</w:t>
        </w:r>
      </w:hyperlink>
      <w:r>
        <w:rPr>
          <w:sz w:val="24"/>
        </w:rPr>
        <w:t xml:space="preserve"> Правил предоставления субсидий, а также основания для освобождения субъекта Российской Федерации от применения мер финансовой ответственности установлены </w:t>
      </w:r>
      <w:hyperlink r:id="rId1156"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1157"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20</w:t>
        </w:r>
      </w:hyperlink>
      <w:r>
        <w:rPr>
          <w:sz w:val="24"/>
        </w:rPr>
        <w:t xml:space="preserve"> Правил предоставления субсидий.</w:t>
      </w:r>
    </w:p>
    <w:p>
      <w:pPr>
        <w:pStyle w:val="0"/>
        <w:jc w:val="both"/>
      </w:pPr>
      <w:r>
        <w:rPr>
          <w:sz w:val="24"/>
        </w:rPr>
        <w:t xml:space="preserve">(п. 17 в ред. </w:t>
      </w:r>
      <w:hyperlink r:id="rId1158" w:tooltip="Постановление Правительства РФ от 22.12.2025 N 2087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22.12.2025 N 2087)</w:t>
      </w:r>
    </w:p>
    <w:p>
      <w:pPr>
        <w:pStyle w:val="0"/>
        <w:spacing w:before="240"/>
        <w:ind w:firstLine="540"/>
        <w:jc w:val="both"/>
      </w:pPr>
      <w:r>
        <w:rPr>
          <w:sz w:val="24"/>
        </w:rPr>
        <w:t xml:space="preserve">18. В случае нарушения целей, установленных при предоставлении субсидии, применяются бюджетные меры принуждения, предусмотренные бюджетным законодательством Российской Федерации.</w:t>
      </w:r>
    </w:p>
    <w:p>
      <w:pPr>
        <w:pStyle w:val="0"/>
        <w:jc w:val="both"/>
      </w:pPr>
      <w:r>
        <w:rPr>
          <w:sz w:val="24"/>
        </w:rPr>
        <w:t xml:space="preserve">(п. 18 в ред. </w:t>
      </w:r>
      <w:hyperlink r:id="rId1159" w:tooltip="Постановление Правительства РФ от 05.08.2024 N 1053 (ред. от 23.12.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05.08.2024 N 1053)</w:t>
      </w:r>
    </w:p>
    <w:p>
      <w:pPr>
        <w:pStyle w:val="0"/>
        <w:spacing w:before="240"/>
        <w:ind w:firstLine="540"/>
        <w:jc w:val="both"/>
      </w:pPr>
      <w:r>
        <w:rPr>
          <w:sz w:val="24"/>
        </w:rPr>
        <w:t xml:space="preserve">19. Высший исполнительный орган субъекта Российской Федерации несет ответственность за полноту и достоверность сведений, содержащихся в отчетности о достижении значений результатов использования субсидии из федерального бюджета, в отчетности об осуществлении расходов бюджета субъекта Российской Федерации, в целях софинансирования которых предоставляется субсидия из федерального бюджета, а также в отчетности о выполнении графика реализации проекта, включающей отчетность об осуществлении расходов средств, привлеченных за счет внебюджетных источников на реализацию проекта.</w:t>
      </w:r>
    </w:p>
    <w:p>
      <w:pPr>
        <w:pStyle w:val="0"/>
        <w:jc w:val="both"/>
      </w:pPr>
      <w:r>
        <w:rPr>
          <w:sz w:val="24"/>
        </w:rPr>
        <w:t xml:space="preserve">(в ред. </w:t>
      </w:r>
      <w:hyperlink r:id="rId1160" w:tooltip="Постановление Правительства РФ от 22.12.2025 N 2087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22.12.2025 N 2087)</w:t>
      </w:r>
    </w:p>
    <w:p>
      <w:pPr>
        <w:pStyle w:val="0"/>
        <w:spacing w:before="240"/>
        <w:ind w:firstLine="540"/>
        <w:jc w:val="both"/>
      </w:pPr>
      <w:r>
        <w:rPr>
          <w:sz w:val="24"/>
        </w:rPr>
        <w:t xml:space="preserve">20. Контроль за соблюдением субъектами Российской Федерации условий предоставления субсидий из федерального бюджета осуществляется Министерством строительства и жилищно-коммунального хозяйства Российской Федерации и уполномоченными органами государственного финансового контроля.</w:t>
      </w:r>
    </w:p>
    <w:p>
      <w:pPr>
        <w:pStyle w:val="0"/>
        <w:spacing w:before="240"/>
        <w:ind w:firstLine="540"/>
        <w:jc w:val="both"/>
      </w:pPr>
      <w:r>
        <w:rPr>
          <w:sz w:val="24"/>
        </w:rPr>
        <w:t xml:space="preserve">Министерство строительства и жилищно-коммунального хозяйства Российской Федерации осуществляет контроль за осуществлением расходов бюджета субъекта Российской Федерации, в целях софинансирования которых предоставляется субсидия из федерального бюджета, достижением значений результатов использования субсидии из федерального бюджета, выполнением графика реализации проекта и графика реализации объектов капитального строительства (в случае предоставления субсидии из федерального бюджета в целях софинансирования капитальных вложений в объекты капитального строительства), привлечением средств за счет внебюджетных источников на софинансирование мероприятий по реализации проекта в течение срока его реализации путем проведения оценки отчетности, указанной в </w:t>
      </w:r>
      <w:hyperlink w:tooltip="з) обязательство субъекта Российской Федерации по представлению в Министерство строительства и жилищно-коммунального хозяйства Российской Федерации ежеквартально, не позднее 20-го числа месяца, следующего за отчетным кварталом, отчетности о выполнении графика реализации проекта, включающей отчетность об осуществлении расходов средств, привлеченных за счет внебюджетных источников на реализацию проекта, по форме, установленной Министерством строительства и жилищно-коммунального хозяйства Российской Федерац..." w:anchor="P2366" w:history="0">
        <w:r>
          <w:rPr>
            <w:color w:val="0000ff"/>
            <w:sz w:val="24"/>
          </w:rPr>
          <w:t xml:space="preserve">подпункте "з" пункта 13</w:t>
        </w:r>
      </w:hyperlink>
      <w:r>
        <w:rPr>
          <w:sz w:val="24"/>
        </w:rPr>
        <w:t xml:space="preserve"> и </w:t>
      </w:r>
      <w:hyperlink w:tooltip="14. Уполномоченные высшим исполнительным органом субъекта Российской Федерации исполнительные органы субъекта Российской Федерации представляют в сроки, установленные соглашением о предоставлении субсидии, в государственной интегрированной информационной системе управления общественными финансами &quot;Электронный бюджет&quot; отчетность об осуществлении расходов бюджета субъекта Российской Федерации, в целях софинансирования которых предоставляется субсидия из федерального бюджета, а также отчетность о достижении..." w:anchor="P2378" w:history="0">
        <w:r>
          <w:rPr>
            <w:color w:val="0000ff"/>
            <w:sz w:val="24"/>
          </w:rPr>
          <w:t xml:space="preserve">пункте 14</w:t>
        </w:r>
      </w:hyperlink>
      <w:r>
        <w:rPr>
          <w:sz w:val="24"/>
        </w:rPr>
        <w:t xml:space="preserve"> настоящих Правил:</w:t>
      </w:r>
    </w:p>
    <w:p>
      <w:pPr>
        <w:pStyle w:val="0"/>
        <w:jc w:val="both"/>
      </w:pPr>
      <w:r>
        <w:rPr>
          <w:sz w:val="24"/>
        </w:rPr>
        <w:t xml:space="preserve">(в ред. </w:t>
      </w:r>
      <w:hyperlink r:id="rId1161" w:tooltip="Постановление Правительства РФ от 22.12.2025 N 2087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22.12.2025 N 2087)</w:t>
      </w:r>
    </w:p>
    <w:p>
      <w:pPr>
        <w:pStyle w:val="0"/>
        <w:spacing w:before="240"/>
        <w:ind w:firstLine="540"/>
        <w:jc w:val="both"/>
      </w:pPr>
      <w:r>
        <w:rPr>
          <w:sz w:val="24"/>
        </w:rPr>
        <w:t xml:space="preserve">предоставляемой по итогам последнего отчетного периода года, следующего за годом предоставления субсидии из федерального бюджета, - до 1 апреля года, следующего за годом предоставления субсидии из федерального бюджета;</w:t>
      </w:r>
    </w:p>
    <w:p>
      <w:pPr>
        <w:pStyle w:val="0"/>
        <w:spacing w:before="240"/>
        <w:ind w:firstLine="540"/>
        <w:jc w:val="both"/>
      </w:pPr>
      <w:r>
        <w:rPr>
          <w:sz w:val="24"/>
        </w:rPr>
        <w:t xml:space="preserve">предоставляемой по итогам последнего отчетного периода года, следующего за годом окончания реализации проектов соответствующего конкурса в соответствии со сроками, указанными в </w:t>
      </w:r>
      <w:hyperlink r:id="rId1162"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пункте 3</w:t>
        </w:r>
      </w:hyperlink>
      <w:r>
        <w:rPr>
          <w:sz w:val="24"/>
        </w:rPr>
        <w:t xml:space="preserve"> Правил проведения Всероссийского конкурса и </w:t>
      </w:r>
      <w:hyperlink r:id="rId1163"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пункте 3</w:t>
        </w:r>
      </w:hyperlink>
      <w:r>
        <w:rPr>
          <w:sz w:val="24"/>
        </w:rPr>
        <w:t xml:space="preserve"> Правил проведения конкурса для субъектов Дальневосточного федерального округа, - до 1 апреля года, следующего за годом окончания реализации проектов соответствующего конкурса.</w:t>
      </w:r>
    </w:p>
    <w:p>
      <w:pPr>
        <w:pStyle w:val="0"/>
        <w:spacing w:before="240"/>
        <w:ind w:firstLine="540"/>
        <w:jc w:val="both"/>
      </w:pPr>
      <w:r>
        <w:rPr>
          <w:sz w:val="24"/>
        </w:rPr>
        <w:t xml:space="preserve">21. В случае отказа субъекта Российской Федерации от заключения соглашения о предоставлении субсидии или заключения соглашения о предоставлении субсидии в меньшем размере, чем предусмотрено субъекту Российской Федерации в соответствии с </w:t>
      </w:r>
      <w:hyperlink w:tooltip="8. Размер субсидии из федерального бюджета, предоставляемой в соответствующем финансовом году бюджету i-го субъекта Российской Федерации, за исключением субсидий из федерального бюджета, предоставляемых в 2024 - 2030 годах бюджетам субъектов Российской Федерации, входящих в состав Дальневосточного федерального округа, на реализацию проектов победителями конкурса определяется исходя из общего размера денежных премий, подлежащих предоставлению муниципальным образованиям, расположенным на территории i-го су..." w:anchor="P2345" w:history="0">
        <w:r>
          <w:rPr>
            <w:color w:val="0000ff"/>
            <w:sz w:val="24"/>
          </w:rPr>
          <w:t xml:space="preserve">пунктами 8</w:t>
        </w:r>
      </w:hyperlink>
      <w:r>
        <w:rPr>
          <w:sz w:val="24"/>
        </w:rPr>
        <w:t xml:space="preserve"> и </w:t>
      </w:r>
      <w:hyperlink w:tooltip="9. Размер субсидии из федерального бюджета, предоставляемой в 2024 - 2030 годах бюджету i-го субъекта Российской Федерации, входящего в состав Дальневосточного федерального округа, на реализацию проектов победителями конкурса определяется исходя из общего размера денежных премий, подлежащих предоставлению муниципальным образованиям, расположенным на территории i-го субъекта Российской Федерации, определенным победителями конкурса решением федеральной комиссии о подведении итогов конкурса, в соответствии ..." w:anchor="P2349" w:history="0">
        <w:r>
          <w:rPr>
            <w:color w:val="0000ff"/>
            <w:sz w:val="24"/>
          </w:rPr>
          <w:t xml:space="preserve">9</w:t>
        </w:r>
      </w:hyperlink>
      <w:r>
        <w:rPr>
          <w:sz w:val="24"/>
        </w:rPr>
        <w:t xml:space="preserve"> настоящих Правил (заключения дополнительного соглашения к соглашению о предоставлении субсидии, предусматривающего уменьшение размера предоставляемой субсидии из федерального бюджета по отношению к размеру субсидии из федерального бюджета, рассчитанному в соответствии с </w:t>
      </w:r>
      <w:hyperlink w:tooltip="8. Размер субсидии из федерального бюджета, предоставляемой в соответствующем финансовом году бюджету i-го субъекта Российской Федерации, за исключением субсидий из федерального бюджета, предоставляемых в 2024 - 2030 годах бюджетам субъектов Российской Федерации, входящих в состав Дальневосточного федерального округа, на реализацию проектов победителями конкурса определяется исходя из общего размера денежных премий, подлежащих предоставлению муниципальным образованиям, расположенным на территории i-го су..." w:anchor="P2345" w:history="0">
        <w:r>
          <w:rPr>
            <w:color w:val="0000ff"/>
            <w:sz w:val="24"/>
          </w:rPr>
          <w:t xml:space="preserve">пунктами 8</w:t>
        </w:r>
      </w:hyperlink>
      <w:r>
        <w:rPr>
          <w:sz w:val="24"/>
        </w:rPr>
        <w:t xml:space="preserve"> и </w:t>
      </w:r>
      <w:hyperlink w:tooltip="9. Размер субсидии из федерального бюджета, предоставляемой в 2024 - 2030 годах бюджету i-го субъекта Российской Федерации, входящего в состав Дальневосточного федерального округа, на реализацию проектов победителями конкурса определяется исходя из общего размера денежных премий, подлежащих предоставлению муниципальным образованиям, расположенным на территории i-го субъекта Российской Федерации, определенным победителями конкурса решением федеральной комиссии о подведении итогов конкурса, в соответствии ..." w:anchor="P2349" w:history="0">
        <w:r>
          <w:rPr>
            <w:color w:val="0000ff"/>
            <w:sz w:val="24"/>
          </w:rPr>
          <w:t xml:space="preserve">9</w:t>
        </w:r>
      </w:hyperlink>
      <w:r>
        <w:rPr>
          <w:sz w:val="24"/>
        </w:rPr>
        <w:t xml:space="preserve"> настоящих Правил), невостребованный размер субсидии из федерального бюджета может быть перераспределен между другими субъектами Российской Федерации на цели реализации проектов, представленных участниками конкурса, по решению федеральной комиссии, принимаемому в соответствии с методикой оценки конкурсных заявок, определяющей в том числе процедуру проведения оценки конкурсных заявок, предусмотренной </w:t>
      </w:r>
      <w:hyperlink r:id="rId1164" w:tooltip="Постановление Правительства РФ от 07.03.2018 N 237 (ред. от 22.12.2025) &quot;О предоставлении и распределении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quot; (вместе с &quot;Правилами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КонсультантПлюс}" w:history="0">
        <w:r>
          <w:rPr>
            <w:color w:val="0000ff"/>
            <w:sz w:val="24"/>
          </w:rPr>
          <w:t xml:space="preserve">пунктом 18</w:t>
        </w:r>
      </w:hyperlink>
      <w:r>
        <w:rPr>
          <w:sz w:val="24"/>
        </w:rPr>
        <w:t xml:space="preserve"> Правил проведения Всероссийского конкурса.</w:t>
      </w:r>
    </w:p>
    <w:p>
      <w:pPr>
        <w:pStyle w:val="0"/>
        <w:spacing w:before="240"/>
        <w:ind w:firstLine="540"/>
        <w:jc w:val="both"/>
      </w:pPr>
      <w:r>
        <w:rPr>
          <w:sz w:val="24"/>
        </w:rPr>
        <w:t xml:space="preserve">22. Экономия, полученная по результатам заключения государственных (муниципальных) контрактов на закупку товаров, работ и услуг, источником обеспечения которой является субсидия из федерального бюджета, подлежит перераспределению между бюджетами субъектов Российской Федерации и бюджетом г. Байконура на реализацию мероприятий, направленных на поддержку государственных программ (подпрограмм) формирования современной городской среды субъектов Российской Федерации и г. Байконура и муниципальных программ (подпрограмм) формирования современной городской среды в рамках федерального проекта "Формирование комфортной городской среды" в составе государственной программы Российской Федерации "Обеспечение доступным и комфортным жильем и коммунальными услугами граждан Российской Федерации", предусмотренных </w:t>
      </w:r>
      <w:hyperlink w:tooltip="ПРАВИЛА" w:anchor="P1238" w:history="0">
        <w:r>
          <w:rPr>
            <w:color w:val="0000ff"/>
            <w:sz w:val="24"/>
          </w:rPr>
          <w:t xml:space="preserve">Правилами</w:t>
        </w:r>
      </w:hyperlink>
      <w:r>
        <w:rPr>
          <w:sz w:val="24"/>
        </w:rPr>
        <w:t xml:space="preserve"> предоставления и распределения субсидий из федерального бюджета бюджетам субъектов Российской Федерации и бюджету г. Байконура на поддержку государственных программ формирования современной городской среды субъектов Российской Федерации и г. Байконура и муниципальных программ формирования современной городской среды, приведенными в приложении N 15 к государственной программе Российской Федерации "Обеспечение доступным и комфортным жильем и коммунальными услугами граждан Российской Федерации", на основании решения президиума (штаба) Правительственной комиссии по региональному развитию в Российской Федерации в порядке, предусмотренном бюджетным законодательством Российской Федерации.</w:t>
      </w:r>
    </w:p>
    <w:p>
      <w:pPr>
        <w:pStyle w:val="0"/>
        <w:jc w:val="both"/>
      </w:pPr>
      <w:r>
        <w:rPr>
          <w:sz w:val="24"/>
        </w:rPr>
        <w:t xml:space="preserve">(п. 22 введен </w:t>
      </w:r>
      <w:hyperlink r:id="rId1165" w:tooltip="Постановление Правительства РФ от 22.12.2025 N 2087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22.12.2025 N 2087)</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23</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both"/>
      </w:pPr>
      <w:r>
        <w:rPr>
          <w:sz w:val="24"/>
        </w:rPr>
      </w:r>
    </w:p>
    <w:bookmarkStart w:id="2411" w:name="P2411"/>
    <w:bookmarkEnd w:id="2411"/>
    <w:p>
      <w:pPr>
        <w:pStyle w:val="2"/>
        <w:jc w:val="center"/>
      </w:pPr>
      <w:r>
        <w:rPr>
          <w:sz w:val="24"/>
        </w:rPr>
        <w:t xml:space="preserve">ПРАВИЛА</w:t>
      </w:r>
    </w:p>
    <w:p>
      <w:pPr>
        <w:pStyle w:val="2"/>
        <w:jc w:val="center"/>
      </w:pPr>
      <w:r>
        <w:rPr>
          <w:sz w:val="24"/>
        </w:rPr>
        <w:t xml:space="preserve">ПРЕДОСТАВЛЕНИЯ СУБСИДИЙ ИЗ ФЕДЕРАЛЬНОГО БЮДЖЕТА</w:t>
      </w:r>
    </w:p>
    <w:p>
      <w:pPr>
        <w:pStyle w:val="2"/>
        <w:jc w:val="center"/>
      </w:pPr>
      <w:r>
        <w:rPr>
          <w:sz w:val="24"/>
        </w:rPr>
        <w:t xml:space="preserve">БЮДЖЕТАМ СУБЪЕКТОВ РОССИЙСКОЙ ФЕДЕРАЦИИ, ВХОДЯЩИХ</w:t>
      </w:r>
    </w:p>
    <w:p>
      <w:pPr>
        <w:pStyle w:val="2"/>
        <w:jc w:val="center"/>
      </w:pPr>
      <w:r>
        <w:rPr>
          <w:sz w:val="24"/>
        </w:rPr>
        <w:t xml:space="preserve">В СОСТАВ ДАЛЬНЕВОСТОЧНОГО ФЕДЕРАЛЬНОГО ОКРУГА, В ЦЕЛЯХ</w:t>
      </w:r>
    </w:p>
    <w:p>
      <w:pPr>
        <w:pStyle w:val="2"/>
        <w:jc w:val="center"/>
      </w:pPr>
      <w:r>
        <w:rPr>
          <w:sz w:val="24"/>
        </w:rPr>
        <w:t xml:space="preserve">СОФИНАНСИРОВАНИЯ РАСХОДНЫХ ОБЯЗАТЕЛЬСТВ СУБЪЕКТОВ РОССИЙСКОЙ</w:t>
      </w:r>
    </w:p>
    <w:p>
      <w:pPr>
        <w:pStyle w:val="2"/>
        <w:jc w:val="center"/>
      </w:pPr>
      <w:r>
        <w:rPr>
          <w:sz w:val="24"/>
        </w:rPr>
        <w:t xml:space="preserve">ФЕДЕРАЦИИ, ВХОДЯЩИХ В СОСТАВ ДАЛЬНЕВОСТОЧНОГО ФЕДЕРАЛЬНОГО</w:t>
      </w:r>
    </w:p>
    <w:p>
      <w:pPr>
        <w:pStyle w:val="2"/>
        <w:jc w:val="center"/>
      </w:pPr>
      <w:r>
        <w:rPr>
          <w:sz w:val="24"/>
        </w:rPr>
        <w:t xml:space="preserve">ОКРУГА, СВЯЗАННЫХ С УВЕЛИЧЕНИЕМ РАЗМЕРА ГОСУДАРСТВЕННОЙ</w:t>
      </w:r>
    </w:p>
    <w:p>
      <w:pPr>
        <w:pStyle w:val="2"/>
        <w:jc w:val="center"/>
      </w:pPr>
      <w:r>
        <w:rPr>
          <w:sz w:val="24"/>
        </w:rPr>
        <w:t xml:space="preserve">ПОДДЕРЖКИ С 450 ТЫС. РУБЛЕЙ ДО 1 МЛН. РУБЛЕЙ СЕМЬЯМ, ИМЕЮЩИМ</w:t>
      </w:r>
    </w:p>
    <w:p>
      <w:pPr>
        <w:pStyle w:val="2"/>
        <w:jc w:val="center"/>
      </w:pPr>
      <w:r>
        <w:rPr>
          <w:sz w:val="24"/>
        </w:rPr>
        <w:t xml:space="preserve">ДЕТЕЙ, ПРОЖИВАЮЩИМ НА ТЕРРИТОРИЯХ СУБЪЕКТОВ РОССИЙСКОЙ</w:t>
      </w:r>
    </w:p>
    <w:p>
      <w:pPr>
        <w:pStyle w:val="2"/>
        <w:jc w:val="center"/>
      </w:pPr>
      <w:r>
        <w:rPr>
          <w:sz w:val="24"/>
        </w:rPr>
        <w:t xml:space="preserve">ФЕДЕРАЦИИ, ВХОДЯЩИХ В СОСТАВ ДАЛЬНЕВОСТОЧНОГО ФЕДЕРАЛЬНОГО</w:t>
      </w:r>
    </w:p>
    <w:p>
      <w:pPr>
        <w:pStyle w:val="2"/>
        <w:jc w:val="center"/>
      </w:pPr>
      <w:r>
        <w:rPr>
          <w:sz w:val="24"/>
        </w:rPr>
        <w:t xml:space="preserve">ОКРУГА, В ЧАСТИ ПОГАШЕНИЯ ОБЯЗАТЕЛЬСТВ ПО ИПОТЕЧНЫМ</w:t>
      </w:r>
    </w:p>
    <w:p>
      <w:pPr>
        <w:pStyle w:val="2"/>
        <w:jc w:val="center"/>
      </w:pPr>
      <w:r>
        <w:rPr>
          <w:sz w:val="24"/>
        </w:rPr>
        <w:t xml:space="preserve">ЖИЛИЩНЫМ КРЕДИТАМ (ЗАЙМАМ)</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w:t>
            </w:r>
            <w:hyperlink r:id="rId1166" w:tooltip="Постановление Правительства РФ от 09.08.2024 N 1070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color w:val="392c69"/>
                <w:sz w:val="24"/>
              </w:rPr>
              <w:t xml:space="preserve"> Правительства РФ от 09.08.2024 N 1070)</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bookmarkStart w:id="2426" w:name="P2426"/>
    <w:bookmarkEnd w:id="2426"/>
    <w:p>
      <w:pPr>
        <w:pStyle w:val="0"/>
        <w:ind w:firstLine="540"/>
        <w:jc w:val="both"/>
      </w:pPr>
      <w:r>
        <w:rPr>
          <w:sz w:val="24"/>
        </w:rPr>
        <w:t xml:space="preserve">1. Настоящие Правила устанавливают цели, условия и порядок предоставления субсидий из федерального бюджета бюджетам субъектов Российской Федерации, входящих в состав Дальневосточного федерального округа, в которых величина суммарного коэффициента рождаемости третьего и последующих детей в 2023 году ниже среднего значения величины суммарного коэффициента рождаемости третьего и последующих детей в 2023 году по Дальневосточному федеральному округу, и бюджету Чукотского автономного округа (далее - субъекты Дальневосточного федерального округа) в целях софинансирования расходных обязательств субъектов Дальневосточного федерального округа, возникающих при увеличении размера государственной поддержки с 450 тыс. рублей до 1 млн. рублей семьям, имеющим детей, проживающим на территориях субъектов Дальневосточного федерального округа, в части погашения обязательств по ипотечным жилищным кредитам (займам) при рождении третьего ребенка или последующих детей с 1 января 2024 г. по 31 декабря 2026 г. (для Приморского края - с 1 января 2023 г. по 31 декабря 2026 г.) (далее соответственно - увеличенный размер государственной поддержки, субсидия) в рамках реализации федерального проекта "Содействие субъектам Российской Федерации в реализации полномочий по оказанию государственной поддержки гражданам в обеспечении жильем и оплате жилищно-коммунальных услуг".</w:t>
      </w:r>
    </w:p>
    <w:p>
      <w:pPr>
        <w:pStyle w:val="0"/>
        <w:spacing w:before="240"/>
        <w:ind w:firstLine="540"/>
        <w:jc w:val="both"/>
      </w:pPr>
      <w:r>
        <w:rPr>
          <w:sz w:val="24"/>
        </w:rPr>
        <w:t xml:space="preserve">2. Субсидия предоставляется в пределах лимитов бюджетных обязательств, доведенных до Министерства Российской Федерации по развитию Дальнего Востока и Арктики как получателя средств федерального бюджета на предоставление субсидии на цели, указанные в </w:t>
      </w:r>
      <w:hyperlink w:tooltip="1. Настоящие Правила устанавливают цели, условия и порядок предоставления субсидий из федерального бюджета бюджетам субъектов Российской Федерации, входящих в состав Дальневосточного федерального округа, в которых величина суммарного коэффициента рождаемости третьего и последующих детей в 2023 году ниже среднего значения величины суммарного коэффициента рождаемости третьего и последующих детей в 2023 году по Дальневосточному федеральному округу, и бюджету Чукотского автономного округа (далее - субъекты Д..." w:anchor="P2426" w:history="0">
        <w:r>
          <w:rPr>
            <w:color w:val="0000ff"/>
            <w:sz w:val="24"/>
          </w:rPr>
          <w:t xml:space="preserve">пункте 1</w:t>
        </w:r>
      </w:hyperlink>
      <w:r>
        <w:rPr>
          <w:sz w:val="24"/>
        </w:rPr>
        <w:t xml:space="preserve"> настоящих Правил.</w:t>
      </w:r>
    </w:p>
    <w:p>
      <w:pPr>
        <w:pStyle w:val="0"/>
        <w:spacing w:before="240"/>
        <w:ind w:firstLine="540"/>
        <w:jc w:val="both"/>
      </w:pPr>
      <w:r>
        <w:rPr>
          <w:sz w:val="24"/>
        </w:rPr>
        <w:t xml:space="preserve">3. Критерием отбора субъектов Дальневосточного федерального округа (за исключением Чукотского автономного округа) для предоставления субсидий является величина суммарного коэффициента рождаемости третьего и последующих детей в 2023 году в субъекте Дальневосточного федерального округа, которая ниже среднего значения величины суммарного коэффициента рождаемости третьего и последующих детей в 2023 году по Дальневосточному федеральному округу.</w:t>
      </w:r>
    </w:p>
    <w:p>
      <w:pPr>
        <w:pStyle w:val="0"/>
        <w:spacing w:before="240"/>
        <w:ind w:firstLine="540"/>
        <w:jc w:val="both"/>
      </w:pPr>
      <w:r>
        <w:rPr>
          <w:sz w:val="24"/>
        </w:rPr>
        <w:t xml:space="preserve">4. Субсидия предоставляется при выполнении следующих условий:</w:t>
      </w:r>
    </w:p>
    <w:p>
      <w:pPr>
        <w:pStyle w:val="0"/>
        <w:spacing w:before="240"/>
        <w:ind w:firstLine="540"/>
        <w:jc w:val="both"/>
      </w:pPr>
      <w:r>
        <w:rPr>
          <w:sz w:val="24"/>
        </w:rPr>
        <w:t xml:space="preserve">а) наличие нормативного правового акта субъекта Дальневосточного федерального округа, утверждающего перечень мероприятий (результатов), при реализации которых возникают расходные обязательства субъекта Дальневосточного федерального округа, в целях софинансирования которых предоставляется субсидия;</w:t>
      </w:r>
    </w:p>
    <w:p>
      <w:pPr>
        <w:pStyle w:val="0"/>
        <w:spacing w:before="240"/>
        <w:ind w:firstLine="540"/>
        <w:jc w:val="both"/>
      </w:pPr>
      <w:r>
        <w:rPr>
          <w:sz w:val="24"/>
        </w:rPr>
        <w:t xml:space="preserve">б) наличие в бюджете субъекта Дальневосточного федерального округа бюджетных ассигнований на исполнение расходных обязательств субъекта Российской Федерации, в целях софинансирования которых предоставляется субсидия;</w:t>
      </w:r>
    </w:p>
    <w:p>
      <w:pPr>
        <w:pStyle w:val="0"/>
        <w:spacing w:before="240"/>
        <w:ind w:firstLine="540"/>
        <w:jc w:val="both"/>
      </w:pPr>
      <w:r>
        <w:rPr>
          <w:sz w:val="24"/>
        </w:rPr>
        <w:t xml:space="preserve">в) заключение между Министерством Российской Федерации по развитию Дальнего Востока и Арктики и высшим исполнительным органом субъекта Дальневосточного федерального округа соглашения о предоставлении из федерального бюджета бюджету субъекта Дальневосточного федерального округа субсидии (далее - соглашение) в соответствии с </w:t>
      </w:r>
      <w:hyperlink r:id="rId1167"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10</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 Правила формирования, предоставления и распределения субсидий).</w:t>
      </w:r>
    </w:p>
    <w:p>
      <w:pPr>
        <w:pStyle w:val="0"/>
        <w:spacing w:before="240"/>
        <w:ind w:firstLine="540"/>
        <w:jc w:val="both"/>
      </w:pPr>
      <w:r>
        <w:rPr>
          <w:sz w:val="24"/>
        </w:rPr>
        <w:t xml:space="preserve">5. Субсидия предоставляется на основании соглашения, заключенного с использованием государственной интегрированной информационной системы управления общественными финансами "Электронный бюджет" в соответствии с </w:t>
      </w:r>
      <w:hyperlink r:id="rId1168"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утвержденной Министерством финансов Российской Федерации.</w:t>
      </w:r>
    </w:p>
    <w:p>
      <w:pPr>
        <w:pStyle w:val="0"/>
        <w:spacing w:before="240"/>
        <w:ind w:firstLine="540"/>
        <w:jc w:val="both"/>
      </w:pPr>
      <w:r>
        <w:rPr>
          <w:sz w:val="24"/>
        </w:rPr>
        <w:t xml:space="preserve">6. Размер предоставляемой бюджету субъекта Дальневосточного федерального округа субсидии в 2024 - 2026 годах (V</w:t>
      </w:r>
      <w:r>
        <w:rPr>
          <w:sz w:val="24"/>
          <w:vertAlign w:val="subscript"/>
        </w:rPr>
        <w:t xml:space="preserve">субсидии</w:t>
      </w:r>
      <w:r>
        <w:rPr>
          <w:sz w:val="24"/>
        </w:rPr>
        <w:t xml:space="preserve">) определяется по формуле:</w:t>
      </w:r>
    </w:p>
    <w:p>
      <w:pPr>
        <w:pStyle w:val="0"/>
        <w:jc w:val="both"/>
      </w:pPr>
      <w:r>
        <w:rPr>
          <w:sz w:val="24"/>
        </w:rPr>
      </w:r>
    </w:p>
    <w:p>
      <w:pPr>
        <w:pStyle w:val="0"/>
        <w:jc w:val="center"/>
      </w:pPr>
      <w:r>
        <w:rPr>
          <w:position w:val="-63"/>
        </w:rPr>
        <mc:AlternateContent>
          <mc:Choice Requires="wpg">
            <w:drawing>
              <wp:inline xmlns:wp="http://schemas.openxmlformats.org/drawingml/2006/wordprocessingDrawing" distT="0" distB="0" distL="0" distR="0">
                <wp:extent cx="3806190" cy="960120"/>
                <wp:effectExtent l="0" t="0" r="0" b="0"/>
                <wp:docPr id="2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169"/>
                        <a:srcRect/>
                        <a:stretch/>
                      </pic:blipFill>
                      <pic:spPr bwMode="auto">
                        <a:xfrm>
                          <a:off x="0" y="0"/>
                          <a:ext cx="3806190" cy="96012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9" o:spid="_x0000_s19" type="#_x0000_t75" style="width:299.70pt;height:75.60pt;mso-wrap-distance-left:0.00pt;mso-wrap-distance-top:0.00pt;mso-wrap-distance-right:0.00pt;mso-wrap-distance-bottom:0.00pt;" stroked="f">
                <v:path textboxrect="0,0,0,0"/>
                <v:imagedata r:id="rId1169" o:title=""/>
              </v:shape>
            </w:pict>
          </mc:Fallback>
        </mc:AlternateConten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V</w:t>
      </w:r>
      <w:r>
        <w:rPr>
          <w:sz w:val="24"/>
          <w:vertAlign w:val="subscript"/>
        </w:rPr>
        <w:t xml:space="preserve">оа</w:t>
      </w:r>
      <w:r>
        <w:rPr>
          <w:sz w:val="24"/>
        </w:rPr>
        <w:t xml:space="preserve"> - общий объем бюджетных ассигнований, предусмотренных в федеральном бюджете на предоставление субсидии на соответствующий финансовый год;</w:t>
      </w:r>
    </w:p>
    <w:p>
      <w:pPr>
        <w:pStyle w:val="0"/>
        <w:spacing w:before="240"/>
        <w:ind w:firstLine="540"/>
        <w:jc w:val="both"/>
      </w:pPr>
      <w:r>
        <w:rPr>
          <w:sz w:val="24"/>
        </w:rPr>
        <w:t xml:space="preserve">N</w:t>
      </w:r>
      <w:r>
        <w:rPr>
          <w:sz w:val="24"/>
          <w:vertAlign w:val="subscript"/>
        </w:rPr>
        <w:t xml:space="preserve">п.рождений</w:t>
      </w:r>
      <w:r>
        <w:rPr>
          <w:sz w:val="24"/>
        </w:rPr>
        <w:t xml:space="preserve"> - прогнозное значение количества рождений третьего ребенка или последующих детей в субъекте Дальневосточного федерального округа в соответствующем году (на основании прогнозных данных федерального автономного научного учреждения "Восточный центр государственного планирования");</w:t>
      </w:r>
    </w:p>
    <w:p>
      <w:pPr>
        <w:pStyle w:val="0"/>
        <w:spacing w:before="240"/>
        <w:ind w:firstLine="540"/>
        <w:jc w:val="both"/>
      </w:pPr>
      <w:r>
        <w:rPr>
          <w:sz w:val="24"/>
        </w:rPr>
        <w:t xml:space="preserve">0,15 - предполагаемый процент семей, имеющих право на увеличенный размер государственной поддержки (15 процентов);</w:t>
      </w:r>
    </w:p>
    <w:p>
      <w:pPr>
        <w:pStyle w:val="0"/>
        <w:spacing w:before="240"/>
        <w:ind w:firstLine="540"/>
        <w:jc w:val="both"/>
      </w:pPr>
      <w:r>
        <w:rPr>
          <w:sz w:val="24"/>
        </w:rPr>
        <w:t xml:space="preserve">V</w:t>
      </w:r>
      <w:r>
        <w:rPr>
          <w:sz w:val="24"/>
          <w:vertAlign w:val="subscript"/>
        </w:rPr>
        <w:t xml:space="preserve">ср.</w:t>
      </w:r>
      <w:r>
        <w:rPr>
          <w:sz w:val="24"/>
        </w:rPr>
        <w:t xml:space="preserve"> - размер выплаты;</w:t>
      </w:r>
    </w:p>
    <w:p>
      <w:pPr>
        <w:pStyle w:val="0"/>
        <w:spacing w:before="240"/>
        <w:ind w:firstLine="540"/>
        <w:jc w:val="both"/>
      </w:pPr>
      <w:r>
        <w:rPr>
          <w:sz w:val="24"/>
        </w:rPr>
        <w:t xml:space="preserve">Y - предельный уровень софинансирования расходного обязательства субъекта Дальневосточного федерального округа из федерального бюджета на очередной финансовый год и плановый период, утверждаемый Правительством Российской Федерации в соответствии с </w:t>
      </w:r>
      <w:hyperlink r:id="rId1170"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w:t>
        </w:r>
      </w:hyperlink>
      <w:r>
        <w:rPr>
          <w:sz w:val="24"/>
        </w:rPr>
        <w:t xml:space="preserve"> Правил формирования, предоставления и распределения субсидий;</w:t>
      </w:r>
    </w:p>
    <w:p>
      <w:pPr>
        <w:pStyle w:val="0"/>
        <w:spacing w:before="240"/>
        <w:ind w:firstLine="540"/>
        <w:jc w:val="both"/>
      </w:pPr>
      <w:r>
        <w:rPr>
          <w:sz w:val="24"/>
        </w:rPr>
        <w:t xml:space="preserve">n</w:t>
      </w:r>
      <w:r>
        <w:rPr>
          <w:sz w:val="24"/>
          <w:vertAlign w:val="subscript"/>
        </w:rPr>
        <w:t xml:space="preserve">a</w:t>
      </w:r>
      <w:r>
        <w:rPr>
          <w:sz w:val="24"/>
        </w:rPr>
        <w:t xml:space="preserve"> - количество субъектов Дальневосточного федерального округа - получателей субсидии;</w:t>
      </w:r>
    </w:p>
    <w:p>
      <w:pPr>
        <w:pStyle w:val="0"/>
        <w:spacing w:before="240"/>
        <w:ind w:firstLine="540"/>
        <w:jc w:val="both"/>
      </w:pPr>
      <w:r>
        <w:rPr>
          <w:sz w:val="24"/>
        </w:rPr>
        <w:t xml:space="preserve">j - индекс суммирования.</w:t>
      </w:r>
    </w:p>
    <w:p>
      <w:pPr>
        <w:pStyle w:val="0"/>
        <w:spacing w:before="240"/>
        <w:ind w:firstLine="540"/>
        <w:jc w:val="both"/>
      </w:pPr>
      <w:r>
        <w:rPr>
          <w:sz w:val="24"/>
        </w:rPr>
        <w:t xml:space="preserve">7. Уполномоченные высшим исполнительным органом субъекта Российской Федерации исполнительные органы субъекта Дальневосточного федерального округа размещают в сроки, установленные соглашением, в государственной интегрированной информационной системе управления общественными финансами "Электронный бюджет" отчетность об осуществлении расходов бюджета субъекта Дальневосточного федерального округа, в целях софинансирования которых предоставляется субсидия, а также о достижении значений результатов использования субсидии.</w:t>
      </w:r>
    </w:p>
    <w:p>
      <w:pPr>
        <w:pStyle w:val="0"/>
        <w:spacing w:before="240"/>
        <w:ind w:firstLine="540"/>
        <w:jc w:val="both"/>
      </w:pPr>
      <w:r>
        <w:rPr>
          <w:sz w:val="24"/>
        </w:rPr>
        <w:t xml:space="preserve">8. Перечисление субсидий осуществляется в установленном порядке на единые счета бюджетов, открытые финансовым органам субъектов Дальневосточного федерального округа в территориальных органах Федерального казначейства.</w:t>
      </w:r>
    </w:p>
    <w:bookmarkStart w:id="2448" w:name="P2448"/>
    <w:bookmarkEnd w:id="2448"/>
    <w:p>
      <w:pPr>
        <w:pStyle w:val="0"/>
        <w:spacing w:before="240"/>
        <w:ind w:firstLine="540"/>
        <w:jc w:val="both"/>
      </w:pPr>
      <w:r>
        <w:rPr>
          <w:sz w:val="24"/>
        </w:rPr>
        <w:t xml:space="preserve">9. Результатом использования субсидии является количество семей, проживающих на территории субъекта Дальневосточного федерального округа, которым при рождении третьего ребенка или последующих детей предоставлена государственная поддержка в соответствии с настоящими Правилами.</w:t>
      </w:r>
    </w:p>
    <w:p>
      <w:pPr>
        <w:pStyle w:val="0"/>
        <w:spacing w:before="240"/>
        <w:ind w:firstLine="540"/>
        <w:jc w:val="both"/>
      </w:pPr>
      <w:r>
        <w:rPr>
          <w:sz w:val="24"/>
        </w:rPr>
        <w:t xml:space="preserve">10. Оценка эффективности использования субсидии осуществляется Министерством Российской Федерации по развитию Дальнего Востока и Арктики на основании сравнения установленного соглашением и фактически достигнутого субъектом Дальневосточного федерального округа (по итогам отчетного года) значения результата использования субсидии, указанного в </w:t>
      </w:r>
      <w:hyperlink w:tooltip="9. Результатом использования субсидии является количество семей, проживающих на территории субъекта Дальневосточного федерального округа, которым при рождении третьего ребенка или последующих детей предоставлена государственная поддержка в соответствии с настоящими Правилами." w:anchor="P2448" w:history="0">
        <w:r>
          <w:rPr>
            <w:color w:val="0000ff"/>
            <w:sz w:val="24"/>
          </w:rPr>
          <w:t xml:space="preserve">пункте 9</w:t>
        </w:r>
      </w:hyperlink>
      <w:r>
        <w:rPr>
          <w:sz w:val="24"/>
        </w:rPr>
        <w:t xml:space="preserve"> настоящих Правил.</w:t>
      </w:r>
    </w:p>
    <w:p>
      <w:pPr>
        <w:pStyle w:val="0"/>
        <w:spacing w:before="240"/>
        <w:ind w:firstLine="540"/>
        <w:jc w:val="both"/>
      </w:pPr>
      <w:r>
        <w:rPr>
          <w:sz w:val="24"/>
        </w:rPr>
        <w:t xml:space="preserve">11. Порядок и условия возврата средств из бюджета субъекта Дальневосточного федерального округа в федеральный бюджет в случае нарушения субъектом Российской Федерации обязательств, предусмотренных соглашением, а также основания для освобождения субъекта Дальневосточного федерального округа от применения мер финансовой ответственности установлены </w:t>
      </w:r>
      <w:hyperlink r:id="rId1171"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1172"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18</w:t>
        </w:r>
      </w:hyperlink>
      <w:r>
        <w:rPr>
          <w:sz w:val="24"/>
        </w:rPr>
        <w:t xml:space="preserve"> и </w:t>
      </w:r>
      <w:hyperlink r:id="rId1173"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20</w:t>
        </w:r>
      </w:hyperlink>
      <w:r>
        <w:rPr>
          <w:sz w:val="24"/>
        </w:rPr>
        <w:t xml:space="preserve"> Правил формирования, предоставления и распределения субсидий.</w:t>
      </w:r>
    </w:p>
    <w:p>
      <w:pPr>
        <w:pStyle w:val="0"/>
        <w:spacing w:before="240"/>
        <w:ind w:firstLine="540"/>
        <w:jc w:val="both"/>
      </w:pPr>
      <w:r>
        <w:rPr>
          <w:sz w:val="24"/>
        </w:rPr>
        <w:t xml:space="preserve">12. Контроль за соблюдением субъектами Дальневосточного федерального округа условий предоставления субсидий осуществляется Министерством Российской Федерации по развитию Дальнего Востока и Арктики и уполномоченными органами государственного финансового контроля.</w:t>
      </w:r>
    </w:p>
    <w:p>
      <w:pPr>
        <w:pStyle w:val="0"/>
        <w:spacing w:before="240"/>
        <w:ind w:firstLine="540"/>
        <w:jc w:val="both"/>
      </w:pPr>
      <w:r>
        <w:rPr>
          <w:sz w:val="24"/>
        </w:rPr>
        <w:t xml:space="preserve">13. В случае нарушения субъектом Дальневосточного федерального округа целей, установленных при предоставлении субсидии, к нему применяются бюджетные меры принуждения, предусмотренные бюджетным законодательством Российской Федерации.</w:t>
      </w:r>
    </w:p>
    <w:p>
      <w:pPr>
        <w:pStyle w:val="0"/>
        <w:spacing w:before="240"/>
        <w:ind w:firstLine="540"/>
        <w:jc w:val="both"/>
      </w:pPr>
      <w:r>
        <w:rPr>
          <w:sz w:val="24"/>
        </w:rPr>
        <w:t xml:space="preserve">14. Ответственность за достоверность представляемых в Министерство Российской Федерации по развитию Дальнего Востока и Арктики сведений и документов возлагается на высший исполнительный орган субъекта Дальневосточного федерального округа.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24</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center"/>
      </w:pPr>
      <w:r>
        <w:rPr>
          <w:sz w:val="24"/>
        </w:rPr>
      </w:r>
    </w:p>
    <w:p>
      <w:pPr>
        <w:pStyle w:val="2"/>
        <w:jc w:val="center"/>
      </w:pPr>
      <w:r>
        <w:rPr>
          <w:sz w:val="24"/>
        </w:rPr>
        <w:t xml:space="preserve">ПРАВИЛА</w:t>
      </w:r>
    </w:p>
    <w:p>
      <w:pPr>
        <w:pStyle w:val="2"/>
        <w:jc w:val="center"/>
      </w:pPr>
      <w:r>
        <w:rPr>
          <w:sz w:val="24"/>
        </w:rPr>
        <w:t xml:space="preserve">ПРЕДОСТАВЛЕНИЯ СУБСИДИИ ИЗ ФЕДЕРАЛЬНОГО БЮДЖЕТА БЮДЖЕТУ</w:t>
      </w:r>
    </w:p>
    <w:p>
      <w:pPr>
        <w:pStyle w:val="2"/>
        <w:jc w:val="center"/>
      </w:pPr>
      <w:r>
        <w:rPr>
          <w:sz w:val="24"/>
        </w:rPr>
        <w:t xml:space="preserve">РЕСПУБЛИКИ ТЫВА В ЦЕЛЯХ СОФИНАНСИРОВАНИЯ РАСХОДНЫХ</w:t>
      </w:r>
    </w:p>
    <w:p>
      <w:pPr>
        <w:pStyle w:val="2"/>
        <w:jc w:val="center"/>
      </w:pPr>
      <w:r>
        <w:rPr>
          <w:sz w:val="24"/>
        </w:rPr>
        <w:t xml:space="preserve">ОБЯЗАТЕЛЬСТВ РЕСПУБЛИКИ ТЫВА ПО РЕАЛИЗАЦИИ ЛЬГОТНОЙ</w:t>
      </w:r>
    </w:p>
    <w:p>
      <w:pPr>
        <w:pStyle w:val="2"/>
        <w:jc w:val="center"/>
      </w:pPr>
      <w:r>
        <w:rPr>
          <w:sz w:val="24"/>
        </w:rPr>
        <w:t xml:space="preserve">ИПОТЕЧНОЙ ПРОГРАММЫ НА ТЕРРИТОРИИ РЕСПУБЛИКИ ТЫВА</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(введены </w:t>
            </w:r>
            <w:hyperlink r:id="rId1174" w:tooltip="Постановление Правительства РФ от 27.12.2023 N 2329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Постановлением</w:t>
              </w:r>
            </w:hyperlink>
            <w:r>
              <w:rPr>
                <w:color w:val="392c69"/>
                <w:sz w:val="24"/>
              </w:rPr>
              <w:t xml:space="preserve"> Правительства РФ от 27.12.2023 N 2329;</w:t>
            </w:r>
          </w:p>
          <w:p>
            <w:pPr>
              <w:pStyle w:val="0"/>
              <w:jc w:val="center"/>
            </w:pPr>
            <w:r>
              <w:rPr>
                <w:color w:val="392c69"/>
                <w:sz w:val="24"/>
              </w:rPr>
              <w:t xml:space="preserve">в ред. </w:t>
            </w:r>
            <w:hyperlink r:id="rId1175" w:tooltip="Постановление Правительства РФ от 05.08.2024 N 1049 &quot;О внесении изменений в некоторые акты Правительства Российской Федерации и об отмене постановления Правительства Российской Федерации от 5 октября 2023 г. N 1641&quot; {КонсультантПлюс}" w:history="0">
              <w:r>
                <w:rPr>
                  <w:color w:val="0000ff"/>
                  <w:sz w:val="24"/>
                </w:rPr>
                <w:t xml:space="preserve">Постановления</w:t>
              </w:r>
            </w:hyperlink>
            <w:r>
              <w:rPr>
                <w:color w:val="392c69"/>
                <w:sz w:val="24"/>
              </w:rPr>
              <w:t xml:space="preserve"> Правительства РФ от 05.08.2024 N 1049)</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center"/>
      </w:pPr>
      <w:r>
        <w:rPr>
          <w:sz w:val="24"/>
        </w:rPr>
      </w:r>
    </w:p>
    <w:bookmarkStart w:id="2475" w:name="P2475"/>
    <w:bookmarkEnd w:id="2475"/>
    <w:p>
      <w:pPr>
        <w:pStyle w:val="0"/>
        <w:ind w:firstLine="540"/>
        <w:jc w:val="both"/>
      </w:pPr>
      <w:r>
        <w:rPr>
          <w:sz w:val="24"/>
        </w:rPr>
        <w:t xml:space="preserve">1. Настоящие Правила устанавливают цели, условия и порядок предоставления субсидии из федерального бюджета бюджету Республики Тыва в целях софинансирования расходных обязательств Республики Тыва, возникающих при возмещении кредитным организациям недополученных доходов по жилищным (ипотечным) кредитам (займам), предоставляемым гражданам на приобретение жилья на условиях льготного ипотечного кредитования, в соответствии с льготной ипотечной программой на территории Республики Тыва (далее - субсидия).</w:t>
      </w:r>
    </w:p>
    <w:p>
      <w:pPr>
        <w:pStyle w:val="0"/>
        <w:jc w:val="both"/>
      </w:pPr>
      <w:r>
        <w:rPr>
          <w:sz w:val="24"/>
        </w:rPr>
        <w:t xml:space="preserve">(в ред. </w:t>
      </w:r>
      <w:hyperlink r:id="rId1176" w:tooltip="Постановление Правительства РФ от 05.08.2024 N 1049 &quot;О внесении изменений в некоторые акты Правительства Российской Федерации и об отмене постановления Правительства Российской Федерации от 5 октября 2023 г. N 1641&quot; {КонсультантПлюс}" w:history="0">
        <w:r>
          <w:rPr>
            <w:color w:val="0000ff"/>
            <w:sz w:val="24"/>
          </w:rPr>
          <w:t xml:space="preserve">Постановления</w:t>
        </w:r>
      </w:hyperlink>
      <w:r>
        <w:rPr>
          <w:sz w:val="24"/>
        </w:rPr>
        <w:t xml:space="preserve"> Правительства РФ от 05.08.2024 N 1049)</w:t>
      </w:r>
    </w:p>
    <w:p>
      <w:pPr>
        <w:pStyle w:val="0"/>
        <w:spacing w:before="240"/>
        <w:ind w:firstLine="540"/>
        <w:jc w:val="both"/>
      </w:pPr>
      <w:r>
        <w:rPr>
          <w:sz w:val="24"/>
        </w:rPr>
        <w:t xml:space="preserve">Условия льготной ипотечной программы на территории Республики Тыва и порядок ее реализации утверждаются нормативным правовым актом Республики Тыва.</w:t>
      </w:r>
    </w:p>
    <w:p>
      <w:pPr>
        <w:pStyle w:val="0"/>
        <w:spacing w:before="240"/>
        <w:ind w:firstLine="540"/>
        <w:jc w:val="both"/>
      </w:pPr>
      <w:r>
        <w:rPr>
          <w:sz w:val="24"/>
        </w:rPr>
        <w:t xml:space="preserve">2. Субсидия предоставляется в пределах лимитов бюджетных обязательств, доведенных до Министерства строительства и жилищно-коммунального хозяйства Российской Федерации как получателя средств федерального бюджета на предоставление субсидии на цели, указанные в </w:t>
      </w:r>
      <w:hyperlink w:tooltip="1. Настоящие Правила устанавливают цели, условия и порядок предоставления субсидии из федерального бюджета бюджету Республики Тыва в целях софинансирования расходных обязательств Республики Тыва, возникающих при возмещении кредитным организациям недополученных доходов по жилищным (ипотечным) кредитам (займам), предоставляемым гражданам на приобретение жилья на условиях льготного ипотечного кредитования, в соответствии с льготной ипотечной программой на территории Республики Тыва (далее - субсидия)." w:anchor="P2475" w:history="0">
        <w:r>
          <w:rPr>
            <w:color w:val="0000ff"/>
            <w:sz w:val="24"/>
          </w:rPr>
          <w:t xml:space="preserve">пункте 1</w:t>
        </w:r>
      </w:hyperlink>
      <w:r>
        <w:rPr>
          <w:sz w:val="24"/>
        </w:rPr>
        <w:t xml:space="preserve"> настоящих Правил.</w:t>
      </w:r>
    </w:p>
    <w:p>
      <w:pPr>
        <w:pStyle w:val="0"/>
        <w:spacing w:before="240"/>
        <w:ind w:firstLine="540"/>
        <w:jc w:val="both"/>
      </w:pPr>
      <w:r>
        <w:rPr>
          <w:sz w:val="24"/>
        </w:rPr>
        <w:t xml:space="preserve">3. Субсидия предоставляется при выполнении следующих условий:</w:t>
      </w:r>
    </w:p>
    <w:p>
      <w:pPr>
        <w:pStyle w:val="0"/>
        <w:spacing w:before="240"/>
        <w:ind w:firstLine="540"/>
        <w:jc w:val="both"/>
      </w:pPr>
      <w:r>
        <w:rPr>
          <w:sz w:val="24"/>
        </w:rPr>
        <w:t xml:space="preserve">а) наличие нормативного правового акта Республики Тыва, утверждающего перечень мероприятий (результатов), при реализации которых возникают расходные обязательства Республики Тыва, в целях софинансирования которых предоставляются субсидии;</w:t>
      </w:r>
    </w:p>
    <w:p>
      <w:pPr>
        <w:pStyle w:val="0"/>
        <w:spacing w:before="240"/>
        <w:ind w:firstLine="540"/>
        <w:jc w:val="both"/>
      </w:pPr>
      <w:r>
        <w:rPr>
          <w:sz w:val="24"/>
        </w:rPr>
        <w:t xml:space="preserve">б) наличие в бюджете Республики Тыва бюджетных ассигнований на исполнение расходного обязательства Республики Тыва, софинансирование которого осуществляется из федерального бюджета, в объеме, необходимом для его исполнения;</w:t>
      </w:r>
    </w:p>
    <w:p>
      <w:pPr>
        <w:pStyle w:val="0"/>
        <w:spacing w:before="240"/>
        <w:ind w:firstLine="540"/>
        <w:jc w:val="both"/>
      </w:pPr>
      <w:r>
        <w:rPr>
          <w:sz w:val="24"/>
        </w:rPr>
        <w:t xml:space="preserve">в) заключение между Министерством строительства и жилищно-коммунального хозяйства Российской Федерации и высшим исполнительным органом Республики Тыва соглашения о предоставлении субсидии из федерального бюджета бюджету субъекта Российской Федерации в соответствии с </w:t>
      </w:r>
      <w:hyperlink r:id="rId1177"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10</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 соглашение).</w:t>
      </w:r>
    </w:p>
    <w:p>
      <w:pPr>
        <w:pStyle w:val="0"/>
        <w:spacing w:before="240"/>
        <w:ind w:firstLine="540"/>
        <w:jc w:val="both"/>
      </w:pPr>
      <w:r>
        <w:rPr>
          <w:sz w:val="24"/>
        </w:rPr>
        <w:t xml:space="preserve">4. Субсидия предоставляется бюджету Республики Тыва на основании соглашения.</w:t>
      </w:r>
    </w:p>
    <w:p>
      <w:pPr>
        <w:pStyle w:val="0"/>
        <w:spacing w:before="240"/>
        <w:ind w:firstLine="540"/>
        <w:jc w:val="both"/>
      </w:pPr>
      <w:r>
        <w:rPr>
          <w:sz w:val="24"/>
        </w:rPr>
        <w:t xml:space="preserve">5. Высший исполнительный орган Республики Тыва представляет до 15 января года, следующего за годом предоставления субсидии, в Министерство строительства и жилищно-коммунального хозяйства Российской Федерации:</w:t>
      </w:r>
    </w:p>
    <w:p>
      <w:pPr>
        <w:pStyle w:val="0"/>
        <w:spacing w:before="240"/>
        <w:ind w:firstLine="540"/>
        <w:jc w:val="both"/>
      </w:pPr>
      <w:r>
        <w:rPr>
          <w:sz w:val="24"/>
        </w:rPr>
        <w:t xml:space="preserve">а) отчет о расходах, в целях софинансирования которых предоставляется субсидия;</w:t>
      </w:r>
    </w:p>
    <w:p>
      <w:pPr>
        <w:pStyle w:val="0"/>
        <w:spacing w:before="240"/>
        <w:ind w:firstLine="540"/>
        <w:jc w:val="both"/>
      </w:pPr>
      <w:r>
        <w:rPr>
          <w:sz w:val="24"/>
        </w:rPr>
        <w:t xml:space="preserve">б) отчет о достижении значения результата использования субсидии, установленного соглашением в соответствии с </w:t>
      </w:r>
      <w:hyperlink w:tooltip="7. Результатом использования субсидии является количество жилищных (ипотечных) кредитов (займов), предоставляемых гражданам на приобретение жилья на условиях льготного ипотечного кредитования, по которым будет осуществлено возмещение кредитным организациям недополученных доходов по указанным жилищным (ипотечным) кредитам (займам) в соответствии с льготной ипотечной программой на территории Республики Тыва." w:anchor="P2488" w:history="0">
        <w:r>
          <w:rPr>
            <w:color w:val="0000ff"/>
            <w:sz w:val="24"/>
          </w:rPr>
          <w:t xml:space="preserve">пунктом 7</w:t>
        </w:r>
      </w:hyperlink>
      <w:r>
        <w:rPr>
          <w:sz w:val="24"/>
        </w:rPr>
        <w:t xml:space="preserve"> настоящих Правил, и обязательствах, принятых в целях его достижения.</w:t>
      </w:r>
    </w:p>
    <w:p>
      <w:pPr>
        <w:pStyle w:val="0"/>
        <w:spacing w:before="240"/>
        <w:ind w:firstLine="540"/>
        <w:jc w:val="both"/>
      </w:pPr>
      <w:r>
        <w:rPr>
          <w:sz w:val="24"/>
        </w:rPr>
        <w:t xml:space="preserve">6. Перечисление субсидии осуществляется на единый счет бюджета, открытый Министерству финансов Республики Тыва в территориальном органе Федерального казначейства.</w:t>
      </w:r>
    </w:p>
    <w:bookmarkStart w:id="2488" w:name="P2488"/>
    <w:bookmarkEnd w:id="2488"/>
    <w:p>
      <w:pPr>
        <w:pStyle w:val="0"/>
        <w:spacing w:before="240"/>
        <w:ind w:firstLine="540"/>
        <w:jc w:val="both"/>
      </w:pPr>
      <w:r>
        <w:rPr>
          <w:sz w:val="24"/>
        </w:rPr>
        <w:t xml:space="preserve">7. Результатом использования субсидии является количество жилищных (ипотечных) кредитов (займов), предоставляемых гражданам на приобретение жилья на условиях льготного ипотечного кредитования, по которым будет осуществлено возмещение кредитным организациям недополученных доходов по указанным жилищным (ипотечным) кредитам (займам) в соответствии с льготной ипотечной программой на территории Республики Тыва.</w:t>
      </w:r>
    </w:p>
    <w:p>
      <w:pPr>
        <w:pStyle w:val="0"/>
        <w:jc w:val="both"/>
      </w:pPr>
      <w:r>
        <w:rPr>
          <w:sz w:val="24"/>
        </w:rPr>
        <w:t xml:space="preserve">(в ред. </w:t>
      </w:r>
      <w:hyperlink r:id="rId1178" w:tooltip="Постановление Правительства РФ от 05.08.2024 N 1049 &quot;О внесении изменений в некоторые акты Правительства Российской Федерации и об отмене постановления Правительства Российской Федерации от 5 октября 2023 г. N 1641&quot; {КонсультантПлюс}" w:history="0">
        <w:r>
          <w:rPr>
            <w:color w:val="0000ff"/>
            <w:sz w:val="24"/>
          </w:rPr>
          <w:t xml:space="preserve">Постановления</w:t>
        </w:r>
      </w:hyperlink>
      <w:r>
        <w:rPr>
          <w:sz w:val="24"/>
        </w:rPr>
        <w:t xml:space="preserve"> Правительства РФ от 05.08.2024 N 1049)</w:t>
      </w:r>
    </w:p>
    <w:p>
      <w:pPr>
        <w:pStyle w:val="0"/>
        <w:spacing w:before="240"/>
        <w:ind w:firstLine="540"/>
        <w:jc w:val="both"/>
      </w:pPr>
      <w:r>
        <w:rPr>
          <w:sz w:val="24"/>
        </w:rPr>
        <w:t xml:space="preserve">8. Оценка эффективности использования субсидии осуществляется Министерством строительства и жилищно-коммунального хозяйства Российской Федерации исходя из установленного соглашением планового значения результата использования субсидии и фактически достигнутого значения результата использования субсидии.</w:t>
      </w:r>
    </w:p>
    <w:p>
      <w:pPr>
        <w:pStyle w:val="0"/>
        <w:spacing w:before="240"/>
        <w:ind w:firstLine="540"/>
        <w:jc w:val="both"/>
      </w:pPr>
      <w:r>
        <w:rPr>
          <w:sz w:val="24"/>
        </w:rPr>
        <w:t xml:space="preserve">9. Порядок и условия возврата средств из бюджета Республики Тыва в федеральный бюджет в случае нарушения субъектом Российской Федерации обязательств, предусмотренных соглашением, а также основания для освобождения субъекта Российской Федерации от применения мер финансовой ответственности установлены </w:t>
      </w:r>
      <w:hyperlink r:id="rId1179"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1180"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18</w:t>
        </w:r>
      </w:hyperlink>
      <w:r>
        <w:rPr>
          <w:sz w:val="24"/>
        </w:rPr>
        <w:t xml:space="preserve"> и </w:t>
      </w:r>
      <w:hyperlink r:id="rId1181"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20</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w:t>
      </w:r>
    </w:p>
    <w:p>
      <w:pPr>
        <w:pStyle w:val="0"/>
        <w:spacing w:before="240"/>
        <w:ind w:firstLine="540"/>
        <w:jc w:val="both"/>
      </w:pPr>
      <w:r>
        <w:rPr>
          <w:sz w:val="24"/>
        </w:rPr>
        <w:t xml:space="preserve">10. Контроль за соблюдением Республикой Тыва условий предоставления субсидии осуществляется Министерством строительства и жилищно-коммунального хозяйства Российской Федерации и уполномоченными органами государственного финансового контроля.</w:t>
      </w:r>
    </w:p>
    <w:p>
      <w:pPr>
        <w:pStyle w:val="0"/>
        <w:spacing w:before="240"/>
        <w:ind w:firstLine="540"/>
        <w:jc w:val="both"/>
      </w:pPr>
      <w:r>
        <w:rPr>
          <w:sz w:val="24"/>
        </w:rPr>
        <w:t xml:space="preserve">11. В случае нарушения Республикой Тыва целей, установленных при предоставлении субсидии, применяются бюджетные меры принуждения, предусмотренные бюджетным законодательством Российской Федерации.</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25</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both"/>
      </w:pPr>
      <w:r>
        <w:rPr>
          <w:sz w:val="24"/>
        </w:rPr>
      </w:r>
    </w:p>
    <w:p>
      <w:pPr>
        <w:pStyle w:val="2"/>
        <w:jc w:val="center"/>
      </w:pPr>
      <w:r>
        <w:rPr>
          <w:sz w:val="24"/>
        </w:rPr>
        <w:t xml:space="preserve">ПРАВИЛА</w:t>
      </w:r>
    </w:p>
    <w:p>
      <w:pPr>
        <w:pStyle w:val="2"/>
        <w:jc w:val="center"/>
      </w:pPr>
      <w:r>
        <w:rPr>
          <w:sz w:val="24"/>
        </w:rPr>
        <w:t xml:space="preserve">ПРЕДОСТАВЛЕНИЯ И РАСПРЕДЕЛЕНИЯ СУБСИДИЙ</w:t>
      </w:r>
    </w:p>
    <w:p>
      <w:pPr>
        <w:pStyle w:val="2"/>
        <w:jc w:val="center"/>
      </w:pPr>
      <w:r>
        <w:rPr>
          <w:sz w:val="24"/>
        </w:rPr>
        <w:t xml:space="preserve">ИЗ ФЕДЕРАЛЬНОГО БЮДЖЕТА БЮДЖЕТАМ СУБЪЕКТОВ РОССИЙСКОЙ</w:t>
      </w:r>
    </w:p>
    <w:p>
      <w:pPr>
        <w:pStyle w:val="2"/>
        <w:jc w:val="center"/>
      </w:pPr>
      <w:r>
        <w:rPr>
          <w:sz w:val="24"/>
        </w:rPr>
        <w:t xml:space="preserve">ФЕДЕРАЦИИ НА ЗАВЕРШЕНИЕ СТРОИТЕЛЬСТВА (РЕКОНСТРУКЦИИ)</w:t>
      </w:r>
    </w:p>
    <w:p>
      <w:pPr>
        <w:pStyle w:val="2"/>
        <w:jc w:val="center"/>
      </w:pPr>
      <w:r>
        <w:rPr>
          <w:sz w:val="24"/>
        </w:rPr>
        <w:t xml:space="preserve">НЕЗАВЕРШЕННЫХ ОБЪЕКТОВ КАПИТАЛЬНОГО СТРОИТЕЛЬСТВА,</w:t>
      </w:r>
    </w:p>
    <w:p>
      <w:pPr>
        <w:pStyle w:val="2"/>
        <w:jc w:val="center"/>
      </w:pPr>
      <w:r>
        <w:rPr>
          <w:sz w:val="24"/>
        </w:rPr>
        <w:t xml:space="preserve">ВКЛЮЧЕННЫХ В ФЕДЕРАЛЬНЫЙ РЕЕСТР НЕЗАВЕРШЕННЫХ</w:t>
      </w:r>
    </w:p>
    <w:p>
      <w:pPr>
        <w:pStyle w:val="2"/>
        <w:jc w:val="center"/>
      </w:pPr>
      <w:r>
        <w:rPr>
          <w:sz w:val="24"/>
        </w:rPr>
        <w:t xml:space="preserve">ОБЪЕКТОВ КАПИТАЛЬНОГО СТРОИТЕЛЬСТВА</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(введены </w:t>
            </w:r>
            <w:hyperlink r:id="rId1182" w:tooltip="Постановление Правительства РФ от 03.07.2024 N 909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Постановлением</w:t>
              </w:r>
            </w:hyperlink>
            <w:r>
              <w:rPr>
                <w:color w:val="392c69"/>
                <w:sz w:val="24"/>
              </w:rPr>
              <w:t xml:space="preserve"> Правительства РФ от 03.07.2024 N 909)</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bookmarkStart w:id="2516" w:name="P2516"/>
    <w:bookmarkEnd w:id="2516"/>
    <w:p>
      <w:pPr>
        <w:pStyle w:val="0"/>
        <w:ind w:firstLine="540"/>
        <w:jc w:val="both"/>
      </w:pPr>
      <w:r>
        <w:rPr>
          <w:sz w:val="24"/>
        </w:rPr>
        <w:t xml:space="preserve">1. Настоящие Правила устанавливают условия и порядок предоставления субсидий из федерального бюджета бюджетам субъектов Российской Федерации в целях софинансирования расходных обязательств субъектов Российской Федерации, возникающих при реализации мероприятий по завершению строительства (реконструкции) незавершенных объектов капитального строительства и ввода их в эксплуатацию, которые включены в федеральный реестр незавершенных объектов капитального строительства в порядке, определенном </w:t>
      </w:r>
      <w:hyperlink r:id="rId1183" w:tooltip="Постановление Правительства РФ от 18.07.2022 N 1295 (ред. от 24.09.2024) &quot;Об утверждении Положения о порядке формирования и ведения федерального реестра незавершенных объектов капитального строительства, составе включаемых в него сведений и порядке предоставления таких сведений&quot; {КонсультантПлюс}" w:history="0">
        <w:r>
          <w:rPr>
            <w:color w:val="0000ff"/>
            <w:sz w:val="24"/>
          </w:rPr>
          <w:t xml:space="preserve">Положением</w:t>
        </w:r>
      </w:hyperlink>
      <w:r>
        <w:rPr>
          <w:sz w:val="24"/>
        </w:rPr>
        <w:t xml:space="preserve"> о порядке формирования и ведения федерального реестра незавершенных объектов капитального строительства, составе включаемых в него сведений и порядке предоставления таких сведений, утвержденным постановлением Правительства Российской Федерации от 18 июля 2022 г. N 1295 "Об утверждении Положения о порядке формирования и ведения федерального реестра незавершенных объектов капитального строительства, составе включаемых в него сведений и порядке предоставления таких сведений", и (или) при предоставлении субсидий местным бюджетам из бюджетов субъектов Российской Федерации на указанные цели в рамках мероприятия "Сокращение количества незавершенных объектов капитального строительства, включенных в федеральный реестр незавершенных объектов капитального строительства" федерального проекта "Содействие развитию инфраструктуры субъектов Российской Федерации (муниципальных образований)" (далее соответственно - субсидия, незавершенные объекты капитального строительства, федеральный реестр).</w:t>
      </w:r>
    </w:p>
    <w:p>
      <w:pPr>
        <w:pStyle w:val="0"/>
        <w:spacing w:before="240"/>
        <w:ind w:firstLine="540"/>
        <w:jc w:val="both"/>
      </w:pPr>
      <w:r>
        <w:rPr>
          <w:sz w:val="24"/>
        </w:rPr>
        <w:t xml:space="preserve">2. Субсидии предоставляются в пределах лимитов бюджетных обязательств, доведенных до Министерства строительства и жилищно-коммунального хозяйства Российской Федерации как получателя средств федерального бюджета, на цели, указанные в </w:t>
      </w:r>
      <w:hyperlink w:tooltip="1. Настоящие Правила устанавливают условия и порядок предоставления субсидий из федерального бюджета бюджетам субъектов Российской Федерации в целях софинансирования расходных обязательств субъектов Российской Федерации, возникающих при реализации мероприятий по завершению строительства (реконструкции) незавершенных объектов капитального строительства и ввода их в эксплуатацию, которые включены в федеральный реестр незавершенных объектов капитального строительства в порядке, определенном Положением о пор..." w:anchor="P2516" w:history="0">
        <w:r>
          <w:rPr>
            <w:color w:val="0000ff"/>
            <w:sz w:val="24"/>
          </w:rPr>
          <w:t xml:space="preserve">пункте 1</w:t>
        </w:r>
      </w:hyperlink>
      <w:r>
        <w:rPr>
          <w:sz w:val="24"/>
        </w:rPr>
        <w:t xml:space="preserve"> настоящих Правил.</w:t>
      </w:r>
    </w:p>
    <w:p>
      <w:pPr>
        <w:pStyle w:val="0"/>
        <w:spacing w:before="240"/>
        <w:ind w:firstLine="540"/>
        <w:jc w:val="both"/>
      </w:pPr>
      <w:r>
        <w:rPr>
          <w:sz w:val="24"/>
        </w:rPr>
        <w:t xml:space="preserve">3. Субсидии предоставляются при соблюдении следующих условий:</w:t>
      </w:r>
    </w:p>
    <w:p>
      <w:pPr>
        <w:pStyle w:val="0"/>
        <w:spacing w:before="240"/>
        <w:ind w:firstLine="540"/>
        <w:jc w:val="both"/>
      </w:pPr>
      <w:r>
        <w:rPr>
          <w:sz w:val="24"/>
        </w:rPr>
        <w:t xml:space="preserve">а) наличие правового акта субъекта Российской Федерации, утверждающего перечень мероприятий (результатов), при реализации которых возникают расходные обязательства субъекта Российской Федерации, в целях софинансирования которых предоставляется субсидия;</w:t>
      </w:r>
    </w:p>
    <w:p>
      <w:pPr>
        <w:pStyle w:val="0"/>
        <w:spacing w:before="240"/>
        <w:ind w:firstLine="540"/>
        <w:jc w:val="both"/>
      </w:pPr>
      <w:r>
        <w:rPr>
          <w:sz w:val="24"/>
        </w:rPr>
        <w:t xml:space="preserve">б) наличие в бюджете субъекта Российской Федерации бюджетных ассигнований на исполнение расходного обязательства субъекта Российской Федерации, софинансирование которого осуществляется из федерального бюджета, в объеме, необходимом для его исполнения;</w:t>
      </w:r>
    </w:p>
    <w:p>
      <w:pPr>
        <w:pStyle w:val="0"/>
        <w:spacing w:before="240"/>
        <w:ind w:firstLine="540"/>
        <w:jc w:val="both"/>
      </w:pPr>
      <w:r>
        <w:rPr>
          <w:sz w:val="24"/>
        </w:rPr>
        <w:t xml:space="preserve">в) заключение соглашения о предоставлении субсидии из федерального бюджета бюджету субъекта Российской Федерации, заключаемого между Министерством строительства и жилищно-коммунального хозяйства Российской Федерации и высшим исполнительным органом субъекта Российской Федерации в соответствии с </w:t>
      </w:r>
      <w:hyperlink r:id="rId1184"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10</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соответственно - Правила формирования, предоставления и распределения субсидий, соглашение).</w:t>
      </w:r>
    </w:p>
    <w:p>
      <w:pPr>
        <w:pStyle w:val="0"/>
        <w:spacing w:before="240"/>
        <w:ind w:firstLine="540"/>
        <w:jc w:val="both"/>
      </w:pPr>
      <w:r>
        <w:rPr>
          <w:sz w:val="24"/>
        </w:rPr>
        <w:t xml:space="preserve">4. Критерием отбора субъектов Российской Федерации для предоставления субсидии является наличие незавершенного объекта капитального строительства в федеральном реестре, признанного таковым по основаниям, установленным </w:t>
      </w:r>
      <w:hyperlink r:id="rId1185" w:tooltip="&quot;Градостроительный кодекс Российской Федерации&quot; от 29.12.2004 N 190-ФЗ (ред. от 23.03.2026) {КонсультантПлюс}" w:history="0">
        <w:r>
          <w:rPr>
            <w:color w:val="0000ff"/>
            <w:sz w:val="24"/>
          </w:rPr>
          <w:t xml:space="preserve">статьей 55.34</w:t>
        </w:r>
      </w:hyperlink>
      <w:r>
        <w:rPr>
          <w:sz w:val="24"/>
        </w:rPr>
        <w:t xml:space="preserve"> Градостроительного кодекса Российской Федерации, и в отношении которого принято управленческое решение в соответствии с </w:t>
      </w:r>
      <w:hyperlink r:id="rId1186" w:tooltip="Постановление Правительства РФ от 26.07.2022 N 1333 (ред. от 24.09.2024) &quot;О последствиях включения объекта незавершенного строительства, строительство, реконструкция которого осуществлялись полностью или частично за счет средств бюджетов бюджетной системы Российской Федерации и не завершены, в федеральный реестр незавершенных объектов капитального строительства, в региональный реестр незавершенных объектов капитального строительства&quot; {КонсультантПлюс}" w:history="0">
        <w:r>
          <w:rPr>
            <w:color w:val="0000ff"/>
            <w:sz w:val="24"/>
          </w:rPr>
          <w:t xml:space="preserve">абзацем вторым подпункта "а" пункта 1</w:t>
        </w:r>
      </w:hyperlink>
      <w:r>
        <w:rPr>
          <w:sz w:val="24"/>
        </w:rPr>
        <w:t xml:space="preserve"> постановления Правительства Российской Федерации от 26 июля 2022 г. N 1333 "О последствиях включения объекта незавершенного строительства, строительство, реконструкция которого осуществлялись полностью или частично за счет средств бюджетов бюджетной системы Российской Федерации и не завершены, в федеральный реестр незавершенных объектов капитального строительства, в региональный реестр незавершенных объектов капитального строительства".</w:t>
      </w:r>
    </w:p>
    <w:bookmarkStart w:id="2523" w:name="P2523"/>
    <w:bookmarkEnd w:id="2523"/>
    <w:p>
      <w:pPr>
        <w:pStyle w:val="0"/>
        <w:spacing w:before="240"/>
        <w:ind w:firstLine="540"/>
        <w:jc w:val="both"/>
      </w:pPr>
      <w:r>
        <w:rPr>
          <w:sz w:val="24"/>
        </w:rPr>
        <w:t xml:space="preserve">5. Отбор субъектов Российской Федерации для предоставления субсидий осуществляется на основании заявок высших исполнительных органов субъектов Российской Федерации (уполномоченных ими должностных лиц) на предоставление субсидий (далее - заявка). </w:t>
      </w:r>
      <w:hyperlink r:id="rId1187" w:tooltip="Приказ Минстроя России от 09.09.2024 N 601/пр &quot;Об утверждении формы заявки на предоставление субсидий из федерального бюджета бюджетам субъектов Российской Федерации в целях софинансирования расходных обязательств субъектов Российской Федерации, возникающих при реализации мероприятий по завершению строительства (реконструкции) незавершенных объектов капитального строительства и ввода их в эксплуатацию, которые включены в федеральный реестр незавершенных объектов капитального строительства в порядке, определ {КонсультантПлюс}" w:history="0">
        <w:r>
          <w:rPr>
            <w:color w:val="0000ff"/>
            <w:sz w:val="24"/>
          </w:rPr>
          <w:t xml:space="preserve">Форма</w:t>
        </w:r>
      </w:hyperlink>
      <w:r>
        <w:rPr>
          <w:sz w:val="24"/>
        </w:rPr>
        <w:t xml:space="preserve"> заявки утверждается Министерством строительства и жилищно-коммунального хозяйства Российской Федерации.</w:t>
      </w:r>
    </w:p>
    <w:p>
      <w:pPr>
        <w:pStyle w:val="0"/>
        <w:spacing w:before="240"/>
        <w:ind w:firstLine="540"/>
        <w:jc w:val="both"/>
      </w:pPr>
      <w:r>
        <w:rPr>
          <w:sz w:val="24"/>
        </w:rPr>
        <w:t xml:space="preserve">Заявка содержит следующую информацию:</w:t>
      </w:r>
    </w:p>
    <w:p>
      <w:pPr>
        <w:pStyle w:val="0"/>
        <w:spacing w:before="240"/>
        <w:ind w:firstLine="540"/>
        <w:jc w:val="both"/>
      </w:pPr>
      <w:r>
        <w:rPr>
          <w:sz w:val="24"/>
        </w:rPr>
        <w:t xml:space="preserve">наименование незавершенного объекта капитального строительства;</w:t>
      </w:r>
    </w:p>
    <w:p>
      <w:pPr>
        <w:pStyle w:val="0"/>
        <w:spacing w:before="240"/>
        <w:ind w:firstLine="540"/>
        <w:jc w:val="both"/>
      </w:pPr>
      <w:r>
        <w:rPr>
          <w:sz w:val="24"/>
        </w:rPr>
        <w:t xml:space="preserve">технологические параметры незавершенного объекта капитального строительства;</w:t>
      </w:r>
    </w:p>
    <w:p>
      <w:pPr>
        <w:pStyle w:val="0"/>
        <w:spacing w:before="240"/>
        <w:ind w:firstLine="540"/>
        <w:jc w:val="both"/>
      </w:pPr>
      <w:r>
        <w:rPr>
          <w:sz w:val="24"/>
        </w:rPr>
        <w:t xml:space="preserve">сроки ввода в эксплуатацию незавершенного объекта капитального строительства;</w:t>
      </w:r>
    </w:p>
    <w:p>
      <w:pPr>
        <w:pStyle w:val="0"/>
        <w:spacing w:before="240"/>
        <w:ind w:firstLine="540"/>
        <w:jc w:val="both"/>
      </w:pPr>
      <w:r>
        <w:rPr>
          <w:sz w:val="24"/>
        </w:rPr>
        <w:t xml:space="preserve">общий размер потребности в бюджетных ассигнованиях, необходимый в целях исполнения расходных обязательств субъекта Российской Федерации, и его распределение по годам.</w:t>
      </w:r>
    </w:p>
    <w:p>
      <w:pPr>
        <w:pStyle w:val="0"/>
        <w:spacing w:before="240"/>
        <w:ind w:firstLine="540"/>
        <w:jc w:val="both"/>
      </w:pPr>
      <w:r>
        <w:rPr>
          <w:sz w:val="24"/>
        </w:rPr>
        <w:t xml:space="preserve">Организацию приема и рассмотрения заявок обеспечивает Министерство строительства и жилищно-коммунального хозяйства Российской Федерации с привлечением в установленном им порядке подведомственной организации.</w:t>
      </w:r>
    </w:p>
    <w:p>
      <w:pPr>
        <w:pStyle w:val="0"/>
        <w:spacing w:before="240"/>
        <w:ind w:firstLine="540"/>
        <w:jc w:val="both"/>
      </w:pPr>
      <w:r>
        <w:rPr>
          <w:sz w:val="24"/>
        </w:rPr>
        <w:t xml:space="preserve">Включение в заявку незавершенных объектов капитального строительства согласовывается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соответствующей сфере деятельности.</w:t>
      </w:r>
    </w:p>
    <w:p>
      <w:pPr>
        <w:pStyle w:val="0"/>
        <w:spacing w:before="240"/>
        <w:ind w:firstLine="540"/>
        <w:jc w:val="both"/>
      </w:pPr>
      <w:r>
        <w:rPr>
          <w:sz w:val="24"/>
        </w:rPr>
        <w:t xml:space="preserve">6. Адресное (пообъектное) распределение субсидий по незавершенным объектам капитального строительства, в целях софинансирования мероприятий по завершению строительства которых предоставляются субсидии в текущем году, утверждается (определяется) в соответствии с </w:t>
      </w:r>
      <w:hyperlink r:id="rId1188"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5</w:t>
        </w:r>
      </w:hyperlink>
      <w:r>
        <w:rPr>
          <w:sz w:val="24"/>
        </w:rPr>
        <w:t xml:space="preserve"> Правил формирования, предоставления и распределения субсидий.</w:t>
      </w:r>
    </w:p>
    <w:bookmarkStart w:id="2532" w:name="P2532"/>
    <w:bookmarkEnd w:id="2532"/>
    <w:p>
      <w:pPr>
        <w:pStyle w:val="0"/>
        <w:spacing w:before="240"/>
        <w:ind w:firstLine="540"/>
        <w:jc w:val="both"/>
      </w:pPr>
      <w:r>
        <w:rPr>
          <w:sz w:val="24"/>
        </w:rPr>
        <w:t xml:space="preserve">7. При планировании направления субсидии на цели, предусмотренные </w:t>
      </w:r>
      <w:hyperlink w:tooltip="1. Настоящие Правила устанавливают условия и порядок предоставления субсидий из федерального бюджета бюджетам субъектов Российской Федерации в целях софинансирования расходных обязательств субъектов Российской Федерации, возникающих при реализации мероприятий по завершению строительства (реконструкции) незавершенных объектов капитального строительства и ввода их в эксплуатацию, которые включены в федеральный реестр незавершенных объектов капитального строительства в порядке, определенном Положением о пор..." w:anchor="P2516" w:history="0">
        <w:r>
          <w:rPr>
            <w:color w:val="0000ff"/>
            <w:sz w:val="24"/>
          </w:rPr>
          <w:t xml:space="preserve">пунктом 1</w:t>
        </w:r>
      </w:hyperlink>
      <w:r>
        <w:rPr>
          <w:sz w:val="24"/>
        </w:rPr>
        <w:t xml:space="preserve"> настоящих Правил, субъектом Российской Федерации одновременно с заявкой в отношении каждого незавершенного объекта капитального строительства предоставляются следующие документы и сведения:</w:t>
      </w:r>
    </w:p>
    <w:p>
      <w:pPr>
        <w:pStyle w:val="0"/>
        <w:spacing w:before="240"/>
        <w:ind w:firstLine="540"/>
        <w:jc w:val="both"/>
      </w:pPr>
      <w:r>
        <w:rPr>
          <w:sz w:val="24"/>
        </w:rPr>
        <w:t xml:space="preserve">а) паспорт инвестиционного проекта по форме, установленной Министерством строительства и жилищно-коммунального хозяйства Российской Федерации;</w:t>
      </w:r>
    </w:p>
    <w:p>
      <w:pPr>
        <w:pStyle w:val="0"/>
        <w:spacing w:before="240"/>
        <w:ind w:firstLine="540"/>
        <w:jc w:val="both"/>
      </w:pPr>
      <w:r>
        <w:rPr>
          <w:sz w:val="24"/>
        </w:rPr>
        <w:t xml:space="preserve">б) копия положительного заключения государственной экспертизы проектной документации, содержащего оценку достоверности определения сметной стоимости строительства незавершенных объектов капитального строительства, в случаях, установленных </w:t>
      </w:r>
      <w:hyperlink r:id="rId1189" w:tooltip="&quot;Градостроительный кодекс Российской Федерации&quot; от 29.12.2004 N 190-ФЗ (ред. от 23.03.2026) {КонсультантПлюс}" w:history="0">
        <w:r>
          <w:rPr>
            <w:color w:val="0000ff"/>
            <w:sz w:val="24"/>
          </w:rPr>
          <w:t xml:space="preserve">частью 2 статьи 8.3</w:t>
        </w:r>
      </w:hyperlink>
      <w:r>
        <w:rPr>
          <w:sz w:val="24"/>
        </w:rPr>
        <w:t xml:space="preserve"> Градостроительного кодекса Российской Федерации, и копия положительного заключения государственной экспертизы результатов инженерных изысканий, выполненных для подготовки такой проектной документации, если проведение инженерных изысканий является обязательным в соответствии с Градостроительным </w:t>
      </w:r>
      <w:hyperlink r:id="rId1190" w:tooltip="&quot;Градостроительный кодекс Российской Федерации&quot; от 29.12.2004 N 190-ФЗ (ред. от 23.03.2026) {КонсультантПлюс}" w:history="0">
        <w:r>
          <w:rPr>
            <w:color w:val="0000ff"/>
            <w:sz w:val="24"/>
          </w:rPr>
          <w:t xml:space="preserve">кодексом</w:t>
        </w:r>
      </w:hyperlink>
      <w:r>
        <w:rPr>
          <w:sz w:val="24"/>
        </w:rPr>
        <w:t xml:space="preserve"> Российской Федерации (в случае если проведение такой экспертизы в соответствии с законодательством Российской Федерации является обязательным), выданных не ранее чем за 3 года до года представления заявки;</w:t>
      </w:r>
    </w:p>
    <w:p>
      <w:pPr>
        <w:pStyle w:val="0"/>
        <w:spacing w:before="240"/>
        <w:ind w:firstLine="540"/>
        <w:jc w:val="both"/>
      </w:pPr>
      <w:r>
        <w:rPr>
          <w:sz w:val="24"/>
        </w:rPr>
        <w:t xml:space="preserve">в) документы об утверждении проектной документации на завершение строительства (реконструкции) незавершенного объекта капитального строительства в соответствии с законодательством Российской Федерации;</w:t>
      </w:r>
    </w:p>
    <w:p>
      <w:pPr>
        <w:pStyle w:val="0"/>
        <w:spacing w:before="240"/>
        <w:ind w:firstLine="540"/>
        <w:jc w:val="both"/>
      </w:pPr>
      <w:r>
        <w:rPr>
          <w:sz w:val="24"/>
        </w:rPr>
        <w:t xml:space="preserve">г) выписка из Единого государственного реестра недвижимости, подтверждающая право собственности субъекта Российской Федерации на незавершенный объект капитального строительства в соответствии с Федеральным </w:t>
      </w:r>
      <w:hyperlink r:id="rId1191" w:tooltip="Федеральный закон от 13.07.2015 N 218-ФЗ (ред. от 30.01.2026) &quot;О государственной регистрации недвижимости&quot; (с изм. и доп., вступ. в силу с 01.03.2026) {КонсультантПлюс}" w:history="0">
        <w:r>
          <w:rPr>
            <w:color w:val="0000ff"/>
            <w:sz w:val="24"/>
          </w:rPr>
          <w:t xml:space="preserve">законом</w:t>
        </w:r>
      </w:hyperlink>
      <w:r>
        <w:rPr>
          <w:sz w:val="24"/>
        </w:rPr>
        <w:t xml:space="preserve"> "О государственной регистрации недвижимости".</w:t>
      </w:r>
    </w:p>
    <w:p>
      <w:pPr>
        <w:pStyle w:val="0"/>
        <w:spacing w:before="240"/>
        <w:ind w:firstLine="540"/>
        <w:jc w:val="both"/>
      </w:pPr>
      <w:r>
        <w:rPr>
          <w:sz w:val="24"/>
        </w:rPr>
        <w:t xml:space="preserve">8. Предоставление субсидии бюджету субъекта Российской Федерации осуществляется на основании соглашения, подготавливаемого (формируемого) и заключаемого в государственной интегрированной информационной системе управления общественными финансами "Электронный бюджет" в соответствии с </w:t>
      </w:r>
      <w:hyperlink r:id="rId1192"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соглашения, утвержденной Министерством финансов Российской Федерации.</w:t>
      </w:r>
    </w:p>
    <w:p>
      <w:pPr>
        <w:pStyle w:val="0"/>
        <w:spacing w:before="240"/>
        <w:ind w:firstLine="540"/>
        <w:jc w:val="both"/>
      </w:pPr>
      <w:r>
        <w:rPr>
          <w:sz w:val="24"/>
        </w:rPr>
        <w:t xml:space="preserve">В соглашении могут быть установлены различные уровни софинансирования расходного обязательства субъекта Российской Федерации из федерального бюджета по отдельным мероприятиям (объектам капитального строительства) в случае предоставления субсидий в целях софинансирования расходного обязательства субъекта Российской Федерации, предусматривающего реализацию более одного мероприятия (капитальные вложения в несколько объектов капитального строительства).</w:t>
      </w:r>
    </w:p>
    <w:bookmarkStart w:id="2539" w:name="P2539"/>
    <w:bookmarkEnd w:id="2539"/>
    <w:p>
      <w:pPr>
        <w:pStyle w:val="0"/>
        <w:spacing w:before="240"/>
        <w:ind w:firstLine="540"/>
        <w:jc w:val="both"/>
      </w:pPr>
      <w:r>
        <w:rPr>
          <w:sz w:val="24"/>
        </w:rPr>
        <w:t xml:space="preserve">9. Субсидии распределяются между субъектами Российской Федерации на основании заявок в следующем порядке:</w:t>
      </w:r>
    </w:p>
    <w:bookmarkStart w:id="2540" w:name="P2540"/>
    <w:bookmarkEnd w:id="2540"/>
    <w:p>
      <w:pPr>
        <w:pStyle w:val="0"/>
        <w:spacing w:before="240"/>
        <w:ind w:firstLine="540"/>
        <w:jc w:val="both"/>
      </w:pPr>
      <w:r>
        <w:rPr>
          <w:sz w:val="24"/>
        </w:rPr>
        <w:t xml:space="preserve">а) бюджетные ассигнования в размере до 30 процентов общего объема бюджетных ассигнований, предусмотренных на соответствующий финансовый год, распределяются между незавершенными объектами капитального строительства в соответствии с решениями президиума (штаба) Правительственной комиссии по региональному развитию в Российской Федерации;</w:t>
      </w:r>
    </w:p>
    <w:p>
      <w:pPr>
        <w:pStyle w:val="0"/>
        <w:spacing w:before="240"/>
        <w:ind w:firstLine="540"/>
        <w:jc w:val="both"/>
      </w:pPr>
      <w:r>
        <w:rPr>
          <w:sz w:val="24"/>
        </w:rPr>
        <w:t xml:space="preserve">б) не распределенные в соответствии с </w:t>
      </w:r>
      <w:hyperlink w:tooltip="а) бюджетные ассигнования в размере до 30 процентов общего объема бюджетных ассигнований, предусмотренных на соответствующий финансовый год, распределяются между незавершенными объектами капитального строительства в соответствии с решениями президиума (штаба) Правительственной комиссии по региональному развитию в Российской Федерации;" w:anchor="P2540" w:history="0">
        <w:r>
          <w:rPr>
            <w:color w:val="0000ff"/>
            <w:sz w:val="24"/>
          </w:rPr>
          <w:t xml:space="preserve">подпунктом "а"</w:t>
        </w:r>
      </w:hyperlink>
      <w:r>
        <w:rPr>
          <w:sz w:val="24"/>
        </w:rPr>
        <w:t xml:space="preserve"> настоящего пункта бюджетные ассигнования распределяются между незавершенными объектами капитального строительства на основании коэффициента финансового обеспечения, определяемого по каждому незавершенному объекту капитального строительства в соответствии с </w:t>
      </w:r>
      <w:hyperlink w:tooltip="11. Коэффициент финансового обеспечения (Ki) в отношении каждого незавершенного объекта капитального строительства, включенного в заявку, определяется по формуле:" w:anchor="P2551" w:history="0">
        <w:r>
          <w:rPr>
            <w:color w:val="0000ff"/>
            <w:sz w:val="24"/>
          </w:rPr>
          <w:t xml:space="preserve">пунктом 11</w:t>
        </w:r>
      </w:hyperlink>
      <w:r>
        <w:rPr>
          <w:sz w:val="24"/>
        </w:rPr>
        <w:t xml:space="preserve"> настоящих Правил.</w:t>
      </w:r>
    </w:p>
    <w:p>
      <w:pPr>
        <w:pStyle w:val="0"/>
        <w:spacing w:before="240"/>
        <w:ind w:firstLine="540"/>
        <w:jc w:val="both"/>
      </w:pPr>
      <w:r>
        <w:rPr>
          <w:sz w:val="24"/>
        </w:rPr>
        <w:t xml:space="preserve">10. Размер субсидии из федерального бюджета бюджетам субъектов Российской Федерации (S</w:t>
      </w:r>
      <w:r>
        <w:rPr>
          <w:sz w:val="24"/>
          <w:vertAlign w:val="subscript"/>
        </w:rPr>
        <w:t xml:space="preserve">i</w:t>
      </w:r>
      <w:r>
        <w:rPr>
          <w:sz w:val="24"/>
        </w:rPr>
        <w:t xml:space="preserve">) определяется по формуле:</w:t>
      </w:r>
    </w:p>
    <w:p>
      <w:pPr>
        <w:pStyle w:val="0"/>
        <w:jc w:val="both"/>
      </w:pPr>
      <w:r>
        <w:rPr>
          <w:sz w:val="24"/>
        </w:rPr>
      </w:r>
    </w:p>
    <w:p>
      <w:pPr>
        <w:pStyle w:val="0"/>
        <w:jc w:val="center"/>
      </w:pPr>
      <w:r>
        <w:rPr>
          <w:position w:val="-67"/>
        </w:rPr>
        <mc:AlternateContent>
          <mc:Choice Requires="wpg">
            <w:drawing>
              <wp:inline xmlns:wp="http://schemas.openxmlformats.org/drawingml/2006/wordprocessingDrawing" distT="0" distB="0" distL="0" distR="0">
                <wp:extent cx="2148840" cy="1005840"/>
                <wp:effectExtent l="0" t="0" r="0" b="0"/>
                <wp:docPr id="2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193"/>
                        <a:srcRect/>
                        <a:stretch/>
                      </pic:blipFill>
                      <pic:spPr bwMode="auto">
                        <a:xfrm>
                          <a:off x="0" y="0"/>
                          <a:ext cx="2148840" cy="100584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0" o:spid="_x0000_s20" type="#_x0000_t75" style="width:169.20pt;height:79.20pt;mso-wrap-distance-left:0.00pt;mso-wrap-distance-top:0.00pt;mso-wrap-distance-right:0.00pt;mso-wrap-distance-bottom:0.00pt;" stroked="f">
                <v:path textboxrect="0,0,0,0"/>
                <v:imagedata r:id="rId1193" o:title=""/>
              </v:shape>
            </w:pict>
          </mc:Fallback>
        </mc:AlternateConten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S</w:t>
      </w:r>
      <w:r>
        <w:rPr>
          <w:sz w:val="24"/>
          <w:vertAlign w:val="subscript"/>
        </w:rPr>
        <w:t xml:space="preserve">общ</w:t>
      </w:r>
      <w:r>
        <w:rPr>
          <w:sz w:val="24"/>
        </w:rPr>
        <w:t xml:space="preserve"> - общий объем бюджетных ассигнований федерального бюджета на текущий финансовый год, предусмотренных Министерству строительства и жилищно-коммунального хозяйства Российской Федерации, для предоставления субсидий из федерального бюджета бюджетам субъектов Российской Федерации, распределяемых на соответствующий год;</w:t>
      </w:r>
    </w:p>
    <w:p>
      <w:pPr>
        <w:pStyle w:val="0"/>
        <w:spacing w:before="240"/>
        <w:ind w:firstLine="540"/>
        <w:jc w:val="both"/>
      </w:pPr>
      <w:r>
        <w:rPr>
          <w:sz w:val="24"/>
        </w:rPr>
        <w:t xml:space="preserve">P</w:t>
      </w:r>
      <w:r>
        <w:rPr>
          <w:sz w:val="24"/>
          <w:vertAlign w:val="subscript"/>
        </w:rPr>
        <w:t xml:space="preserve">i</w:t>
      </w:r>
      <w:r>
        <w:rPr>
          <w:sz w:val="24"/>
        </w:rPr>
        <w:t xml:space="preserve"> - общая потребность субъекта Российской Федерации в бюджетных ассигнованиях, необходимых для финансового обеспечения завершения строительством незавершенных объектов капитального строительства в соответствующих финансовых годах в соответствии с коэффициентом финансового обеспечения (K</w:t>
      </w:r>
      <w:r>
        <w:rPr>
          <w:sz w:val="24"/>
          <w:vertAlign w:val="subscript"/>
        </w:rPr>
        <w:t xml:space="preserve">i</w:t>
      </w:r>
      <w:r>
        <w:rPr>
          <w:sz w:val="24"/>
        </w:rPr>
        <w:t xml:space="preserve">);</w:t>
      </w:r>
    </w:p>
    <w:p>
      <w:pPr>
        <w:pStyle w:val="0"/>
        <w:spacing w:before="240"/>
        <w:ind w:firstLine="540"/>
        <w:jc w:val="both"/>
      </w:pPr>
      <w:r>
        <w:rPr>
          <w:sz w:val="24"/>
        </w:rPr>
        <w:t xml:space="preserve">Y</w:t>
      </w:r>
      <w:r>
        <w:rPr>
          <w:sz w:val="24"/>
          <w:vertAlign w:val="subscript"/>
        </w:rPr>
        <w:t xml:space="preserve">i</w:t>
      </w:r>
      <w:r>
        <w:rPr>
          <w:sz w:val="24"/>
        </w:rPr>
        <w:t xml:space="preserve"> - предельный уровень софинансирования расходного обязательства субъекта Российской Федерации из федерального бюджета, утверждаемый Правительством Российской Федерации в соответствии с </w:t>
      </w:r>
      <w:hyperlink r:id="rId1194"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w:t>
        </w:r>
      </w:hyperlink>
      <w:r>
        <w:rPr>
          <w:sz w:val="24"/>
        </w:rPr>
        <w:t xml:space="preserve"> Правил формирования, предоставления и распределения субсидий, процентов;</w:t>
      </w:r>
    </w:p>
    <w:p>
      <w:pPr>
        <w:pStyle w:val="0"/>
        <w:spacing w:before="240"/>
        <w:ind w:firstLine="540"/>
        <w:jc w:val="both"/>
      </w:pPr>
      <w:r>
        <w:rPr>
          <w:sz w:val="24"/>
        </w:rPr>
        <w:t xml:space="preserve">n - число субъектов Российской Федерации, между бюджетами которых распределяются субсидии.</w:t>
      </w:r>
    </w:p>
    <w:bookmarkStart w:id="2551" w:name="P2551"/>
    <w:bookmarkEnd w:id="2551"/>
    <w:p>
      <w:pPr>
        <w:pStyle w:val="0"/>
        <w:spacing w:before="240"/>
        <w:ind w:firstLine="540"/>
        <w:jc w:val="both"/>
      </w:pPr>
      <w:r>
        <w:rPr>
          <w:sz w:val="24"/>
        </w:rPr>
        <w:t xml:space="preserve">11. Коэффициент финансового обеспечения (K</w:t>
      </w:r>
      <w:r>
        <w:rPr>
          <w:sz w:val="24"/>
          <w:vertAlign w:val="subscript"/>
        </w:rPr>
        <w:t xml:space="preserve">i</w:t>
      </w:r>
      <w:r>
        <w:rPr>
          <w:sz w:val="24"/>
        </w:rPr>
        <w:t xml:space="preserve">) в отношении каждого незавершенного объекта капитального строительства, включенного в заявку, определяется по формуле:</w:t>
      </w:r>
    </w:p>
    <w:p>
      <w:pPr>
        <w:pStyle w:val="0"/>
        <w:jc w:val="both"/>
      </w:pPr>
      <w:r>
        <w:rPr>
          <w:sz w:val="24"/>
        </w:rPr>
      </w:r>
    </w:p>
    <w:p>
      <w:pPr>
        <w:pStyle w:val="0"/>
        <w:jc w:val="center"/>
      </w:pPr>
      <w:r>
        <w:rPr>
          <w:position w:val="-33"/>
        </w:rPr>
        <mc:AlternateContent>
          <mc:Choice Requires="wpg">
            <w:drawing>
              <wp:inline xmlns:wp="http://schemas.openxmlformats.org/drawingml/2006/wordprocessingDrawing" distT="0" distB="0" distL="0" distR="0">
                <wp:extent cx="1154430" cy="582930"/>
                <wp:effectExtent l="0" t="0" r="0" b="0"/>
                <wp:docPr id="2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195"/>
                        <a:srcRect/>
                        <a:stretch/>
                      </pic:blipFill>
                      <pic:spPr bwMode="auto">
                        <a:xfrm>
                          <a:off x="0" y="0"/>
                          <a:ext cx="1154430" cy="58293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1" o:spid="_x0000_s21" type="#_x0000_t75" style="width:90.90pt;height:45.90pt;mso-wrap-distance-left:0.00pt;mso-wrap-distance-top:0.00pt;mso-wrap-distance-right:0.00pt;mso-wrap-distance-bottom:0.00pt;" stroked="f">
                <v:path textboxrect="0,0,0,0"/>
                <v:imagedata r:id="rId1195" o:title=""/>
              </v:shape>
            </w:pict>
          </mc:Fallback>
        </mc:AlternateConten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C</w:t>
      </w:r>
      <w:r>
        <w:rPr>
          <w:sz w:val="24"/>
          <w:vertAlign w:val="subscript"/>
        </w:rPr>
        <w:t xml:space="preserve">i</w:t>
      </w:r>
      <w:r>
        <w:rPr>
          <w:sz w:val="24"/>
        </w:rPr>
        <w:t xml:space="preserve"> - планируемый субъектом Российской Федерации общий объем бюджетных ассигнований на финансовое обеспечение незавершенных объектов капитального строительства в соответствующих финансовых годах;</w:t>
      </w:r>
    </w:p>
    <w:p>
      <w:pPr>
        <w:pStyle w:val="0"/>
        <w:spacing w:before="240"/>
        <w:ind w:firstLine="540"/>
        <w:jc w:val="both"/>
      </w:pPr>
      <w:r>
        <w:rPr>
          <w:sz w:val="24"/>
        </w:rPr>
        <w:t xml:space="preserve">T</w:t>
      </w:r>
      <w:r>
        <w:rPr>
          <w:sz w:val="24"/>
          <w:vertAlign w:val="subscript"/>
        </w:rPr>
        <w:t xml:space="preserve">i</w:t>
      </w:r>
      <w:r>
        <w:rPr>
          <w:sz w:val="24"/>
        </w:rPr>
        <w:t xml:space="preserve"> - общая сметная стоимость, предусмотренная для i-го незавершенного объекта капитального строительства в соответствии с заключением государственной экспертизы проектной документации, содержащим оценку достоверности определения сметной стоимости (при наличии), или предполагаемая (предельная) стоимость.</w:t>
      </w:r>
    </w:p>
    <w:bookmarkStart w:id="2558" w:name="P2558"/>
    <w:bookmarkEnd w:id="2558"/>
    <w:p>
      <w:pPr>
        <w:pStyle w:val="0"/>
        <w:spacing w:before="240"/>
        <w:ind w:firstLine="540"/>
        <w:jc w:val="both"/>
      </w:pPr>
      <w:r>
        <w:rPr>
          <w:sz w:val="24"/>
        </w:rPr>
        <w:t xml:space="preserve">12. Субсидии распределяются субъектам Российской Федерации в соответствующем финансовом году согласно заявкам и по каждому незавершенному объекту капитального строительства в порядке убывания коэффициента финансового обеспечения.</w:t>
      </w:r>
    </w:p>
    <w:p>
      <w:pPr>
        <w:pStyle w:val="0"/>
        <w:spacing w:before="240"/>
        <w:ind w:firstLine="540"/>
        <w:jc w:val="both"/>
      </w:pPr>
      <w:r>
        <w:rPr>
          <w:sz w:val="24"/>
        </w:rPr>
        <w:t xml:space="preserve">Субсидии, предоставляемые субъектам Российской Федерации, рассчитываются как сумма субсидий, распределенных в соответствии с </w:t>
      </w:r>
      <w:hyperlink w:tooltip="12. Субсидии распределяются субъектам Российской Федерации в соответствующем финансовом году согласно заявкам и по каждому незавершенному объекту капитального строительства в порядке убывания коэффициента финансового обеспечения." w:anchor="P2558" w:history="0">
        <w:r>
          <w:rPr>
            <w:color w:val="0000ff"/>
            <w:sz w:val="24"/>
          </w:rPr>
          <w:t xml:space="preserve">абзацем первым</w:t>
        </w:r>
      </w:hyperlink>
      <w:r>
        <w:rPr>
          <w:sz w:val="24"/>
        </w:rPr>
        <w:t xml:space="preserve"> настоящего пункта, в порядке, предусмотренном </w:t>
      </w:r>
      <w:hyperlink w:tooltip="9. Субсидии распределяются между субъектами Российской Федерации на основании заявок в следующем порядке:" w:anchor="P2539" w:history="0">
        <w:r>
          <w:rPr>
            <w:color w:val="0000ff"/>
            <w:sz w:val="24"/>
          </w:rPr>
          <w:t xml:space="preserve">пунктом 9</w:t>
        </w:r>
      </w:hyperlink>
      <w:r>
        <w:rPr>
          <w:sz w:val="24"/>
        </w:rPr>
        <w:t xml:space="preserve"> настоящих Правил, с учетом коэффициента финансового обеспечения.</w:t>
      </w:r>
    </w:p>
    <w:p>
      <w:pPr>
        <w:pStyle w:val="0"/>
        <w:spacing w:before="240"/>
        <w:ind w:firstLine="540"/>
        <w:jc w:val="both"/>
      </w:pPr>
      <w:r>
        <w:rPr>
          <w:sz w:val="24"/>
        </w:rPr>
        <w:t xml:space="preserve">В случае если размер субсидии, рассчитанный в отношении незавершенного объекта капитального строительства, оказывается больше остатка планируемого объема бюджетных ассигнований федерального бюджета, образовавшегося после распределения субсидий между незавершенными объектами капитального строительства, имеющими больший коэффициент финансового обеспечения, на реализацию таких незавершенных объектов капитального строительства предоставляется субсидия в размере остатка бюджетных ассигнований.</w:t>
      </w:r>
    </w:p>
    <w:p>
      <w:pPr>
        <w:pStyle w:val="0"/>
        <w:spacing w:before="240"/>
        <w:ind w:firstLine="540"/>
        <w:jc w:val="both"/>
      </w:pPr>
      <w:r>
        <w:rPr>
          <w:sz w:val="24"/>
        </w:rPr>
        <w:t xml:space="preserve">13. В ходе исполнения федерального бюджета в распределение субсидий между субъектами Российской Федерации на текущий финансовый год могут быть внесены изменения, при которых положения </w:t>
      </w:r>
      <w:hyperlink w:tooltip="9. Субсидии распределяются между субъектами Российской Федерации на основании заявок в следующем порядке:" w:anchor="P2539" w:history="0">
        <w:r>
          <w:rPr>
            <w:color w:val="0000ff"/>
            <w:sz w:val="24"/>
          </w:rPr>
          <w:t xml:space="preserve">пункта 9</w:t>
        </w:r>
      </w:hyperlink>
      <w:r>
        <w:rPr>
          <w:sz w:val="24"/>
        </w:rPr>
        <w:t xml:space="preserve"> и </w:t>
      </w:r>
      <w:hyperlink w:tooltip="11. Коэффициент финансового обеспечения (Ki) в отношении каждого незавершенного объекта капитального строительства, включенного в заявку, определяется по формуле:" w:anchor="P2551" w:history="0">
        <w:r>
          <w:rPr>
            <w:color w:val="0000ff"/>
            <w:sz w:val="24"/>
          </w:rPr>
          <w:t xml:space="preserve">11</w:t>
        </w:r>
      </w:hyperlink>
      <w:r>
        <w:rPr>
          <w:sz w:val="24"/>
        </w:rPr>
        <w:t xml:space="preserve"> настоящих Правил не применяются.</w:t>
      </w:r>
    </w:p>
    <w:p>
      <w:pPr>
        <w:pStyle w:val="0"/>
        <w:spacing w:before="240"/>
        <w:ind w:firstLine="540"/>
        <w:jc w:val="both"/>
      </w:pPr>
      <w:r>
        <w:rPr>
          <w:sz w:val="24"/>
        </w:rPr>
        <w:t xml:space="preserve">14. Предложения по распределению субсидий между субъектами Российской Федерации рассматриваются президиумом (штабом) Правительственной комиссии по региональному развитию в Российской Федерации и утверждаются в порядке, установленном бюджетным законодательством Российской Федерации.</w:t>
      </w:r>
    </w:p>
    <w:p>
      <w:pPr>
        <w:pStyle w:val="0"/>
        <w:spacing w:before="240"/>
        <w:ind w:firstLine="540"/>
        <w:jc w:val="both"/>
      </w:pPr>
      <w:r>
        <w:rPr>
          <w:sz w:val="24"/>
        </w:rPr>
        <w:t xml:space="preserve">15. Результатом использования субсидии является завершение строительства (реконструкции) незавершенных объектов капитального строительства, включенных в федеральный реестр, и их ввод в эксплуатацию.</w:t>
      </w:r>
    </w:p>
    <w:p>
      <w:pPr>
        <w:pStyle w:val="0"/>
        <w:spacing w:before="240"/>
        <w:ind w:firstLine="540"/>
        <w:jc w:val="both"/>
      </w:pPr>
      <w:r>
        <w:rPr>
          <w:sz w:val="24"/>
        </w:rPr>
        <w:t xml:space="preserve">16. Оценка эффективности использования субсидии осуществляется Министерством строительства и жилищно-коммунального хозяйства Российской Федерации путем сравнения фактически достигнутых и плановых значений результата использования субсидии, предусмотренного соглашением.</w:t>
      </w:r>
    </w:p>
    <w:p>
      <w:pPr>
        <w:pStyle w:val="0"/>
        <w:spacing w:before="240"/>
        <w:ind w:firstLine="540"/>
        <w:jc w:val="both"/>
      </w:pPr>
      <w:r>
        <w:rPr>
          <w:sz w:val="24"/>
        </w:rPr>
        <w:t xml:space="preserve">17. Перечисление субсидий осуществляется в установленном порядке на единые счета бюджетов, открытые финансовым органам субъектов Российской Федерации в территориальных органах Федерального казначейства.</w:t>
      </w:r>
    </w:p>
    <w:p>
      <w:pPr>
        <w:pStyle w:val="0"/>
        <w:spacing w:before="240"/>
        <w:ind w:firstLine="540"/>
        <w:jc w:val="both"/>
      </w:pPr>
      <w:r>
        <w:rPr>
          <w:sz w:val="24"/>
        </w:rPr>
        <w:t xml:space="preserve">18. Порядок и условия возврата средств из бюджета субъекта Российской Федерации в федеральный бюджет в случае нарушения субъектом Российской Федерации обязательств, предусмотренных соглашением, а также основания для освобождения субъекта Российской Федерации от применения мер финансовой ответственности установлены </w:t>
      </w:r>
      <w:hyperlink r:id="rId1196"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1197"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20</w:t>
        </w:r>
      </w:hyperlink>
      <w:r>
        <w:rPr>
          <w:sz w:val="24"/>
        </w:rPr>
        <w:t xml:space="preserve"> Правил формирования, предоставления и распределения субсидий.</w:t>
      </w:r>
    </w:p>
    <w:bookmarkStart w:id="2567" w:name="P2567"/>
    <w:bookmarkEnd w:id="2567"/>
    <w:p>
      <w:pPr>
        <w:pStyle w:val="0"/>
        <w:spacing w:before="240"/>
        <w:ind w:firstLine="540"/>
        <w:jc w:val="both"/>
      </w:pPr>
      <w:r>
        <w:rPr>
          <w:sz w:val="24"/>
        </w:rPr>
        <w:t xml:space="preserve">19. Высший исполнительный орган субъекта Российской Федерации представляет в Министерство строительства и жилищно-коммунального хозяйства Российской Федерации в порядке и сроки, которые установлены соглашением, посредством государственной интегрированной информационной системы управления общественными финансами "Электронный бюджет" отчетность об осуществлении расходов бюджета субъекта Российской Федерации, в целях софинансирования которых предоставляется субсидия, а также о достижении значений результата использования субсидии.</w:t>
      </w:r>
    </w:p>
    <w:p>
      <w:pPr>
        <w:pStyle w:val="0"/>
        <w:spacing w:before="240"/>
        <w:ind w:firstLine="540"/>
        <w:jc w:val="both"/>
      </w:pPr>
      <w:r>
        <w:rPr>
          <w:sz w:val="24"/>
        </w:rPr>
        <w:t xml:space="preserve">20. Ответственность в соответствии с законодательством Российской Федерации за достоверность представляемых в Министерство строительства и жилищно-коммунального хозяйства Российской Федерации сведений, содержащихся в заявке и документах, указанных в </w:t>
      </w:r>
      <w:hyperlink w:tooltip="5. Отбор субъектов Российской Федерации для предоставления субсидий осуществляется на основании заявок высших исполнительных органов субъектов Российской Федерации (уполномоченных ими должностных лиц) на предоставление субсидий (далее - заявка). Форма заявки утверждается Министерством строительства и жилищно-коммунального хозяйства Российской Федерации." w:anchor="P2523" w:history="0">
        <w:r>
          <w:rPr>
            <w:color w:val="0000ff"/>
            <w:sz w:val="24"/>
          </w:rPr>
          <w:t xml:space="preserve">пунктах 5</w:t>
        </w:r>
      </w:hyperlink>
      <w:r>
        <w:rPr>
          <w:sz w:val="24"/>
        </w:rPr>
        <w:t xml:space="preserve"> и </w:t>
      </w:r>
      <w:hyperlink w:tooltip="7. При планировании направления субсидии на цели, предусмотренные пунктом 1 настоящих Правил, субъектом Российской Федерации одновременно с заявкой в отношении каждого незавершенного объекта капитального строительства предоставляются следующие документы и сведения:" w:anchor="P2532" w:history="0">
        <w:r>
          <w:rPr>
            <w:color w:val="0000ff"/>
            <w:sz w:val="24"/>
          </w:rPr>
          <w:t xml:space="preserve">7</w:t>
        </w:r>
      </w:hyperlink>
      <w:r>
        <w:rPr>
          <w:sz w:val="24"/>
        </w:rPr>
        <w:t xml:space="preserve"> настоящих Правил, а также отчетности, указанной в </w:t>
      </w:r>
      <w:hyperlink w:tooltip="19. Высший исполнительный орган субъекта Российской Федерации представляет в Министерство строительства и жилищно-коммунального хозяйства Российской Федерации в порядке и сроки, которые установлены соглашением, посредством государственной интегрированной информационной системы управления общественными финансами &quot;Электронный бюджет&quot; отчетность об осуществлении расходов бюджета субъекта Российской Федерации, в целях софинансирования которых предоставляется субсидия, а также о достижении значений результата..." w:anchor="P2567" w:history="0">
        <w:r>
          <w:rPr>
            <w:color w:val="0000ff"/>
            <w:sz w:val="24"/>
          </w:rPr>
          <w:t xml:space="preserve">пункте 19</w:t>
        </w:r>
      </w:hyperlink>
      <w:r>
        <w:rPr>
          <w:sz w:val="24"/>
        </w:rPr>
        <w:t xml:space="preserve"> настоящих Правил, несет высший исполнительный орган субъекта Российской Федерации.</w:t>
      </w:r>
    </w:p>
    <w:p>
      <w:pPr>
        <w:pStyle w:val="0"/>
        <w:spacing w:before="240"/>
        <w:ind w:firstLine="540"/>
        <w:jc w:val="both"/>
      </w:pPr>
      <w:r>
        <w:rPr>
          <w:sz w:val="24"/>
        </w:rPr>
        <w:t xml:space="preserve">21. В случае нарушения целей, установленных при предоставлении субсидии, применяются бюджетные меры принуждения, предусмотренные бюджетным законодательством Российской Федерации.</w:t>
      </w:r>
    </w:p>
    <w:p>
      <w:pPr>
        <w:pStyle w:val="0"/>
        <w:spacing w:before="240"/>
        <w:ind w:firstLine="540"/>
        <w:jc w:val="both"/>
      </w:pPr>
      <w:r>
        <w:rPr>
          <w:sz w:val="24"/>
        </w:rPr>
        <w:t xml:space="preserve">22. Контроль за соблюдением субъектами Российской Федерации условий предоставления субсидий осуществляется Министерством строительства и жилищно-коммунального хозяйства Российской Федерации и уполномоченными органами государственного финансового контроля.</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26</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center"/>
      </w:pPr>
      <w:r>
        <w:rPr>
          <w:sz w:val="24"/>
        </w:rPr>
      </w:r>
    </w:p>
    <w:p>
      <w:pPr>
        <w:pStyle w:val="2"/>
        <w:jc w:val="center"/>
      </w:pPr>
      <w:r>
        <w:rPr>
          <w:sz w:val="24"/>
        </w:rPr>
        <w:t xml:space="preserve">ПРАВИЛА</w:t>
      </w:r>
    </w:p>
    <w:p>
      <w:pPr>
        <w:pStyle w:val="2"/>
        <w:jc w:val="center"/>
      </w:pPr>
      <w:r>
        <w:rPr>
          <w:sz w:val="24"/>
        </w:rPr>
        <w:t xml:space="preserve">ПРЕДОСТАВЛЕНИЯ И РАСПРЕДЕЛЕНИЯ СУБСИДИЙ ИЗ ФЕДЕРАЛЬНОГО</w:t>
      </w:r>
    </w:p>
    <w:p>
      <w:pPr>
        <w:pStyle w:val="2"/>
        <w:jc w:val="center"/>
      </w:pPr>
      <w:r>
        <w:rPr>
          <w:sz w:val="24"/>
        </w:rPr>
        <w:t xml:space="preserve">БЮДЖЕТА БЮДЖЕТАМ СУБЪЕКТОВ РОССИЙСКОЙ ФЕДЕРАЦИИ</w:t>
      </w:r>
    </w:p>
    <w:p>
      <w:pPr>
        <w:pStyle w:val="2"/>
        <w:jc w:val="center"/>
      </w:pPr>
      <w:r>
        <w:rPr>
          <w:sz w:val="24"/>
        </w:rPr>
        <w:t xml:space="preserve">НА СОФИНАНСИРОВАНИЕ РАСХОДНЫХ ОБЯЗАТЕЛЬСТВ СУБЪЕКТОВ</w:t>
      </w:r>
    </w:p>
    <w:p>
      <w:pPr>
        <w:pStyle w:val="2"/>
        <w:jc w:val="center"/>
      </w:pPr>
      <w:r>
        <w:rPr>
          <w:sz w:val="24"/>
        </w:rPr>
        <w:t xml:space="preserve">РОССИЙСКОЙ ФЕДЕРАЦИИ, ВОЗНИКАЮЩИХ ПРИ РЕАЛИЗАЦИИ</w:t>
      </w:r>
    </w:p>
    <w:p>
      <w:pPr>
        <w:pStyle w:val="2"/>
        <w:jc w:val="center"/>
      </w:pPr>
      <w:r>
        <w:rPr>
          <w:sz w:val="24"/>
        </w:rPr>
        <w:t xml:space="preserve">ПРОЕКТОВ ПО КОМПЛЕКСНОМУ РАЗВИТИЮ ТЕРРИТОРИЙ</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(введены </w:t>
            </w:r>
            <w:hyperlink r:id="rId1198" w:tooltip="Постановление Правительства РФ от 30.11.2024 N 1685 (ред. от 07.11.2025)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Постановлением</w:t>
              </w:r>
            </w:hyperlink>
            <w:r>
              <w:rPr>
                <w:color w:val="392c69"/>
                <w:sz w:val="24"/>
              </w:rPr>
              <w:t xml:space="preserve"> Правительства РФ от 30.11.2024 N 1685;</w:t>
            </w:r>
          </w:p>
          <w:p>
            <w:pPr>
              <w:pStyle w:val="0"/>
              <w:jc w:val="center"/>
            </w:pPr>
            <w:r>
              <w:rPr>
                <w:color w:val="392c69"/>
                <w:sz w:val="24"/>
              </w:rPr>
              <w:t xml:space="preserve">в ред. </w:t>
            </w:r>
            <w:hyperlink r:id="rId1199" w:tooltip="Постановление Правительства РФ от 07.11.2025 N 1761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color w:val="392c69"/>
                <w:sz w:val="24"/>
              </w:rPr>
              <w:t xml:space="preserve"> Правительства РФ от 07.11.2025 N 1761)</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ind w:firstLine="540"/>
        <w:jc w:val="both"/>
      </w:pPr>
      <w:r>
        <w:rPr>
          <w:sz w:val="24"/>
        </w:rPr>
      </w:r>
    </w:p>
    <w:p>
      <w:pPr>
        <w:pStyle w:val="0"/>
        <w:ind w:firstLine="540"/>
        <w:jc w:val="both"/>
      </w:pPr>
      <w:r>
        <w:rPr>
          <w:sz w:val="24"/>
        </w:rPr>
        <w:t xml:space="preserve">1. Настоящие Правила устанавливают цель, порядок и условия предоставления субсидий из федерального бюджета бюджетам субъектов Российской Федерации на софинансирование расходных обязательств субъектов Российской Федерации, возникающих при реализации проектов по комплексному развитию территорий, расположенных в границах населенных пунктов и предусматривающих строительство жилья, которые включены в государственные программы субъектов Российской Федерации по развитию жилищного строительства (далее соответственно - субсидии, проект комплексного развития территории).</w:t>
      </w:r>
    </w:p>
    <w:bookmarkStart w:id="2594" w:name="P2594"/>
    <w:bookmarkEnd w:id="2594"/>
    <w:p>
      <w:pPr>
        <w:pStyle w:val="0"/>
        <w:spacing w:before="240"/>
        <w:ind w:firstLine="540"/>
        <w:jc w:val="both"/>
      </w:pPr>
      <w:r>
        <w:rPr>
          <w:sz w:val="24"/>
        </w:rPr>
        <w:t xml:space="preserve">2. Субсидии предоставляются бюджетам субъектов Российской Федерации, в отношении которых разрабатываются индивидуальные программы социально-экономического развития, и бюджетам субъектов Российской Федерации, у которых уровень расчетной бюджетной обеспеченности, определяемый в соответствии со </w:t>
      </w:r>
      <w:hyperlink r:id="rId1200" w:tooltip="&quot;Бюджетный кодекс Российской Федерации&quot; от 31.07.1998 N 145-ФЗ (ред. от 28.12.2025, с изм. от 31.03.2026) {КонсультантПлюс}" w:history="0">
        <w:r>
          <w:rPr>
            <w:color w:val="0000ff"/>
            <w:sz w:val="24"/>
          </w:rPr>
          <w:t xml:space="preserve">статьей 131</w:t>
        </w:r>
      </w:hyperlink>
      <w:r>
        <w:rPr>
          <w:sz w:val="24"/>
        </w:rPr>
        <w:t xml:space="preserve"> Бюджетного кодекса Российской Федерации, составляет менее 0,65 (до выравнивания бюджетной обеспеченности субъектов Российской Федерации) в год определения субъекта Российской Федерации и проектов комплексного развития территорий по итогам отбора в соответствии с </w:t>
      </w:r>
      <w:hyperlink w:tooltip="4. Критерием отбора субъектов Российской Федерации для предоставления субсидий является реализация на территории субъекта Российской Федерации проекта комплексного развития территории (проектов комплексного развития территорий), предусматривающего строительство жилья, который включен в государственную программу субъекта Российской Федерации по развитию жилищного строительства." w:anchor="P2600" w:history="0">
        <w:r>
          <w:rPr>
            <w:color w:val="0000ff"/>
            <w:sz w:val="24"/>
          </w:rPr>
          <w:t xml:space="preserve">пунктом 4</w:t>
        </w:r>
      </w:hyperlink>
      <w:r>
        <w:rPr>
          <w:sz w:val="24"/>
        </w:rPr>
        <w:t xml:space="preserve"> настоящих Правил.</w:t>
      </w:r>
    </w:p>
    <w:p>
      <w:pPr>
        <w:pStyle w:val="0"/>
        <w:spacing w:before="240"/>
        <w:ind w:firstLine="540"/>
        <w:jc w:val="both"/>
      </w:pPr>
      <w:r>
        <w:rPr>
          <w:sz w:val="24"/>
        </w:rPr>
        <w:t xml:space="preserve">Уровень расчетной бюджетной обеспеченности бюджетов субъектов Российской Федерации (до выравнивания бюджетной обеспеченности субъектов Российской Федерации) при предоставлении субсидии в последующие годы принимается на уровне, определенном при прохождении отбора субъекта Российской Федерации и проекта комплексного развития территории.</w:t>
      </w:r>
    </w:p>
    <w:p>
      <w:pPr>
        <w:pStyle w:val="0"/>
        <w:spacing w:before="240"/>
        <w:ind w:firstLine="540"/>
        <w:jc w:val="both"/>
      </w:pPr>
      <w:r>
        <w:rPr>
          <w:sz w:val="24"/>
        </w:rPr>
        <w:t xml:space="preserve">Субсидии предоставляются Министерством строительства и жилищно-коммунального хозяйства Российской Федерации в пределах лимитов бюджетных обязательств, доведенных до Министерства как получателя средств федерального бюджета для предоставления субсидии на цели, предусмотренные </w:t>
      </w:r>
      <w:hyperlink w:tooltip="8. Субсидии могут быть направлены на следующие цели:" w:anchor="P2614" w:history="0">
        <w:r>
          <w:rPr>
            <w:color w:val="0000ff"/>
            <w:sz w:val="24"/>
          </w:rPr>
          <w:t xml:space="preserve">пунктом 8</w:t>
        </w:r>
      </w:hyperlink>
      <w:r>
        <w:rPr>
          <w:sz w:val="24"/>
        </w:rPr>
        <w:t xml:space="preserve"> настоящих Правил.</w:t>
      </w:r>
    </w:p>
    <w:p>
      <w:pPr>
        <w:pStyle w:val="0"/>
        <w:jc w:val="both"/>
      </w:pPr>
      <w:r>
        <w:rPr>
          <w:sz w:val="24"/>
        </w:rPr>
        <w:t xml:space="preserve">(п. 2 в ред. </w:t>
      </w:r>
      <w:hyperlink r:id="rId1201" w:tooltip="Постановление Правительства РФ от 07.11.2025 N 1761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07.11.2025 N 1761)</w:t>
      </w:r>
    </w:p>
    <w:p>
      <w:pPr>
        <w:pStyle w:val="0"/>
        <w:spacing w:before="240"/>
        <w:ind w:firstLine="540"/>
        <w:jc w:val="both"/>
      </w:pPr>
      <w:r>
        <w:rPr>
          <w:sz w:val="24"/>
        </w:rPr>
        <w:t xml:space="preserve">3. Субсидии из федерального бюджета предоставляются при соблюдении субъектом Российской Федерации условий, предусмотренных </w:t>
      </w:r>
      <w:hyperlink r:id="rId1202"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абзацами вторым</w:t>
        </w:r>
      </w:hyperlink>
      <w:r>
        <w:rPr>
          <w:sz w:val="24"/>
        </w:rPr>
        <w:t xml:space="preserve"> - </w:t>
      </w:r>
      <w:hyperlink r:id="rId1203"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четвертым пункта 8</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 Правила предоставления субсидий).</w:t>
      </w:r>
    </w:p>
    <w:p>
      <w:pPr>
        <w:pStyle w:val="0"/>
        <w:jc w:val="both"/>
      </w:pPr>
      <w:r>
        <w:rPr>
          <w:sz w:val="24"/>
        </w:rPr>
        <w:t xml:space="preserve">(п. 3 в ред. </w:t>
      </w:r>
      <w:hyperlink r:id="rId1204" w:tooltip="Постановление Правительства РФ от 07.11.2025 N 1761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07.11.2025 N 1761)</w:t>
      </w:r>
    </w:p>
    <w:bookmarkStart w:id="2600" w:name="P2600"/>
    <w:bookmarkEnd w:id="2600"/>
    <w:p>
      <w:pPr>
        <w:pStyle w:val="0"/>
        <w:spacing w:before="240"/>
        <w:ind w:firstLine="540"/>
        <w:jc w:val="both"/>
      </w:pPr>
      <w:r>
        <w:rPr>
          <w:sz w:val="24"/>
        </w:rPr>
        <w:t xml:space="preserve">4. Критерием отбора субъектов Российской Федерации для предоставления субсидий является реализация на территории субъекта Российской Федерации проекта комплексного развития территории (проектов комплексного развития территорий), предусматривающего строительство жилья, который включен в государственную программу субъекта Российской Федерации по развитию жилищного строительства.</w:t>
      </w:r>
    </w:p>
    <w:p>
      <w:pPr>
        <w:pStyle w:val="0"/>
        <w:spacing w:before="240"/>
        <w:ind w:firstLine="540"/>
        <w:jc w:val="both"/>
      </w:pPr>
      <w:r>
        <w:rPr>
          <w:sz w:val="24"/>
        </w:rPr>
        <w:t xml:space="preserve">5. Предоставление субсидии осуществляется на основании соглашения о предоставлении субсидии из федерального бюджета бюджету субъекта Российской Федерации, заключаемого между Министерством строительства и жилищно-коммунального хозяйства Российской Федерации и высшим исполнительным органом субъекта Российской Федерации (далее - соглашение), подготавливаемого (формируемого) и заключаемого в государственной интегрированной информационной системе управления общественными финансами "Электронный бюджет" в соответствии с </w:t>
      </w:r>
      <w:hyperlink r:id="rId1205"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соглашения, утвержденной Министерством финансов Российской Федерации.</w:t>
      </w:r>
    </w:p>
    <w:p>
      <w:pPr>
        <w:pStyle w:val="0"/>
        <w:jc w:val="both"/>
      </w:pPr>
      <w:r>
        <w:rPr>
          <w:sz w:val="24"/>
        </w:rPr>
        <w:t xml:space="preserve">(в ред. </w:t>
      </w:r>
      <w:hyperlink r:id="rId1206" w:tooltip="Постановление Правительства РФ от 07.11.2025 N 1761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07.11.2025 N 1761)</w:t>
      </w:r>
    </w:p>
    <w:p>
      <w:pPr>
        <w:pStyle w:val="0"/>
        <w:spacing w:before="240"/>
        <w:ind w:firstLine="540"/>
        <w:jc w:val="both"/>
      </w:pPr>
      <w:r>
        <w:rPr>
          <w:sz w:val="24"/>
        </w:rPr>
        <w:t xml:space="preserve">6. Высший исполнительный орган субъекта Российской Федерации представляет в Министерство строительства и жилищно-коммунального хозяйства Российской Федерации заявку на предоставление субсидии по </w:t>
      </w:r>
      <w:hyperlink r:id="rId1207" w:tooltip="Приказ Минстроя России от 26.12.2024 N 931/пр (ред. от 30.01.2026) &quot;Об утверждении формы заявки на предоставление субсидии из федерального бюджета бюджетам субъектов Российской Федерации на софинансирование расходных обязательств субъектов Российской Федерации, возникающих при реализации проектов по комплексному развитию территорий, и формы заявки на участие в распределении субсидий из федерального бюджета бюджетам субъектов Российской Федерации и бюджету г. Байконура на софинансирование реализации мероприя {КонсультантПлюс}" w:history="0">
        <w:r>
          <w:rPr>
            <w:color w:val="0000ff"/>
            <w:sz w:val="24"/>
          </w:rPr>
          <w:t xml:space="preserve">форме</w:t>
        </w:r>
      </w:hyperlink>
      <w:r>
        <w:rPr>
          <w:sz w:val="24"/>
        </w:rPr>
        <w:t xml:space="preserve"> и в </w:t>
      </w:r>
      <w:hyperlink r:id="rId1208" w:tooltip="Приказ Минстроя России от 26.12.2024 N 931/пр (ред. от 30.01.2026) &quot;Об утверждении формы заявки на предоставление субсидии из федерального бюджета бюджетам субъектов Российской Федерации на софинансирование расходных обязательств субъектов Российской Федерации, возникающих при реализации проектов по комплексному развитию территорий, и формы заявки на участие в распределении субсидий из федерального бюджета бюджетам субъектов Российской Федерации и бюджету г. Байконура на софинансирование реализации мероприя {КонсультантПлюс}" w:history="0">
        <w:r>
          <w:rPr>
            <w:color w:val="0000ff"/>
            <w:sz w:val="24"/>
          </w:rPr>
          <w:t xml:space="preserve">порядке</w:t>
        </w:r>
      </w:hyperlink>
      <w:r>
        <w:rPr>
          <w:sz w:val="24"/>
        </w:rPr>
        <w:t xml:space="preserve">, которые утверждаются Министерством (далее - заявка).</w:t>
      </w:r>
    </w:p>
    <w:p>
      <w:pPr>
        <w:pStyle w:val="0"/>
        <w:spacing w:before="240"/>
        <w:ind w:firstLine="540"/>
        <w:jc w:val="both"/>
      </w:pPr>
      <w:r>
        <w:rPr>
          <w:sz w:val="24"/>
        </w:rPr>
        <w:t xml:space="preserve">Организацию приема и рассмотрения заявок обеспечивает Министерство строительства и жилищно-коммунального хозяйства Российской Федерации с привлечением в установленном порядке подведомственной организации.</w:t>
      </w:r>
    </w:p>
    <w:p>
      <w:pPr>
        <w:pStyle w:val="0"/>
        <w:spacing w:before="240"/>
        <w:ind w:firstLine="540"/>
        <w:jc w:val="both"/>
      </w:pPr>
      <w:r>
        <w:rPr>
          <w:sz w:val="24"/>
        </w:rPr>
        <w:t xml:space="preserve">7. При планировании направления субсидии на цели, предусмотренные </w:t>
      </w:r>
      <w:hyperlink w:tooltip="а) строительство и (или) реконструкция объектов социальной инфраструктуры (дошкольных учреждений, образовательных учреждений и учреждений здравоохранения) в целях реализации проектов комплексного развития территорий;" w:anchor="P2615" w:history="0">
        <w:r>
          <w:rPr>
            <w:color w:val="0000ff"/>
            <w:sz w:val="24"/>
          </w:rPr>
          <w:t xml:space="preserve">подпунктами "а"</w:t>
        </w:r>
      </w:hyperlink>
      <w:r>
        <w:rPr>
          <w:sz w:val="24"/>
        </w:rPr>
        <w:t xml:space="preserve"> - </w:t>
      </w:r>
      <w:hyperlink w:tooltip="в) строительство и (или) реконструкция объектов водоснабжения, водоотведения и теплоснабжения в целях реализации проектов комплексного развития территорий;" w:anchor="P2617" w:history="0">
        <w:r>
          <w:rPr>
            <w:color w:val="0000ff"/>
            <w:sz w:val="24"/>
          </w:rPr>
          <w:t xml:space="preserve">"в" пункта 8</w:t>
        </w:r>
      </w:hyperlink>
      <w:r>
        <w:rPr>
          <w:sz w:val="24"/>
        </w:rPr>
        <w:t xml:space="preserve"> настоящих Правил, субсидии предоставляются на реализацию проектов по комплексному развитию территорий, соответствующих следующим критериям:</w:t>
      </w:r>
    </w:p>
    <w:p>
      <w:pPr>
        <w:pStyle w:val="0"/>
        <w:jc w:val="both"/>
      </w:pPr>
      <w:r>
        <w:rPr>
          <w:sz w:val="24"/>
        </w:rPr>
        <w:t xml:space="preserve">(в ред. </w:t>
      </w:r>
      <w:hyperlink r:id="rId1209" w:tooltip="Постановление Правительства РФ от 07.11.2025 N 1761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07.11.2025 N 1761)</w:t>
      </w:r>
    </w:p>
    <w:p>
      <w:pPr>
        <w:pStyle w:val="0"/>
        <w:spacing w:before="240"/>
        <w:ind w:firstLine="540"/>
        <w:jc w:val="both"/>
      </w:pPr>
      <w:r>
        <w:rPr>
          <w:sz w:val="24"/>
        </w:rPr>
        <w:t xml:space="preserve">а) наличие решения о комплексном развитии территории, принятого в соответствии с Градостроительным </w:t>
      </w:r>
      <w:hyperlink r:id="rId1210" w:tooltip="&quot;Градостроительный кодекс Российской Федерации&quot; от 29.12.2004 N 190-ФЗ (ред. от 23.03.2026) {КонсультантПлюс}" w:history="0">
        <w:r>
          <w:rPr>
            <w:color w:val="0000ff"/>
            <w:sz w:val="24"/>
          </w:rPr>
          <w:t xml:space="preserve">кодексом</w:t>
        </w:r>
      </w:hyperlink>
      <w:r>
        <w:rPr>
          <w:sz w:val="24"/>
        </w:rPr>
        <w:t xml:space="preserve"> Российской Федерации, за исключением случаев, когда принятие такого решения не предусмотрено Градостроительным </w:t>
      </w:r>
      <w:hyperlink r:id="rId1211" w:tooltip="&quot;Градостроительный кодекс Российской Федерации&quot; от 29.12.2004 N 190-ФЗ (ред. от 23.03.2026) {КонсультантПлюс}" w:history="0">
        <w:r>
          <w:rPr>
            <w:color w:val="0000ff"/>
            <w:sz w:val="24"/>
          </w:rPr>
          <w:t xml:space="preserve">кодексом</w:t>
        </w:r>
      </w:hyperlink>
      <w:r>
        <w:rPr>
          <w:sz w:val="24"/>
        </w:rPr>
        <w:t xml:space="preserve"> Российской Федерации;</w:t>
      </w:r>
    </w:p>
    <w:p>
      <w:pPr>
        <w:pStyle w:val="0"/>
        <w:jc w:val="both"/>
      </w:pPr>
      <w:r>
        <w:rPr>
          <w:sz w:val="24"/>
        </w:rPr>
        <w:t xml:space="preserve">(пп. "а" в ред. </w:t>
      </w:r>
      <w:hyperlink r:id="rId1212" w:tooltip="Постановление Правительства РФ от 07.11.2025 N 1761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07.11.2025 N 1761)</w:t>
      </w:r>
    </w:p>
    <w:p>
      <w:pPr>
        <w:pStyle w:val="0"/>
        <w:spacing w:before="240"/>
        <w:ind w:firstLine="540"/>
        <w:jc w:val="both"/>
      </w:pPr>
      <w:r>
        <w:rPr>
          <w:sz w:val="24"/>
        </w:rPr>
        <w:t xml:space="preserve">б) наличие договора о комплексном развитии территории и (или) указанного в </w:t>
      </w:r>
      <w:hyperlink r:id="rId1213" w:tooltip="&quot;Градостроительный кодекс Российской Федерации&quot; от 29.12.2004 N 190-ФЗ (ред. от 23.03.2026) {КонсультантПлюс}" w:history="0">
        <w:r>
          <w:rPr>
            <w:color w:val="0000ff"/>
            <w:sz w:val="24"/>
          </w:rPr>
          <w:t xml:space="preserve">части 5 статьи 71</w:t>
        </w:r>
      </w:hyperlink>
      <w:r>
        <w:rPr>
          <w:sz w:val="24"/>
        </w:rPr>
        <w:t xml:space="preserve"> Градостроительного кодекса Российской Федерации соглашения, которыми предусмотрено обязательство субъекта Российской Федерации и (или) муниципального образования по реализации мероприятий, соответствующих целям, предусмотренным </w:t>
      </w:r>
      <w:hyperlink w:tooltip="8. Субсидии могут быть направлены на следующие цели:" w:anchor="P2614" w:history="0">
        <w:r>
          <w:rPr>
            <w:color w:val="0000ff"/>
            <w:sz w:val="24"/>
          </w:rPr>
          <w:t xml:space="preserve">пунктом 8</w:t>
        </w:r>
      </w:hyperlink>
      <w:r>
        <w:rPr>
          <w:sz w:val="24"/>
        </w:rPr>
        <w:t xml:space="preserve"> настоящих Правил, за исключением случаев, когда заключение таких договора и (или) соглашения не было предусмотрено Градостроительным </w:t>
      </w:r>
      <w:hyperlink r:id="rId1214" w:tooltip="&quot;Градостроительный кодекс Российской Федерации&quot; от 29.12.2004 N 190-ФЗ (ред. от 23.03.2026) {КонсультантПлюс}" w:history="0">
        <w:r>
          <w:rPr>
            <w:color w:val="0000ff"/>
            <w:sz w:val="24"/>
          </w:rPr>
          <w:t xml:space="preserve">кодексом</w:t>
        </w:r>
      </w:hyperlink>
      <w:r>
        <w:rPr>
          <w:sz w:val="24"/>
        </w:rPr>
        <w:t xml:space="preserve"> Российской Федерации;</w:t>
      </w:r>
    </w:p>
    <w:p>
      <w:pPr>
        <w:pStyle w:val="0"/>
        <w:jc w:val="both"/>
      </w:pPr>
      <w:r>
        <w:rPr>
          <w:sz w:val="24"/>
        </w:rPr>
        <w:t xml:space="preserve">(в ред. </w:t>
      </w:r>
      <w:hyperlink r:id="rId1215" w:tooltip="Постановление Правительства РФ от 07.11.2025 N 1761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07.11.2025 N 1761)</w:t>
      </w:r>
    </w:p>
    <w:p>
      <w:pPr>
        <w:pStyle w:val="0"/>
        <w:spacing w:before="240"/>
        <w:ind w:firstLine="540"/>
        <w:jc w:val="both"/>
      </w:pPr>
      <w:r>
        <w:rPr>
          <w:sz w:val="24"/>
        </w:rPr>
        <w:t xml:space="preserve">в) наличие документов, подтверждающих планируемое строительство жилья в объеме, заявленном субъектом Российской Федерации в рамках проекта комплексного развития территории в очередном финансовом году (разрешений на строительство многоквартирных домов и (или) иных документов).</w:t>
      </w:r>
    </w:p>
    <w:p>
      <w:pPr>
        <w:pStyle w:val="0"/>
        <w:spacing w:before="240"/>
        <w:ind w:firstLine="540"/>
        <w:jc w:val="both"/>
      </w:pPr>
      <w:r>
        <w:rPr>
          <w:sz w:val="24"/>
        </w:rPr>
        <w:t xml:space="preserve">7(1). При планировании направления субсидии на цель, предусмотренную </w:t>
      </w:r>
      <w:hyperlink w:tooltip="д) строительство и (или) реконструкция объектов транспортной инфраструктуры, объектов водоснабжения, водоотведения и теплоснабжения в целях реализации проектов комплексного развития территорий, по которым на дату подачи заявки принято решение о комплексном развитии территории, но не заключены соответствующие договоры в соответствии с пунктом 6 части 6, пунктами 4 и 6 части 7, пунктом 3 части 8 статьи 66 Градостроительного кодекса Российской Федерации." w:anchor="P2619" w:history="0">
        <w:r>
          <w:rPr>
            <w:color w:val="0000ff"/>
            <w:sz w:val="24"/>
          </w:rPr>
          <w:t xml:space="preserve">подпунктом "д" пункта 8</w:t>
        </w:r>
      </w:hyperlink>
      <w:r>
        <w:rPr>
          <w:sz w:val="24"/>
        </w:rPr>
        <w:t xml:space="preserve"> настоящих Правил, субсидии предоставляются на реализацию проектов по комплексному развитию территорий, соответствующих следующему критерию, - наличие решения о комплексном развитии территории, принятого в соответствии с Градостроительным </w:t>
      </w:r>
      <w:hyperlink r:id="rId1216" w:tooltip="&quot;Градостроительный кодекс Российской Федерации&quot; от 29.12.2004 N 190-ФЗ (ред. от 23.03.2026) {КонсультантПлюс}" w:history="0">
        <w:r>
          <w:rPr>
            <w:color w:val="0000ff"/>
            <w:sz w:val="24"/>
          </w:rPr>
          <w:t xml:space="preserve">кодексом</w:t>
        </w:r>
      </w:hyperlink>
      <w:r>
        <w:rPr>
          <w:sz w:val="24"/>
        </w:rPr>
        <w:t xml:space="preserve"> Российской Федерации.</w:t>
      </w:r>
    </w:p>
    <w:p>
      <w:pPr>
        <w:pStyle w:val="0"/>
        <w:jc w:val="both"/>
      </w:pPr>
      <w:r>
        <w:rPr>
          <w:sz w:val="24"/>
        </w:rPr>
        <w:t xml:space="preserve">(п. 7(1) введен </w:t>
      </w:r>
      <w:hyperlink r:id="rId1217" w:tooltip="Постановление Правительства РФ от 07.11.2025 N 1761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Постановлением</w:t>
        </w:r>
      </w:hyperlink>
      <w:r>
        <w:rPr>
          <w:sz w:val="24"/>
        </w:rPr>
        <w:t xml:space="preserve"> Правительства РФ от 07.11.2025 N 1761)</w:t>
      </w:r>
    </w:p>
    <w:bookmarkStart w:id="2614" w:name="P2614"/>
    <w:bookmarkEnd w:id="2614"/>
    <w:p>
      <w:pPr>
        <w:pStyle w:val="0"/>
        <w:spacing w:before="240"/>
        <w:ind w:firstLine="540"/>
        <w:jc w:val="both"/>
      </w:pPr>
      <w:r>
        <w:rPr>
          <w:sz w:val="24"/>
        </w:rPr>
        <w:t xml:space="preserve">8. Субсидии могут быть направлены на следующие цели:</w:t>
      </w:r>
    </w:p>
    <w:bookmarkStart w:id="2615" w:name="P2615"/>
    <w:bookmarkEnd w:id="2615"/>
    <w:p>
      <w:pPr>
        <w:pStyle w:val="0"/>
        <w:spacing w:before="240"/>
        <w:ind w:firstLine="540"/>
        <w:jc w:val="both"/>
      </w:pPr>
      <w:r>
        <w:rPr>
          <w:sz w:val="24"/>
        </w:rPr>
        <w:t xml:space="preserve">а) строительство и (или) реконструкция объектов социальной инфраструктуры (дошкольных учреждений, образовательных учреждений и учреждений здравоохранения) в целях реализации проектов комплексного развития территорий;</w:t>
      </w:r>
    </w:p>
    <w:p>
      <w:pPr>
        <w:pStyle w:val="0"/>
        <w:spacing w:before="240"/>
        <w:ind w:firstLine="540"/>
        <w:jc w:val="both"/>
      </w:pPr>
      <w:r>
        <w:rPr>
          <w:sz w:val="24"/>
        </w:rPr>
        <w:t xml:space="preserve">б) строительство и (или) реконструкция объектов транспортной инфраструктуры в целях реализации проектов комплексного развития территорий;</w:t>
      </w:r>
    </w:p>
    <w:bookmarkStart w:id="2617" w:name="P2617"/>
    <w:bookmarkEnd w:id="2617"/>
    <w:p>
      <w:pPr>
        <w:pStyle w:val="0"/>
        <w:spacing w:before="240"/>
        <w:ind w:firstLine="540"/>
        <w:jc w:val="both"/>
      </w:pPr>
      <w:r>
        <w:rPr>
          <w:sz w:val="24"/>
        </w:rPr>
        <w:t xml:space="preserve">в) строительство и (или) реконструкция объектов водоснабжения, водоотведения и теплоснабжения в целях реализации проектов комплексного развития территорий;</w:t>
      </w:r>
    </w:p>
    <w:bookmarkStart w:id="2618" w:name="P2618"/>
    <w:bookmarkEnd w:id="2618"/>
    <w:p>
      <w:pPr>
        <w:pStyle w:val="0"/>
        <w:spacing w:before="240"/>
        <w:ind w:firstLine="540"/>
        <w:jc w:val="both"/>
      </w:pPr>
      <w:r>
        <w:rPr>
          <w:sz w:val="24"/>
        </w:rPr>
        <w:t xml:space="preserve">г) подключение (технологическое присоединение) объектов капитального строительства к сетям теплоснабжения, водоснабжения и водоотведения в целях реализации проектов комплексного развития территорий;</w:t>
      </w:r>
    </w:p>
    <w:bookmarkStart w:id="2619" w:name="P2619"/>
    <w:bookmarkEnd w:id="2619"/>
    <w:p>
      <w:pPr>
        <w:pStyle w:val="0"/>
        <w:spacing w:before="240"/>
        <w:ind w:firstLine="540"/>
        <w:jc w:val="both"/>
      </w:pPr>
      <w:r>
        <w:rPr>
          <w:sz w:val="24"/>
        </w:rPr>
        <w:t xml:space="preserve">д) строительство и (или) реконструкция объектов транспортной инфраструктуры, объектов водоснабжения, водоотведения и теплоснабжения в целях реализации проектов комплексного развития территорий, по которым на дату подачи заявки принято решение о комплексном развитии территории, но не заключены соответствующие договоры в соответствии с </w:t>
      </w:r>
      <w:hyperlink r:id="rId1218" w:tooltip="&quot;Градостроительный кодекс Российской Федерации&quot; от 29.12.2004 N 190-ФЗ (ред. от 23.03.2026) {КонсультантПлюс}" w:history="0">
        <w:r>
          <w:rPr>
            <w:color w:val="0000ff"/>
            <w:sz w:val="24"/>
          </w:rPr>
          <w:t xml:space="preserve">пунктом 6 части 6</w:t>
        </w:r>
      </w:hyperlink>
      <w:r>
        <w:rPr>
          <w:sz w:val="24"/>
        </w:rPr>
        <w:t xml:space="preserve">, </w:t>
      </w:r>
      <w:hyperlink r:id="rId1219" w:tooltip="&quot;Градостроительный кодекс Российской Федерации&quot; от 29.12.2004 N 190-ФЗ (ред. от 23.03.2026) {КонсультантПлюс}" w:history="0">
        <w:r>
          <w:rPr>
            <w:color w:val="0000ff"/>
            <w:sz w:val="24"/>
          </w:rPr>
          <w:t xml:space="preserve">пунктами 4</w:t>
        </w:r>
      </w:hyperlink>
      <w:r>
        <w:rPr>
          <w:sz w:val="24"/>
        </w:rPr>
        <w:t xml:space="preserve"> и </w:t>
      </w:r>
      <w:hyperlink r:id="rId1220" w:tooltip="&quot;Градостроительный кодекс Российской Федерации&quot; от 29.12.2004 N 190-ФЗ (ред. от 23.03.2026) {КонсультантПлюс}" w:history="0">
        <w:r>
          <w:rPr>
            <w:color w:val="0000ff"/>
            <w:sz w:val="24"/>
          </w:rPr>
          <w:t xml:space="preserve">6 части 7</w:t>
        </w:r>
      </w:hyperlink>
      <w:r>
        <w:rPr>
          <w:sz w:val="24"/>
        </w:rPr>
        <w:t xml:space="preserve">, </w:t>
      </w:r>
      <w:hyperlink r:id="rId1221" w:tooltip="&quot;Градостроительный кодекс Российской Федерации&quot; от 29.12.2004 N 190-ФЗ (ред. от 23.03.2026) {КонсультантПлюс}" w:history="0">
        <w:r>
          <w:rPr>
            <w:color w:val="0000ff"/>
            <w:sz w:val="24"/>
          </w:rPr>
          <w:t xml:space="preserve">пунктом 3 части 8 статьи 66</w:t>
        </w:r>
      </w:hyperlink>
      <w:r>
        <w:rPr>
          <w:sz w:val="24"/>
        </w:rPr>
        <w:t xml:space="preserve"> Градостроительного кодекса Российской Федерации.</w:t>
      </w:r>
    </w:p>
    <w:p>
      <w:pPr>
        <w:pStyle w:val="0"/>
        <w:jc w:val="both"/>
      </w:pPr>
      <w:r>
        <w:rPr>
          <w:sz w:val="24"/>
        </w:rPr>
        <w:t xml:space="preserve">(пп. "д" введен </w:t>
      </w:r>
      <w:hyperlink r:id="rId1222" w:tooltip="Постановление Правительства РФ от 07.11.2025 N 1761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Постановлением</w:t>
        </w:r>
      </w:hyperlink>
      <w:r>
        <w:rPr>
          <w:sz w:val="24"/>
        </w:rPr>
        <w:t xml:space="preserve"> Правительства РФ от 07.11.2025 N 1761)</w:t>
      </w:r>
    </w:p>
    <w:bookmarkStart w:id="2621" w:name="P2621"/>
    <w:bookmarkEnd w:id="2621"/>
    <w:p>
      <w:pPr>
        <w:pStyle w:val="0"/>
        <w:spacing w:before="240"/>
        <w:ind w:firstLine="540"/>
        <w:jc w:val="both"/>
      </w:pPr>
      <w:r>
        <w:rPr>
          <w:sz w:val="24"/>
        </w:rPr>
        <w:t xml:space="preserve">9. При планировании направления субсидии на цели, предусмотренные </w:t>
      </w:r>
      <w:hyperlink w:tooltip="а) строительство и (или) реконструкция объектов социальной инфраструктуры (дошкольных учреждений, образовательных учреждений и учреждений здравоохранения) в целях реализации проектов комплексного развития территорий;" w:anchor="P2615" w:history="0">
        <w:r>
          <w:rPr>
            <w:color w:val="0000ff"/>
            <w:sz w:val="24"/>
          </w:rPr>
          <w:t xml:space="preserve">подпунктами "а"</w:t>
        </w:r>
      </w:hyperlink>
      <w:r>
        <w:rPr>
          <w:sz w:val="24"/>
        </w:rPr>
        <w:t xml:space="preserve"> - </w:t>
      </w:r>
      <w:hyperlink w:tooltip="в) строительство и (или) реконструкция объектов водоснабжения, водоотведения и теплоснабжения в целях реализации проектов комплексного развития территорий;" w:anchor="P2617" w:history="0">
        <w:r>
          <w:rPr>
            <w:color w:val="0000ff"/>
            <w:sz w:val="24"/>
          </w:rPr>
          <w:t xml:space="preserve">"в" пункта 8</w:t>
        </w:r>
      </w:hyperlink>
      <w:r>
        <w:rPr>
          <w:sz w:val="24"/>
        </w:rPr>
        <w:t xml:space="preserve"> настоящих Правил, субъектами Российской Федерации в отношении каждого объекта капитального строительства представляются в Министерство строительства и жилищно-коммунального хозяйства Российской Федерации следующие сведения и документы:</w:t>
      </w:r>
    </w:p>
    <w:p>
      <w:pPr>
        <w:pStyle w:val="0"/>
        <w:spacing w:before="240"/>
        <w:ind w:firstLine="540"/>
        <w:jc w:val="both"/>
      </w:pPr>
      <w:r>
        <w:rPr>
          <w:sz w:val="24"/>
        </w:rPr>
        <w:t xml:space="preserve">а) наименование объекта капитального строительства, его технологические параметры и сроки ввода в эксплуатацию;</w:t>
      </w:r>
    </w:p>
    <w:p>
      <w:pPr>
        <w:pStyle w:val="0"/>
        <w:spacing w:before="240"/>
        <w:ind w:firstLine="540"/>
        <w:jc w:val="both"/>
      </w:pPr>
      <w:r>
        <w:rPr>
          <w:sz w:val="24"/>
        </w:rPr>
        <w:t xml:space="preserve">б) размер потребности субъекта Российской Федерации, в том числе размер потребности в средствах федерального бюджета, в финансовом обеспечении строительства и (или) реконструкции;</w:t>
      </w:r>
    </w:p>
    <w:p>
      <w:pPr>
        <w:pStyle w:val="0"/>
        <w:spacing w:before="240"/>
        <w:ind w:firstLine="540"/>
        <w:jc w:val="both"/>
      </w:pPr>
      <w:r>
        <w:rPr>
          <w:sz w:val="24"/>
        </w:rPr>
        <w:t xml:space="preserve">в) копия положительного заключения государственной экспертизы проектной документации и (или) результатов инженерных изысканий, содержащего оценку достоверности определения сметной стоимости строительства объекта капитального строительства;</w:t>
      </w:r>
    </w:p>
    <w:p>
      <w:pPr>
        <w:pStyle w:val="0"/>
        <w:spacing w:before="240"/>
        <w:ind w:firstLine="540"/>
        <w:jc w:val="both"/>
      </w:pPr>
      <w:r>
        <w:rPr>
          <w:sz w:val="24"/>
        </w:rPr>
        <w:t xml:space="preserve">г) утратил силу. - </w:t>
      </w:r>
      <w:hyperlink r:id="rId1223" w:tooltip="Постановление Правительства РФ от 07.11.2025 N 1761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Постановление</w:t>
        </w:r>
      </w:hyperlink>
      <w:r>
        <w:rPr>
          <w:sz w:val="24"/>
        </w:rPr>
        <w:t xml:space="preserve"> Правительства РФ от 07.11.2025 N 1761;</w:t>
      </w:r>
    </w:p>
    <w:p>
      <w:pPr>
        <w:pStyle w:val="0"/>
        <w:spacing w:before="240"/>
        <w:ind w:firstLine="540"/>
        <w:jc w:val="both"/>
      </w:pPr>
      <w:r>
        <w:rPr>
          <w:sz w:val="24"/>
        </w:rPr>
        <w:t xml:space="preserve">д) сведения, необходимые для проведения проверки инвестиционного проекта на предмет эффективности использования средств федерального бюджета, направляемых на капитальные вложения, предусмотренные </w:t>
      </w:r>
      <w:hyperlink r:id="rId1224" w:tooltip="Постановление Правительства РФ от 15.03.2023 N 399 (ред. от 12.06.2025) &quot;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КонсультантПлюс}" w:history="0">
        <w:r>
          <w:rPr>
            <w:color w:val="0000ff"/>
            <w:sz w:val="24"/>
          </w:rPr>
          <w:t xml:space="preserve">Правилами</w:t>
        </w:r>
      </w:hyperlink>
      <w:r>
        <w:rPr>
          <w:sz w:val="24"/>
        </w:rPr>
        <w:t xml:space="preserve">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утвержденными постановлением Правительства Российской Федерации от 15 марта 2023 г. N 399 "О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утратившими силу некоторых актов и отдельных положений некоторых актов Правительства Российской Федерации", - в случаях, определенных указанным постановлением;</w:t>
      </w:r>
    </w:p>
    <w:p>
      <w:pPr>
        <w:pStyle w:val="0"/>
        <w:spacing w:before="240"/>
        <w:ind w:firstLine="540"/>
        <w:jc w:val="both"/>
      </w:pPr>
      <w:r>
        <w:rPr>
          <w:sz w:val="24"/>
        </w:rPr>
        <w:t xml:space="preserve">е) копия решения о комплексном развитии территории, в границах которой планируется строительство объектов, указанных в </w:t>
      </w:r>
      <w:hyperlink w:tooltip="8. Субсидии могут быть направлены на следующие цели:" w:anchor="P2614" w:history="0">
        <w:r>
          <w:rPr>
            <w:color w:val="0000ff"/>
            <w:sz w:val="24"/>
          </w:rPr>
          <w:t xml:space="preserve">пункте 8</w:t>
        </w:r>
      </w:hyperlink>
      <w:r>
        <w:rPr>
          <w:sz w:val="24"/>
        </w:rPr>
        <w:t xml:space="preserve"> настоящих Правил, копия договора о комплексном развитии указанной территории и (или) копия указанного в </w:t>
      </w:r>
      <w:hyperlink r:id="rId1225" w:tooltip="&quot;Градостроительный кодекс Российской Федерации&quot; от 29.12.2004 N 190-ФЗ (ред. от 23.03.2026) {КонсультантПлюс}" w:history="0">
        <w:r>
          <w:rPr>
            <w:color w:val="0000ff"/>
            <w:sz w:val="24"/>
          </w:rPr>
          <w:t xml:space="preserve">части 5 статьи 71</w:t>
        </w:r>
      </w:hyperlink>
      <w:r>
        <w:rPr>
          <w:sz w:val="24"/>
        </w:rPr>
        <w:t xml:space="preserve"> Градостроительного кодекса Российской Федерации соглашения, заключенных в целях реализации указанного решения;</w:t>
      </w:r>
    </w:p>
    <w:p>
      <w:pPr>
        <w:pStyle w:val="0"/>
        <w:spacing w:before="240"/>
        <w:ind w:firstLine="540"/>
        <w:jc w:val="both"/>
      </w:pPr>
      <w:r>
        <w:rPr>
          <w:sz w:val="24"/>
        </w:rPr>
        <w:t xml:space="preserve">ж) копии документов, подтверждающих планируемое строительство жилья в очередном финансовом году в объеме, заявленном субъектом Российской Федерации в рамках проекта по комплексному развитию территории (разрешений на строительство многоквартирных домов и (или) иных документов).</w:t>
      </w:r>
    </w:p>
    <w:p>
      <w:pPr>
        <w:pStyle w:val="0"/>
        <w:spacing w:before="240"/>
        <w:ind w:firstLine="540"/>
        <w:jc w:val="both"/>
      </w:pPr>
      <w:r>
        <w:rPr>
          <w:sz w:val="24"/>
        </w:rPr>
        <w:t xml:space="preserve">9(1). При планировании направления субсидии на цель, предусмотренную </w:t>
      </w:r>
      <w:hyperlink w:tooltip="д) строительство и (или) реконструкция объектов транспортной инфраструктуры, объектов водоснабжения, водоотведения и теплоснабжения в целях реализации проектов комплексного развития территорий, по которым на дату подачи заявки принято решение о комплексном развитии территории, но не заключены соответствующие договоры в соответствии с пунктом 6 части 6, пунктами 4 и 6 части 7, пунктом 3 части 8 статьи 66 Градостроительного кодекса Российской Федерации." w:anchor="P2619" w:history="0">
        <w:r>
          <w:rPr>
            <w:color w:val="0000ff"/>
            <w:sz w:val="24"/>
          </w:rPr>
          <w:t xml:space="preserve">подпунктом "д" пункта 8</w:t>
        </w:r>
      </w:hyperlink>
      <w:r>
        <w:rPr>
          <w:sz w:val="24"/>
        </w:rPr>
        <w:t xml:space="preserve"> настоящих Правил, субъектами Российской Федерации в отношении каждого объекта капитального строительства представляются в Министерство строительства и жилищно-коммунального хозяйства Российской Федерации следующие сведения и документы:</w:t>
      </w:r>
    </w:p>
    <w:p>
      <w:pPr>
        <w:pStyle w:val="0"/>
        <w:spacing w:before="240"/>
        <w:ind w:firstLine="540"/>
        <w:jc w:val="both"/>
      </w:pPr>
      <w:r>
        <w:rPr>
          <w:sz w:val="24"/>
        </w:rPr>
        <w:t xml:space="preserve">а) наименование объекта капитального строительства, его технологические параметры и сроки ввода в эксплуатацию;</w:t>
      </w:r>
    </w:p>
    <w:p>
      <w:pPr>
        <w:pStyle w:val="0"/>
        <w:spacing w:before="240"/>
        <w:ind w:firstLine="540"/>
        <w:jc w:val="both"/>
      </w:pPr>
      <w:r>
        <w:rPr>
          <w:sz w:val="24"/>
        </w:rPr>
        <w:t xml:space="preserve">б) размер потребности субъекта Российской Федерации, в том числе размер потребности в средствах федерального бюджета, в финансовом обеспечении строительства и (или) реконструкции;</w:t>
      </w:r>
    </w:p>
    <w:p>
      <w:pPr>
        <w:pStyle w:val="0"/>
        <w:spacing w:before="240"/>
        <w:ind w:firstLine="540"/>
        <w:jc w:val="both"/>
      </w:pPr>
      <w:r>
        <w:rPr>
          <w:sz w:val="24"/>
        </w:rPr>
        <w:t xml:space="preserve">в) копия положительного заключения государственной экспертизы проектной документации и (или) результатов инженерных изысканий, содержащего оценку достоверности определения сметной стоимости строительства объекта капитального строительства;</w:t>
      </w:r>
    </w:p>
    <w:p>
      <w:pPr>
        <w:pStyle w:val="0"/>
        <w:spacing w:before="240"/>
        <w:ind w:firstLine="540"/>
        <w:jc w:val="both"/>
      </w:pPr>
      <w:r>
        <w:rPr>
          <w:sz w:val="24"/>
        </w:rPr>
        <w:t xml:space="preserve">г) сведения, необходимые для проведения проверки инвестиционного проекта на предмет эффективности использования средств федерального бюджета, направляемых на капитальные вложения, предусмотренные </w:t>
      </w:r>
      <w:hyperlink r:id="rId1226" w:tooltip="Постановление Правительства РФ от 15.03.2023 N 399 (ред. от 12.06.2025) &quot;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КонсультантПлюс}" w:history="0">
        <w:r>
          <w:rPr>
            <w:color w:val="0000ff"/>
            <w:sz w:val="24"/>
          </w:rPr>
          <w:t xml:space="preserve">Правилами</w:t>
        </w:r>
      </w:hyperlink>
      <w:r>
        <w:rPr>
          <w:sz w:val="24"/>
        </w:rPr>
        <w:t xml:space="preserve">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утвержденными постановлением Правительства Российской Федерации от 15 марта 2023 г. N 399 "О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утратившими силу некоторых актов и отдельных положений некоторых актов Правительства Российской Федерации", - в случаях, определенных указанным постановлением;</w:t>
      </w:r>
    </w:p>
    <w:p>
      <w:pPr>
        <w:pStyle w:val="0"/>
        <w:spacing w:before="240"/>
        <w:ind w:firstLine="540"/>
        <w:jc w:val="both"/>
      </w:pPr>
      <w:r>
        <w:rPr>
          <w:sz w:val="24"/>
        </w:rPr>
        <w:t xml:space="preserve">д) копия решения о комплексном развитии территории, принятого в соответствии с Градостроительным </w:t>
      </w:r>
      <w:hyperlink r:id="rId1227" w:tooltip="&quot;Градостроительный кодекс Российской Федерации&quot; от 29.12.2004 N 190-ФЗ (ред. от 23.03.2026) {КонсультантПлюс}" w:history="0">
        <w:r>
          <w:rPr>
            <w:color w:val="0000ff"/>
            <w:sz w:val="24"/>
          </w:rPr>
          <w:t xml:space="preserve">кодексом</w:t>
        </w:r>
      </w:hyperlink>
      <w:r>
        <w:rPr>
          <w:sz w:val="24"/>
        </w:rPr>
        <w:t xml:space="preserve"> Российской Федерации;</w:t>
      </w:r>
    </w:p>
    <w:p>
      <w:pPr>
        <w:pStyle w:val="0"/>
        <w:spacing w:before="240"/>
        <w:ind w:firstLine="540"/>
        <w:jc w:val="both"/>
      </w:pPr>
      <w:r>
        <w:rPr>
          <w:sz w:val="24"/>
        </w:rPr>
        <w:t xml:space="preserve">е) план мероприятий ("дорожная карта") по реализации решения о комплексном развитии территорий.</w:t>
      </w:r>
    </w:p>
    <w:p>
      <w:pPr>
        <w:pStyle w:val="0"/>
        <w:jc w:val="both"/>
      </w:pPr>
      <w:r>
        <w:rPr>
          <w:sz w:val="24"/>
        </w:rPr>
        <w:t xml:space="preserve">(п. 9(1) введен </w:t>
      </w:r>
      <w:hyperlink r:id="rId1228" w:tooltip="Постановление Правительства РФ от 07.11.2025 N 1761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Постановлением</w:t>
        </w:r>
      </w:hyperlink>
      <w:r>
        <w:rPr>
          <w:sz w:val="24"/>
        </w:rPr>
        <w:t xml:space="preserve"> Правительства РФ от 07.11.2025 N 1761)</w:t>
      </w:r>
    </w:p>
    <w:bookmarkStart w:id="2637" w:name="P2637"/>
    <w:bookmarkEnd w:id="2637"/>
    <w:p>
      <w:pPr>
        <w:pStyle w:val="0"/>
        <w:spacing w:before="240"/>
        <w:ind w:firstLine="540"/>
        <w:jc w:val="both"/>
      </w:pPr>
      <w:r>
        <w:rPr>
          <w:sz w:val="24"/>
        </w:rPr>
        <w:t xml:space="preserve">10. При планировании направления субсидии на цель, предусмотренную </w:t>
      </w:r>
      <w:hyperlink w:tooltip="г) подключение (технологическое присоединение) объектов капитального строительства к сетям теплоснабжения, водоснабжения и водоотведения в целях реализации проектов комплексного развития территорий;" w:anchor="P2618" w:history="0">
        <w:r>
          <w:rPr>
            <w:color w:val="0000ff"/>
            <w:sz w:val="24"/>
          </w:rPr>
          <w:t xml:space="preserve">подпунктом "г" пункта 8</w:t>
        </w:r>
      </w:hyperlink>
      <w:r>
        <w:rPr>
          <w:sz w:val="24"/>
        </w:rPr>
        <w:t xml:space="preserve"> настоящих Правил, субъектами Российской Федерации представляются в Министерство строительства и жилищно-коммунального хозяйства Российской Федерации следующие сведения и документы:</w:t>
      </w:r>
    </w:p>
    <w:p>
      <w:pPr>
        <w:pStyle w:val="0"/>
        <w:spacing w:before="240"/>
        <w:ind w:firstLine="540"/>
        <w:jc w:val="both"/>
      </w:pPr>
      <w:r>
        <w:rPr>
          <w:sz w:val="24"/>
        </w:rPr>
        <w:t xml:space="preserve">а) расчет размера средств на оплату договора о подключении (технологическом присоединении) объекта капитального строительства к сетям теплоснабжения, водоснабжения и водоотведения;</w:t>
      </w:r>
    </w:p>
    <w:p>
      <w:pPr>
        <w:pStyle w:val="0"/>
        <w:spacing w:before="240"/>
        <w:ind w:firstLine="540"/>
        <w:jc w:val="both"/>
      </w:pPr>
      <w:r>
        <w:rPr>
          <w:sz w:val="24"/>
        </w:rPr>
        <w:t xml:space="preserve">б) копия договора о подключении (технологическом присоединении) объекта капитального строительства к сетям теплоснабжения, водоснабжения и водоотведения, в том числе график платежей по такому договору;</w:t>
      </w:r>
    </w:p>
    <w:p>
      <w:pPr>
        <w:pStyle w:val="0"/>
        <w:spacing w:before="240"/>
        <w:ind w:firstLine="540"/>
        <w:jc w:val="both"/>
      </w:pPr>
      <w:r>
        <w:rPr>
          <w:sz w:val="24"/>
        </w:rPr>
        <w:t xml:space="preserve">в) акт сверки взаиморасчетов, подписанный сторонами договора о подключении (технологическом присоединении) объекта капитального строительства к сетям теплоснабжения, водоснабжения и водоотведения.</w:t>
      </w:r>
    </w:p>
    <w:p>
      <w:pPr>
        <w:pStyle w:val="0"/>
        <w:spacing w:before="240"/>
        <w:ind w:firstLine="540"/>
        <w:jc w:val="both"/>
      </w:pPr>
      <w:r>
        <w:rPr>
          <w:sz w:val="24"/>
        </w:rPr>
        <w:t xml:space="preserve">11. Направление субсидии на оплату задолженности по договору о подключении (технологическом присоединении) объекта капитального строительства к сетям теплоснабжения, водоснабжения и водоотведения не осуществляется.</w:t>
      </w:r>
    </w:p>
    <w:p>
      <w:pPr>
        <w:pStyle w:val="0"/>
        <w:spacing w:before="240"/>
        <w:ind w:firstLine="540"/>
        <w:jc w:val="both"/>
      </w:pPr>
      <w:r>
        <w:rPr>
          <w:sz w:val="24"/>
        </w:rPr>
        <w:t xml:space="preserve">12. При планировании направления субсидий в 2025 году на цели, предусмотренные </w:t>
      </w:r>
      <w:hyperlink w:tooltip="8. Субсидии могут быть направлены на следующие цели:" w:anchor="P2614" w:history="0">
        <w:r>
          <w:rPr>
            <w:color w:val="0000ff"/>
            <w:sz w:val="24"/>
          </w:rPr>
          <w:t xml:space="preserve">пунктом 8</w:t>
        </w:r>
      </w:hyperlink>
      <w:r>
        <w:rPr>
          <w:sz w:val="24"/>
        </w:rPr>
        <w:t xml:space="preserve"> настоящих Правил, субъекты Российской Федерации представляют сведения и документы, предусмотренные </w:t>
      </w:r>
      <w:hyperlink w:tooltip="9. При планировании направления субсидии на цели, предусмотренные подпунктами &quot;а&quot; - &quot;в&quot; пункта 8 настоящих Правил, субъектами Российской Федерации в отношении каждого объекта капитального строительства представляются в Министерство строительства и жилищно-коммунального хозяйства Российской Федерации следующие сведения и документы:" w:anchor="P2621" w:history="0">
        <w:r>
          <w:rPr>
            <w:color w:val="0000ff"/>
            <w:sz w:val="24"/>
          </w:rPr>
          <w:t xml:space="preserve">пунктами 9</w:t>
        </w:r>
      </w:hyperlink>
      <w:r>
        <w:rPr>
          <w:sz w:val="24"/>
        </w:rPr>
        <w:t xml:space="preserve"> и </w:t>
      </w:r>
      <w:hyperlink w:tooltip="10. При планировании направления субсидии на цель, предусмотренную подпунктом &quot;г&quot; пункта 8 настоящих Правил, субъектами Российской Федерации представляются в Министерство строительства и жилищно-коммунального хозяйства Российской Федерации следующие сведения и документы:" w:anchor="P2637" w:history="0">
        <w:r>
          <w:rPr>
            <w:color w:val="0000ff"/>
            <w:sz w:val="24"/>
          </w:rPr>
          <w:t xml:space="preserve">10</w:t>
        </w:r>
      </w:hyperlink>
      <w:r>
        <w:rPr>
          <w:sz w:val="24"/>
        </w:rPr>
        <w:t xml:space="preserve"> настоящих Правил, не позднее 1 февраля 2025 г.</w:t>
      </w:r>
    </w:p>
    <w:p>
      <w:pPr>
        <w:pStyle w:val="0"/>
        <w:spacing w:before="240"/>
        <w:ind w:firstLine="540"/>
        <w:jc w:val="both"/>
      </w:pPr>
      <w:r>
        <w:rPr>
          <w:sz w:val="24"/>
        </w:rPr>
        <w:t xml:space="preserve">При планировании направления субсидий в 2026 году и последующих годах на цели, предусмотренные </w:t>
      </w:r>
      <w:hyperlink w:tooltip="8. Субсидии могут быть направлены на следующие цели:" w:anchor="P2614" w:history="0">
        <w:r>
          <w:rPr>
            <w:color w:val="0000ff"/>
            <w:sz w:val="24"/>
          </w:rPr>
          <w:t xml:space="preserve">пунктом 8</w:t>
        </w:r>
      </w:hyperlink>
      <w:r>
        <w:rPr>
          <w:sz w:val="24"/>
        </w:rPr>
        <w:t xml:space="preserve"> настоящих Правил, субъекты Российской Федерации представляют сведения и документы, предусмотренные </w:t>
      </w:r>
      <w:hyperlink w:tooltip="9. При планировании направления субсидии на цели, предусмотренные подпунктами &quot;а&quot; - &quot;в&quot; пункта 8 настоящих Правил, субъектами Российской Федерации в отношении каждого объекта капитального строительства представляются в Министерство строительства и жилищно-коммунального хозяйства Российской Федерации следующие сведения и документы:" w:anchor="P2621" w:history="0">
        <w:r>
          <w:rPr>
            <w:color w:val="0000ff"/>
            <w:sz w:val="24"/>
          </w:rPr>
          <w:t xml:space="preserve">пунктами 9</w:t>
        </w:r>
      </w:hyperlink>
      <w:r>
        <w:rPr>
          <w:sz w:val="24"/>
        </w:rPr>
        <w:t xml:space="preserve"> - </w:t>
      </w:r>
      <w:hyperlink w:tooltip="10. При планировании направления субсидии на цель, предусмотренную подпунктом &quot;г&quot; пункта 8 настоящих Правил, субъектами Российской Федерации представляются в Министерство строительства и жилищно-коммунального хозяйства Российской Федерации следующие сведения и документы:" w:anchor="P2637" w:history="0">
        <w:r>
          <w:rPr>
            <w:color w:val="0000ff"/>
            <w:sz w:val="24"/>
          </w:rPr>
          <w:t xml:space="preserve">10</w:t>
        </w:r>
      </w:hyperlink>
      <w:r>
        <w:rPr>
          <w:sz w:val="24"/>
        </w:rPr>
        <w:t xml:space="preserve"> настоящих Правил, не позднее 1 июля года, предшествующего году предоставления субсидии.</w:t>
      </w:r>
    </w:p>
    <w:p>
      <w:pPr>
        <w:pStyle w:val="0"/>
        <w:jc w:val="both"/>
      </w:pPr>
      <w:r>
        <w:rPr>
          <w:sz w:val="24"/>
        </w:rPr>
        <w:t xml:space="preserve">(в ред. </w:t>
      </w:r>
      <w:hyperlink r:id="rId1229" w:tooltip="Постановление Правительства РФ от 07.11.2025 N 1761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07.11.2025 N 1761)</w:t>
      </w:r>
    </w:p>
    <w:p>
      <w:pPr>
        <w:pStyle w:val="0"/>
        <w:spacing w:before="240"/>
        <w:ind w:firstLine="540"/>
        <w:jc w:val="both"/>
      </w:pPr>
      <w:r>
        <w:rPr>
          <w:sz w:val="24"/>
        </w:rPr>
        <w:t xml:space="preserve">13. Предоставление субсидии на цели, предусмотренные </w:t>
      </w:r>
      <w:hyperlink w:tooltip="8. Субсидии могут быть направлены на следующие цели:" w:anchor="P2614" w:history="0">
        <w:r>
          <w:rPr>
            <w:color w:val="0000ff"/>
            <w:sz w:val="24"/>
          </w:rPr>
          <w:t xml:space="preserve">пунктом 8</w:t>
        </w:r>
      </w:hyperlink>
      <w:r>
        <w:rPr>
          <w:sz w:val="24"/>
        </w:rPr>
        <w:t xml:space="preserve"> настоящих Правил, осуществляется после представления в Министерство строительства и жилищно-коммунального хозяйства Российской Федерации сведений и документов, предусмотренных </w:t>
      </w:r>
      <w:hyperlink w:tooltip="9. При планировании направления субсидии на цели, предусмотренные подпунктами &quot;а&quot; - &quot;в&quot; пункта 8 настоящих Правил, субъектами Российской Федерации в отношении каждого объекта капитального строительства представляются в Министерство строительства и жилищно-коммунального хозяйства Российской Федерации следующие сведения и документы:" w:anchor="P2621" w:history="0">
        <w:r>
          <w:rPr>
            <w:color w:val="0000ff"/>
            <w:sz w:val="24"/>
          </w:rPr>
          <w:t xml:space="preserve">пунктами 9</w:t>
        </w:r>
      </w:hyperlink>
      <w:r>
        <w:rPr>
          <w:sz w:val="24"/>
        </w:rPr>
        <w:t xml:space="preserve"> - </w:t>
      </w:r>
      <w:hyperlink w:tooltip="10. При планировании направления субсидии на цель, предусмотренную подпунктом &quot;г&quot; пункта 8 настоящих Правил, субъектами Российской Федерации представляются в Министерство строительства и жилищно-коммунального хозяйства Российской Федерации следующие сведения и документы:" w:anchor="P2637" w:history="0">
        <w:r>
          <w:rPr>
            <w:color w:val="0000ff"/>
            <w:sz w:val="24"/>
          </w:rPr>
          <w:t xml:space="preserve">10</w:t>
        </w:r>
      </w:hyperlink>
      <w:r>
        <w:rPr>
          <w:sz w:val="24"/>
        </w:rPr>
        <w:t xml:space="preserve"> настоящих Правил.</w:t>
      </w:r>
    </w:p>
    <w:p>
      <w:pPr>
        <w:pStyle w:val="0"/>
        <w:jc w:val="both"/>
      </w:pPr>
      <w:r>
        <w:rPr>
          <w:sz w:val="24"/>
        </w:rPr>
        <w:t xml:space="preserve">(в ред. </w:t>
      </w:r>
      <w:hyperlink r:id="rId1230" w:tooltip="Постановление Правительства РФ от 07.11.2025 N 1761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07.11.2025 N 1761)</w:t>
      </w:r>
    </w:p>
    <w:bookmarkStart w:id="2647" w:name="P2647"/>
    <w:bookmarkEnd w:id="2647"/>
    <w:p>
      <w:pPr>
        <w:pStyle w:val="0"/>
        <w:spacing w:before="240"/>
        <w:ind w:firstLine="540"/>
        <w:jc w:val="both"/>
      </w:pPr>
      <w:r>
        <w:rPr>
          <w:sz w:val="24"/>
        </w:rPr>
        <w:t xml:space="preserve">Адресное (пообъектное) распределение субсидий по объектам капитального строительства, софинансирование строительства и (или) реконструкции которых осуществляется за счет субсидии, определяется в соответствии с </w:t>
      </w:r>
      <w:hyperlink r:id="rId1231"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5</w:t>
        </w:r>
      </w:hyperlink>
      <w:r>
        <w:rPr>
          <w:sz w:val="24"/>
        </w:rPr>
        <w:t xml:space="preserve"> Правил предоставления субсидий.</w:t>
      </w:r>
    </w:p>
    <w:p>
      <w:pPr>
        <w:pStyle w:val="0"/>
        <w:spacing w:before="240"/>
        <w:ind w:firstLine="540"/>
        <w:jc w:val="both"/>
      </w:pPr>
      <w:r>
        <w:rPr>
          <w:sz w:val="24"/>
        </w:rPr>
        <w:t xml:space="preserve">В случае необходимости внесения изменений в проектную документацию объекта капитального строительства, включенного в указанное в </w:t>
      </w:r>
      <w:hyperlink w:tooltip="Адресное (пообъектное) распределение субсидий по объектам капитального строительства, софинансирование строительства и (или) реконструкции которых осуществляется за счет субсидии, определяется в соответствии с пунктом 5 Правил предоставления субсидий." w:anchor="P2647" w:history="0">
        <w:r>
          <w:rPr>
            <w:color w:val="0000ff"/>
            <w:sz w:val="24"/>
          </w:rPr>
          <w:t xml:space="preserve">абзаце втором</w:t>
        </w:r>
      </w:hyperlink>
      <w:r>
        <w:rPr>
          <w:sz w:val="24"/>
        </w:rPr>
        <w:t xml:space="preserve"> настоящего пункта адресное (пообъектное) распределение субсидий, техническое задание на подготовку изменений в проектную документацию согласовывается с Министерством строительства и жилищно-коммунального хозяйства Российской Федерации. После получения положительного заключения государственной экспертизы проектной документации в отношении изменений, внесенных в проектную документацию, в Министерство строительства и жилищно-коммунального хозяйства Российской Федерации повторно представляются сведения и документы, предусмотренные </w:t>
      </w:r>
      <w:hyperlink w:tooltip="9. При планировании направления субсидии на цели, предусмотренные подпунктами &quot;а&quot; - &quot;в&quot; пункта 8 настоящих Правил, субъектами Российской Федерации в отношении каждого объекта капитального строительства представляются в Министерство строительства и жилищно-коммунального хозяйства Российской Федерации следующие сведения и документы:" w:anchor="P2621" w:history="0">
        <w:r>
          <w:rPr>
            <w:color w:val="0000ff"/>
            <w:sz w:val="24"/>
          </w:rPr>
          <w:t xml:space="preserve">пунктами 9</w:t>
        </w:r>
      </w:hyperlink>
      <w:r>
        <w:rPr>
          <w:sz w:val="24"/>
        </w:rPr>
        <w:t xml:space="preserve"> - </w:t>
      </w:r>
      <w:hyperlink w:tooltip="10. При планировании направления субсидии на цель, предусмотренную подпунктом &quot;г&quot; пункта 8 настоящих Правил, субъектами Российской Федерации представляются в Министерство строительства и жилищно-коммунального хозяйства Российской Федерации следующие сведения и документы:" w:anchor="P2637" w:history="0">
        <w:r>
          <w:rPr>
            <w:color w:val="0000ff"/>
            <w:sz w:val="24"/>
          </w:rPr>
          <w:t xml:space="preserve">10</w:t>
        </w:r>
      </w:hyperlink>
      <w:r>
        <w:rPr>
          <w:sz w:val="24"/>
        </w:rPr>
        <w:t xml:space="preserve"> настоящих Правил, по такому объекту капитального строительства.</w:t>
      </w:r>
    </w:p>
    <w:p>
      <w:pPr>
        <w:pStyle w:val="0"/>
        <w:jc w:val="both"/>
      </w:pPr>
      <w:r>
        <w:rPr>
          <w:sz w:val="24"/>
        </w:rPr>
        <w:t xml:space="preserve">(в ред. </w:t>
      </w:r>
      <w:hyperlink r:id="rId1232" w:tooltip="Постановление Правительства РФ от 07.11.2025 N 1761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07.11.2025 N 1761)</w:t>
      </w:r>
    </w:p>
    <w:p>
      <w:pPr>
        <w:pStyle w:val="0"/>
        <w:spacing w:before="240"/>
        <w:ind w:firstLine="540"/>
        <w:jc w:val="both"/>
      </w:pPr>
      <w:r>
        <w:rPr>
          <w:sz w:val="24"/>
        </w:rPr>
        <w:t xml:space="preserve">14. Размер субсидии, распределяемой бюджету субъекта Российской Федерации в соответствующем году (С</w:t>
      </w:r>
      <w:r>
        <w:rPr>
          <w:sz w:val="24"/>
          <w:vertAlign w:val="subscript"/>
        </w:rPr>
        <w:t xml:space="preserve">i</w:t>
      </w:r>
      <w:r>
        <w:rPr>
          <w:sz w:val="24"/>
        </w:rPr>
        <w:t xml:space="preserve">), определяется по формуле:</w:t>
      </w:r>
    </w:p>
    <w:p>
      <w:pPr>
        <w:pStyle w:val="0"/>
        <w:ind w:firstLine="540"/>
        <w:jc w:val="both"/>
      </w:pPr>
      <w:r>
        <w:rPr>
          <w:sz w:val="24"/>
        </w:rPr>
      </w:r>
    </w:p>
    <w:p>
      <w:pPr>
        <w:pStyle w:val="0"/>
        <w:jc w:val="center"/>
      </w:pPr>
      <w:r>
        <w:rPr>
          <w:position w:val="-150"/>
        </w:rPr>
        <mc:AlternateContent>
          <mc:Choice Requires="wpg">
            <w:drawing>
              <wp:inline xmlns:wp="http://schemas.openxmlformats.org/drawingml/2006/wordprocessingDrawing" distT="0" distB="0" distL="0" distR="0">
                <wp:extent cx="4103370" cy="2068830"/>
                <wp:effectExtent l="0" t="0" r="0" b="0"/>
                <wp:docPr id="2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233"/>
                        <a:srcRect/>
                        <a:stretch/>
                      </pic:blipFill>
                      <pic:spPr bwMode="auto">
                        <a:xfrm>
                          <a:off x="0" y="0"/>
                          <a:ext cx="4103370" cy="206883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2" o:spid="_x0000_s22" type="#_x0000_t75" style="width:323.10pt;height:162.90pt;mso-wrap-distance-left:0.00pt;mso-wrap-distance-top:0.00pt;mso-wrap-distance-right:0.00pt;mso-wrap-distance-bottom:0.00pt;" stroked="f">
                <v:path textboxrect="0,0,0,0"/>
                <v:imagedata r:id="rId1233" o:title=""/>
              </v:shape>
            </w:pict>
          </mc:Fallback>
        </mc:AlternateConten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Q</w:t>
      </w:r>
      <w:r>
        <w:rPr>
          <w:sz w:val="24"/>
          <w:vertAlign w:val="subscript"/>
        </w:rPr>
        <w:t xml:space="preserve">РАСП</w:t>
      </w:r>
      <w:r>
        <w:rPr>
          <w:sz w:val="24"/>
        </w:rPr>
        <w:t xml:space="preserve"> - общий размер субсидии, подлежащей распределению между субъектами Российской Федерации в соответствующем году, тыс. рублей;</w:t>
      </w:r>
    </w:p>
    <w:p>
      <w:pPr>
        <w:pStyle w:val="0"/>
        <w:spacing w:before="240"/>
        <w:ind w:firstLine="540"/>
        <w:jc w:val="both"/>
      </w:pPr>
      <w:r>
        <w:rPr>
          <w:sz w:val="24"/>
        </w:rPr>
        <w:t xml:space="preserve">МКД</w:t>
      </w:r>
      <w:r>
        <w:rPr>
          <w:sz w:val="24"/>
          <w:vertAlign w:val="subscript"/>
        </w:rPr>
        <w:t xml:space="preserve">планi</w:t>
      </w:r>
      <w:r>
        <w:rPr>
          <w:sz w:val="24"/>
        </w:rPr>
        <w:t xml:space="preserve"> - плановый объем ввода жилья в многоквартирных домах в i-м субъекте Российской Федерации в соответствующем году, тыс. кв. метров;</w:t>
      </w:r>
    </w:p>
    <w:p>
      <w:pPr>
        <w:pStyle w:val="0"/>
        <w:spacing w:before="240"/>
        <w:ind w:firstLine="540"/>
        <w:jc w:val="both"/>
      </w:pPr>
      <w:r>
        <w:rPr>
          <w:sz w:val="24"/>
        </w:rPr>
        <w:t xml:space="preserve">d</w:t>
      </w:r>
      <w:r>
        <w:rPr>
          <w:sz w:val="24"/>
          <w:vertAlign w:val="subscript"/>
        </w:rPr>
        <w:t xml:space="preserve">кртi</w:t>
      </w:r>
      <w:r>
        <w:rPr>
          <w:sz w:val="24"/>
        </w:rPr>
        <w:t xml:space="preserve"> - целевое значение объема ввода жилья в многоквартирных домах в рамках реализации проектов комплексного развития территорий в i-м субъекте Российской Федерации в соответствующем году, процентов;</w:t>
      </w:r>
    </w:p>
    <w:p>
      <w:pPr>
        <w:pStyle w:val="0"/>
        <w:spacing w:before="240"/>
        <w:ind w:firstLine="540"/>
        <w:jc w:val="both"/>
      </w:pPr>
      <w:r>
        <w:rPr>
          <w:sz w:val="24"/>
        </w:rPr>
        <w:t xml:space="preserve">ПУС</w:t>
      </w:r>
      <w:r>
        <w:rPr>
          <w:sz w:val="24"/>
          <w:vertAlign w:val="subscript"/>
        </w:rPr>
        <w:t xml:space="preserve">i</w:t>
      </w:r>
      <w:r>
        <w:rPr>
          <w:sz w:val="24"/>
        </w:rPr>
        <w:t xml:space="preserve"> - предельный уровень софинансирования i-го субъекта Российской Федерации в соответствующем году, процентов.</w:t>
      </w:r>
    </w:p>
    <w:p>
      <w:pPr>
        <w:pStyle w:val="0"/>
        <w:spacing w:before="240"/>
        <w:ind w:firstLine="540"/>
        <w:jc w:val="both"/>
      </w:pPr>
      <w:r>
        <w:rPr>
          <w:sz w:val="24"/>
        </w:rPr>
        <w:t xml:space="preserve">Показатель d</w:t>
      </w:r>
      <w:r>
        <w:rPr>
          <w:sz w:val="24"/>
          <w:vertAlign w:val="subscript"/>
        </w:rPr>
        <w:t xml:space="preserve">кртi</w:t>
      </w:r>
      <w:r>
        <w:rPr>
          <w:sz w:val="24"/>
        </w:rPr>
        <w:t xml:space="preserve"> для Донецкой Народной Республики, Луганской Народной Республики, Запорожской области и Херсонской области принимается равным 5 процентам, для остальных субъектов Российской Федерации показатель d</w:t>
      </w:r>
      <w:r>
        <w:rPr>
          <w:sz w:val="24"/>
          <w:vertAlign w:val="subscript"/>
        </w:rPr>
        <w:t xml:space="preserve">кртi</w:t>
      </w:r>
      <w:r>
        <w:rPr>
          <w:sz w:val="24"/>
        </w:rPr>
        <w:t xml:space="preserve"> принимается равным 10 процентам.</w:t>
      </w:r>
    </w:p>
    <w:bookmarkStart w:id="2660" w:name="P2660"/>
    <w:bookmarkEnd w:id="2660"/>
    <w:p>
      <w:pPr>
        <w:pStyle w:val="0"/>
        <w:spacing w:before="240"/>
        <w:ind w:firstLine="540"/>
        <w:jc w:val="both"/>
      </w:pPr>
      <w:r>
        <w:rPr>
          <w:sz w:val="24"/>
        </w:rPr>
        <w:t xml:space="preserve">15. Субсидии, предусмотренные бюджетам субъектов Российской Федерации на 2025 год, подлежат перераспределению при отсутствии на 1 февраля 2025 г. сведений и (или) документов, предусмотренных </w:t>
      </w:r>
      <w:hyperlink w:tooltip="9. При планировании направления субсидии на цели, предусмотренные подпунктами &quot;а&quot; - &quot;в&quot; пункта 8 настоящих Правил, субъектами Российской Федерации в отношении каждого объекта капитального строительства представляются в Министерство строительства и жилищно-коммунального хозяйства Российской Федерации следующие сведения и документы:" w:anchor="P2621" w:history="0">
        <w:r>
          <w:rPr>
            <w:color w:val="0000ff"/>
            <w:sz w:val="24"/>
          </w:rPr>
          <w:t xml:space="preserve">пунктами 9</w:t>
        </w:r>
      </w:hyperlink>
      <w:r>
        <w:rPr>
          <w:sz w:val="24"/>
        </w:rPr>
        <w:t xml:space="preserve"> и </w:t>
      </w:r>
      <w:hyperlink w:tooltip="10. При планировании направления субсидии на цель, предусмотренную подпунктом &quot;г&quot; пункта 8 настоящих Правил, субъектами Российской Федерации представляются в Министерство строительства и жилищно-коммунального хозяйства Российской Федерации следующие сведения и документы:" w:anchor="P2637" w:history="0">
        <w:r>
          <w:rPr>
            <w:color w:val="0000ff"/>
            <w:sz w:val="24"/>
          </w:rPr>
          <w:t xml:space="preserve">10</w:t>
        </w:r>
      </w:hyperlink>
      <w:r>
        <w:rPr>
          <w:sz w:val="24"/>
        </w:rPr>
        <w:t xml:space="preserve"> настоящих Правил.</w:t>
      </w:r>
    </w:p>
    <w:p>
      <w:pPr>
        <w:pStyle w:val="0"/>
        <w:spacing w:before="240"/>
        <w:ind w:firstLine="540"/>
        <w:jc w:val="both"/>
      </w:pPr>
      <w:r>
        <w:rPr>
          <w:sz w:val="24"/>
        </w:rPr>
        <w:t xml:space="preserve">Субсидии, предусмотренные бюджетам субъектов Российской Федерации на очередной финансовый год, подлежат перераспределению в следующих случаях:</w:t>
      </w:r>
    </w:p>
    <w:p>
      <w:pPr>
        <w:pStyle w:val="0"/>
        <w:spacing w:before="240"/>
        <w:ind w:firstLine="540"/>
        <w:jc w:val="both"/>
      </w:pPr>
      <w:r>
        <w:rPr>
          <w:sz w:val="24"/>
        </w:rPr>
        <w:t xml:space="preserve">при нарушении субъектом Российской Федерации обязательств, предусмотренных соглашением в соответствии с </w:t>
      </w:r>
      <w:hyperlink r:id="rId1234"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подпунктом "б(1)" пункта 10</w:t>
        </w:r>
      </w:hyperlink>
      <w:r>
        <w:rPr>
          <w:sz w:val="24"/>
        </w:rPr>
        <w:t xml:space="preserve"> Правил предоставления субсидий, в отчетном финансовом году;</w:t>
      </w:r>
    </w:p>
    <w:p>
      <w:pPr>
        <w:pStyle w:val="0"/>
        <w:spacing w:before="240"/>
        <w:ind w:firstLine="540"/>
        <w:jc w:val="both"/>
      </w:pPr>
      <w:r>
        <w:rPr>
          <w:sz w:val="24"/>
        </w:rPr>
        <w:t xml:space="preserve">при отсутствии на 1 июля года, предшествующего году предоставления субсидии, сведений и (или) документов, предусмотренных </w:t>
      </w:r>
      <w:hyperlink w:tooltip="9. При планировании направления субсидии на цели, предусмотренные подпунктами &quot;а&quot; - &quot;в&quot; пункта 8 настоящих Правил, субъектами Российской Федерации в отношении каждого объекта капитального строительства представляются в Министерство строительства и жилищно-коммунального хозяйства Российской Федерации следующие сведения и документы:" w:anchor="P2621" w:history="0">
        <w:r>
          <w:rPr>
            <w:color w:val="0000ff"/>
            <w:sz w:val="24"/>
          </w:rPr>
          <w:t xml:space="preserve">пунктами 9</w:t>
        </w:r>
      </w:hyperlink>
      <w:r>
        <w:rPr>
          <w:sz w:val="24"/>
        </w:rPr>
        <w:t xml:space="preserve"> - </w:t>
      </w:r>
      <w:hyperlink w:tooltip="10. При планировании направления субсидии на цель, предусмотренную подпунктом &quot;г&quot; пункта 8 настоящих Правил, субъектами Российской Федерации представляются в Министерство строительства и жилищно-коммунального хозяйства Российской Федерации следующие сведения и документы:" w:anchor="P2637" w:history="0">
        <w:r>
          <w:rPr>
            <w:color w:val="0000ff"/>
            <w:sz w:val="24"/>
          </w:rPr>
          <w:t xml:space="preserve">10</w:t>
        </w:r>
      </w:hyperlink>
      <w:r>
        <w:rPr>
          <w:sz w:val="24"/>
        </w:rPr>
        <w:t xml:space="preserve"> настоящих Правил.</w:t>
      </w:r>
    </w:p>
    <w:p>
      <w:pPr>
        <w:pStyle w:val="0"/>
        <w:jc w:val="both"/>
      </w:pPr>
      <w:r>
        <w:rPr>
          <w:sz w:val="24"/>
        </w:rPr>
        <w:t xml:space="preserve">(в ред. </w:t>
      </w:r>
      <w:hyperlink r:id="rId1235" w:tooltip="Постановление Правительства РФ от 07.11.2025 N 1761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07.11.2025 N 1761)</w:t>
      </w:r>
    </w:p>
    <w:p>
      <w:pPr>
        <w:pStyle w:val="0"/>
        <w:spacing w:before="240"/>
        <w:ind w:firstLine="540"/>
        <w:jc w:val="both"/>
      </w:pPr>
      <w:r>
        <w:rPr>
          <w:sz w:val="24"/>
        </w:rPr>
        <w:t xml:space="preserve">16. Предусмотренное </w:t>
      </w:r>
      <w:hyperlink w:tooltip="15. Субсидии, предусмотренные бюджетам субъектов Российской Федерации на 2025 год, подлежат перераспределению при отсутствии на 1 февраля 2025 г. сведений и (или) документов, предусмотренных пунктами 9 и 10 настоящих Правил." w:anchor="P2660" w:history="0">
        <w:r>
          <w:rPr>
            <w:color w:val="0000ff"/>
            <w:sz w:val="24"/>
          </w:rPr>
          <w:t xml:space="preserve">пунктом 15</w:t>
        </w:r>
      </w:hyperlink>
      <w:r>
        <w:rPr>
          <w:sz w:val="24"/>
        </w:rPr>
        <w:t xml:space="preserve"> настоящих Правил перераспределение субсидий осуществляется между субъектами Российской Федерации, указанными в </w:t>
      </w:r>
      <w:hyperlink w:tooltip="2. Субсидии предоставляются бюджетам субъектов Российской Федерации, в отношении которых разрабатываются индивидуальные программы социально-экономического развития, и бюджетам субъектов Российской Федерации, у которых уровень расчетной бюджетной обеспеченности, определяемый в соответствии со статьей 131 Бюджетного кодекса Российской Федерации, составляет менее 0,65 (до выравнивания бюджетной обеспеченности субъектов Российской Федерации) в год определения субъекта Российской Федерации и проектов комплекс..." w:anchor="P2594" w:history="0">
        <w:r>
          <w:rPr>
            <w:color w:val="0000ff"/>
            <w:sz w:val="24"/>
          </w:rPr>
          <w:t xml:space="preserve">пункте 2</w:t>
        </w:r>
      </w:hyperlink>
      <w:r>
        <w:rPr>
          <w:sz w:val="24"/>
        </w:rPr>
        <w:t xml:space="preserve"> настоящих Правил, с учетом необходимости увеличения для субъекта Российской Федерации, бюджету которого перераспределяется субсидия, плановых значений результата использования субсидии, указанного в </w:t>
      </w:r>
      <w:hyperlink w:tooltip="&quot;Объем ввода жилья по проектам комплексного развития территорий субъекта Российской Федерации&quot; (за исключением цели, предусмотренной подпунктом &quot;д&quot; пункта 8 настоящих Правил);" w:anchor="P2671" w:history="0">
        <w:r>
          <w:rPr>
            <w:color w:val="0000ff"/>
            <w:sz w:val="24"/>
          </w:rPr>
          <w:t xml:space="preserve">абзаце втором пункта 18</w:t>
        </w:r>
      </w:hyperlink>
      <w:r>
        <w:rPr>
          <w:sz w:val="24"/>
        </w:rPr>
        <w:t xml:space="preserve"> настоящих Правил.</w:t>
      </w:r>
    </w:p>
    <w:p>
      <w:pPr>
        <w:pStyle w:val="0"/>
        <w:spacing w:before="240"/>
        <w:ind w:firstLine="540"/>
        <w:jc w:val="both"/>
      </w:pPr>
      <w:r>
        <w:rPr>
          <w:sz w:val="24"/>
        </w:rPr>
        <w:t xml:space="preserve">В случае если субъект Российской Федерации не достигнет планового показателя объема ввода жилья в субъекте Российской Федерации, установленного </w:t>
      </w:r>
      <w:hyperlink r:id="rId1236" w:tooltip="&quot;Паспорт федерального проекта &quot;Жилье&quot; {КонсультантПлюс}" w:history="0">
        <w:r>
          <w:rPr>
            <w:color w:val="0000ff"/>
            <w:sz w:val="24"/>
          </w:rPr>
          <w:t xml:space="preserve">паспортом</w:t>
        </w:r>
      </w:hyperlink>
      <w:r>
        <w:rPr>
          <w:sz w:val="24"/>
        </w:rPr>
        <w:t xml:space="preserve"> федерального проекта "Жилье", входящего в состав национального проекта "Инфраструктура для жизни", размер субсидии, предоставляемой бюджету субъекта Российской Федерации в очередном финансовом году, может быть сокращен по решению президиума (штаба) Правительственной комиссии по региональному развитию в Российской Федерации.</w:t>
      </w:r>
    </w:p>
    <w:p>
      <w:pPr>
        <w:pStyle w:val="0"/>
        <w:spacing w:before="240"/>
        <w:ind w:firstLine="540"/>
        <w:jc w:val="both"/>
      </w:pPr>
      <w:r>
        <w:rPr>
          <w:sz w:val="24"/>
        </w:rPr>
        <w:t xml:space="preserve">Предложения по перераспределению субсидий направляются Министерством строительства и жилищно-коммунального хозяйства Российской Федерации на рассмотрение президиума (штаба) Правительственной комиссии по региональному развитию в Российской Федерации и утверждаются в порядке, установленном бюджетным законодательством Российской Федерации.</w:t>
      </w:r>
    </w:p>
    <w:p>
      <w:pPr>
        <w:pStyle w:val="0"/>
        <w:jc w:val="both"/>
      </w:pPr>
      <w:r>
        <w:rPr>
          <w:sz w:val="24"/>
        </w:rPr>
        <w:t xml:space="preserve">(п. 16 в ред. </w:t>
      </w:r>
      <w:hyperlink r:id="rId1237" w:tooltip="Постановление Правительства РФ от 07.11.2025 N 1761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07.11.2025 N 1761)</w:t>
      </w:r>
    </w:p>
    <w:p>
      <w:pPr>
        <w:pStyle w:val="0"/>
        <w:spacing w:before="240"/>
        <w:ind w:firstLine="540"/>
        <w:jc w:val="both"/>
      </w:pPr>
      <w:r>
        <w:rPr>
          <w:sz w:val="24"/>
        </w:rPr>
        <w:t xml:space="preserve">17. Допускается установление различных уровней софинансирования расходного обязательства субъекта Российской Федерации за счет субсидии по отдельным объектам и мероприятию, на строительство и (или) реконструкцию и реализацию которых соответственно могут быть направлены субсидии в соответствии с </w:t>
      </w:r>
      <w:hyperlink w:tooltip="8. Субсидии могут быть направлены на следующие цели:" w:anchor="P2614" w:history="0">
        <w:r>
          <w:rPr>
            <w:color w:val="0000ff"/>
            <w:sz w:val="24"/>
          </w:rPr>
          <w:t xml:space="preserve">пунктом 8</w:t>
        </w:r>
      </w:hyperlink>
      <w:r>
        <w:rPr>
          <w:sz w:val="24"/>
        </w:rPr>
        <w:t xml:space="preserve"> настоящих Правил.</w:t>
      </w:r>
    </w:p>
    <w:p>
      <w:pPr>
        <w:pStyle w:val="0"/>
        <w:spacing w:before="240"/>
        <w:ind w:firstLine="540"/>
        <w:jc w:val="both"/>
      </w:pPr>
      <w:r>
        <w:rPr>
          <w:sz w:val="24"/>
        </w:rPr>
        <w:t xml:space="preserve">18. Эффективность использования субсидии оценивается Министерством строительства и жилищно-коммунального хозяйства Российской Федерации путем сравнения фактически достигнутых и плановых значений следующих результатов использования субсидии, устанавливаемых соглашением:</w:t>
      </w:r>
    </w:p>
    <w:bookmarkStart w:id="2671" w:name="P2671"/>
    <w:bookmarkEnd w:id="2671"/>
    <w:p>
      <w:pPr>
        <w:pStyle w:val="0"/>
        <w:spacing w:before="240"/>
        <w:ind w:firstLine="540"/>
        <w:jc w:val="both"/>
      </w:pPr>
      <w:r>
        <w:rPr>
          <w:sz w:val="24"/>
        </w:rPr>
        <w:t xml:space="preserve">"Объем ввода жилья по проектам комплексного развития территорий субъекта Российской Федерации" (за исключением цели, предусмотренной </w:t>
      </w:r>
      <w:hyperlink w:tooltip="д) строительство и (или) реконструкция объектов транспортной инфраструктуры, объектов водоснабжения, водоотведения и теплоснабжения в целях реализации проектов комплексного развития территорий, по которым на дату подачи заявки принято решение о комплексном развитии территории, но не заключены соответствующие договоры в соответствии с пунктом 6 части 6, пунктами 4 и 6 части 7, пунктом 3 части 8 статьи 66 Градостроительного кодекса Российской Федерации." w:anchor="P2619" w:history="0">
        <w:r>
          <w:rPr>
            <w:color w:val="0000ff"/>
            <w:sz w:val="24"/>
          </w:rPr>
          <w:t xml:space="preserve">подпунктом "д" пункта 8</w:t>
        </w:r>
      </w:hyperlink>
      <w:r>
        <w:rPr>
          <w:sz w:val="24"/>
        </w:rPr>
        <w:t xml:space="preserve"> настоящих Правил);</w:t>
      </w:r>
    </w:p>
    <w:p>
      <w:pPr>
        <w:pStyle w:val="0"/>
        <w:jc w:val="both"/>
      </w:pPr>
      <w:r>
        <w:rPr>
          <w:sz w:val="24"/>
        </w:rPr>
        <w:t xml:space="preserve">(в ред. </w:t>
      </w:r>
      <w:hyperlink r:id="rId1238" w:tooltip="Постановление Правительства РФ от 07.11.2025 N 1761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07.11.2025 N 1761)</w:t>
      </w:r>
    </w:p>
    <w:p>
      <w:pPr>
        <w:pStyle w:val="0"/>
        <w:spacing w:before="240"/>
        <w:ind w:firstLine="540"/>
        <w:jc w:val="both"/>
      </w:pPr>
      <w:r>
        <w:rPr>
          <w:sz w:val="24"/>
        </w:rPr>
        <w:t xml:space="preserve">"Завершено строительство и (или) реконструкция объектов социальной инфраструктуры (дошкольных учреждений, образовательных учреждений и учреждений здравоохранения), объектов транспортной инфраструктуры, объектов водоснабжения, водоотведения и теплоснабжения в целях реализации проектов комплексного развития территорий, осуществлено подключение (технологическое присоединение) объектов капитального строительства к сетям теплоснабжения, водоснабжения и водоотведения в целях реализации проектов комплексного развития территорий".</w:t>
      </w:r>
    </w:p>
    <w:p>
      <w:pPr>
        <w:pStyle w:val="0"/>
        <w:spacing w:before="240"/>
        <w:ind w:firstLine="540"/>
        <w:jc w:val="both"/>
      </w:pPr>
      <w:r>
        <w:rPr>
          <w:sz w:val="24"/>
        </w:rPr>
        <w:t xml:space="preserve">19. Порядок и условия возврата средств из бюджета субъекта Российской Федерации в федеральный бюджет в случае нарушения обязательств и условий, предусмотренных соглашением в соответствии с </w:t>
      </w:r>
      <w:hyperlink r:id="rId1239"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подпунктами "б(1)"</w:t>
        </w:r>
      </w:hyperlink>
      <w:r>
        <w:rPr>
          <w:sz w:val="24"/>
        </w:rPr>
        <w:t xml:space="preserve"> и </w:t>
      </w:r>
      <w:hyperlink r:id="rId1240"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"в" пункта 10</w:t>
        </w:r>
      </w:hyperlink>
      <w:r>
        <w:rPr>
          <w:sz w:val="24"/>
        </w:rPr>
        <w:t xml:space="preserve"> Правил предоставления субсидий, а также основание для освобождения субъекта Российской Федерации от применения мер финансовой ответственности предусмотрены </w:t>
      </w:r>
      <w:hyperlink r:id="rId1241"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1242"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19</w:t>
        </w:r>
      </w:hyperlink>
      <w:r>
        <w:rPr>
          <w:sz w:val="24"/>
        </w:rPr>
        <w:t xml:space="preserve"> и </w:t>
      </w:r>
      <w:hyperlink r:id="rId1243"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20</w:t>
        </w:r>
      </w:hyperlink>
      <w:r>
        <w:rPr>
          <w:sz w:val="24"/>
        </w:rPr>
        <w:t xml:space="preserve"> Правил предоставления субсидий.</w:t>
      </w:r>
    </w:p>
    <w:p>
      <w:pPr>
        <w:pStyle w:val="0"/>
        <w:spacing w:before="240"/>
        <w:ind w:firstLine="540"/>
        <w:jc w:val="both"/>
      </w:pPr>
      <w:r>
        <w:rPr>
          <w:sz w:val="24"/>
        </w:rPr>
        <w:t xml:space="preserve">20. Перечисление субсидий осуществляется в установленном порядке на единые счета бюджетов, открытые финансовым органам субъектов Российской Федерации в территориальных органах Федерального казначейства.</w:t>
      </w:r>
    </w:p>
    <w:p>
      <w:pPr>
        <w:pStyle w:val="0"/>
        <w:spacing w:before="240"/>
        <w:ind w:firstLine="540"/>
        <w:jc w:val="both"/>
      </w:pPr>
      <w:r>
        <w:rPr>
          <w:sz w:val="24"/>
        </w:rPr>
        <w:t xml:space="preserve">21. Уполномоченные высшим исполнительным органом субъекта Российской Федерации исполнительные органы субъекта Российской Федерации представляют в порядке и сроки, которые установлены соглашением, в государственной интегрированной информационной системе управления общественными финансами "Электронный бюджет" отчетность об осуществлении расходов бюджета субъекта Российской Федерации, в целях софинансирования которых предоставляется субсидия, а также о достижении значений результатов использования субсидии.</w:t>
      </w:r>
    </w:p>
    <w:p>
      <w:pPr>
        <w:pStyle w:val="0"/>
        <w:spacing w:before="240"/>
        <w:ind w:firstLine="540"/>
        <w:jc w:val="both"/>
      </w:pPr>
      <w:r>
        <w:rPr>
          <w:sz w:val="24"/>
        </w:rPr>
        <w:t xml:space="preserve">22. В случае нарушения целей, установленных при предоставлении субсидии, применяются бюджетные меры принуждения, предусмотренные бюджетным законодательством Российской Федерации.</w:t>
      </w:r>
    </w:p>
    <w:p>
      <w:pPr>
        <w:pStyle w:val="0"/>
        <w:spacing w:before="240"/>
        <w:ind w:firstLine="540"/>
        <w:jc w:val="both"/>
      </w:pPr>
      <w:r>
        <w:rPr>
          <w:sz w:val="24"/>
        </w:rPr>
        <w:t xml:space="preserve">23. Контроль за соблюдением субъектами Российской Федерации условий предоставления субсидий осуществляется Министерством строительства и жилищно-коммунального хозяйства Российской Федерации и уполномоченными органами государственного финансового контроля.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27</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right"/>
      </w:pPr>
      <w:r>
        <w:rPr>
          <w:sz w:val="24"/>
        </w:rPr>
      </w:r>
    </w:p>
    <w:p>
      <w:pPr>
        <w:pStyle w:val="2"/>
        <w:jc w:val="center"/>
      </w:pPr>
      <w:r>
        <w:rPr>
          <w:sz w:val="24"/>
        </w:rPr>
        <w:t xml:space="preserve">ПРАВИЛА</w:t>
      </w:r>
    </w:p>
    <w:p>
      <w:pPr>
        <w:pStyle w:val="2"/>
        <w:jc w:val="center"/>
      </w:pPr>
      <w:r>
        <w:rPr>
          <w:sz w:val="24"/>
        </w:rPr>
        <w:t xml:space="preserve">ПРЕДОСТАВЛЕНИЯ И РАСПРЕДЕЛЕНИЯ СУБСИДИЙ</w:t>
      </w:r>
    </w:p>
    <w:p>
      <w:pPr>
        <w:pStyle w:val="2"/>
        <w:jc w:val="center"/>
      </w:pPr>
      <w:r>
        <w:rPr>
          <w:sz w:val="24"/>
        </w:rPr>
        <w:t xml:space="preserve">ИЗ ФЕДЕРАЛЬНОГО БЮДЖЕТА БЮДЖЕТАМ СУБЪЕКТОВ РОССИЙСКОЙ</w:t>
      </w:r>
    </w:p>
    <w:p>
      <w:pPr>
        <w:pStyle w:val="2"/>
        <w:jc w:val="center"/>
      </w:pPr>
      <w:r>
        <w:rPr>
          <w:sz w:val="24"/>
        </w:rPr>
        <w:t xml:space="preserve">ФЕДЕРАЦИИ И БЮДЖЕТУ Г. БАЙКОНУРА НА СОФИНАНСИРОВАНИЕ</w:t>
      </w:r>
    </w:p>
    <w:p>
      <w:pPr>
        <w:pStyle w:val="2"/>
        <w:jc w:val="center"/>
      </w:pPr>
      <w:r>
        <w:rPr>
          <w:sz w:val="24"/>
        </w:rPr>
        <w:t xml:space="preserve">РЕАЛИЗАЦИИ МЕРОПРИЯТИЙ ПО МОДЕРНИЗАЦИИ</w:t>
      </w:r>
    </w:p>
    <w:p>
      <w:pPr>
        <w:pStyle w:val="2"/>
        <w:jc w:val="center"/>
      </w:pPr>
      <w:r>
        <w:rPr>
          <w:sz w:val="24"/>
        </w:rPr>
        <w:t xml:space="preserve">КОММУНАЛЬНОЙ ИНФРАСТРУКТУРЫ</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(введены </w:t>
            </w:r>
            <w:hyperlink r:id="rId1244" w:tooltip="Постановление Правительства РФ от 30.11.2024 N 1698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Постановлением</w:t>
              </w:r>
            </w:hyperlink>
            <w:r>
              <w:rPr>
                <w:color w:val="392c69"/>
                <w:sz w:val="24"/>
              </w:rPr>
              <w:t xml:space="preserve"> Правительства РФ от 30.11.2024 N 1698;</w:t>
            </w:r>
          </w:p>
          <w:p>
            <w:pPr>
              <w:pStyle w:val="0"/>
              <w:jc w:val="center"/>
            </w:pPr>
            <w:r>
              <w:rPr>
                <w:color w:val="392c69"/>
                <w:sz w:val="24"/>
              </w:rPr>
              <w:t xml:space="preserve">в ред. </w:t>
            </w:r>
            <w:hyperlink r:id="rId1245" w:tooltip="Постановление Правительства РФ от 26.11.2025 N 1889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color w:val="392c69"/>
                <w:sz w:val="24"/>
              </w:rPr>
              <w:t xml:space="preserve"> Правительства РФ от 26.11.2025 N 1889)</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center"/>
      </w:pPr>
      <w:r>
        <w:rPr>
          <w:sz w:val="24"/>
        </w:rPr>
      </w:r>
    </w:p>
    <w:bookmarkStart w:id="2701" w:name="P2701"/>
    <w:bookmarkEnd w:id="2701"/>
    <w:p>
      <w:pPr>
        <w:pStyle w:val="0"/>
        <w:ind w:firstLine="540"/>
        <w:jc w:val="both"/>
      </w:pPr>
      <w:r>
        <w:rPr>
          <w:sz w:val="24"/>
        </w:rPr>
        <w:t xml:space="preserve">1. Настоящие Правила устанавливают цели, условия и порядок предоставления и распределения субсидий из федерального бюджета бюджетам субъектов Российской Федерации и бюджету г. Байконура в целях софинансирования расходных обязательств субъектов Российской Федерации и г. Байконура, возникающих при реализации в рамках государственной </w:t>
      </w:r>
      <w:hyperlink w:tooltip="ГОСУДАРСТВЕННАЯ ПРОГРАММА РОССИЙСКОЙ ФЕДЕРАЦИИ" w:anchor="P65" w:history="0">
        <w:r>
          <w:rPr>
            <w:color w:val="0000ff"/>
            <w:sz w:val="24"/>
          </w:rPr>
          <w:t xml:space="preserve">программы</w:t>
        </w:r>
      </w:hyperlink>
      <w:r>
        <w:rPr>
          <w:sz w:val="24"/>
        </w:rPr>
        <w:t xml:space="preserve"> Российской Федерации "Обеспечение доступным и комфортным жильем и коммунальными услугами граждан Российской Федерации" мероприятий, предусмотренных сформированными в автоматизированной информационной системе публично-правовой компании "Фонд развития территорий" (далее - Фонд) комплексными планами модернизации систем коммунальной инфраструктуры субъектов Российской Федерации и г. Байконура, которые включены в государственные программы субъектов Российской Федерации и г. Байконура и предусматривают строительство, реконструкцию (модернизацию), капитальный ремонт объектов коммунальной инфраструктуры на территориях субъектов Российской Федерации и г. Байконура, и (или) при предоставлении субсидий местным бюджетам из бюджетов субъектов Российской Федерации на реализацию указанных мероприятий (далее соответственно - комплексные планы, субсидии).</w:t>
      </w:r>
    </w:p>
    <w:p>
      <w:pPr>
        <w:pStyle w:val="0"/>
        <w:spacing w:before="240"/>
        <w:ind w:firstLine="540"/>
        <w:jc w:val="both"/>
      </w:pPr>
      <w:r>
        <w:rPr>
          <w:sz w:val="24"/>
        </w:rPr>
        <w:t xml:space="preserve">Комплексные планы разрабатываются с учетом методических рекомендаций, утверждаемых Министерством строительства и жилищно-коммунального хозяйства Российской Федерации, и согласовываются с Фондом.</w:t>
      </w:r>
    </w:p>
    <w:p>
      <w:pPr>
        <w:pStyle w:val="0"/>
        <w:spacing w:before="240"/>
        <w:ind w:firstLine="540"/>
        <w:jc w:val="both"/>
      </w:pPr>
      <w:r>
        <w:rPr>
          <w:sz w:val="24"/>
        </w:rPr>
        <w:t xml:space="preserve">Под объектами коммунальной инфраструктуры на территориях субъектов Российской Федерации и г. Байконура понимаются объекты капитального строительства, в том числе линейные объекты, находящиеся в государственной собственности субъекта Российской Федерации или муниципальной собственности, а также находящиеся в соответствии с международными договорами и международными соглашениями во владении и пользовании администрации г. Байконура, предназначенные для оказания населению услуг в сферах водоснабжения, водоотведения и теплоснабжения, а также для передачи тепловой энергии, теплоносителя от источников тепловой энергии, включая источники тепловой энергии, функционирующие в режиме комбинированной выработки электрической и тепловой энергии, до теплопотребляющих установок (далее - объекты коммунальной инфраструктуры).</w:t>
      </w:r>
    </w:p>
    <w:p>
      <w:pPr>
        <w:pStyle w:val="0"/>
        <w:spacing w:before="240"/>
        <w:ind w:firstLine="540"/>
        <w:jc w:val="both"/>
      </w:pPr>
      <w:r>
        <w:rPr>
          <w:sz w:val="24"/>
        </w:rPr>
        <w:t xml:space="preserve">2. Субсидии предоставляются в пределах лимитов бюджетных обязательств, доведенных до Министерства строительства и жилищно-коммунального хозяйства Российской Федерации как получателя средств федерального бюджета на цели, указанные в </w:t>
      </w:r>
      <w:hyperlink w:tooltip="8. Субсидии предоставляются на следующие цели:" w:anchor="P2727" w:history="0">
        <w:r>
          <w:rPr>
            <w:color w:val="0000ff"/>
            <w:sz w:val="24"/>
          </w:rPr>
          <w:t xml:space="preserve">пункте 8</w:t>
        </w:r>
      </w:hyperlink>
      <w:r>
        <w:rPr>
          <w:sz w:val="24"/>
        </w:rPr>
        <w:t xml:space="preserve"> настоящих Правил.</w:t>
      </w:r>
    </w:p>
    <w:p>
      <w:pPr>
        <w:pStyle w:val="0"/>
        <w:spacing w:before="240"/>
        <w:ind w:firstLine="540"/>
        <w:jc w:val="both"/>
      </w:pPr>
      <w:r>
        <w:rPr>
          <w:sz w:val="24"/>
        </w:rPr>
        <w:t xml:space="preserve">3. Критерием отбора субъектов Российской Федерации и г. Байконура для предоставления субсидии является наличие объектов коммунальной инфраструктуры в комплексном плане на соответствующий год, реализуемом на территории субъекта Российской Федерации и территории г. Байконура.</w:t>
      </w:r>
    </w:p>
    <w:p>
      <w:pPr>
        <w:pStyle w:val="0"/>
        <w:spacing w:before="240"/>
        <w:ind w:firstLine="540"/>
        <w:jc w:val="both"/>
      </w:pPr>
      <w:r>
        <w:rPr>
          <w:sz w:val="24"/>
        </w:rPr>
        <w:t xml:space="preserve">4. Субсидия предоставляется на основании соглашения о предоставлении субсидии между Министерством строительства и жилищно-коммунального хозяйства Российской Федерации и высшим исполнительным органом субъекта Российской Федерации или главой администрации г. Байконура в соответствии с </w:t>
      </w:r>
      <w:hyperlink r:id="rId1246"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10</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соответственно - соглашение, Правила предоставления субсидий), подготавливаемого (формируемого) и заключаемого с использованием государственной интегрированной информационной системы управления общественными финансами "Электронный бюджет" в соответствии с </w:t>
      </w:r>
      <w:hyperlink r:id="rId1247"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утвержденной Министерством финансов Российской Федерации.</w:t>
      </w:r>
    </w:p>
    <w:p>
      <w:pPr>
        <w:pStyle w:val="0"/>
        <w:spacing w:before="240"/>
        <w:ind w:firstLine="540"/>
        <w:jc w:val="both"/>
      </w:pPr>
      <w:r>
        <w:rPr>
          <w:sz w:val="24"/>
        </w:rPr>
        <w:t xml:space="preserve">5. Субсидия предоставляется при соблюдении следующих условий:</w:t>
      </w:r>
    </w:p>
    <w:p>
      <w:pPr>
        <w:pStyle w:val="0"/>
        <w:spacing w:before="240"/>
        <w:ind w:firstLine="540"/>
        <w:jc w:val="both"/>
      </w:pPr>
      <w:r>
        <w:rPr>
          <w:sz w:val="24"/>
        </w:rPr>
        <w:t xml:space="preserve">а) наличие нормативных правовых актов субъекта Российской Федерации и г. Байконура, утверждающих государственные программы субъекта Российской Федерации и г. Байконура, предусматривающие мероприятия, указанные в </w:t>
      </w:r>
      <w:hyperlink w:tooltip="1. Настоящие Правила устанавливают цели, условия и порядок предоставления и распределения субсидий из федерального бюджета бюджетам субъектов Российской Федерации и бюджету г. Байконура в целях софинансирования расходных обязательств субъектов Российской Федерации и г. Байконура, возникающих при реализации в рамках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мероприятий, предусмотренных сформированными в ..." w:anchor="P2701" w:history="0">
        <w:r>
          <w:rPr>
            <w:color w:val="0000ff"/>
            <w:sz w:val="24"/>
          </w:rPr>
          <w:t xml:space="preserve">пункте 1</w:t>
        </w:r>
      </w:hyperlink>
      <w:r>
        <w:rPr>
          <w:sz w:val="24"/>
        </w:rPr>
        <w:t xml:space="preserve"> настоящих Правил, при осуществлении которых возникают расходные обязательства субъекта Российской Федерации и г. Байконура, в целях софинансирования которых предоставляется субсидия;</w:t>
      </w:r>
    </w:p>
    <w:p>
      <w:pPr>
        <w:pStyle w:val="0"/>
        <w:spacing w:before="240"/>
        <w:ind w:firstLine="540"/>
        <w:jc w:val="both"/>
      </w:pPr>
      <w:r>
        <w:rPr>
          <w:sz w:val="24"/>
        </w:rPr>
        <w:t xml:space="preserve">б) наличие в бюджете субъекта Российской Федерации и бюджете г. Байконура бюджетных ассигнований на исполнение расходного обязательства субъекта Российской Федерации и расходного обязательства г. Байконура по финансовому обеспечению мероприятий, указанных в </w:t>
      </w:r>
      <w:hyperlink w:tooltip="1. Настоящие Правила устанавливают цели, условия и порядок предоставления и распределения субсидий из федерального бюджета бюджетам субъектов Российской Федерации и бюджету г. Байконура в целях софинансирования расходных обязательств субъектов Российской Федерации и г. Байконура, возникающих при реализации в рамках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мероприятий, предусмотренных сформированными в ..." w:anchor="P2701" w:history="0">
        <w:r>
          <w:rPr>
            <w:color w:val="0000ff"/>
            <w:sz w:val="24"/>
          </w:rPr>
          <w:t xml:space="preserve">пункте 1</w:t>
        </w:r>
      </w:hyperlink>
      <w:r>
        <w:rPr>
          <w:sz w:val="24"/>
        </w:rPr>
        <w:t xml:space="preserve"> настоящих Правил, софинансирование которого осуществляется из федерального бюджета в объеме, необходимом для его исполнения, включающем размер планируемой к предоставлению субсидии;</w:t>
      </w:r>
    </w:p>
    <w:p>
      <w:pPr>
        <w:pStyle w:val="0"/>
        <w:spacing w:before="240"/>
        <w:ind w:firstLine="540"/>
        <w:jc w:val="both"/>
      </w:pPr>
      <w:r>
        <w:rPr>
          <w:sz w:val="24"/>
        </w:rPr>
        <w:t xml:space="preserve">в) заключение соглашения между Министерством строительства и жилищно-коммунального хозяйства Российской Федерации и высшим исполнительным органом субъекта Российской Федерации или главой администрации г. Байконура.</w:t>
      </w:r>
    </w:p>
    <w:p>
      <w:pPr>
        <w:pStyle w:val="0"/>
        <w:spacing w:before="240"/>
        <w:ind w:firstLine="540"/>
        <w:jc w:val="both"/>
      </w:pPr>
      <w:r>
        <w:rPr>
          <w:sz w:val="24"/>
        </w:rPr>
        <w:t xml:space="preserve">6. Мероприятия, указанные в </w:t>
      </w:r>
      <w:hyperlink w:tooltip="1. Настоящие Правила устанавливают цели, условия и порядок предоставления и распределения субсидий из федерального бюджета бюджетам субъектов Российской Федерации и бюджету г. Байконура в целях софинансирования расходных обязательств субъектов Российской Федерации и г. Байконура, возникающих при реализации в рамках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мероприятий, предусмотренных сформированными в ..." w:anchor="P2701" w:history="0">
        <w:r>
          <w:rPr>
            <w:color w:val="0000ff"/>
            <w:sz w:val="24"/>
          </w:rPr>
          <w:t xml:space="preserve">пункте 1</w:t>
        </w:r>
      </w:hyperlink>
      <w:r>
        <w:rPr>
          <w:sz w:val="24"/>
        </w:rPr>
        <w:t xml:space="preserve"> настоящих Правил и подлежащие реализации в населенных пунктах, приоритетное развитие которых способствует достижению национальных целей и обеспечению национальной безопасности, в том числе за счет обеспечения доступности образования, медицинской помощи, услуг в сфере культуры и реализации иных потребностей для жителей прилегающей территории, которые в первую очередь расположены на геостратегических территориях субъекта Российской Федерации, а также за пределами городских агломераций и в которых наблюдается отток населения и (или) существует необходимость привлечения населения, в том числе мероприятия, включенные в долгосрочные планы комплексного социально-экономического развития (мастер-планы) городов Дальневосточного федерального округа и Арктической зоны Российской Федерации, направленные на исполнение поручений Президента Российской Федерации и Председателя Правительства Российской Федерации, финансируются за счет субсидии в приоритетном порядке.</w:t>
      </w:r>
    </w:p>
    <w:p>
      <w:pPr>
        <w:pStyle w:val="0"/>
        <w:jc w:val="both"/>
      </w:pPr>
      <w:r>
        <w:rPr>
          <w:sz w:val="24"/>
        </w:rPr>
        <w:t xml:space="preserve">(в ред. </w:t>
      </w:r>
      <w:hyperlink r:id="rId1248" w:tooltip="Постановление Правительства РФ от 26.11.2025 N 1889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Постановления</w:t>
        </w:r>
      </w:hyperlink>
      <w:r>
        <w:rPr>
          <w:sz w:val="24"/>
        </w:rPr>
        <w:t xml:space="preserve"> Правительства РФ от 26.11.2025 N 1889)</w:t>
      </w:r>
    </w:p>
    <w:p>
      <w:pPr>
        <w:pStyle w:val="0"/>
        <w:spacing w:before="240"/>
        <w:ind w:firstLine="540"/>
        <w:jc w:val="both"/>
      </w:pPr>
      <w:r>
        <w:rPr>
          <w:sz w:val="24"/>
        </w:rPr>
        <w:t xml:space="preserve">Мониторинг реализации мероприятий, указанных в </w:t>
      </w:r>
      <w:hyperlink w:tooltip="1. Настоящие Правила устанавливают цели, условия и порядок предоставления и распределения субсидий из федерального бюджета бюджетам субъектов Российской Федерации и бюджету г. Байконура в целях софинансирования расходных обязательств субъектов Российской Федерации и г. Байконура, возникающих при реализации в рамках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мероприятий, предусмотренных сформированными в ..." w:anchor="P2701" w:history="0">
        <w:r>
          <w:rPr>
            <w:color w:val="0000ff"/>
            <w:sz w:val="24"/>
          </w:rPr>
          <w:t xml:space="preserve">пункте 1</w:t>
        </w:r>
      </w:hyperlink>
      <w:r>
        <w:rPr>
          <w:sz w:val="24"/>
        </w:rPr>
        <w:t xml:space="preserve"> настоящих Правил, осуществляется Фондом в соответствии с порядком, установленным Фондом по согласованию с Министерством строительства и жилищно-коммунального хозяйства Российской Федерации.</w:t>
      </w:r>
    </w:p>
    <w:p>
      <w:pPr>
        <w:pStyle w:val="0"/>
        <w:spacing w:before="240"/>
        <w:ind w:firstLine="540"/>
        <w:jc w:val="both"/>
      </w:pPr>
      <w:r>
        <w:rPr>
          <w:sz w:val="24"/>
        </w:rPr>
        <w:t xml:space="preserve">7. Соглашение между Министерством строительства и жилищно-коммунального хозяйства Российской Федерации и высшим исполнительным органом субъекта Российской Федерации, за исключением соглашений, заключаемых с высшими исполнительными органами Донецкой Народной Республики, Луганской Народной Республики, Запорожской области и Херсонской области, включает помимо предусмотренных </w:t>
      </w:r>
      <w:hyperlink r:id="rId1249"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10</w:t>
        </w:r>
      </w:hyperlink>
      <w:r>
        <w:rPr>
          <w:sz w:val="24"/>
        </w:rPr>
        <w:t xml:space="preserve"> Правил предоставлении субсидий условий следующие обязательства субъекта Российской Федерации:</w:t>
      </w:r>
    </w:p>
    <w:p>
      <w:pPr>
        <w:pStyle w:val="0"/>
        <w:spacing w:before="240"/>
        <w:ind w:firstLine="540"/>
        <w:jc w:val="both"/>
      </w:pPr>
      <w:r>
        <w:rPr>
          <w:sz w:val="24"/>
        </w:rPr>
        <w:t xml:space="preserve">а) заключение между Министерством строительства и жилищно-коммунального хозяйства Российской Федерации и высшим исполнительным органом субъекта Российской Федерации до 1 апреля 2025 г. меморандума о модернизации систем коммунальной инфраструктуры на территории субъекта Российской Федерации по форме, определяемой Министерством строительства и жилищно-коммунального хозяйства Российской Федерации (далее - меморандум), содержащего положения:</w:t>
      </w:r>
    </w:p>
    <w:p>
      <w:pPr>
        <w:pStyle w:val="0"/>
        <w:spacing w:before="240"/>
        <w:ind w:firstLine="540"/>
        <w:jc w:val="both"/>
      </w:pPr>
      <w:r>
        <w:rPr>
          <w:sz w:val="24"/>
        </w:rPr>
        <w:t xml:space="preserve">о ежегодном сокращении доли задолженности потребителей коммунальных услуг (коммунальных ресурсов) перед ресурсоснабжающими организациями, не погашенной в установленные в соответствии с законодательством Российской Федерации сроки, в общем объеме дебиторской задолженности потребителей коммунальных услуг (коммунальных ресурсов) перед ресурсоснабжающими организациями не менее чем на 2 процента по сравнению с предыдущим значением доли указанной задолженности в общем объеме указанной дебиторской задолженности по данным годовой бухгалтерской отчетности ресурсоснабжающих организаций за год, предшествующий году предоставления субсидии;</w:t>
      </w:r>
    </w:p>
    <w:p>
      <w:pPr>
        <w:pStyle w:val="0"/>
        <w:spacing w:before="240"/>
        <w:ind w:firstLine="540"/>
        <w:jc w:val="both"/>
      </w:pPr>
      <w:r>
        <w:rPr>
          <w:sz w:val="24"/>
        </w:rPr>
        <w:t xml:space="preserve">об утверждении до 1 января 2026 г. инвестиционных программ ресурсоснабжающих организаций всеми ресурсоснабжающими организациями, реализующими мероприятия комплексного плана;</w:t>
      </w:r>
    </w:p>
    <w:p>
      <w:pPr>
        <w:pStyle w:val="0"/>
        <w:spacing w:before="240"/>
        <w:ind w:firstLine="540"/>
        <w:jc w:val="both"/>
      </w:pPr>
      <w:r>
        <w:rPr>
          <w:sz w:val="24"/>
        </w:rPr>
        <w:t xml:space="preserve">о достижении соотношения фактического объема реализации инвестиционных программ ресурсоснабжающих организаций по отношению к запланированному объему такой реализации совокупно в сферах водоснабжения, водоотведения и теплоснабжения на территории субъекта Российской Федерации - не менее 80 процентов по итогам 2027 года и не менее 100 процентов по итогам 2029 года;</w:t>
      </w:r>
    </w:p>
    <w:p>
      <w:pPr>
        <w:pStyle w:val="0"/>
        <w:spacing w:before="240"/>
        <w:ind w:firstLine="540"/>
        <w:jc w:val="both"/>
      </w:pPr>
      <w:r>
        <w:rPr>
          <w:sz w:val="24"/>
        </w:rPr>
        <w:t xml:space="preserve">о достижении фактического значения индекса изменения размера вносимой гражданами платы за коммунальные услуги в среднем по субъекту Российской Федерации не менее 100 процентов значения указанного </w:t>
      </w:r>
      <w:hyperlink r:id="rId1250" w:tooltip="Распоряжение Правительства РФ от 25.11.2025 N 3413-р &lt;Об индексах изменения размера вносимой гражданами платы за коммунальные услуги в среднем по субъектам Российской Федерации на 2026 год и уточнении значений предельно допустимых отклонений по отдельным муниципальным образованиям от величины указанных индексов на 2026 год&gt; {КонсультантПлюс}" w:history="0">
        <w:r>
          <w:rPr>
            <w:color w:val="0000ff"/>
            <w:sz w:val="24"/>
          </w:rPr>
          <w:t xml:space="preserve">индекса</w:t>
        </w:r>
      </w:hyperlink>
      <w:r>
        <w:rPr>
          <w:sz w:val="24"/>
        </w:rPr>
        <w:t xml:space="preserve">, утвержденного Правительством Российской Федерации на год, в котором предоставляется субсидия, при этом фактическое значение указанного индекса определяется ежегодно по состоянию на I квартал года, в котором предоставлена субсидия;</w:t>
      </w:r>
    </w:p>
    <w:p>
      <w:pPr>
        <w:pStyle w:val="0"/>
        <w:spacing w:before="240"/>
        <w:ind w:firstLine="540"/>
        <w:jc w:val="both"/>
      </w:pPr>
      <w:r>
        <w:rPr>
          <w:sz w:val="24"/>
        </w:rPr>
        <w:t xml:space="preserve">о ежегодном снижении в субъекте Российской Федерации не менее чем на 3 процента среднего времени, затраченного на восстановление работоспособности сетей водоснабжения, водоотведения и теплоснабжения при аварийно-восстановительных ремонтах таких сетей, по отношению к году, предшествующему году предоставления субсидии, в случае если в предыдущем году среднее время, затраченное на восстановление указанной работоспособности, в субъекте Российской Федерации было выше среднего времени, затраченного на восстановление указанной работоспособности, по Российской Федерации;</w:t>
      </w:r>
    </w:p>
    <w:p>
      <w:pPr>
        <w:pStyle w:val="0"/>
        <w:spacing w:before="240"/>
        <w:ind w:firstLine="540"/>
        <w:jc w:val="both"/>
      </w:pPr>
      <w:r>
        <w:rPr>
          <w:sz w:val="24"/>
        </w:rPr>
        <w:t xml:space="preserve">о замене не менее 2,5 процента общего объема сетей водоснабжения, водоотведения и теплоснабжения, расположенных на территории соответствующего субъекта Российской Федерации, начиная с 2030 года и далее ежегодно;</w:t>
      </w:r>
    </w:p>
    <w:p>
      <w:pPr>
        <w:pStyle w:val="0"/>
        <w:spacing w:before="240"/>
        <w:ind w:firstLine="540"/>
        <w:jc w:val="both"/>
      </w:pPr>
      <w:r>
        <w:rPr>
          <w:sz w:val="24"/>
        </w:rPr>
        <w:t xml:space="preserve">об утверждении до 1 января 2026 г. уполномоченным органом субъекта Российской Федерации единых на территории субъекта Российской Федерации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многоквартирных домах, в отношении всех или отдельных муниципальных образований, расположенных на территории субъекта Российской Федерации, либо программы энергосбережения и повышения энергетической эффективности, направленной на энергосбережение и повышение энергетической эффективности использования энергетических ресурсов в отдельных категориях многоквартирных домов, предусматривающей в том числе установку приборов учета энергетических ресурсов, которой в числе прочего предусмотрены сроки поэтапного перехода к установлению единых на территории субъекта Российской Федерации указанных нормативов;</w:t>
      </w:r>
    </w:p>
    <w:p>
      <w:pPr>
        <w:pStyle w:val="0"/>
        <w:spacing w:before="240"/>
        <w:ind w:firstLine="540"/>
        <w:jc w:val="both"/>
      </w:pPr>
      <w:r>
        <w:rPr>
          <w:sz w:val="24"/>
        </w:rPr>
        <w:t xml:space="preserve">о привлечении к 2030 году дополнительных внебюджетных источников финансирования на реализацию комплексных планов субъектами Российской Федерации в объеме и сроки, которые установлены меморандумом;</w:t>
      </w:r>
    </w:p>
    <w:p>
      <w:pPr>
        <w:pStyle w:val="0"/>
        <w:spacing w:before="240"/>
        <w:ind w:firstLine="540"/>
        <w:jc w:val="both"/>
      </w:pPr>
      <w:r>
        <w:rPr>
          <w:sz w:val="24"/>
        </w:rPr>
        <w:t xml:space="preserve">о создании к 1 января 2027 г. в субъекте Российской Федерации единого расчетного центра для расчетов за жилищно-коммунальные услуги.</w:t>
      </w:r>
    </w:p>
    <w:p>
      <w:pPr>
        <w:pStyle w:val="0"/>
        <w:spacing w:before="240"/>
        <w:ind w:firstLine="540"/>
        <w:jc w:val="both"/>
      </w:pPr>
      <w:r>
        <w:rPr>
          <w:sz w:val="24"/>
        </w:rPr>
        <w:t xml:space="preserve">Мониторинг заключения и выполнения условий меморандумов осуществляется Фондом в соответствии с порядком, установленным Фондом по согласованию с Министерством строительства и жилищно-коммунального хозяйства Российской Федерации;</w:t>
      </w:r>
    </w:p>
    <w:p>
      <w:pPr>
        <w:pStyle w:val="0"/>
        <w:spacing w:before="240"/>
        <w:ind w:firstLine="540"/>
        <w:jc w:val="both"/>
      </w:pPr>
      <w:r>
        <w:rPr>
          <w:sz w:val="24"/>
        </w:rPr>
        <w:t xml:space="preserve">б) привлечение внебюджетных источников финансирования в размере не менее 20 процентов совокупного размера субсидии, определяемого в соответствии с </w:t>
      </w:r>
      <w:hyperlink w:tooltip="15. Совокупный размер субсидии, предоставляемой бюджету i-го субъекта Российской Федерации и бюджету г. Байконура (Сi), определяется по формуле:" w:anchor="P2746" w:history="0">
        <w:r>
          <w:rPr>
            <w:color w:val="0000ff"/>
            <w:sz w:val="24"/>
          </w:rPr>
          <w:t xml:space="preserve">пунктом 15</w:t>
        </w:r>
      </w:hyperlink>
      <w:r>
        <w:rPr>
          <w:sz w:val="24"/>
        </w:rPr>
        <w:t xml:space="preserve"> настоящих Правил, и минимального размера финансового участия субъекта Российской Федерации в реализации мероприятий, указанных в </w:t>
      </w:r>
      <w:hyperlink w:tooltip="1. Настоящие Правила устанавливают цели, условия и порядок предоставления и распределения субсидий из федерального бюджета бюджетам субъектов Российской Федерации и бюджету г. Байконура в целях софинансирования расходных обязательств субъектов Российской Федерации и г. Байконура, возникающих при реализации в рамках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мероприятий, предусмотренных сформированными в ..." w:anchor="P2701" w:history="0">
        <w:r>
          <w:rPr>
            <w:color w:val="0000ff"/>
            <w:sz w:val="24"/>
          </w:rPr>
          <w:t xml:space="preserve">пункте 1</w:t>
        </w:r>
      </w:hyperlink>
      <w:r>
        <w:rPr>
          <w:sz w:val="24"/>
        </w:rPr>
        <w:t xml:space="preserve"> настоящих Правил, определяемого в соответствии с </w:t>
      </w:r>
      <w:hyperlink w:tooltip="20. Минимальный размер финансового участия субъекта Российской Федерации (за исключением Донецкой Народной Республики, Луганской Народной Республики, Запорожской области и Херсонской области, а также субъектов Российской Федерации, в отношении которых разрабатываются (утверждены) индивидуальные программы социально-экономического развития) в реализации мероприятий, указанных в пункте 1 настоящих Правил, в целях софинансирования которых предоставляется субсидия (С2кбсi), определяется по формуле:" w:anchor="P2776" w:history="0">
        <w:r>
          <w:rPr>
            <w:color w:val="0000ff"/>
            <w:sz w:val="24"/>
          </w:rPr>
          <w:t xml:space="preserve">пунктом 20</w:t>
        </w:r>
      </w:hyperlink>
      <w:r>
        <w:rPr>
          <w:sz w:val="24"/>
        </w:rPr>
        <w:t xml:space="preserve"> настоящих Правил, за исключением субсидии, предоставляемой на цели, указанные в </w:t>
      </w:r>
      <w:hyperlink w:tooltip="в) осуществление мероприятий, указанных в подпунктах &quot;а&quot; и &quot;б&quot; настоящего пункта, а также проведение инженерных изысканий, подготовка (корректировка) проектной документации на строительство, реконструкцию (модернизацию), капитальный ремонт объектов коммунальной инфраструктуры при наличии соответствующих поручений Президента Российской Федерации и Председателя Правительства Российской Федерации." w:anchor="P2730" w:history="0">
        <w:r>
          <w:rPr>
            <w:color w:val="0000ff"/>
            <w:sz w:val="24"/>
          </w:rPr>
          <w:t xml:space="preserve">подпункте "в" пункта 8</w:t>
        </w:r>
      </w:hyperlink>
      <w:r>
        <w:rPr>
          <w:sz w:val="24"/>
        </w:rPr>
        <w:t xml:space="preserve"> настоящих Правил.</w:t>
      </w:r>
    </w:p>
    <w:bookmarkStart w:id="2727" w:name="P2727"/>
    <w:bookmarkEnd w:id="2727"/>
    <w:p>
      <w:pPr>
        <w:pStyle w:val="0"/>
        <w:spacing w:before="240"/>
        <w:ind w:firstLine="540"/>
        <w:jc w:val="both"/>
      </w:pPr>
      <w:r>
        <w:rPr>
          <w:sz w:val="24"/>
        </w:rPr>
        <w:t xml:space="preserve">8. Субсидии предоставляются на следующие цели:</w:t>
      </w:r>
    </w:p>
    <w:bookmarkStart w:id="2728" w:name="P2728"/>
    <w:bookmarkEnd w:id="2728"/>
    <w:p>
      <w:pPr>
        <w:pStyle w:val="0"/>
        <w:spacing w:before="240"/>
        <w:ind w:firstLine="540"/>
        <w:jc w:val="both"/>
      </w:pPr>
      <w:r>
        <w:rPr>
          <w:sz w:val="24"/>
        </w:rPr>
        <w:t xml:space="preserve">а) строительство, реконструкция (модернизация), капитальный ремонт объектов коммунальной инфраструктуры и (или) предоставление субсидий из бюджетов субъектов Российской Федерации местным бюджетам на софинансирование строительства, реконструкции (модернизации), капитального ремонта объектов коммунальной инфраструктуры;</w:t>
      </w:r>
    </w:p>
    <w:bookmarkStart w:id="2729" w:name="P2729"/>
    <w:bookmarkEnd w:id="2729"/>
    <w:p>
      <w:pPr>
        <w:pStyle w:val="0"/>
        <w:spacing w:before="240"/>
        <w:ind w:firstLine="540"/>
        <w:jc w:val="both"/>
      </w:pPr>
      <w:r>
        <w:rPr>
          <w:sz w:val="24"/>
        </w:rPr>
        <w:t xml:space="preserve">б) финансирование на этапе создания, реконструкции (модернизации) объектов концессионных соглашений, заключаемых в отношении объектов коммунальной инфраструктуры, части расходов на создание, реконструкцию (модернизацию) объектов таких концессионных соглашений (капитальные гранты) и (или) предоставление субсидий из бюджетов субъектов Российской Федерации местным бюджетам на финансирование на этапе создания, реконструкции (модернизации) объектов концессионных соглашений, заключаемых в отношении объектов коммунальной инфраструктуры, части расходов на создание, реконструкцию (модернизацию) объектов таких концессионных соглашений;</w:t>
      </w:r>
    </w:p>
    <w:bookmarkStart w:id="2730" w:name="P2730"/>
    <w:bookmarkEnd w:id="2730"/>
    <w:p>
      <w:pPr>
        <w:pStyle w:val="0"/>
        <w:spacing w:before="240"/>
        <w:ind w:firstLine="540"/>
        <w:jc w:val="both"/>
      </w:pPr>
      <w:r>
        <w:rPr>
          <w:sz w:val="24"/>
        </w:rPr>
        <w:t xml:space="preserve">в) осуществление мероприятий, указанных в </w:t>
      </w:r>
      <w:hyperlink w:tooltip="а) строительство, реконструкция (модернизация), капитальный ремонт объектов коммунальной инфраструктуры и (или) предоставление субсидий из бюджетов субъектов Российской Федерации местным бюджетам на софинансирование строительства, реконструкции (модернизации), капитального ремонта объектов коммунальной инфраструктуры;" w:anchor="P2728" w:history="0">
        <w:r>
          <w:rPr>
            <w:color w:val="0000ff"/>
            <w:sz w:val="24"/>
          </w:rPr>
          <w:t xml:space="preserve">подпунктах "а"</w:t>
        </w:r>
      </w:hyperlink>
      <w:r>
        <w:rPr>
          <w:sz w:val="24"/>
        </w:rPr>
        <w:t xml:space="preserve"> и </w:t>
      </w:r>
      <w:hyperlink w:tooltip="б) финансирование на этапе создания, реконструкции (модернизации) объектов концессионных соглашений, заключаемых в отношении объектов коммунальной инфраструктуры, части расходов на создание, реконструкцию (модернизацию) объектов таких концессионных соглашений (капитальные гранты) и (или) предоставление субсидий из бюджетов субъектов Российской Федерации местным бюджетам на финансирование на этапе создания, реконструкции (модернизации) объектов концессионных соглашений, заключаемых в отношении объектов ко..." w:anchor="P2729" w:history="0">
        <w:r>
          <w:rPr>
            <w:color w:val="0000ff"/>
            <w:sz w:val="24"/>
          </w:rPr>
          <w:t xml:space="preserve">"б"</w:t>
        </w:r>
      </w:hyperlink>
      <w:r>
        <w:rPr>
          <w:sz w:val="24"/>
        </w:rPr>
        <w:t xml:space="preserve"> настоящего пункта, а также проведение инженерных изысканий, подготовка (корректировка) проектной документации на строительство, реконструкцию (модернизацию), капитальный ремонт объектов коммунальной инфраструктуры при наличии соответствующих поручений Президента Российской Федерации и Председателя Правительства Российской Федерации.</w:t>
      </w:r>
    </w:p>
    <w:bookmarkStart w:id="2731" w:name="P2731"/>
    <w:bookmarkEnd w:id="2731"/>
    <w:p>
      <w:pPr>
        <w:pStyle w:val="0"/>
        <w:spacing w:before="240"/>
        <w:ind w:firstLine="540"/>
        <w:jc w:val="both"/>
      </w:pPr>
      <w:r>
        <w:rPr>
          <w:sz w:val="24"/>
        </w:rPr>
        <w:t xml:space="preserve">9. Высший исполнительный орган субъекта Российской Федерации и глава администрации г. Байконура представляют в Министерство строительства и жилищно-коммунального хозяйства Российской Федерации заявку на участие в распределении субсидий по </w:t>
      </w:r>
      <w:hyperlink r:id="rId1251" w:tooltip="Приказ Минстроя России от 26.12.2024 N 931/пр (ред. от 30.01.2026) &quot;Об утверждении формы заявки на предоставление субсидии из федерального бюджета бюджетам субъектов Российской Федерации на софинансирование расходных обязательств субъектов Российской Федерации, возникающих при реализации проектов по комплексному развитию территорий, и формы заявки на участие в распределении субсидий из федерального бюджета бюджетам субъектов Российской Федерации и бюджету г. Байконура на софинансирование реализации мероприя {КонсультантПлюс}" w:history="0">
        <w:r>
          <w:rPr>
            <w:color w:val="0000ff"/>
            <w:sz w:val="24"/>
          </w:rPr>
          <w:t xml:space="preserve">форме</w:t>
        </w:r>
      </w:hyperlink>
      <w:r>
        <w:rPr>
          <w:sz w:val="24"/>
        </w:rPr>
        <w:t xml:space="preserve"> и в </w:t>
      </w:r>
      <w:hyperlink r:id="rId1252" w:tooltip="Приказ Минстроя России от 26.12.2024 N 931/пр (ред. от 30.01.2026) &quot;Об утверждении формы заявки на предоставление субсидии из федерального бюджета бюджетам субъектов Российской Федерации на софинансирование расходных обязательств субъектов Российской Федерации, возникающих при реализации проектов по комплексному развитию территорий, и формы заявки на участие в распределении субсидий из федерального бюджета бюджетам субъектов Российской Федерации и бюджету г. Байконура на софинансирование реализации мероприя {КонсультантПлюс}" w:history="0">
        <w:r>
          <w:rPr>
            <w:color w:val="0000ff"/>
            <w:sz w:val="24"/>
          </w:rPr>
          <w:t xml:space="preserve">порядке</w:t>
        </w:r>
      </w:hyperlink>
      <w:r>
        <w:rPr>
          <w:sz w:val="24"/>
        </w:rPr>
        <w:t xml:space="preserve">, которые утверждаются Министерством.</w:t>
      </w:r>
    </w:p>
    <w:p>
      <w:pPr>
        <w:pStyle w:val="0"/>
        <w:spacing w:before="240"/>
        <w:ind w:firstLine="540"/>
        <w:jc w:val="both"/>
      </w:pPr>
      <w:r>
        <w:rPr>
          <w:sz w:val="24"/>
        </w:rPr>
        <w:t xml:space="preserve">Организацию приема и рассмотрения заявок об участии в распределении субсидий обеспечивает Министерство строительства и жилищно-коммунального хозяйства Российской Федерации с привлечением в установленном порядке подведомственной организации.</w:t>
      </w:r>
    </w:p>
    <w:p>
      <w:pPr>
        <w:pStyle w:val="0"/>
        <w:spacing w:before="240"/>
        <w:ind w:firstLine="540"/>
        <w:jc w:val="both"/>
      </w:pPr>
      <w:r>
        <w:rPr>
          <w:sz w:val="24"/>
        </w:rPr>
        <w:t xml:space="preserve">10. Высший исполнительный орган субъекта Российской Федерации и глава администрации г. Байконура в соответствии с законодательством Российской Федерации несут ответственность за соблюдение настоящих Правил и достоверность сведений, представляемых и (или) содержащихся в заявке, указанной в </w:t>
      </w:r>
      <w:hyperlink w:tooltip="9. Высший исполнительный орган субъекта Российской Федерации и глава администрации г. Байконура представляют в Министерство строительства и жилищно-коммунального хозяйства Российской Федерации заявку на участие в распределении субсидий по форме и в порядке, которые утверждаются Министерством." w:anchor="P2731" w:history="0">
        <w:r>
          <w:rPr>
            <w:color w:val="0000ff"/>
            <w:sz w:val="24"/>
          </w:rPr>
          <w:t xml:space="preserve">пункте 9</w:t>
        </w:r>
      </w:hyperlink>
      <w:r>
        <w:rPr>
          <w:sz w:val="24"/>
        </w:rPr>
        <w:t xml:space="preserve"> настоящих Правил, а также в сведениях и документах, представляемых в Министерство строительства и жилищно-коммунального хозяйства Российской Федерации в соответствии с </w:t>
      </w:r>
      <w:hyperlink w:tooltip="11. Для получения субсидий на цели, указанные в подпункте &quot;а&quot; пункта 8 настоящих Правил, субъекты Российской Федерации и глава администрации г. Байконура представляют одновременно с заявкой, указанной в пункте 9 настоящих Правил, следующие сведения и документы в отношении каждого объекта коммунальной инфраструктуры:" w:anchor="P2734" w:history="0">
        <w:r>
          <w:rPr>
            <w:color w:val="0000ff"/>
            <w:sz w:val="24"/>
          </w:rPr>
          <w:t xml:space="preserve">пунктами 11</w:t>
        </w:r>
      </w:hyperlink>
      <w:r>
        <w:rPr>
          <w:sz w:val="24"/>
        </w:rPr>
        <w:t xml:space="preserve"> - </w:t>
      </w:r>
      <w:hyperlink w:tooltip="13. Для получения субсидий на цели, указанные в подпункте &quot;в&quot; пункта 8 настоящих Правил, субъекты Российской Федерации и глава администрации г. Байконура представляют в отношении каждого объекта коммунальной инфраструктуры одновременно с заявкой, указанной в пункте 9 настоящих Правил, следующие сведения и документы:" w:anchor="P2741" w:history="0">
        <w:r>
          <w:rPr>
            <w:color w:val="0000ff"/>
            <w:sz w:val="24"/>
          </w:rPr>
          <w:t xml:space="preserve">13</w:t>
        </w:r>
      </w:hyperlink>
      <w:r>
        <w:rPr>
          <w:sz w:val="24"/>
        </w:rPr>
        <w:t xml:space="preserve"> настоящих Правил.</w:t>
      </w:r>
    </w:p>
    <w:bookmarkStart w:id="2734" w:name="P2734"/>
    <w:bookmarkEnd w:id="2734"/>
    <w:p>
      <w:pPr>
        <w:pStyle w:val="0"/>
        <w:spacing w:before="240"/>
        <w:ind w:firstLine="540"/>
        <w:jc w:val="both"/>
      </w:pPr>
      <w:r>
        <w:rPr>
          <w:sz w:val="24"/>
        </w:rPr>
        <w:t xml:space="preserve">11. Для получения субсидий на цели, указанные в </w:t>
      </w:r>
      <w:hyperlink w:tooltip="а) строительство, реконструкция (модернизация), капитальный ремонт объектов коммунальной инфраструктуры и (или) предоставление субсидий из бюджетов субъектов Российской Федерации местным бюджетам на софинансирование строительства, реконструкции (модернизации), капитального ремонта объектов коммунальной инфраструктуры;" w:anchor="P2728" w:history="0">
        <w:r>
          <w:rPr>
            <w:color w:val="0000ff"/>
            <w:sz w:val="24"/>
          </w:rPr>
          <w:t xml:space="preserve">подпункте "а" пункта 8</w:t>
        </w:r>
      </w:hyperlink>
      <w:r>
        <w:rPr>
          <w:sz w:val="24"/>
        </w:rPr>
        <w:t xml:space="preserve"> настоящих Правил, субъекты Российской Федерации и глава администрации г. Байконура представляют одновременно с заявкой, указанной в </w:t>
      </w:r>
      <w:hyperlink w:tooltip="9. Высший исполнительный орган субъекта Российской Федерации и глава администрации г. Байконура представляют в Министерство строительства и жилищно-коммунального хозяйства Российской Федерации заявку на участие в распределении субсидий по форме и в порядке, которые утверждаются Министерством." w:anchor="P2731" w:history="0">
        <w:r>
          <w:rPr>
            <w:color w:val="0000ff"/>
            <w:sz w:val="24"/>
          </w:rPr>
          <w:t xml:space="preserve">пункте 9</w:t>
        </w:r>
      </w:hyperlink>
      <w:r>
        <w:rPr>
          <w:sz w:val="24"/>
        </w:rPr>
        <w:t xml:space="preserve"> настоящих Правил, следующие сведения и документы в отношении каждого объекта коммунальной инфраструктуры:</w:t>
      </w:r>
    </w:p>
    <w:p>
      <w:pPr>
        <w:pStyle w:val="0"/>
        <w:spacing w:before="240"/>
        <w:ind w:firstLine="540"/>
        <w:jc w:val="both"/>
      </w:pPr>
      <w:r>
        <w:rPr>
          <w:sz w:val="24"/>
        </w:rPr>
        <w:t xml:space="preserve">а) паспорт инвестиционного проекта по форме, установленной Министерством строительства и жилищно-коммунального хозяйства Российской Федерации;</w:t>
      </w:r>
    </w:p>
    <w:p>
      <w:pPr>
        <w:pStyle w:val="0"/>
        <w:spacing w:before="240"/>
        <w:ind w:firstLine="540"/>
        <w:jc w:val="both"/>
      </w:pPr>
      <w:r>
        <w:rPr>
          <w:sz w:val="24"/>
        </w:rPr>
        <w:t xml:space="preserve">б) копии положительного заключения государственной экспертизы проектной документации, в том числе о достоверности определения сметной стоимости строительства, реконструкции (модернизации), капитального ремонта объекта коммунальной инфраструктуры в случаях, установленных </w:t>
      </w:r>
      <w:hyperlink r:id="rId1253" w:tooltip="&quot;Градостроительный кодекс Российской Федерации&quot; от 29.12.2004 N 190-ФЗ (ред. от 23.03.2026) {КонсультантПлюс}" w:history="0">
        <w:r>
          <w:rPr>
            <w:color w:val="0000ff"/>
            <w:sz w:val="24"/>
          </w:rPr>
          <w:t xml:space="preserve">частью 2 статьи 8.3</w:t>
        </w:r>
      </w:hyperlink>
      <w:r>
        <w:rPr>
          <w:sz w:val="24"/>
        </w:rPr>
        <w:t xml:space="preserve"> Градостроительного кодекса Российской Федерации, и положительного заключения государственной экспертизы результатов инженерных изысканий, выполненных для подготовки такой проектной документации (если проведение такой экспертизы в соответствии с законодательством Российской Федерации является обязательным). В проектной документации объектов коммунальной инфраструктуры, реализуемых на территориях Дальневосточного федерального округа и Арктической зоны Российской Федерации, необходимо предусматривать перечень мероприятий и затраты по привлечению студенческих строительных отрядов;</w:t>
      </w:r>
    </w:p>
    <w:p>
      <w:pPr>
        <w:pStyle w:val="0"/>
        <w:spacing w:before="240"/>
        <w:ind w:firstLine="540"/>
        <w:jc w:val="both"/>
      </w:pPr>
      <w:r>
        <w:rPr>
          <w:sz w:val="24"/>
        </w:rPr>
        <w:t xml:space="preserve">в) документы об утверждении проектной документации в соответствии с законодательством Российской Федерации (если в соответствии с законодательством Российской Федерации подготовка проектной документации является обязательной);</w:t>
      </w:r>
    </w:p>
    <w:p>
      <w:pPr>
        <w:pStyle w:val="0"/>
        <w:spacing w:before="240"/>
        <w:ind w:firstLine="540"/>
        <w:jc w:val="both"/>
      </w:pPr>
      <w:r>
        <w:rPr>
          <w:sz w:val="24"/>
        </w:rPr>
        <w:t xml:space="preserve">г) сведения, необходимые для проведения проверки инвестиционного проекта на предмет эффективности использования средств федерального бюджета, направляемых на капитальные вложения, предусмотренные </w:t>
      </w:r>
      <w:hyperlink r:id="rId1254" w:tooltip="Постановление Правительства РФ от 15.03.2023 N 399 (ред. от 12.06.2025) &quot;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КонсультантПлюс}" w:history="0">
        <w:r>
          <w:rPr>
            <w:color w:val="0000ff"/>
            <w:sz w:val="24"/>
          </w:rPr>
          <w:t xml:space="preserve">Правилами</w:t>
        </w:r>
      </w:hyperlink>
      <w:r>
        <w:rPr>
          <w:sz w:val="24"/>
        </w:rPr>
        <w:t xml:space="preserve">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утвержденными постановлением Правительства Российской Федерации от 15 марта 2023 г. N 399 "О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утратившими силу некоторых актов и отдельных положений некоторых актов Правительства Российской Федерации", - в случаях, определенных указанным </w:t>
      </w:r>
      <w:hyperlink r:id="rId1255" w:tooltip="Постановление Правительства РФ от 15.03.2023 N 399 (ред. от 12.06.2025) &quot;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КонсультантПлюс}" w:history="0">
        <w:r>
          <w:rPr>
            <w:color w:val="0000ff"/>
            <w:sz w:val="24"/>
          </w:rPr>
          <w:t xml:space="preserve">постановлением</w:t>
        </w:r>
      </w:hyperlink>
      <w:r>
        <w:rPr>
          <w:sz w:val="24"/>
        </w:rPr>
        <w:t xml:space="preserve">;</w:t>
      </w:r>
    </w:p>
    <w:p>
      <w:pPr>
        <w:pStyle w:val="0"/>
        <w:spacing w:before="240"/>
        <w:ind w:firstLine="540"/>
        <w:jc w:val="both"/>
      </w:pPr>
      <w:r>
        <w:rPr>
          <w:sz w:val="24"/>
        </w:rPr>
        <w:t xml:space="preserve">д) копии правоустанавливающих документов на земельный участок.</w:t>
      </w:r>
    </w:p>
    <w:p>
      <w:pPr>
        <w:pStyle w:val="0"/>
        <w:spacing w:before="240"/>
        <w:ind w:firstLine="540"/>
        <w:jc w:val="both"/>
      </w:pPr>
      <w:r>
        <w:rPr>
          <w:sz w:val="24"/>
        </w:rPr>
        <w:t xml:space="preserve">12. Для получения субсидий на цели, указанные в </w:t>
      </w:r>
      <w:hyperlink w:tooltip="б) финансирование на этапе создания, реконструкции (модернизации) объектов концессионных соглашений, заключаемых в отношении объектов коммунальной инфраструктуры, части расходов на создание, реконструкцию (модернизацию) объектов таких концессионных соглашений (капитальные гранты) и (или) предоставление субсидий из бюджетов субъектов Российской Федерации местным бюджетам на финансирование на этапе создания, реконструкции (модернизации) объектов концессионных соглашений, заключаемых в отношении объектов ко..." w:anchor="P2729" w:history="0">
        <w:r>
          <w:rPr>
            <w:color w:val="0000ff"/>
            <w:sz w:val="24"/>
          </w:rPr>
          <w:t xml:space="preserve">подпункте "б" пункта 8</w:t>
        </w:r>
      </w:hyperlink>
      <w:r>
        <w:rPr>
          <w:sz w:val="24"/>
        </w:rPr>
        <w:t xml:space="preserve"> настоящих Правил, субъекты Российской Федерации и глава администрации г. Байконура представляют одновременно с заявкой, указанной в </w:t>
      </w:r>
      <w:hyperlink w:tooltip="9. Высший исполнительный орган субъекта Российской Федерации и глава администрации г. Байконура представляют в Министерство строительства и жилищно-коммунального хозяйства Российской Федерации заявку на участие в распределении субсидий по форме и в порядке, которые утверждаются Министерством." w:anchor="P2731" w:history="0">
        <w:r>
          <w:rPr>
            <w:color w:val="0000ff"/>
            <w:sz w:val="24"/>
          </w:rPr>
          <w:t xml:space="preserve">пункте 9</w:t>
        </w:r>
      </w:hyperlink>
      <w:r>
        <w:rPr>
          <w:sz w:val="24"/>
        </w:rPr>
        <w:t xml:space="preserve"> настоящих Правил, копию заключенного концессионного соглашения.</w:t>
      </w:r>
    </w:p>
    <w:bookmarkStart w:id="2741" w:name="P2741"/>
    <w:bookmarkEnd w:id="2741"/>
    <w:p>
      <w:pPr>
        <w:pStyle w:val="0"/>
        <w:spacing w:before="240"/>
        <w:ind w:firstLine="540"/>
        <w:jc w:val="both"/>
      </w:pPr>
      <w:r>
        <w:rPr>
          <w:sz w:val="24"/>
        </w:rPr>
        <w:t xml:space="preserve">13. Для получения субсидий на цели, указанные в </w:t>
      </w:r>
      <w:hyperlink w:tooltip="в) осуществление мероприятий, указанных в подпунктах &quot;а&quot; и &quot;б&quot; настоящего пункта, а также проведение инженерных изысканий, подготовка (корректировка) проектной документации на строительство, реконструкцию (модернизацию), капитальный ремонт объектов коммунальной инфраструктуры при наличии соответствующих поручений Президента Российской Федерации и Председателя Правительства Российской Федерации." w:anchor="P2730" w:history="0">
        <w:r>
          <w:rPr>
            <w:color w:val="0000ff"/>
            <w:sz w:val="24"/>
          </w:rPr>
          <w:t xml:space="preserve">подпункте "в" пункта 8</w:t>
        </w:r>
      </w:hyperlink>
      <w:r>
        <w:rPr>
          <w:sz w:val="24"/>
        </w:rPr>
        <w:t xml:space="preserve"> настоящих Правил, субъекты Российской Федерации и глава администрации г. Байконура представляют в отношении каждого объекта коммунальной инфраструктуры одновременно с заявкой, указанной в </w:t>
      </w:r>
      <w:hyperlink w:tooltip="9. Высший исполнительный орган субъекта Российской Федерации и глава администрации г. Байконура представляют в Министерство строительства и жилищно-коммунального хозяйства Российской Федерации заявку на участие в распределении субсидий по форме и в порядке, которые утверждаются Министерством." w:anchor="P2731" w:history="0">
        <w:r>
          <w:rPr>
            <w:color w:val="0000ff"/>
            <w:sz w:val="24"/>
          </w:rPr>
          <w:t xml:space="preserve">пункте 9</w:t>
        </w:r>
      </w:hyperlink>
      <w:r>
        <w:rPr>
          <w:sz w:val="24"/>
        </w:rPr>
        <w:t xml:space="preserve"> настоящих Правил, следующие сведения и документы:</w:t>
      </w:r>
    </w:p>
    <w:p>
      <w:pPr>
        <w:pStyle w:val="0"/>
        <w:spacing w:before="240"/>
        <w:ind w:firstLine="540"/>
        <w:jc w:val="both"/>
      </w:pPr>
      <w:r>
        <w:rPr>
          <w:sz w:val="24"/>
        </w:rPr>
        <w:t xml:space="preserve">а) копия утвержденного задания на проектирование;</w:t>
      </w:r>
    </w:p>
    <w:p>
      <w:pPr>
        <w:pStyle w:val="0"/>
        <w:spacing w:before="240"/>
        <w:ind w:firstLine="540"/>
        <w:jc w:val="both"/>
      </w:pPr>
      <w:r>
        <w:rPr>
          <w:sz w:val="24"/>
        </w:rPr>
        <w:t xml:space="preserve">б) сроки разработки соответствующей проектной документации;</w:t>
      </w:r>
    </w:p>
    <w:p>
      <w:pPr>
        <w:pStyle w:val="0"/>
        <w:spacing w:before="240"/>
        <w:ind w:firstLine="540"/>
        <w:jc w:val="both"/>
      </w:pPr>
      <w:r>
        <w:rPr>
          <w:sz w:val="24"/>
        </w:rPr>
        <w:t xml:space="preserve">в) копии правоустанавливающих документов на земельный участок.</w:t>
      </w:r>
    </w:p>
    <w:p>
      <w:pPr>
        <w:pStyle w:val="0"/>
        <w:spacing w:before="240"/>
        <w:ind w:firstLine="540"/>
        <w:jc w:val="both"/>
      </w:pPr>
      <w:r>
        <w:rPr>
          <w:sz w:val="24"/>
        </w:rPr>
        <w:t xml:space="preserve">14. Адресное (пообъектное) распределение субсидий по объектам капитального строительства определяется в соответствии с </w:t>
      </w:r>
      <w:hyperlink r:id="rId1256"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6</w:t>
        </w:r>
      </w:hyperlink>
      <w:r>
        <w:rPr>
          <w:sz w:val="24"/>
        </w:rPr>
        <w:t xml:space="preserve"> Правил предоставления субсидий.</w:t>
      </w:r>
    </w:p>
    <w:bookmarkStart w:id="2746" w:name="P2746"/>
    <w:bookmarkEnd w:id="2746"/>
    <w:p>
      <w:pPr>
        <w:pStyle w:val="0"/>
        <w:spacing w:before="240"/>
        <w:ind w:firstLine="540"/>
        <w:jc w:val="both"/>
      </w:pPr>
      <w:r>
        <w:rPr>
          <w:sz w:val="24"/>
        </w:rPr>
        <w:t xml:space="preserve">15. Совокупный размер субсидии, предоставляемой бюджету i-го субъекта Российской Федерации и бюджету г. Байконура (С</w:t>
      </w:r>
      <w:r>
        <w:rPr>
          <w:sz w:val="24"/>
          <w:vertAlign w:val="subscript"/>
        </w:rPr>
        <w:t xml:space="preserve">i</w:t>
      </w:r>
      <w:r>
        <w:rPr>
          <w:sz w:val="24"/>
        </w:rPr>
        <w:t xml:space="preserve">), определяется по формуле:</w:t>
      </w:r>
    </w:p>
    <w:p>
      <w:pPr>
        <w:pStyle w:val="0"/>
        <w:ind w:firstLine="540"/>
        <w:jc w:val="both"/>
      </w:pPr>
      <w:r>
        <w:rPr>
          <w:sz w:val="24"/>
        </w:rPr>
      </w:r>
    </w:p>
    <w:p>
      <w:pPr>
        <w:pStyle w:val="0"/>
        <w:jc w:val="center"/>
      </w:pPr>
      <w:r>
        <w:rPr>
          <w:position w:val="-16"/>
        </w:rPr>
        <mc:AlternateContent>
          <mc:Choice Requires="wpg">
            <w:drawing>
              <wp:inline xmlns:wp="http://schemas.openxmlformats.org/drawingml/2006/wordprocessingDrawing" distT="0" distB="0" distL="0" distR="0">
                <wp:extent cx="3600450" cy="365760"/>
                <wp:effectExtent l="0" t="0" r="0" b="0"/>
                <wp:docPr id="2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257"/>
                        <a:srcRect/>
                        <a:stretch/>
                      </pic:blipFill>
                      <pic:spPr bwMode="auto">
                        <a:xfrm>
                          <a:off x="0" y="0"/>
                          <a:ext cx="3600450" cy="36576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3" o:spid="_x0000_s23" type="#_x0000_t75" style="width:283.50pt;height:28.80pt;mso-wrap-distance-left:0.00pt;mso-wrap-distance-top:0.00pt;mso-wrap-distance-right:0.00pt;mso-wrap-distance-bottom:0.00pt;" stroked="f">
                <v:path textboxrect="0,0,0,0"/>
                <v:imagedata r:id="rId1257" o:title=""/>
              </v:shape>
            </w:pict>
          </mc:Fallback>
        </mc:AlternateConten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С</w:t>
      </w:r>
      <w:r>
        <w:rPr>
          <w:sz w:val="24"/>
          <w:vertAlign w:val="subscript"/>
        </w:rPr>
        <w:t xml:space="preserve">пр</w:t>
      </w:r>
      <w:r>
        <w:rPr>
          <w:sz w:val="24"/>
        </w:rPr>
        <w:t xml:space="preserve"> - размер субсидии, предоставляемой бюджету i-го субъекта Российской Федерации и бюджету г. Байконура на цели, указанные в </w:t>
      </w:r>
      <w:hyperlink w:tooltip="в) осуществление мероприятий, указанных в подпунктах &quot;а&quot; и &quot;б&quot; настоящего пункта, а также проведение инженерных изысканий, подготовка (корректировка) проектной документации на строительство, реконструкцию (модернизацию), капитальный ремонт объектов коммунальной инфраструктуры при наличии соответствующих поручений Президента Российской Федерации и Председателя Правительства Российской Федерации." w:anchor="P2730" w:history="0">
        <w:r>
          <w:rPr>
            <w:color w:val="0000ff"/>
            <w:sz w:val="24"/>
          </w:rPr>
          <w:t xml:space="preserve">подпункте "в" пункта 8</w:t>
        </w:r>
      </w:hyperlink>
      <w:r>
        <w:rPr>
          <w:sz w:val="24"/>
        </w:rPr>
        <w:t xml:space="preserve"> настоящих Правил, который определяется на основании решений президиума (штаба) Правительственной комиссии по региональному развитию в Российской Федерации с учетом предельного уровня софинансирования расходного обязательства субъекта Российской Федерации и г. Байконура из федерального бюджета, утверждаемого Правительством Российской Федерации в соответствии с </w:t>
      </w:r>
      <w:hyperlink r:id="rId1258"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13(1.1)</w:t>
        </w:r>
      </w:hyperlink>
      <w:r>
        <w:rPr>
          <w:sz w:val="24"/>
        </w:rPr>
        <w:t xml:space="preserve"> Правил предоставления субсидий, и минимального размера финансового участия субъекта Российской Федерации в реализации мероприятий, указанных в </w:t>
      </w:r>
      <w:hyperlink w:tooltip="1. Настоящие Правила устанавливают цели, условия и порядок предоставления и распределения субсидий из федерального бюджета бюджетам субъектов Российской Федерации и бюджету г. Байконура в целях софинансирования расходных обязательств субъектов Российской Федерации и г. Байконура, возникающих при реализации в рамках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мероприятий, предусмотренных сформированными в ..." w:anchor="P2701" w:history="0">
        <w:r>
          <w:rPr>
            <w:color w:val="0000ff"/>
            <w:sz w:val="24"/>
          </w:rPr>
          <w:t xml:space="preserve">пункте 1</w:t>
        </w:r>
      </w:hyperlink>
      <w:r>
        <w:rPr>
          <w:sz w:val="24"/>
        </w:rPr>
        <w:t xml:space="preserve"> настоящих Правил, в целях софинансирования которых предоставляется субсидия, определяемого в соответствии с </w:t>
      </w:r>
      <w:hyperlink w:tooltip="20. Минимальный размер финансового участия субъекта Российской Федерации (за исключением Донецкой Народной Республики, Луганской Народной Республики, Запорожской области и Херсонской области, а также субъектов Российской Федерации, в отношении которых разрабатываются (утверждены) индивидуальные программы социально-экономического развития) в реализации мероприятий, указанных в пункте 1 настоящих Правил, в целях софинансирования которых предоставляется субсидия (С2кбсi), определяется по формуле:" w:anchor="P2776" w:history="0">
        <w:r>
          <w:rPr>
            <w:color w:val="0000ff"/>
            <w:sz w:val="24"/>
          </w:rPr>
          <w:t xml:space="preserve">пунктом 20</w:t>
        </w:r>
      </w:hyperlink>
      <w:r>
        <w:rPr>
          <w:sz w:val="24"/>
        </w:rPr>
        <w:t xml:space="preserve"> настоящих Правил;</w:t>
      </w:r>
    </w:p>
    <w:p>
      <w:pPr>
        <w:pStyle w:val="0"/>
        <w:spacing w:before="240"/>
        <w:ind w:firstLine="540"/>
        <w:jc w:val="both"/>
      </w:pPr>
      <w:r>
        <w:rPr>
          <w:sz w:val="24"/>
        </w:rPr>
        <w:t xml:space="preserve">С</w:t>
      </w:r>
      <w:r>
        <w:rPr>
          <w:sz w:val="24"/>
          <w:vertAlign w:val="subscript"/>
        </w:rPr>
        <w:t xml:space="preserve">минi</w:t>
      </w:r>
      <w:r>
        <w:rPr>
          <w:sz w:val="24"/>
        </w:rPr>
        <w:t xml:space="preserve"> - сумма минимального распределения для i-го субъекта Российской Федерации и г. Байконура, принимаемая в размере 100000 тыс. рублей;</w:t>
      </w:r>
    </w:p>
    <w:p>
      <w:pPr>
        <w:pStyle w:val="0"/>
        <w:spacing w:before="240"/>
        <w:ind w:firstLine="540"/>
        <w:jc w:val="both"/>
      </w:pPr>
      <w:r>
        <w:rPr>
          <w:sz w:val="24"/>
        </w:rPr>
        <w:t xml:space="preserve">А</w:t>
      </w:r>
      <w:r>
        <w:rPr>
          <w:sz w:val="24"/>
          <w:vertAlign w:val="subscript"/>
        </w:rPr>
        <w:t xml:space="preserve">общ</w:t>
      </w:r>
      <w:r>
        <w:rPr>
          <w:sz w:val="24"/>
        </w:rPr>
        <w:t xml:space="preserve"> - объем бюджетных ассигнований федерального бюджета на текущий финансовый год, предусмотренных Министерству строительства и жилищно-коммунального хозяйства Российской Федерации, распределяемых на соответствующий год;</w:t>
      </w:r>
    </w:p>
    <w:p>
      <w:pPr>
        <w:pStyle w:val="0"/>
        <w:spacing w:before="240"/>
        <w:ind w:firstLine="540"/>
        <w:jc w:val="both"/>
      </w:pPr>
      <w:r>
        <w:rPr>
          <w:sz w:val="24"/>
        </w:rPr>
        <w:t xml:space="preserve">С</w:t>
      </w:r>
      <w:r>
        <w:rPr>
          <w:sz w:val="24"/>
          <w:vertAlign w:val="subscript"/>
        </w:rPr>
        <w:t xml:space="preserve">мин</w:t>
      </w:r>
      <w:r>
        <w:rPr>
          <w:sz w:val="24"/>
        </w:rPr>
        <w:t xml:space="preserve"> - минимальный объем бюджетных ассигнований федерального бюджета, предоставляемый бюджету i-го субъекта Российской Федерации и бюджету г. Байконура, который определяется по формуле, предусмотренной </w:t>
      </w:r>
      <w:hyperlink w:tooltip="16. Минимальный объем бюджетных ассигнований федерального бюджета, предоставляемый бюджету i-го субъекта Российской Федерации и бюджету г. Байконура (Смин), определяется по формуле:" w:anchor="P2757" w:history="0">
        <w:r>
          <w:rPr>
            <w:color w:val="0000ff"/>
            <w:sz w:val="24"/>
          </w:rPr>
          <w:t xml:space="preserve">пунктом 16</w:t>
        </w:r>
      </w:hyperlink>
      <w:r>
        <w:rPr>
          <w:sz w:val="24"/>
        </w:rPr>
        <w:t xml:space="preserve"> настоящих Правил;</w:t>
      </w:r>
    </w:p>
    <w:p>
      <w:pPr>
        <w:pStyle w:val="0"/>
        <w:spacing w:before="240"/>
        <w:ind w:firstLine="540"/>
        <w:jc w:val="both"/>
      </w:pPr>
      <w:r>
        <w:rPr>
          <w:sz w:val="24"/>
        </w:rPr>
        <w:t xml:space="preserve">К</w:t>
      </w:r>
      <w:r>
        <w:rPr>
          <w:sz w:val="24"/>
          <w:vertAlign w:val="subscript"/>
        </w:rPr>
        <w:t xml:space="preserve">с</w:t>
      </w:r>
      <w:r>
        <w:rPr>
          <w:sz w:val="24"/>
        </w:rPr>
        <w:t xml:space="preserve"> - удельный коэффициент, который определяется по формуле, предусмотренной </w:t>
      </w:r>
      <w:hyperlink w:tooltip="17. Удельный коэффициент (Кс) определяется по формуле:" w:anchor="P2761" w:history="0">
        <w:r>
          <w:rPr>
            <w:color w:val="0000ff"/>
            <w:sz w:val="24"/>
          </w:rPr>
          <w:t xml:space="preserve">пунктом 17</w:t>
        </w:r>
      </w:hyperlink>
      <w:r>
        <w:rPr>
          <w:sz w:val="24"/>
        </w:rPr>
        <w:t xml:space="preserve"> настоящих Правил.</w:t>
      </w:r>
    </w:p>
    <w:p>
      <w:pPr>
        <w:pStyle w:val="0"/>
        <w:spacing w:before="240"/>
        <w:ind w:firstLine="540"/>
        <w:jc w:val="both"/>
      </w:pPr>
      <w:r>
        <w:rPr>
          <w:sz w:val="24"/>
        </w:rPr>
        <w:t xml:space="preserve">Совокупный размер субсидии, предоставляемой бюджету i-го субъекта Российской Федерации, подлежит сокращению на очередной финансовый год начиная с 2027 года в случае неисполнения в году, предшествовавшем году, в котором распределяется субсидия на очередной финансовый год, субъектом Российской Федерации обязательств, предусмотренных меморандумом, не менее чем на 1 процент за каждое неисполненное обязательство.</w:t>
      </w:r>
    </w:p>
    <w:bookmarkStart w:id="2757" w:name="P2757"/>
    <w:bookmarkEnd w:id="2757"/>
    <w:p>
      <w:pPr>
        <w:pStyle w:val="0"/>
        <w:spacing w:before="240"/>
        <w:ind w:firstLine="540"/>
        <w:jc w:val="both"/>
      </w:pPr>
      <w:r>
        <w:rPr>
          <w:sz w:val="24"/>
        </w:rPr>
        <w:t xml:space="preserve">16. Минимальный объем бюджетных ассигнований федерального бюджета, предоставляемый бюджету i-го субъекта Российской Федерации и бюджету г. Байконура (С</w:t>
      </w:r>
      <w:r>
        <w:rPr>
          <w:sz w:val="24"/>
          <w:vertAlign w:val="subscript"/>
        </w:rPr>
        <w:t xml:space="preserve">мин</w:t>
      </w:r>
      <w:r>
        <w:rPr>
          <w:sz w:val="24"/>
        </w:rPr>
        <w:t xml:space="preserve">), определяется по формуле:</w:t>
      </w:r>
    </w:p>
    <w:p>
      <w:pPr>
        <w:pStyle w:val="0"/>
        <w:jc w:val="center"/>
      </w:pPr>
      <w:r>
        <w:rPr>
          <w:sz w:val="24"/>
        </w:rPr>
      </w:r>
    </w:p>
    <w:p>
      <w:pPr>
        <w:pStyle w:val="0"/>
        <w:jc w:val="center"/>
      </w:pPr>
      <w:r>
        <w:rPr>
          <w:position w:val="-28"/>
        </w:rPr>
        <mc:AlternateContent>
          <mc:Choice Requires="wpg">
            <w:drawing>
              <wp:inline xmlns:wp="http://schemas.openxmlformats.org/drawingml/2006/wordprocessingDrawing" distT="0" distB="0" distL="0" distR="0">
                <wp:extent cx="1223010" cy="514350"/>
                <wp:effectExtent l="0" t="0" r="0" b="0"/>
                <wp:docPr id="2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259"/>
                        <a:srcRect/>
                        <a:stretch/>
                      </pic:blipFill>
                      <pic:spPr bwMode="auto">
                        <a:xfrm>
                          <a:off x="0" y="0"/>
                          <a:ext cx="1223010" cy="51435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4" o:spid="_x0000_s24" type="#_x0000_t75" style="width:96.30pt;height:40.50pt;mso-wrap-distance-left:0.00pt;mso-wrap-distance-top:0.00pt;mso-wrap-distance-right:0.00pt;mso-wrap-distance-bottom:0.00pt;" stroked="f">
                <v:path textboxrect="0,0,0,0"/>
                <v:imagedata r:id="rId1259" o:title=""/>
              </v:shape>
            </w:pict>
          </mc:Fallback>
        </mc:AlternateContent>
      </w:r>
    </w:p>
    <w:p>
      <w:pPr>
        <w:pStyle w:val="0"/>
        <w:jc w:val="center"/>
      </w:pPr>
      <w:r>
        <w:rPr>
          <w:sz w:val="24"/>
        </w:rPr>
      </w:r>
    </w:p>
    <w:bookmarkStart w:id="2761" w:name="P2761"/>
    <w:bookmarkEnd w:id="2761"/>
    <w:p>
      <w:pPr>
        <w:pStyle w:val="0"/>
        <w:ind w:firstLine="540"/>
        <w:jc w:val="both"/>
      </w:pPr>
      <w:r>
        <w:rPr>
          <w:sz w:val="24"/>
        </w:rPr>
        <w:t xml:space="preserve">17. Удельный коэффициент (К</w:t>
      </w:r>
      <w:r>
        <w:rPr>
          <w:sz w:val="24"/>
          <w:vertAlign w:val="subscript"/>
        </w:rPr>
        <w:t xml:space="preserve">с</w:t>
      </w:r>
      <w:r>
        <w:rPr>
          <w:sz w:val="24"/>
        </w:rPr>
        <w:t xml:space="preserve">) определяется по формуле:</w:t>
      </w:r>
    </w:p>
    <w:p>
      <w:pPr>
        <w:pStyle w:val="0"/>
        <w:jc w:val="center"/>
      </w:pPr>
      <w:r>
        <w:rPr>
          <w:sz w:val="24"/>
        </w:rPr>
      </w:r>
    </w:p>
    <w:p>
      <w:pPr>
        <w:pStyle w:val="0"/>
        <w:jc w:val="center"/>
      </w:pPr>
      <w:r>
        <w:rPr>
          <w:position w:val="-33"/>
        </w:rPr>
        <mc:AlternateContent>
          <mc:Choice Requires="wpg">
            <w:drawing>
              <wp:inline xmlns:wp="http://schemas.openxmlformats.org/drawingml/2006/wordprocessingDrawing" distT="0" distB="0" distL="0" distR="0">
                <wp:extent cx="1143000" cy="582930"/>
                <wp:effectExtent l="0" t="0" r="0" b="0"/>
                <wp:docPr id="2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260"/>
                        <a:srcRect/>
                        <a:stretch/>
                      </pic:blipFill>
                      <pic:spPr bwMode="auto">
                        <a:xfrm>
                          <a:off x="0" y="0"/>
                          <a:ext cx="1143000" cy="58293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5" o:spid="_x0000_s25" type="#_x0000_t75" style="width:90.00pt;height:45.90pt;mso-wrap-distance-left:0.00pt;mso-wrap-distance-top:0.00pt;mso-wrap-distance-right:0.00pt;mso-wrap-distance-bottom:0.00pt;" stroked="f">
                <v:path textboxrect="0,0,0,0"/>
                <v:imagedata r:id="rId1260" o:title=""/>
              </v:shape>
            </w:pict>
          </mc:Fallback>
        </mc:AlternateContent>
      </w:r>
    </w:p>
    <w:p>
      <w:pPr>
        <w:pStyle w:val="0"/>
        <w:jc w:val="center"/>
      </w:pPr>
      <w:r>
        <w:rPr>
          <w:sz w:val="24"/>
        </w:rPr>
      </w:r>
    </w:p>
    <w:p>
      <w:pPr>
        <w:pStyle w:val="0"/>
        <w:ind w:firstLine="540"/>
        <w:jc w:val="both"/>
      </w:pPr>
      <w:r>
        <w:rPr>
          <w:sz w:val="24"/>
        </w:rPr>
        <w:t xml:space="preserve">где К</w:t>
      </w:r>
      <w:r>
        <w:rPr>
          <w:sz w:val="24"/>
          <w:vertAlign w:val="subscript"/>
        </w:rPr>
        <w:t xml:space="preserve">i</w:t>
      </w:r>
      <w:r>
        <w:rPr>
          <w:sz w:val="24"/>
        </w:rPr>
        <w:t xml:space="preserve"> - коэффициент, учитывающий протяженность сетей водоснабжения, водоотведения и теплоснабжения в субъекте Российской Федерации и г. Байконуре, численность населения субъекта Российской Федерации и г. Байконура и предельный уровень софинансирования расходного обязательства i-го субъекта Российской Федерации и г. Байконура из федерального бюджета, который определяется по формуле, предусмотренной </w:t>
      </w:r>
      <w:hyperlink w:tooltip="18. Коэффициент, учитывающий протяженность сетей водоснабжения, водоотведения и теплоснабжения в субъекте Российской Федерации и г. Байконуре, численность населения субъекта Российской Федерации и г. Байконура и предельный уровень софинансирования расходного обязательства i-го субъекта Российской Федерации и г. Байконура из федерального бюджета (Кi), определяется по формуле:" w:anchor="P2766" w:history="0">
        <w:r>
          <w:rPr>
            <w:color w:val="0000ff"/>
            <w:sz w:val="24"/>
          </w:rPr>
          <w:t xml:space="preserve">пунктом 18</w:t>
        </w:r>
      </w:hyperlink>
      <w:r>
        <w:rPr>
          <w:sz w:val="24"/>
        </w:rPr>
        <w:t xml:space="preserve"> настоящих Правил.</w:t>
      </w:r>
    </w:p>
    <w:bookmarkStart w:id="2766" w:name="P2766"/>
    <w:bookmarkEnd w:id="2766"/>
    <w:p>
      <w:pPr>
        <w:pStyle w:val="0"/>
        <w:spacing w:before="240"/>
        <w:ind w:firstLine="540"/>
        <w:jc w:val="both"/>
      </w:pPr>
      <w:r>
        <w:rPr>
          <w:sz w:val="24"/>
        </w:rPr>
        <w:t xml:space="preserve">18. Коэффициент, учитывающий протяженность сетей водоснабжения, водоотведения и теплоснабжения в субъекте Российской Федерации и г. Байконуре, численность населения субъекта Российской Федерации и г. Байконура и предельный уровень софинансирования расходного обязательства i-го субъекта Российской Федерации и г. Байконура из федерального бюджета (К</w:t>
      </w:r>
      <w:r>
        <w:rPr>
          <w:sz w:val="24"/>
          <w:vertAlign w:val="subscript"/>
        </w:rPr>
        <w:t xml:space="preserve">i</w:t>
      </w:r>
      <w:r>
        <w:rPr>
          <w:sz w:val="24"/>
        </w:rPr>
        <w:t xml:space="preserve">), определяется по формуле:</w:t>
      </w:r>
    </w:p>
    <w:p>
      <w:pPr>
        <w:pStyle w:val="0"/>
        <w:ind w:firstLine="540"/>
        <w:jc w:val="both"/>
      </w:pPr>
      <w:r>
        <w:rPr>
          <w:sz w:val="24"/>
        </w:rPr>
      </w:r>
    </w:p>
    <w:p>
      <w:pPr>
        <w:pStyle w:val="0"/>
        <w:jc w:val="center"/>
      </w:pPr>
      <w:r>
        <w:rPr>
          <w:position w:val="-50"/>
        </w:rPr>
        <mc:AlternateContent>
          <mc:Choice Requires="wpg">
            <w:drawing>
              <wp:inline xmlns:wp="http://schemas.openxmlformats.org/drawingml/2006/wordprocessingDrawing" distT="0" distB="0" distL="0" distR="0">
                <wp:extent cx="2366010" cy="788670"/>
                <wp:effectExtent l="0" t="0" r="0" b="0"/>
                <wp:docPr id="2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261"/>
                        <a:srcRect/>
                        <a:stretch/>
                      </pic:blipFill>
                      <pic:spPr bwMode="auto">
                        <a:xfrm>
                          <a:off x="0" y="0"/>
                          <a:ext cx="2366010" cy="78867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6" o:spid="_x0000_s26" type="#_x0000_t75" style="width:186.30pt;height:62.10pt;mso-wrap-distance-left:0.00pt;mso-wrap-distance-top:0.00pt;mso-wrap-distance-right:0.00pt;mso-wrap-distance-bottom:0.00pt;" stroked="f">
                <v:path textboxrect="0,0,0,0"/>
                <v:imagedata r:id="rId1261" o:title=""/>
              </v:shape>
            </w:pict>
          </mc:Fallback>
        </mc:AlternateConten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Ч</w:t>
      </w:r>
      <w:r>
        <w:rPr>
          <w:sz w:val="24"/>
          <w:vertAlign w:val="subscript"/>
        </w:rPr>
        <w:t xml:space="preserve">i</w:t>
      </w:r>
      <w:r>
        <w:rPr>
          <w:sz w:val="24"/>
        </w:rPr>
        <w:t xml:space="preserve"> - численность населения, проживающего на территории i-го субъекта Российской Федерации и территории г. Байконура, в соответствии с данными Федеральной службы государственной статистики на 1 января 2024 г., человек;</w:t>
      </w:r>
    </w:p>
    <w:p>
      <w:pPr>
        <w:pStyle w:val="0"/>
        <w:spacing w:before="240"/>
        <w:ind w:firstLine="540"/>
        <w:jc w:val="both"/>
      </w:pPr>
      <w:r>
        <w:rPr>
          <w:sz w:val="24"/>
        </w:rPr>
        <w:t xml:space="preserve">П</w:t>
      </w:r>
      <w:r>
        <w:rPr>
          <w:sz w:val="24"/>
          <w:vertAlign w:val="subscript"/>
        </w:rPr>
        <w:t xml:space="preserve">i</w:t>
      </w:r>
      <w:r>
        <w:rPr>
          <w:sz w:val="24"/>
        </w:rPr>
        <w:t xml:space="preserve"> - протяженность сетей водоснабжения, водоотведения и теплоснабжения на территории i-го субъекта Российской Федерации и территории г. Байконура в соответствии с данными Федеральной службы государственной статистики на 1 января 2024 г., тыс. км, а в отношении Донецкой Народной Республики, Луганской Народной Республики, Запорожской области и Херсонской области - в соответствии с данными Министерства строительства и жилищно-коммунального хозяйства Российской Федерации;</w:t>
      </w:r>
    </w:p>
    <w:p>
      <w:pPr>
        <w:pStyle w:val="0"/>
        <w:spacing w:before="240"/>
        <w:ind w:firstLine="540"/>
        <w:jc w:val="both"/>
      </w:pPr>
      <w:r>
        <w:rPr>
          <w:sz w:val="24"/>
        </w:rPr>
        <w:t xml:space="preserve">У</w:t>
      </w:r>
      <w:r>
        <w:rPr>
          <w:sz w:val="24"/>
          <w:vertAlign w:val="subscript"/>
        </w:rPr>
        <w:t xml:space="preserve">i</w:t>
      </w:r>
      <w:r>
        <w:rPr>
          <w:sz w:val="24"/>
        </w:rPr>
        <w:t xml:space="preserve"> - предельный уровень софинансирования расходного обязательства i-го субъекта Российской Федерации и г. Байконура из федерального бюджета, утверждаемый Правительством Российской Федерации в соответствии с </w:t>
      </w:r>
      <w:hyperlink r:id="rId1262"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13(1.1)</w:t>
        </w:r>
      </w:hyperlink>
      <w:r>
        <w:rPr>
          <w:sz w:val="24"/>
        </w:rPr>
        <w:t xml:space="preserve"> Правил предоставления субсидий;</w:t>
      </w:r>
    </w:p>
    <w:p>
      <w:pPr>
        <w:pStyle w:val="0"/>
        <w:spacing w:before="240"/>
        <w:ind w:firstLine="540"/>
        <w:jc w:val="both"/>
      </w:pPr>
      <w:r>
        <w:rPr>
          <w:sz w:val="24"/>
        </w:rPr>
        <w:t xml:space="preserve">n - общее количество субъектов Российской Федерации и г. Байконур, для которых определяется размер субсидии.</w:t>
      </w:r>
    </w:p>
    <w:p>
      <w:pPr>
        <w:pStyle w:val="0"/>
        <w:spacing w:before="240"/>
        <w:ind w:firstLine="540"/>
        <w:jc w:val="both"/>
      </w:pPr>
      <w:r>
        <w:rPr>
          <w:sz w:val="24"/>
        </w:rPr>
        <w:t xml:space="preserve">19. Для служебного пользования.</w:t>
      </w:r>
    </w:p>
    <w:bookmarkStart w:id="2776" w:name="P2776"/>
    <w:bookmarkEnd w:id="2776"/>
    <w:p>
      <w:pPr>
        <w:pStyle w:val="0"/>
        <w:spacing w:before="240"/>
        <w:ind w:firstLine="540"/>
        <w:jc w:val="both"/>
      </w:pPr>
      <w:r>
        <w:rPr>
          <w:sz w:val="24"/>
        </w:rPr>
        <w:t xml:space="preserve">20. Минимальный размер финансового участия субъекта Российской Федерации (за исключением Донецкой Народной Республики, Луганской Народной Республики, Запорожской области и Херсонской области, а также субъектов Российской Федерации, в отношении которых разрабатываются (утверждены) индивидуальные программы социально-экономического развития) в реализации мероприятий, указанных в </w:t>
      </w:r>
      <w:hyperlink w:tooltip="1. Настоящие Правила устанавливают цели, условия и порядок предоставления и распределения субсидий из федерального бюджета бюджетам субъектов Российской Федерации и бюджету г. Байконура в целях софинансирования расходных обязательств субъектов Российской Федерации и г. Байконура, возникающих при реализации в рамках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мероприятий, предусмотренных сформированными в ..." w:anchor="P2701" w:history="0">
        <w:r>
          <w:rPr>
            <w:color w:val="0000ff"/>
            <w:sz w:val="24"/>
          </w:rPr>
          <w:t xml:space="preserve">пункте 1</w:t>
        </w:r>
      </w:hyperlink>
      <w:r>
        <w:rPr>
          <w:sz w:val="24"/>
        </w:rPr>
        <w:t xml:space="preserve"> настоящих Правил, в целях софинансирования которых предоставляется субсидия (С</w:t>
      </w:r>
      <w:r>
        <w:rPr>
          <w:sz w:val="24"/>
          <w:vertAlign w:val="subscript"/>
        </w:rPr>
        <w:t xml:space="preserve">2кбсi</w:t>
      </w:r>
      <w:r>
        <w:rPr>
          <w:sz w:val="24"/>
        </w:rPr>
        <w:t xml:space="preserve">), определяется по формуле:</w:t>
      </w:r>
    </w:p>
    <w:p>
      <w:pPr>
        <w:pStyle w:val="0"/>
        <w:ind w:firstLine="540"/>
        <w:jc w:val="both"/>
      </w:pPr>
      <w:r>
        <w:rPr>
          <w:sz w:val="24"/>
        </w:rPr>
      </w:r>
    </w:p>
    <w:p>
      <w:pPr>
        <w:pStyle w:val="0"/>
        <w:jc w:val="center"/>
      </w:pPr>
      <w:r>
        <w:rPr>
          <w:position w:val="-31"/>
        </w:rPr>
        <mc:AlternateContent>
          <mc:Choice Requires="wpg">
            <w:drawing>
              <wp:inline xmlns:wp="http://schemas.openxmlformats.org/drawingml/2006/wordprocessingDrawing" distT="0" distB="0" distL="0" distR="0">
                <wp:extent cx="2320290" cy="548640"/>
                <wp:effectExtent l="0" t="0" r="0" b="0"/>
                <wp:docPr id="2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263"/>
                        <a:srcRect/>
                        <a:stretch/>
                      </pic:blipFill>
                      <pic:spPr bwMode="auto">
                        <a:xfrm>
                          <a:off x="0" y="0"/>
                          <a:ext cx="2320290" cy="54864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7" o:spid="_x0000_s27" type="#_x0000_t75" style="width:182.70pt;height:43.20pt;mso-wrap-distance-left:0.00pt;mso-wrap-distance-top:0.00pt;mso-wrap-distance-right:0.00pt;mso-wrap-distance-bottom:0.00pt;" stroked="f">
                <v:path textboxrect="0,0,0,0"/>
                <v:imagedata r:id="rId1263" o:title=""/>
              </v:shape>
            </w:pict>
          </mc:Fallback>
        </mc:AlternateContent>
      </w:r>
    </w:p>
    <w:p>
      <w:pPr>
        <w:pStyle w:val="0"/>
        <w:ind w:firstLine="540"/>
        <w:jc w:val="both"/>
      </w:pPr>
      <w:r>
        <w:rPr>
          <w:sz w:val="24"/>
        </w:rPr>
      </w:r>
    </w:p>
    <w:p>
      <w:pPr>
        <w:pStyle w:val="0"/>
        <w:ind w:firstLine="540"/>
        <w:jc w:val="both"/>
      </w:pPr>
      <w:r>
        <w:rPr>
          <w:sz w:val="24"/>
        </w:rPr>
        <w:t xml:space="preserve">21. Средства субсидий, не востребованные субъектами Российской Федерации и г. Байконуром в связи с отсутствием заявок, указанных в </w:t>
      </w:r>
      <w:hyperlink w:tooltip="9. Высший исполнительный орган субъекта Российской Федерации и глава администрации г. Байконура представляют в Министерство строительства и жилищно-коммунального хозяйства Российской Федерации заявку на участие в распределении субсидий по форме и в порядке, которые утверждаются Министерством." w:anchor="P2731" w:history="0">
        <w:r>
          <w:rPr>
            <w:color w:val="0000ff"/>
            <w:sz w:val="24"/>
          </w:rPr>
          <w:t xml:space="preserve">пункте 9</w:t>
        </w:r>
      </w:hyperlink>
      <w:r>
        <w:rPr>
          <w:sz w:val="24"/>
        </w:rPr>
        <w:t xml:space="preserve"> настоящих Правил, невозможностью освоения в текущем финансовом году бюджетных средств, источником обеспечения которых являются субсидии, и по иным причинам, подлежат перераспределению между субъектами Российской Федерации и г. Байконуром на реализацию мероприятий, указанных в </w:t>
      </w:r>
      <w:hyperlink w:tooltip="1. Настоящие Правила устанавливают цели, условия и порядок предоставления и распределения субсидий из федерального бюджета бюджетам субъектов Российской Федерации и бюджету г. Байконура в целях софинансирования расходных обязательств субъектов Российской Федерации и г. Байконура, возникающих при реализации в рамках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мероприятий, предусмотренных сформированными в ..." w:anchor="P2701" w:history="0">
        <w:r>
          <w:rPr>
            <w:color w:val="0000ff"/>
            <w:sz w:val="24"/>
          </w:rPr>
          <w:t xml:space="preserve">пункте 1</w:t>
        </w:r>
      </w:hyperlink>
      <w:r>
        <w:rPr>
          <w:sz w:val="24"/>
        </w:rPr>
        <w:t xml:space="preserve"> настоящих Правил, на основании решений президиума (штаба) Правительственной комиссии по региональному развитию в Российской Федерации в порядке, предусмотренном бюджетным законодательством Российской Федерации.</w:t>
      </w:r>
    </w:p>
    <w:p>
      <w:pPr>
        <w:pStyle w:val="0"/>
        <w:spacing w:before="240"/>
        <w:ind w:firstLine="540"/>
        <w:jc w:val="both"/>
      </w:pPr>
      <w:r>
        <w:rPr>
          <w:sz w:val="24"/>
        </w:rPr>
        <w:t xml:space="preserve">22. Высший исполнительный орган субъекта Российской Федерации и глава администрации г. Байконура при направлении заявки, указанной в </w:t>
      </w:r>
      <w:hyperlink w:tooltip="9. Высший исполнительный орган субъекта Российской Федерации и глава администрации г. Байконура представляют в Министерство строительства и жилищно-коммунального хозяйства Российской Федерации заявку на участие в распределении субсидий по форме и в порядке, которые утверждаются Министерством." w:anchor="P2731" w:history="0">
        <w:r>
          <w:rPr>
            <w:color w:val="0000ff"/>
            <w:sz w:val="24"/>
          </w:rPr>
          <w:t xml:space="preserve">пункте 9</w:t>
        </w:r>
      </w:hyperlink>
      <w:r>
        <w:rPr>
          <w:sz w:val="24"/>
        </w:rPr>
        <w:t xml:space="preserve"> настоящих Правил, в отношении мероприятий, указанных в </w:t>
      </w:r>
      <w:hyperlink w:tooltip="1. Настоящие Правила устанавливают цели, условия и порядок предоставления и распределения субсидий из федерального бюджета бюджетам субъектов Российской Федерации и бюджету г. Байконура в целях софинансирования расходных обязательств субъектов Российской Федерации и г. Байконура, возникающих при реализации в рамках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мероприятий, предусмотренных сформированными в ..." w:anchor="P2701" w:history="0">
        <w:r>
          <w:rPr>
            <w:color w:val="0000ff"/>
            <w:sz w:val="24"/>
          </w:rPr>
          <w:t xml:space="preserve">пункте 1</w:t>
        </w:r>
      </w:hyperlink>
      <w:r>
        <w:rPr>
          <w:sz w:val="24"/>
        </w:rPr>
        <w:t xml:space="preserve"> настоящих Правил, за исключением мероприятий при наличии соответствующих поручений Президента Российской Федерации и Председателя Правительства Российской Федерации, учитывают следующие требования к составу таких мероприятий:</w:t>
      </w:r>
    </w:p>
    <w:p>
      <w:pPr>
        <w:pStyle w:val="0"/>
        <w:spacing w:before="240"/>
        <w:ind w:firstLine="540"/>
        <w:jc w:val="both"/>
      </w:pPr>
      <w:r>
        <w:rPr>
          <w:sz w:val="24"/>
        </w:rPr>
        <w:t xml:space="preserve">а) доля финансирования реализации указанных мероприятий в отношении линейных объектов должна составлять не менее 80 процентов общего объема бюджетных ассигнований федерального бюджета, предусмотренных на очередной финансовый год бюджету субъекта Российской Федерации и бюджету г. Байконура;</w:t>
      </w:r>
    </w:p>
    <w:p>
      <w:pPr>
        <w:pStyle w:val="0"/>
        <w:spacing w:before="240"/>
        <w:ind w:firstLine="540"/>
        <w:jc w:val="both"/>
      </w:pPr>
      <w:r>
        <w:rPr>
          <w:sz w:val="24"/>
        </w:rPr>
        <w:t xml:space="preserve">б) доля финансирования реализации указанных мероприятий в отношении вновь начинаемых строительством объектов коммунальной инфраструктуры должна составлять не более 50 процентов общего объема бюджетных ассигнований федерального бюджета, предусмотренных на очередной финансовый год бюджету субъекта Российской Федерации и бюджету г. Байконура.</w:t>
      </w:r>
    </w:p>
    <w:p>
      <w:pPr>
        <w:pStyle w:val="0"/>
        <w:spacing w:before="240"/>
        <w:ind w:firstLine="540"/>
        <w:jc w:val="both"/>
      </w:pPr>
      <w:r>
        <w:rPr>
          <w:sz w:val="24"/>
        </w:rPr>
        <w:t xml:space="preserve">23. Перечисление субсидий осуществляется в установленном порядке на единые счета бюджетов, открытые финансовым органам субъектов Российской Федерации в территориальных органах Федерального казначейства.</w:t>
      </w:r>
    </w:p>
    <w:p>
      <w:pPr>
        <w:pStyle w:val="0"/>
        <w:spacing w:before="240"/>
        <w:ind w:firstLine="540"/>
        <w:jc w:val="both"/>
      </w:pPr>
      <w:r>
        <w:rPr>
          <w:sz w:val="24"/>
        </w:rPr>
        <w:t xml:space="preserve">Перечисление субсидий бюджету г. Байконура осуществляется в установленном порядке на счет, открытый финансовому органу администрации г. Байконура.</w:t>
      </w:r>
    </w:p>
    <w:p>
      <w:pPr>
        <w:pStyle w:val="0"/>
        <w:spacing w:before="240"/>
        <w:ind w:firstLine="540"/>
        <w:jc w:val="both"/>
      </w:pPr>
      <w:r>
        <w:rPr>
          <w:sz w:val="24"/>
        </w:rPr>
        <w:t xml:space="preserve">24. Уполномоченные высшим исполнительным органом субъекта Российской Федерации исполнительные органы субъекта Российской Федерации и администрация г. Байконура размещают в сроки, установленные соглашением, в государственной интегрированной информационной системе управления общественными финансами "Электронный бюджет" отчетность об осуществлении расходов, в целях софинансирования которых предоставляется субсидия, а также о достижении значений результата использования субсидии.</w:t>
      </w:r>
    </w:p>
    <w:p>
      <w:pPr>
        <w:pStyle w:val="0"/>
        <w:spacing w:before="240"/>
        <w:ind w:firstLine="540"/>
        <w:jc w:val="both"/>
      </w:pPr>
      <w:r>
        <w:rPr>
          <w:sz w:val="24"/>
        </w:rPr>
        <w:t xml:space="preserve">25. Оценка эффективности использования субсидии осуществляется Министерством строительства и жилищно-коммунального хозяйства Российской Федерации путем сравнения фактически достигнутых и плановых значений результата использования субсидии "На территориях субъектов Российской Федерации и г. Байконура завершено строительство, реконструкция (модернизация), капитальный ремонт объектов тепло-, водоснабжения и водоотведения, предусмотренных региональными комплексными планами, нарастающим итогом", предусмотренных соглашением.</w:t>
      </w:r>
    </w:p>
    <w:p>
      <w:pPr>
        <w:pStyle w:val="0"/>
        <w:spacing w:before="240"/>
        <w:ind w:firstLine="540"/>
        <w:jc w:val="both"/>
      </w:pPr>
      <w:r>
        <w:rPr>
          <w:sz w:val="24"/>
        </w:rPr>
        <w:t xml:space="preserve">26. Основания и порядок применения мер финансовой ответственности к субъекту Российской Федерации и г. Байконуру при невыполнении условий соглашения, в том числе порядок и условия возврата средств из бюджета субъекта Российской Федерации и г. Байконура в федеральный бюджет, установлены </w:t>
      </w:r>
      <w:hyperlink r:id="rId1264"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1265"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19</w:t>
        </w:r>
      </w:hyperlink>
      <w:r>
        <w:rPr>
          <w:sz w:val="24"/>
        </w:rPr>
        <w:t xml:space="preserve"> Правил предоставления субсидий. Основания и порядок освобождения субъекта Российской Федерации и г. Байконура от применения указанных мер финансовой ответственности установлены </w:t>
      </w:r>
      <w:hyperlink r:id="rId1266"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20</w:t>
        </w:r>
      </w:hyperlink>
      <w:r>
        <w:rPr>
          <w:sz w:val="24"/>
        </w:rPr>
        <w:t xml:space="preserve"> Правил предоставления субсидий.</w:t>
      </w:r>
    </w:p>
    <w:p>
      <w:pPr>
        <w:pStyle w:val="0"/>
        <w:spacing w:before="240"/>
        <w:ind w:firstLine="540"/>
        <w:jc w:val="both"/>
      </w:pPr>
      <w:r>
        <w:rPr>
          <w:sz w:val="24"/>
        </w:rPr>
        <w:t xml:space="preserve">27. В случае нарушения целей, установленных при предоставлении субсидии, применяются бюджетные меры принуждения, предусмотренные бюджетным законодательством Российской Федерации.</w:t>
      </w:r>
    </w:p>
    <w:p>
      <w:pPr>
        <w:pStyle w:val="0"/>
        <w:spacing w:before="240"/>
        <w:ind w:firstLine="540"/>
        <w:jc w:val="both"/>
      </w:pPr>
      <w:r>
        <w:rPr>
          <w:sz w:val="24"/>
        </w:rPr>
        <w:t xml:space="preserve">28. Контроль за соблюдением субъектами Российской Федерации и г. Байконуром условий предоставления субсидий осуществляется Министерством строительства и жилищно-коммунального хозяйства Российской Федерации и уполномоченными органами государственного финансового контроля.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28</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both"/>
      </w:pPr>
      <w:r>
        <w:rPr>
          <w:sz w:val="24"/>
        </w:rPr>
      </w:r>
    </w:p>
    <w:p>
      <w:pPr>
        <w:pStyle w:val="2"/>
        <w:jc w:val="center"/>
      </w:pPr>
      <w:r>
        <w:rPr>
          <w:sz w:val="24"/>
        </w:rPr>
        <w:t xml:space="preserve">ПРАВИЛА</w:t>
      </w:r>
    </w:p>
    <w:p>
      <w:pPr>
        <w:pStyle w:val="2"/>
        <w:jc w:val="center"/>
      </w:pPr>
      <w:r>
        <w:rPr>
          <w:sz w:val="24"/>
        </w:rPr>
        <w:t xml:space="preserve">ПРЕДОСТАВЛЕНИЯ И РАСПРЕДЕЛЕНИЯ СУБСИДИЙ ИЗ ФЕДЕРАЛЬНОГО</w:t>
      </w:r>
    </w:p>
    <w:p>
      <w:pPr>
        <w:pStyle w:val="2"/>
        <w:jc w:val="center"/>
      </w:pPr>
      <w:r>
        <w:rPr>
          <w:sz w:val="24"/>
        </w:rPr>
        <w:t xml:space="preserve">БЮДЖЕТА БЮДЖЕТАМ СУБЪЕКТОВ РОССИЙСКОЙ ФЕДЕРАЦИИ В ЦЕЛЯХ</w:t>
      </w:r>
    </w:p>
    <w:p>
      <w:pPr>
        <w:pStyle w:val="2"/>
        <w:jc w:val="center"/>
      </w:pPr>
      <w:r>
        <w:rPr>
          <w:sz w:val="24"/>
        </w:rPr>
        <w:t xml:space="preserve">СОФИНАНСИРОВАНИЯ РАСХОДНЫХ ОБЯЗАТЕЛЬСТВ СУБЪЕКТОВ РОССИЙСКОЙ</w:t>
      </w:r>
    </w:p>
    <w:p>
      <w:pPr>
        <w:pStyle w:val="2"/>
        <w:jc w:val="center"/>
      </w:pPr>
      <w:r>
        <w:rPr>
          <w:sz w:val="24"/>
        </w:rPr>
        <w:t xml:space="preserve">ФЕДЕРАЦИИ, ВОЗНИКАЮЩИХ ПРИ РЕАЛИЗАЦИИ РЕГИОНАЛЬНЫХ ПРОЕКТОВ,</w:t>
      </w:r>
    </w:p>
    <w:p>
      <w:pPr>
        <w:pStyle w:val="2"/>
        <w:jc w:val="center"/>
      </w:pPr>
      <w:r>
        <w:rPr>
          <w:sz w:val="24"/>
        </w:rPr>
        <w:t xml:space="preserve">ПРЕДУСМАТРИВАЮЩИХ РЕАЛИЗАЦИЮ МЕРОПРИЯТИЙ ПО РЕКОНСТРУКЦИИ</w:t>
      </w:r>
    </w:p>
    <w:p>
      <w:pPr>
        <w:pStyle w:val="2"/>
        <w:jc w:val="center"/>
      </w:pPr>
      <w:r>
        <w:rPr>
          <w:sz w:val="24"/>
        </w:rPr>
        <w:t xml:space="preserve">И СТРОИТЕЛЬСТВУ ОЧИСТНЫХ СООРУЖЕНИЙ ДЛЯ ОЧИСТКИ ЗАГРЯЗНЕННЫХ</w:t>
      </w:r>
    </w:p>
    <w:p>
      <w:pPr>
        <w:pStyle w:val="2"/>
        <w:jc w:val="center"/>
      </w:pPr>
      <w:r>
        <w:rPr>
          <w:sz w:val="24"/>
        </w:rPr>
        <w:t xml:space="preserve">СТОЧНЫХ ВОД, ПОСТУПАЮЩИХ В ОСНОВНЫЕ ВОДНЫЕ ОБЪЕКТЫ,</w:t>
      </w:r>
    </w:p>
    <w:p>
      <w:pPr>
        <w:pStyle w:val="2"/>
        <w:jc w:val="center"/>
      </w:pPr>
      <w:r>
        <w:rPr>
          <w:sz w:val="24"/>
        </w:rPr>
        <w:t xml:space="preserve">ДЛЯ ДОСТИЖЕНИЯ ЦЕЛЕЙ, ПОКАЗАТЕЛЕЙ И РЕЗУЛЬТАТОВ ФЕДЕРАЛЬНОГО</w:t>
      </w:r>
    </w:p>
    <w:p>
      <w:pPr>
        <w:pStyle w:val="2"/>
        <w:jc w:val="center"/>
      </w:pPr>
      <w:r>
        <w:rPr>
          <w:sz w:val="24"/>
        </w:rPr>
        <w:t xml:space="preserve">ПРОЕКТА "ВОДА РОССИИ", ВХОДЯЩЕГО В СОСТАВ НАЦИОНАЛЬНОГО</w:t>
      </w:r>
    </w:p>
    <w:p>
      <w:pPr>
        <w:pStyle w:val="2"/>
        <w:jc w:val="center"/>
      </w:pPr>
      <w:r>
        <w:rPr>
          <w:sz w:val="24"/>
        </w:rPr>
        <w:t xml:space="preserve">ПРОЕКТА "ЭКОЛОГИЧЕСКОЕ БЛАГОПОЛУЧИЕ"</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(введены </w:t>
            </w:r>
            <w:hyperlink r:id="rId1267" w:tooltip="Постановление Правительства РФ от 09.06.2025 N 869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Постановлением</w:t>
              </w:r>
            </w:hyperlink>
            <w:r>
              <w:rPr>
                <w:color w:val="392c69"/>
                <w:sz w:val="24"/>
              </w:rPr>
              <w:t xml:space="preserve"> Правительства РФ от 09.06.2025 N 869)</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bookmarkStart w:id="2817" w:name="P2817"/>
    <w:bookmarkEnd w:id="2817"/>
    <w:p>
      <w:pPr>
        <w:pStyle w:val="0"/>
        <w:ind w:firstLine="540"/>
        <w:jc w:val="both"/>
      </w:pPr>
      <w:r>
        <w:rPr>
          <w:sz w:val="24"/>
        </w:rPr>
        <w:t xml:space="preserve">1. Настоящие Правила устанавливают условия и порядок предоставления и распределения субсидий из федерального бюджета бюджетам субъектов Российской Федерации в целях софинансирования расходных обязательств субъектов Российской Федерации, возникающих при реализации региональных проектов, предусматривающих реализацию мероприятий по реконструкции и строительству очистных сооружений для очистки загрязненных сточных вод, поступающих в основные водные объекты, для достижения целей, показателей и результатов федерального проекта "Вода России", входящего в состав национального проекта "Экологическое благополучие" (далее соответственно - субсидии, федеральный проект).</w:t>
      </w:r>
    </w:p>
    <w:p>
      <w:pPr>
        <w:pStyle w:val="0"/>
        <w:spacing w:before="240"/>
        <w:ind w:firstLine="540"/>
        <w:jc w:val="both"/>
      </w:pPr>
      <w:r>
        <w:rPr>
          <w:sz w:val="24"/>
        </w:rPr>
        <w:t xml:space="preserve">Субсидии предоставляются в целях софинансирования расходных обязательств субъектов Российской Федерации по следующим направлениям:</w:t>
      </w:r>
    </w:p>
    <w:bookmarkStart w:id="2819" w:name="P2819"/>
    <w:bookmarkEnd w:id="2819"/>
    <w:p>
      <w:pPr>
        <w:pStyle w:val="0"/>
        <w:spacing w:before="240"/>
        <w:ind w:firstLine="540"/>
        <w:jc w:val="both"/>
      </w:pPr>
      <w:r>
        <w:rPr>
          <w:sz w:val="24"/>
        </w:rPr>
        <w:t xml:space="preserve">реконструкция и (или) строительство очистных сооружений и линейных объектов на территориях:</w:t>
      </w:r>
    </w:p>
    <w:p>
      <w:pPr>
        <w:pStyle w:val="0"/>
        <w:spacing w:before="240"/>
        <w:ind w:firstLine="540"/>
        <w:jc w:val="both"/>
      </w:pPr>
      <w:r>
        <w:rPr>
          <w:sz w:val="24"/>
        </w:rPr>
        <w:t xml:space="preserve">Ивановской области (строительство централизованной системы водоотведения г. Кинешма);</w:t>
      </w:r>
    </w:p>
    <w:p>
      <w:pPr>
        <w:pStyle w:val="0"/>
        <w:spacing w:before="240"/>
        <w:ind w:firstLine="540"/>
        <w:jc w:val="both"/>
      </w:pPr>
      <w:r>
        <w:rPr>
          <w:sz w:val="24"/>
        </w:rPr>
        <w:t xml:space="preserve">Нижегородской области (реконструкция Нижегородской станции аэрации);</w:t>
      </w:r>
    </w:p>
    <w:bookmarkStart w:id="2822" w:name="P2822"/>
    <w:bookmarkEnd w:id="2822"/>
    <w:p>
      <w:pPr>
        <w:pStyle w:val="0"/>
        <w:spacing w:before="240"/>
        <w:ind w:firstLine="540"/>
        <w:jc w:val="both"/>
      </w:pPr>
      <w:r>
        <w:rPr>
          <w:sz w:val="24"/>
        </w:rPr>
        <w:t xml:space="preserve">реконструкция и (или) строительство находящихся в собственности субъектов Российской Федерации очистных сооружений, расположенных в опорных населенных пунктах, включенных в единый перечень опорных населенных пунктов, необходимых для очистки загрязненных сточных вод, поступающих в основные водные объекты.</w:t>
      </w:r>
    </w:p>
    <w:p>
      <w:pPr>
        <w:pStyle w:val="0"/>
        <w:spacing w:before="240"/>
        <w:ind w:firstLine="540"/>
        <w:jc w:val="both"/>
      </w:pPr>
      <w:r>
        <w:rPr>
          <w:sz w:val="24"/>
        </w:rPr>
        <w:t xml:space="preserve">2. В настоящих Правилах под природоохранными проектами понимаются региональные проекты, предусматривающие реализацию мероприятий по реконструкции и строительству очистных сооружений для очистки загрязненных сточных вод, поступающих в основные водные объекты (далее - природоохранные проекты).</w:t>
      </w:r>
    </w:p>
    <w:p>
      <w:pPr>
        <w:pStyle w:val="0"/>
        <w:spacing w:before="240"/>
        <w:ind w:firstLine="540"/>
        <w:jc w:val="both"/>
      </w:pPr>
      <w:r>
        <w:rPr>
          <w:sz w:val="24"/>
        </w:rPr>
        <w:t xml:space="preserve">Под основными водными объектами в настоящих Правилах понимаются водные объекты, формирующие речные и морские бассейны Российской Федерации, информация о которых включена в государственный водный реестр в соответствии со </w:t>
      </w:r>
      <w:hyperlink r:id="rId1268" w:tooltip="&quot;Водный кодекс Российской Федерации&quot; от 03.06.2006 N 74-ФЗ (ред. от 29.12.2025) (с изм. и доп., вступ. в силу с 01.03.2026) {КонсультантПлюс}" w:history="0">
        <w:r>
          <w:rPr>
            <w:color w:val="0000ff"/>
            <w:sz w:val="24"/>
          </w:rPr>
          <w:t xml:space="preserve">статьей 31</w:t>
        </w:r>
      </w:hyperlink>
      <w:r>
        <w:rPr>
          <w:sz w:val="24"/>
        </w:rPr>
        <w:t xml:space="preserve"> Водного кодекса Российской Федерации.</w:t>
      </w:r>
    </w:p>
    <w:bookmarkStart w:id="2825" w:name="P2825"/>
    <w:bookmarkEnd w:id="2825"/>
    <w:p>
      <w:pPr>
        <w:pStyle w:val="0"/>
        <w:spacing w:before="240"/>
        <w:ind w:firstLine="540"/>
        <w:jc w:val="both"/>
      </w:pPr>
      <w:r>
        <w:rPr>
          <w:sz w:val="24"/>
        </w:rPr>
        <w:t xml:space="preserve">3. Субсидии предоставляются при соблюдении субъектом Российской Федерации условий, предусмотренных </w:t>
      </w:r>
      <w:hyperlink r:id="rId1269"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8</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 Правила предоставления субсидий).</w:t>
      </w:r>
    </w:p>
    <w:p>
      <w:pPr>
        <w:pStyle w:val="0"/>
        <w:spacing w:before="240"/>
        <w:ind w:firstLine="540"/>
        <w:jc w:val="both"/>
      </w:pPr>
      <w:r>
        <w:rPr>
          <w:sz w:val="24"/>
        </w:rPr>
        <w:t xml:space="preserve">4. Субсидии предоставляются субъектам Российской Федерации на реализацию природоохранных проектов по направлениям, предусмотренным </w:t>
      </w:r>
      <w:hyperlink w:tooltip="1. Настоящие Правила устанавливают условия и порядок предоставления и распределения субсидий из федерального бюджета бюджетам субъектов Российской Федерации в целях софинансирования расходных обязательств субъектов Российской Федерации, возникающих при реализации региональных проектов, предусматривающих реализацию мероприятий по реконструкции и строительству очистных сооружений для очистки загрязненных сточных вод, поступающих в основные водные объекты, для достижения целей, показателей и результатов фед..." w:anchor="P2817" w:history="0">
        <w:r>
          <w:rPr>
            <w:color w:val="0000ff"/>
            <w:sz w:val="24"/>
          </w:rPr>
          <w:t xml:space="preserve">пунктом 1</w:t>
        </w:r>
      </w:hyperlink>
      <w:r>
        <w:rPr>
          <w:sz w:val="24"/>
        </w:rPr>
        <w:t xml:space="preserve"> настоящих Правил, при этом по направлению, предусмотренному </w:t>
      </w:r>
      <w:hyperlink w:tooltip="реконструкция и (или) строительство находящихся в собственности субъектов Российской Федерации очистных сооружений, расположенных в опорных населенных пунктах, включенных в единый перечень опорных населенных пунктов, необходимых для очистки загрязненных сточных вод, поступающих в основные водные объекты." w:anchor="P2822" w:history="0">
        <w:r>
          <w:rPr>
            <w:color w:val="0000ff"/>
            <w:sz w:val="24"/>
          </w:rPr>
          <w:t xml:space="preserve">абзацем шестым пункта 1</w:t>
        </w:r>
      </w:hyperlink>
      <w:r>
        <w:rPr>
          <w:sz w:val="24"/>
        </w:rPr>
        <w:t xml:space="preserve"> настоящих Правил, субсидии предоставляются субъектам Российской Федерации, природоохранные проекты которых прошли отбор.</w:t>
      </w:r>
    </w:p>
    <w:p>
      <w:pPr>
        <w:pStyle w:val="0"/>
        <w:spacing w:before="240"/>
        <w:ind w:firstLine="540"/>
        <w:jc w:val="both"/>
      </w:pPr>
      <w:r>
        <w:rPr>
          <w:sz w:val="24"/>
        </w:rPr>
        <w:t xml:space="preserve">5. Отбор природоохранных проектов осуществляется на основании заявок, в которых должна содержаться информация, позволяющая провести оценку соответствия природоохранного проекта </w:t>
      </w:r>
      <w:hyperlink w:tooltip="КРИТЕРИИ" w:anchor="P2901" w:history="0">
        <w:r>
          <w:rPr>
            <w:color w:val="0000ff"/>
            <w:sz w:val="24"/>
          </w:rPr>
          <w:t xml:space="preserve">критериям</w:t>
        </w:r>
      </w:hyperlink>
      <w:r>
        <w:rPr>
          <w:sz w:val="24"/>
        </w:rPr>
        <w:t xml:space="preserve"> отбора природоохранных проектов (далее - критерии отбора) согласно приложению N 1.</w:t>
      </w:r>
    </w:p>
    <w:p>
      <w:pPr>
        <w:pStyle w:val="0"/>
        <w:spacing w:before="240"/>
        <w:ind w:firstLine="540"/>
        <w:jc w:val="both"/>
      </w:pPr>
      <w:r>
        <w:rPr>
          <w:sz w:val="24"/>
        </w:rPr>
        <w:t xml:space="preserve">6. Субсидии предоставляются субъектам Российской Федерации на основании </w:t>
      </w:r>
      <w:hyperlink w:tooltip="ЗАЯВКА" w:anchor="P2938" w:history="0">
        <w:r>
          <w:rPr>
            <w:color w:val="0000ff"/>
            <w:sz w:val="24"/>
          </w:rPr>
          <w:t xml:space="preserve">заявок</w:t>
        </w:r>
      </w:hyperlink>
      <w:r>
        <w:rPr>
          <w:sz w:val="24"/>
        </w:rPr>
        <w:t xml:space="preserve"> по форме согласно приложению N 2 (далее - заявка), к которой прилагаются документы по </w:t>
      </w:r>
      <w:hyperlink w:tooltip="ПЕРЕЧЕНЬ" w:anchor="P3483" w:history="0">
        <w:r>
          <w:rPr>
            <w:color w:val="0000ff"/>
            <w:sz w:val="24"/>
          </w:rPr>
          <w:t xml:space="preserve">перечню</w:t>
        </w:r>
      </w:hyperlink>
      <w:r>
        <w:rPr>
          <w:sz w:val="24"/>
        </w:rPr>
        <w:t xml:space="preserve"> согласно приложению N 3, подтверждающие сведения, указанные в </w:t>
      </w:r>
      <w:hyperlink w:tooltip="ЗАЯВКА" w:anchor="P2938" w:history="0">
        <w:r>
          <w:rPr>
            <w:color w:val="0000ff"/>
            <w:sz w:val="24"/>
          </w:rPr>
          <w:t xml:space="preserve">заявке</w:t>
        </w:r>
      </w:hyperlink>
      <w:r>
        <w:rPr>
          <w:sz w:val="24"/>
        </w:rPr>
        <w:t xml:space="preserve">.</w:t>
      </w:r>
    </w:p>
    <w:p>
      <w:pPr>
        <w:pStyle w:val="0"/>
        <w:spacing w:before="240"/>
        <w:ind w:firstLine="540"/>
        <w:jc w:val="both"/>
      </w:pPr>
      <w:r>
        <w:rPr>
          <w:sz w:val="24"/>
        </w:rPr>
        <w:t xml:space="preserve">7. </w:t>
      </w:r>
      <w:hyperlink w:tooltip="ЗАЯВКА" w:anchor="P2938" w:history="0">
        <w:r>
          <w:rPr>
            <w:color w:val="0000ff"/>
            <w:sz w:val="24"/>
          </w:rPr>
          <w:t xml:space="preserve">Заявки</w:t>
        </w:r>
      </w:hyperlink>
      <w:r>
        <w:rPr>
          <w:sz w:val="24"/>
        </w:rPr>
        <w:t xml:space="preserve"> представляются в Министерство природных ресурсов и экологии Российской Федерации с сопроводительным письмом, подписанным высшим должностным лицом субъекта Российской Федерации (руководителем высшего исполнительного органа субъекта Российской Федерации), при этом они должны быть прошиты, пронумерованы и иметь опись прилагаемых документов, или в виде электронного документа с реквизитами, подписанного усиленной квалифицированной электронной подписью в соответствии с требованиями Федерального </w:t>
      </w:r>
      <w:hyperlink r:id="rId1270" w:tooltip="Федеральный закон от 06.04.2011 N 63-ФЗ (ред. от 31.07.2025) &quot;Об электронной подписи&quot; {КонсультантПлюс}" w:history="0">
        <w:r>
          <w:rPr>
            <w:color w:val="0000ff"/>
            <w:sz w:val="24"/>
          </w:rPr>
          <w:t xml:space="preserve">закона</w:t>
        </w:r>
      </w:hyperlink>
      <w:r>
        <w:rPr>
          <w:sz w:val="24"/>
        </w:rPr>
        <w:t xml:space="preserve"> "Об электронной подписи".</w:t>
      </w:r>
    </w:p>
    <w:p>
      <w:pPr>
        <w:pStyle w:val="0"/>
        <w:spacing w:before="240"/>
        <w:ind w:firstLine="540"/>
        <w:jc w:val="both"/>
      </w:pPr>
      <w:r>
        <w:rPr>
          <w:sz w:val="24"/>
        </w:rPr>
        <w:t xml:space="preserve">8. Отбор природоохранных проектов и определение приоритетности реализации природоохранных проектов осуществляются межведомственной комиссией, создаваемой Министерством природных ресурсов и экологии Российской Федерации (далее - комиссия). Положение о комиссии и ее состав утверждаются Министерством природных ресурсов и экологии Российской Федерации.</w:t>
      </w:r>
    </w:p>
    <w:p>
      <w:pPr>
        <w:pStyle w:val="0"/>
        <w:spacing w:before="240"/>
        <w:ind w:firstLine="540"/>
        <w:jc w:val="both"/>
      </w:pPr>
      <w:r>
        <w:rPr>
          <w:sz w:val="24"/>
        </w:rPr>
        <w:t xml:space="preserve">Комиссия определяет приоритетность реализации природоохранных проектов, </w:t>
      </w:r>
      <w:hyperlink w:tooltip="ПОРЯДОК" w:anchor="P3533" w:history="0">
        <w:r>
          <w:rPr>
            <w:color w:val="0000ff"/>
            <w:sz w:val="24"/>
          </w:rPr>
          <w:t xml:space="preserve">порядок</w:t>
        </w:r>
      </w:hyperlink>
      <w:r>
        <w:rPr>
          <w:sz w:val="24"/>
        </w:rPr>
        <w:t xml:space="preserve"> ранжирования которых предусмотрен приложением N 4.</w:t>
      </w:r>
    </w:p>
    <w:p>
      <w:pPr>
        <w:pStyle w:val="0"/>
        <w:spacing w:before="240"/>
        <w:ind w:firstLine="540"/>
        <w:jc w:val="both"/>
      </w:pPr>
      <w:r>
        <w:rPr>
          <w:sz w:val="24"/>
        </w:rPr>
        <w:t xml:space="preserve">Комиссия имеет право запрашивать у федеральных органов исполнительной власти, исполнительных органов субъектов Российской Федерации и организаций информацию, подтверждающую сведения, указанные в </w:t>
      </w:r>
      <w:hyperlink w:tooltip="ЗАЯВКА" w:anchor="P2938" w:history="0">
        <w:r>
          <w:rPr>
            <w:color w:val="0000ff"/>
            <w:sz w:val="24"/>
          </w:rPr>
          <w:t xml:space="preserve">заявке</w:t>
        </w:r>
      </w:hyperlink>
      <w:r>
        <w:rPr>
          <w:sz w:val="24"/>
        </w:rPr>
        <w:t xml:space="preserve">.</w:t>
      </w:r>
    </w:p>
    <w:p>
      <w:pPr>
        <w:pStyle w:val="0"/>
        <w:spacing w:before="240"/>
        <w:ind w:firstLine="540"/>
        <w:jc w:val="both"/>
      </w:pPr>
      <w:r>
        <w:rPr>
          <w:sz w:val="24"/>
        </w:rPr>
        <w:t xml:space="preserve">Результаты отбора и решения комиссии оформляются протоколом заседания комиссии.</w:t>
      </w:r>
    </w:p>
    <w:p>
      <w:pPr>
        <w:pStyle w:val="0"/>
        <w:spacing w:before="240"/>
        <w:ind w:firstLine="540"/>
        <w:jc w:val="both"/>
      </w:pPr>
      <w:r>
        <w:rPr>
          <w:sz w:val="24"/>
        </w:rPr>
        <w:t xml:space="preserve">9. Субсидия предоставляется на основании соглашения, подготавливаемого (формируемого) и заключаемого с использованием государственной интегрированной информационной системы управления общественными финансами "Электронный бюджет" между высшим исполнительным органом субъекта Российской Федерации и Министерством природных ресурсов и экологии Российской Федерации в соответствии с </w:t>
      </w:r>
      <w:hyperlink r:id="rId1271"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соглашения, утвержденной Министерством финансов Российской Федерации (далее - соглашение). В целях повышения эффективности использования субсидии в соглашении предусматриваются в том числе обязательства субъекта Российской Федерации по обеспечению:</w:t>
      </w:r>
    </w:p>
    <w:p>
      <w:pPr>
        <w:pStyle w:val="0"/>
        <w:spacing w:before="240"/>
        <w:ind w:firstLine="540"/>
        <w:jc w:val="both"/>
      </w:pPr>
      <w:r>
        <w:rPr>
          <w:sz w:val="24"/>
        </w:rPr>
        <w:t xml:space="preserve">а) видеоконтроля путем оснащения территорий, на которых реализуются природоохранные проекты, не менее чем 2 онлайн-камерами видеонаблюдения с 24-часовой трансляцией в информационно-телекоммуникационной сети "Интернет" с техническими требованиями, позволяющими осуществлять наблюдение за реализацией природоохранного проекта в текущем режиме;</w:t>
      </w:r>
    </w:p>
    <w:p>
      <w:pPr>
        <w:pStyle w:val="0"/>
        <w:spacing w:before="240"/>
        <w:ind w:firstLine="540"/>
        <w:jc w:val="both"/>
      </w:pPr>
      <w:r>
        <w:rPr>
          <w:sz w:val="24"/>
        </w:rPr>
        <w:t xml:space="preserve">б) размещения на территории, на которой реализуется природоохранный проект, информационного стенда (баннера) или плаката, позволяющего широкому кругу лиц однозначно соотнести проводимые работы с мероприятиями федерального проекта;</w:t>
      </w:r>
    </w:p>
    <w:p>
      <w:pPr>
        <w:pStyle w:val="0"/>
        <w:spacing w:before="240"/>
        <w:ind w:firstLine="540"/>
        <w:jc w:val="both"/>
      </w:pPr>
      <w:r>
        <w:rPr>
          <w:sz w:val="24"/>
        </w:rPr>
        <w:t xml:space="preserve">в) информирования Федеральной службы по надзору в сфере природопользования о завершении работ по реконструкции (модернизации) и строительству очистных сооружений в целях подтверждения соответствия качества очистки загрязненных сточных вод, сбрасываемых очистными сооружениями, нормативам допустимых сбросов;</w:t>
      </w:r>
    </w:p>
    <w:p>
      <w:pPr>
        <w:pStyle w:val="0"/>
        <w:spacing w:before="240"/>
        <w:ind w:firstLine="540"/>
        <w:jc w:val="both"/>
      </w:pPr>
      <w:r>
        <w:rPr>
          <w:sz w:val="24"/>
        </w:rPr>
        <w:t xml:space="preserve">г) ежеквартального информирования Министерства природных ресурсов и экологии Российской Федерации о ходе работ по реализации региональных проектов по реконструкции и (или) строительству очистных сооружений, в том числе малых очистных сооружений (за исключением природоохранных проектов);</w:t>
      </w:r>
    </w:p>
    <w:p>
      <w:pPr>
        <w:pStyle w:val="0"/>
        <w:spacing w:before="240"/>
        <w:ind w:firstLine="540"/>
        <w:jc w:val="both"/>
      </w:pPr>
      <w:r>
        <w:rPr>
          <w:sz w:val="24"/>
        </w:rPr>
        <w:t xml:space="preserve">д) размещения в информационной системе управления проектами государственного заказчика в сфере строительства информации о ходе работ по реализации природоохранного проекта.</w:t>
      </w:r>
    </w:p>
    <w:p>
      <w:pPr>
        <w:pStyle w:val="0"/>
        <w:spacing w:before="240"/>
        <w:ind w:firstLine="540"/>
        <w:jc w:val="both"/>
      </w:pPr>
      <w:r>
        <w:rPr>
          <w:sz w:val="24"/>
        </w:rPr>
        <w:t xml:space="preserve">10. Объем бюджетных ассигнований бюджета субъекта Российской Федерации на финансовое обеспечение расходного обязательства субъекта Российской Федерации, софинансируемого из федерального бюджета, утверждается законом соответствующего субъекта Российской Федерации о бюджете субъекта Российской Федерации (определяется сводной бюджетной росписью бюджета субъекта Российской Федерации) исходя из необходимости достижения установленных соглашением значений результата использования субсидии.</w:t>
      </w:r>
    </w:p>
    <w:p>
      <w:pPr>
        <w:pStyle w:val="0"/>
        <w:spacing w:before="240"/>
        <w:ind w:firstLine="540"/>
        <w:jc w:val="both"/>
      </w:pPr>
      <w:r>
        <w:rPr>
          <w:sz w:val="24"/>
        </w:rPr>
        <w:t xml:space="preserve">11. Субсидии предоставляются в пределах лимитов бюджетных обязательств, доведенных до Министерства природных ресурсов и экологии Российской Федерации как получателя средств федерального бюджета на предоставление субсидии в соответствии с </w:t>
      </w:r>
      <w:hyperlink w:tooltip="1. Настоящие Правила устанавливают условия и порядок предоставления и распределения субсидий из федерального бюджета бюджетам субъектов Российской Федерации в целях софинансирования расходных обязательств субъектов Российской Федерации, возникающих при реализации региональных проектов, предусматривающих реализацию мероприятий по реконструкции и строительству очистных сооружений для очистки загрязненных сточных вод, поступающих в основные водные объекты, для достижения целей, показателей и результатов фед..." w:anchor="P2817" w:history="0">
        <w:r>
          <w:rPr>
            <w:color w:val="0000ff"/>
            <w:sz w:val="24"/>
          </w:rPr>
          <w:t xml:space="preserve">пунктом 1</w:t>
        </w:r>
      </w:hyperlink>
      <w:r>
        <w:rPr>
          <w:sz w:val="24"/>
        </w:rPr>
        <w:t xml:space="preserve"> настоящих Правил.</w:t>
      </w:r>
    </w:p>
    <w:p>
      <w:pPr>
        <w:pStyle w:val="0"/>
        <w:spacing w:before="240"/>
        <w:ind w:firstLine="540"/>
        <w:jc w:val="both"/>
      </w:pPr>
      <w:r>
        <w:rPr>
          <w:sz w:val="24"/>
        </w:rPr>
        <w:t xml:space="preserve">12. Распределение субсидий осуществляется между субъектами Российской Федерации, представившими </w:t>
      </w:r>
      <w:hyperlink w:tooltip="ЗАЯВКА" w:anchor="P2938" w:history="0">
        <w:r>
          <w:rPr>
            <w:color w:val="0000ff"/>
            <w:sz w:val="24"/>
          </w:rPr>
          <w:t xml:space="preserve">заявки</w:t>
        </w:r>
      </w:hyperlink>
      <w:r>
        <w:rPr>
          <w:sz w:val="24"/>
        </w:rPr>
        <w:t xml:space="preserve">, с учетом приоритетности реализации природоохранных проектов, </w:t>
      </w:r>
      <w:hyperlink w:tooltip="ПОРЯДОК" w:anchor="P3533" w:history="0">
        <w:r>
          <w:rPr>
            <w:color w:val="0000ff"/>
            <w:sz w:val="24"/>
          </w:rPr>
          <w:t xml:space="preserve">порядок</w:t>
        </w:r>
      </w:hyperlink>
      <w:r>
        <w:rPr>
          <w:sz w:val="24"/>
        </w:rPr>
        <w:t xml:space="preserve"> ранжирования которых предусмотрен приложением N 4 к настоящим Правилам.</w:t>
      </w:r>
    </w:p>
    <w:p>
      <w:pPr>
        <w:pStyle w:val="0"/>
        <w:spacing w:before="240"/>
        <w:ind w:firstLine="540"/>
        <w:jc w:val="both"/>
      </w:pPr>
      <w:r>
        <w:rPr>
          <w:sz w:val="24"/>
        </w:rPr>
        <w:t xml:space="preserve">13. Возможность финансирования природоохранных проектов в соответствующем финансовом году определяется последовательно. В первую очередь рассматриваются природоохранные проекты по направлению, предусмотренному </w:t>
      </w:r>
      <w:hyperlink w:tooltip="реконструкция и (или) строительство очистных сооружений и линейных объектов на территориях:" w:anchor="P2819" w:history="0">
        <w:r>
          <w:rPr>
            <w:color w:val="0000ff"/>
            <w:sz w:val="24"/>
          </w:rPr>
          <w:t xml:space="preserve">абзацем третьим пункта 1</w:t>
        </w:r>
      </w:hyperlink>
      <w:r>
        <w:rPr>
          <w:sz w:val="24"/>
        </w:rPr>
        <w:t xml:space="preserve"> настоящих Правил, затем природоохранные проекты по направлению, предусмотренному </w:t>
      </w:r>
      <w:hyperlink w:tooltip="реконструкция и (или) строительство находящихся в собственности субъектов Российской Федерации очистных сооружений, расположенных в опорных населенных пунктах, включенных в единый перечень опорных населенных пунктов, необходимых для очистки загрязненных сточных вод, поступающих в основные водные объекты." w:anchor="P2822" w:history="0">
        <w:r>
          <w:rPr>
            <w:color w:val="0000ff"/>
            <w:sz w:val="24"/>
          </w:rPr>
          <w:t xml:space="preserve">абзацем шестым пункта 1</w:t>
        </w:r>
      </w:hyperlink>
      <w:r>
        <w:rPr>
          <w:sz w:val="24"/>
        </w:rPr>
        <w:t xml:space="preserve"> настоящих Правил, имеющие максимальную оценку по результатам ранжирования природоохранных проектов, при выполнении следующего условия, определяемого в соответствии с формулой:</w:t>
      </w:r>
    </w:p>
    <w:p>
      <w:pPr>
        <w:pStyle w:val="0"/>
        <w:jc w:val="both"/>
      </w:pPr>
      <w:r>
        <w:rPr>
          <w:sz w:val="24"/>
        </w:rPr>
      </w:r>
    </w:p>
    <w:p>
      <w:pPr>
        <w:pStyle w:val="0"/>
        <w:jc w:val="center"/>
      </w:pPr>
      <w:r>
        <w:rPr>
          <w:position w:val="-9"/>
        </w:rPr>
        <mc:AlternateContent>
          <mc:Choice Requires="wpg">
            <w:drawing>
              <wp:inline xmlns:wp="http://schemas.openxmlformats.org/drawingml/2006/wordprocessingDrawing" distT="0" distB="0" distL="0" distR="0">
                <wp:extent cx="1234440" cy="274320"/>
                <wp:effectExtent l="0" t="0" r="0" b="0"/>
                <wp:docPr id="2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272"/>
                        <a:srcRect/>
                        <a:stretch/>
                      </pic:blipFill>
                      <pic:spPr bwMode="auto">
                        <a:xfrm>
                          <a:off x="0" y="0"/>
                          <a:ext cx="1234440" cy="27432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8" o:spid="_x0000_s28" type="#_x0000_t75" style="width:97.20pt;height:21.60pt;mso-wrap-distance-left:0.00pt;mso-wrap-distance-top:0.00pt;mso-wrap-distance-right:0.00pt;mso-wrap-distance-bottom:0.00pt;" stroked="f">
                <v:path textboxrect="0,0,0,0"/>
                <v:imagedata r:id="rId1272" o:title=""/>
              </v:shape>
            </w:pict>
          </mc:Fallback>
        </mc:AlternateConten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ФБ</w:t>
      </w:r>
      <w:r>
        <w:rPr>
          <w:sz w:val="24"/>
          <w:vertAlign w:val="subscript"/>
        </w:rPr>
        <w:t xml:space="preserve">i</w:t>
      </w:r>
      <w:r>
        <w:rPr>
          <w:sz w:val="24"/>
        </w:rPr>
        <w:t xml:space="preserve"> - размер средств федерального бюджета, планируемых к привлечению для реализации отобранного i-го природоохранного проекта, тыс. рублей;</w:t>
      </w:r>
    </w:p>
    <w:p>
      <w:pPr>
        <w:pStyle w:val="0"/>
        <w:spacing w:before="240"/>
        <w:ind w:firstLine="540"/>
        <w:jc w:val="both"/>
      </w:pPr>
      <w:r>
        <w:rPr>
          <w:sz w:val="24"/>
        </w:rPr>
        <w:t xml:space="preserve">V - размер бюджетных ассигнований, предусмотренных в федеральном бюджете на предоставление субсидий в соответствующем финансовом году, тыс. рублей;</w:t>
      </w:r>
    </w:p>
    <w:p>
      <w:pPr>
        <w:pStyle w:val="0"/>
        <w:spacing w:before="240"/>
        <w:ind w:firstLine="540"/>
        <w:jc w:val="both"/>
      </w:pPr>
      <w:r>
        <w:rPr>
          <w:sz w:val="24"/>
        </w:rPr>
        <w:t xml:space="preserve">ФБ</w:t>
      </w:r>
      <w:r>
        <w:rPr>
          <w:sz w:val="24"/>
          <w:vertAlign w:val="subscript"/>
        </w:rPr>
        <w:t xml:space="preserve">sum</w:t>
      </w:r>
      <w:r>
        <w:rPr>
          <w:sz w:val="24"/>
        </w:rPr>
        <w:t xml:space="preserve"> - размер средств федерального бюджета, планируемых к привлечению для реализации природоохранных проектов по направлению, предусмотренному </w:t>
      </w:r>
      <w:hyperlink w:tooltip="реконструкция и (или) строительство очистных сооружений и линейных объектов на территориях:" w:anchor="P2819" w:history="0">
        <w:r>
          <w:rPr>
            <w:color w:val="0000ff"/>
            <w:sz w:val="24"/>
          </w:rPr>
          <w:t xml:space="preserve">абзацем третьим пункта 1</w:t>
        </w:r>
      </w:hyperlink>
      <w:r>
        <w:rPr>
          <w:sz w:val="24"/>
        </w:rPr>
        <w:t xml:space="preserve"> настоящих Правил, отобранных природоохранных проектов, имеющих больший приоритет, возможность финансирования которых подтверждена в соответствии с настоящим пунктом, тыс. рублей.</w:t>
      </w:r>
    </w:p>
    <w:bookmarkStart w:id="2851" w:name="P2851"/>
    <w:bookmarkEnd w:id="2851"/>
    <w:p>
      <w:pPr>
        <w:pStyle w:val="0"/>
        <w:spacing w:before="240"/>
        <w:ind w:firstLine="540"/>
        <w:jc w:val="both"/>
      </w:pPr>
      <w:r>
        <w:rPr>
          <w:sz w:val="24"/>
        </w:rPr>
        <w:t xml:space="preserve">14. Расчет размера средств федерального бюджета, планируемых к привлечению для реализации природоохранного проекта (ФБ</w:t>
      </w:r>
      <w:r>
        <w:rPr>
          <w:sz w:val="24"/>
          <w:vertAlign w:val="subscript"/>
        </w:rPr>
        <w:t xml:space="preserve">i</w:t>
      </w:r>
      <w:r>
        <w:rPr>
          <w:sz w:val="24"/>
        </w:rPr>
        <w:t xml:space="preserve">), осуществляется по формуле:</w:t>
      </w:r>
    </w:p>
    <w:p>
      <w:pPr>
        <w:pStyle w:val="0"/>
        <w:jc w:val="both"/>
      </w:pPr>
      <w:r>
        <w:rPr>
          <w:sz w:val="24"/>
        </w:rPr>
      </w:r>
    </w:p>
    <w:p>
      <w:pPr>
        <w:pStyle w:val="0"/>
        <w:jc w:val="center"/>
      </w:pPr>
      <w:r>
        <w:rPr>
          <w:sz w:val="24"/>
        </w:rPr>
        <w:t xml:space="preserve">ФБ</w:t>
      </w:r>
      <w:r>
        <w:rPr>
          <w:sz w:val="24"/>
          <w:vertAlign w:val="subscript"/>
        </w:rPr>
        <w:t xml:space="preserve">i</w:t>
      </w:r>
      <w:r>
        <w:rPr>
          <w:sz w:val="24"/>
        </w:rPr>
        <w:t xml:space="preserve"> = ССР</w:t>
      </w:r>
      <w:r>
        <w:rPr>
          <w:sz w:val="24"/>
          <w:vertAlign w:val="subscript"/>
        </w:rPr>
        <w:t xml:space="preserve">псд</w:t>
      </w:r>
      <w:r>
        <w:rPr>
          <w:sz w:val="24"/>
        </w:rPr>
        <w:t xml:space="preserve"> - Ф</w:t>
      </w:r>
      <w:r>
        <w:rPr>
          <w:sz w:val="24"/>
          <w:vertAlign w:val="subscript"/>
        </w:rPr>
        <w:t xml:space="preserve">КБС</w:t>
      </w:r>
      <w:r>
        <w:rPr>
          <w:sz w:val="24"/>
        </w:rPr>
        <w:t xml:space="preserve"> - Ф</w:t>
      </w:r>
      <w:r>
        <w:rPr>
          <w:sz w:val="24"/>
          <w:vertAlign w:val="subscript"/>
        </w:rPr>
        <w:t xml:space="preserve">ВБ</w:t>
      </w:r>
      <w:r>
        <w:rPr>
          <w:sz w:val="24"/>
        </w:rPr>
        <w:t xml:space="preserve">,</w: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ССР</w:t>
      </w:r>
      <w:r>
        <w:rPr>
          <w:sz w:val="24"/>
          <w:vertAlign w:val="subscript"/>
        </w:rPr>
        <w:t xml:space="preserve">псд</w:t>
      </w:r>
      <w:r>
        <w:rPr>
          <w:sz w:val="24"/>
        </w:rPr>
        <w:t xml:space="preserve"> - сметная стоимость природоохранного проекта с учетом индексов дефляторов за период реализации проекта, тыс. рублей;</w:t>
      </w:r>
    </w:p>
    <w:p>
      <w:pPr>
        <w:pStyle w:val="0"/>
        <w:spacing w:before="240"/>
        <w:ind w:firstLine="540"/>
        <w:jc w:val="both"/>
      </w:pPr>
      <w:r>
        <w:rPr>
          <w:sz w:val="24"/>
        </w:rPr>
        <w:t xml:space="preserve">Ф</w:t>
      </w:r>
      <w:r>
        <w:rPr>
          <w:sz w:val="24"/>
          <w:vertAlign w:val="subscript"/>
        </w:rPr>
        <w:t xml:space="preserve">КБС</w:t>
      </w:r>
      <w:r>
        <w:rPr>
          <w:sz w:val="24"/>
        </w:rPr>
        <w:t xml:space="preserve"> - размер средств бюджета субъекта Российской Федерации, планируемых к привлечению для реализации природоохранного проекта, тыс. рублей;</w:t>
      </w:r>
    </w:p>
    <w:p>
      <w:pPr>
        <w:pStyle w:val="0"/>
        <w:spacing w:before="240"/>
        <w:ind w:firstLine="540"/>
        <w:jc w:val="both"/>
      </w:pPr>
      <w:r>
        <w:rPr>
          <w:sz w:val="24"/>
        </w:rPr>
        <w:t xml:space="preserve">Ф</w:t>
      </w:r>
      <w:r>
        <w:rPr>
          <w:sz w:val="24"/>
          <w:vertAlign w:val="subscript"/>
        </w:rPr>
        <w:t xml:space="preserve">ВБ</w:t>
      </w:r>
      <w:r>
        <w:rPr>
          <w:sz w:val="24"/>
        </w:rPr>
        <w:t xml:space="preserve"> - размер средств внебюджетных источников, планируемых к привлечению для реализации природоохранного проекта, тыс. рублей.</w:t>
      </w:r>
    </w:p>
    <w:bookmarkStart w:id="2859" w:name="P2859"/>
    <w:bookmarkEnd w:id="2859"/>
    <w:p>
      <w:pPr>
        <w:pStyle w:val="0"/>
        <w:spacing w:before="240"/>
        <w:ind w:firstLine="540"/>
        <w:jc w:val="both"/>
      </w:pPr>
      <w:r>
        <w:rPr>
          <w:sz w:val="24"/>
        </w:rPr>
        <w:t xml:space="preserve">15. Размер средств бюджета субъекта Российской Федерации, планируемых к привлечению для реализации природоохранного проекта (Ф</w:t>
      </w:r>
      <w:r>
        <w:rPr>
          <w:sz w:val="24"/>
          <w:vertAlign w:val="subscript"/>
        </w:rPr>
        <w:t xml:space="preserve">КБС</w:t>
      </w:r>
      <w:r>
        <w:rPr>
          <w:sz w:val="24"/>
        </w:rPr>
        <w:t xml:space="preserve">), должен соответствовать следующему условию, определяемому в соответствии с формулой:</w:t>
      </w:r>
    </w:p>
    <w:p>
      <w:pPr>
        <w:pStyle w:val="0"/>
        <w:jc w:val="both"/>
      </w:pPr>
      <w:r>
        <w:rPr>
          <w:sz w:val="24"/>
        </w:rPr>
      </w:r>
    </w:p>
    <w:p>
      <w:pPr>
        <w:pStyle w:val="0"/>
        <w:jc w:val="center"/>
      </w:pPr>
      <w:r>
        <w:rPr>
          <w:position w:val="-12"/>
        </w:rPr>
        <mc:AlternateContent>
          <mc:Choice Requires="wpg">
            <w:drawing>
              <wp:inline xmlns:wp="http://schemas.openxmlformats.org/drawingml/2006/wordprocessingDrawing" distT="0" distB="0" distL="0" distR="0">
                <wp:extent cx="2023110" cy="308610"/>
                <wp:effectExtent l="0" t="0" r="0" b="0"/>
                <wp:docPr id="3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273"/>
                        <a:srcRect/>
                        <a:stretch/>
                      </pic:blipFill>
                      <pic:spPr bwMode="auto">
                        <a:xfrm>
                          <a:off x="0" y="0"/>
                          <a:ext cx="2023110" cy="30861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9" o:spid="_x0000_s29" type="#_x0000_t75" style="width:159.30pt;height:24.30pt;mso-wrap-distance-left:0.00pt;mso-wrap-distance-top:0.00pt;mso-wrap-distance-right:0.00pt;mso-wrap-distance-bottom:0.00pt;" stroked="f">
                <v:path textboxrect="0,0,0,0"/>
                <v:imagedata r:id="rId1273" o:title=""/>
              </v:shape>
            </w:pict>
          </mc:Fallback>
        </mc:AlternateConten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Y</w:t>
      </w:r>
      <w:r>
        <w:rPr>
          <w:sz w:val="24"/>
          <w:vertAlign w:val="subscript"/>
        </w:rPr>
        <w:t xml:space="preserve">i</w:t>
      </w:r>
      <w:r>
        <w:rPr>
          <w:sz w:val="24"/>
        </w:rPr>
        <w:t xml:space="preserve"> - уровень софинансирования реализации природоохранных проектов из федерального бюджета в i-м субъекте Российской Федерации, определенный с учетом предельного уровня софинансирования расходного обязательства субъектов Российской Федерации в i-м субъекте Российской Федерации, установленный Правительством Российской Федерации на соответствующий финансовый год в соответствии с </w:t>
      </w:r>
      <w:hyperlink r:id="rId1274"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13(1.1)</w:t>
        </w:r>
      </w:hyperlink>
      <w:r>
        <w:rPr>
          <w:sz w:val="24"/>
        </w:rPr>
        <w:t xml:space="preserve"> Правил предоставления субсидий;</w:t>
      </w:r>
    </w:p>
    <w:p>
      <w:pPr>
        <w:pStyle w:val="0"/>
        <w:spacing w:before="240"/>
        <w:ind w:firstLine="540"/>
        <w:jc w:val="both"/>
      </w:pPr>
      <w:r>
        <w:rPr>
          <w:sz w:val="24"/>
        </w:rPr>
        <w:t xml:space="preserve">b</w:t>
      </w:r>
      <w:r>
        <w:rPr>
          <w:sz w:val="24"/>
          <w:vertAlign w:val="subscript"/>
        </w:rPr>
        <w:t xml:space="preserve">i</w:t>
      </w:r>
      <w:r>
        <w:rPr>
          <w:sz w:val="24"/>
        </w:rPr>
        <w:t xml:space="preserve"> - поправочный </w:t>
      </w:r>
      <w:hyperlink w:tooltip="ПОПРАВОЧНЫЙ КОЭФФИЦИЕНТ" w:anchor="P3613" w:history="0">
        <w:r>
          <w:rPr>
            <w:color w:val="0000ff"/>
            <w:sz w:val="24"/>
          </w:rPr>
          <w:t xml:space="preserve">коэффициент</w:t>
        </w:r>
      </w:hyperlink>
      <w:r>
        <w:rPr>
          <w:sz w:val="24"/>
        </w:rPr>
        <w:t xml:space="preserve"> финансирования расходного обязательства i-го субъекта Российской Федерации, установленный в соответствии с приложением N 5.</w:t>
      </w:r>
    </w:p>
    <w:p>
      <w:pPr>
        <w:pStyle w:val="0"/>
        <w:spacing w:before="240"/>
        <w:ind w:firstLine="540"/>
        <w:jc w:val="both"/>
      </w:pPr>
      <w:r>
        <w:rPr>
          <w:sz w:val="24"/>
        </w:rPr>
        <w:t xml:space="preserve">Параметр Y</w:t>
      </w:r>
      <w:r>
        <w:rPr>
          <w:sz w:val="24"/>
          <w:vertAlign w:val="subscript"/>
        </w:rPr>
        <w:t xml:space="preserve">i</w:t>
      </w:r>
      <w:r>
        <w:rPr>
          <w:sz w:val="24"/>
        </w:rPr>
        <w:t xml:space="preserve">/b</w:t>
      </w:r>
      <w:r>
        <w:rPr>
          <w:sz w:val="24"/>
          <w:vertAlign w:val="subscript"/>
        </w:rPr>
        <w:t xml:space="preserve">i</w:t>
      </w:r>
      <w:r>
        <w:rPr>
          <w:sz w:val="24"/>
        </w:rPr>
        <w:t xml:space="preserve"> подлежит округлению до второго знака после запятой в соответствии с действующими правилами округления.</w:t>
      </w:r>
    </w:p>
    <w:p>
      <w:pPr>
        <w:pStyle w:val="0"/>
        <w:spacing w:before="240"/>
        <w:ind w:firstLine="540"/>
        <w:jc w:val="both"/>
      </w:pPr>
      <w:r>
        <w:rPr>
          <w:sz w:val="24"/>
        </w:rPr>
        <w:t xml:space="preserve">16. Размер субсидии, предоставляемой бюджету субъекта Российской Федерации, определяется как сумма средств федерального бюджета, размер которых определен в соответствии с </w:t>
      </w:r>
      <w:hyperlink w:tooltip="14. Расчет размера средств федерального бюджета, планируемых к привлечению для реализации природоохранного проекта (ФБi), осуществляется по формуле:" w:anchor="P2851" w:history="0">
        <w:r>
          <w:rPr>
            <w:color w:val="0000ff"/>
            <w:sz w:val="24"/>
          </w:rPr>
          <w:t xml:space="preserve">пунктом 14</w:t>
        </w:r>
      </w:hyperlink>
      <w:r>
        <w:rPr>
          <w:sz w:val="24"/>
        </w:rPr>
        <w:t xml:space="preserve"> настоящих Правил (с учетом предельного уровня софинансирования расходного обязательства субъекта Российской Федерации, установленного Правительством Российской Федерации на соответствующий финансовый год в соответствии с </w:t>
      </w:r>
      <w:hyperlink r:id="rId1275"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13(1.1)</w:t>
        </w:r>
      </w:hyperlink>
      <w:r>
        <w:rPr>
          <w:sz w:val="24"/>
        </w:rPr>
        <w:t xml:space="preserve"> Правил предоставления субсидий), планируемых к привлечению для реализации природоохранных проектов в субъекте Российской Федерации, возможность финансирования которых подтверждена в соответствующем финансовом году.</w:t>
      </w:r>
    </w:p>
    <w:p>
      <w:pPr>
        <w:pStyle w:val="0"/>
        <w:spacing w:before="240"/>
        <w:ind w:firstLine="540"/>
        <w:jc w:val="both"/>
      </w:pPr>
      <w:r>
        <w:rPr>
          <w:sz w:val="24"/>
        </w:rPr>
        <w:t xml:space="preserve">17. Соглашением может быть установлен различный уровень софинансирования расходного обязательства субъекта Российской Федерации из федерального бюджета по отдельным мероприятиям по реконструкции и (или) строительству очистных сооружений в случае, если субсидия предоставляется в целях софинансирования расходного обязательства субъекта Российской Федерации, предусматривающего реализацию более одного мероприятия по реконструкции и (или) строительству очистных сооружений, но не превышающего предельный уровень софинансирования расходного обязательства субъекта Российской Федерации, установленный Правительством Российской Федерации на соответствующий финансовый год в соответствии с </w:t>
      </w:r>
      <w:hyperlink r:id="rId1276"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13(1.1)</w:t>
        </w:r>
      </w:hyperlink>
      <w:r>
        <w:rPr>
          <w:sz w:val="24"/>
        </w:rPr>
        <w:t xml:space="preserve"> Правил предоставления субсидий.</w:t>
      </w:r>
    </w:p>
    <w:p>
      <w:pPr>
        <w:pStyle w:val="0"/>
        <w:spacing w:before="240"/>
        <w:ind w:firstLine="540"/>
        <w:jc w:val="both"/>
      </w:pPr>
      <w:r>
        <w:rPr>
          <w:sz w:val="24"/>
        </w:rPr>
        <w:t xml:space="preserve">18. Размер субсидии, предоставляемой бюджету субъекта Российской Федерации на реализацию природоохранного проекта, не подлежит увеличению в случае увеличения сметной стоимости природоохранного проекта.</w:t>
      </w:r>
    </w:p>
    <w:p>
      <w:pPr>
        <w:pStyle w:val="0"/>
        <w:spacing w:before="240"/>
        <w:ind w:firstLine="540"/>
        <w:jc w:val="both"/>
      </w:pPr>
      <w:r>
        <w:rPr>
          <w:sz w:val="24"/>
        </w:rPr>
        <w:t xml:space="preserve">19. Оценка эффективности использования субсидии осуществляется Министерством природных ресурсов и экологии Российской Федерации путем сравнения установленного соглашением планового значения результата использования субсидии и фактически достигнутого значения результата использования субсидии. Результатом использования субсидии является количество реконструированных и построенных очистных сооружений (линейных объектов) для очистки (транспортировки) загрязненных сточных вод, поступающих в основные водные объекты, при условии наличия подтверждения соответствия качества очистки сточных вод, сбрасываемых очистными сооружениями, нормативам допустимых сбросов Федеральной службой по надзору в сфере природопользования.</w:t>
      </w:r>
    </w:p>
    <w:p>
      <w:pPr>
        <w:pStyle w:val="0"/>
        <w:spacing w:before="240"/>
        <w:ind w:firstLine="540"/>
        <w:jc w:val="both"/>
      </w:pPr>
      <w:r>
        <w:rPr>
          <w:sz w:val="24"/>
        </w:rPr>
        <w:t xml:space="preserve">20. В отношении консолидированных субсидий результаты использования субсидий предусматриваются по каждому из мероприятий по реконструкции (модернизации) и строительству очистных сооружений и (или) объектов капитального строительства (объектов недвижимого имущества).</w:t>
      </w:r>
    </w:p>
    <w:p>
      <w:pPr>
        <w:pStyle w:val="0"/>
        <w:spacing w:before="240"/>
        <w:ind w:firstLine="540"/>
        <w:jc w:val="both"/>
      </w:pPr>
      <w:r>
        <w:rPr>
          <w:sz w:val="24"/>
        </w:rPr>
        <w:t xml:space="preserve">21. Перечисление субсидии осуществляется в установленном порядке на единые счета бюджетов, открытые финансовым органам субъектов Российской Федерации в территориальных органах Федерального казначейства.</w:t>
      </w:r>
    </w:p>
    <w:p>
      <w:pPr>
        <w:pStyle w:val="0"/>
        <w:spacing w:before="240"/>
        <w:ind w:firstLine="540"/>
        <w:jc w:val="both"/>
      </w:pPr>
      <w:r>
        <w:rPr>
          <w:sz w:val="24"/>
        </w:rPr>
        <w:t xml:space="preserve">22. Ответственность за достоверность представляемых в Министерство природных ресурсов и экологии Российской Федерации сведений и документов в рамках настоящих Правил возлагается на высший исполнительный орган субъекта Российской Федерации.</w:t>
      </w:r>
    </w:p>
    <w:p>
      <w:pPr>
        <w:pStyle w:val="0"/>
        <w:spacing w:before="240"/>
        <w:ind w:firstLine="540"/>
        <w:jc w:val="both"/>
      </w:pPr>
      <w:r>
        <w:rPr>
          <w:sz w:val="24"/>
        </w:rPr>
        <w:t xml:space="preserve">23. Основания и порядок применения мер финансовой ответственности к субъекту Российской Федерации при невыполнении им условий соглашения, в том числе обязательств субъекта Российской Федерации по достижению результата использования субсидии и по обеспечению соблюдения сроков достижения контрольных точек строительства (в отношении субсидий, предоставляемых на софинансирование строительства (реконструкции, модернизации) объектов капитального строительства), предусмотрены </w:t>
      </w:r>
      <w:hyperlink r:id="rId1277"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1278"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20</w:t>
        </w:r>
      </w:hyperlink>
      <w:r>
        <w:rPr>
          <w:sz w:val="24"/>
        </w:rPr>
        <w:t xml:space="preserve"> Правил предоставления субсидий.</w:t>
      </w:r>
    </w:p>
    <w:p>
      <w:pPr>
        <w:pStyle w:val="0"/>
        <w:spacing w:before="240"/>
        <w:ind w:firstLine="540"/>
        <w:jc w:val="both"/>
      </w:pPr>
      <w:r>
        <w:rPr>
          <w:sz w:val="24"/>
        </w:rPr>
        <w:t xml:space="preserve">24. В случае несоблюдения целей, установленных при предоставлении субсидий, применяются бюджетные меры принуждения, предусмотренные бюджетным законодательством Российской Федерации.</w:t>
      </w:r>
    </w:p>
    <w:p>
      <w:pPr>
        <w:pStyle w:val="0"/>
        <w:spacing w:before="240"/>
        <w:ind w:firstLine="540"/>
        <w:jc w:val="both"/>
      </w:pPr>
      <w:r>
        <w:rPr>
          <w:sz w:val="24"/>
        </w:rPr>
        <w:t xml:space="preserve">25. Контроль за соблюдением субъектом Российской Федерации условий предоставления субсидии осуществляется Министерством природных ресурсов и экологии Российской Федерации и уполномоченными органами государственного финансового контроля.</w:t>
      </w:r>
    </w:p>
    <w:p>
      <w:pPr>
        <w:pStyle w:val="0"/>
        <w:spacing w:before="240"/>
        <w:ind w:firstLine="540"/>
        <w:jc w:val="both"/>
      </w:pPr>
      <w:r>
        <w:rPr>
          <w:sz w:val="24"/>
        </w:rPr>
        <w:t xml:space="preserve">26. Уполномоченные высшим исполнительным органом субъекта Российской Федерации исполнительные органы субъекта Российской Федерации размещают в сроки, установленные соглашением, в государственной интегрированной информационной системе управления общественными финансами "Электронный бюджет" отчетность об осуществлении расходов бюджета субъекта Российской Федерации, в целях софинансирования которых предоставляется субсидия, а также информацию о фактическом достижении контрольных точек строительства (в отношении субсидий, предоставляемых на софинансирование строительства (реконструкции, модернизации) объектов капитального строительства) в срок не позднее плановой и (или) фактической дат достижения каждой контрольной точки.</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2"/>
      </w:pPr>
      <w:r>
        <w:rPr>
          <w:sz w:val="24"/>
        </w:rPr>
        <w:t xml:space="preserve">Приложение N 1</w:t>
      </w:r>
    </w:p>
    <w:p>
      <w:pPr>
        <w:pStyle w:val="0"/>
        <w:jc w:val="right"/>
      </w:pPr>
      <w:r>
        <w:rPr>
          <w:sz w:val="24"/>
        </w:rPr>
        <w:t xml:space="preserve">к Правилам предоставления</w:t>
      </w:r>
    </w:p>
    <w:p>
      <w:pPr>
        <w:pStyle w:val="0"/>
        <w:jc w:val="right"/>
      </w:pPr>
      <w:r>
        <w:rPr>
          <w:sz w:val="24"/>
        </w:rPr>
        <w:t xml:space="preserve">и распределения субсидий из федерального</w:t>
      </w:r>
    </w:p>
    <w:p>
      <w:pPr>
        <w:pStyle w:val="0"/>
        <w:jc w:val="right"/>
      </w:pPr>
      <w:r>
        <w:rPr>
          <w:sz w:val="24"/>
        </w:rPr>
        <w:t xml:space="preserve">бюджета бюджетам субъектов Российской</w:t>
      </w:r>
    </w:p>
    <w:p>
      <w:pPr>
        <w:pStyle w:val="0"/>
        <w:jc w:val="right"/>
      </w:pPr>
      <w:r>
        <w:rPr>
          <w:sz w:val="24"/>
        </w:rPr>
        <w:t xml:space="preserve">Федерации в целях софинансирования</w:t>
      </w:r>
    </w:p>
    <w:p>
      <w:pPr>
        <w:pStyle w:val="0"/>
        <w:jc w:val="right"/>
      </w:pPr>
      <w:r>
        <w:rPr>
          <w:sz w:val="24"/>
        </w:rPr>
        <w:t xml:space="preserve">расходных обязательств субъектов</w:t>
      </w:r>
    </w:p>
    <w:p>
      <w:pPr>
        <w:pStyle w:val="0"/>
        <w:jc w:val="right"/>
      </w:pPr>
      <w:r>
        <w:rPr>
          <w:sz w:val="24"/>
        </w:rPr>
        <w:t xml:space="preserve">Российской Федерации, возникающих</w:t>
      </w:r>
    </w:p>
    <w:p>
      <w:pPr>
        <w:pStyle w:val="0"/>
        <w:jc w:val="right"/>
      </w:pPr>
      <w:r>
        <w:rPr>
          <w:sz w:val="24"/>
        </w:rPr>
        <w:t xml:space="preserve">при реализации региональных проектов,</w:t>
      </w:r>
    </w:p>
    <w:p>
      <w:pPr>
        <w:pStyle w:val="0"/>
        <w:jc w:val="right"/>
      </w:pPr>
      <w:r>
        <w:rPr>
          <w:sz w:val="24"/>
        </w:rPr>
        <w:t xml:space="preserve">предусматривающих реализацию мероприятий</w:t>
      </w:r>
    </w:p>
    <w:p>
      <w:pPr>
        <w:pStyle w:val="0"/>
        <w:jc w:val="right"/>
      </w:pPr>
      <w:r>
        <w:rPr>
          <w:sz w:val="24"/>
        </w:rPr>
        <w:t xml:space="preserve">по реконструкции и строительству очистных</w:t>
      </w:r>
    </w:p>
    <w:p>
      <w:pPr>
        <w:pStyle w:val="0"/>
        <w:jc w:val="right"/>
      </w:pPr>
      <w:r>
        <w:rPr>
          <w:sz w:val="24"/>
        </w:rPr>
        <w:t xml:space="preserve">сооружений для очистки загрязненных</w:t>
      </w:r>
    </w:p>
    <w:p>
      <w:pPr>
        <w:pStyle w:val="0"/>
        <w:jc w:val="right"/>
      </w:pPr>
      <w:r>
        <w:rPr>
          <w:sz w:val="24"/>
        </w:rPr>
        <w:t xml:space="preserve">сточных вод, поступающих в основные</w:t>
      </w:r>
    </w:p>
    <w:p>
      <w:pPr>
        <w:pStyle w:val="0"/>
        <w:jc w:val="right"/>
      </w:pPr>
      <w:r>
        <w:rPr>
          <w:sz w:val="24"/>
        </w:rPr>
        <w:t xml:space="preserve">водные объекты, для достижения целей,</w:t>
      </w:r>
    </w:p>
    <w:p>
      <w:pPr>
        <w:pStyle w:val="0"/>
        <w:jc w:val="right"/>
      </w:pPr>
      <w:r>
        <w:rPr>
          <w:sz w:val="24"/>
        </w:rPr>
        <w:t xml:space="preserve">показателей и результатов федерального</w:t>
      </w:r>
    </w:p>
    <w:p>
      <w:pPr>
        <w:pStyle w:val="0"/>
        <w:jc w:val="right"/>
      </w:pPr>
      <w:r>
        <w:rPr>
          <w:sz w:val="24"/>
        </w:rPr>
        <w:t xml:space="preserve">проекта "Вода России", входящего</w:t>
      </w:r>
    </w:p>
    <w:p>
      <w:pPr>
        <w:pStyle w:val="0"/>
        <w:jc w:val="right"/>
      </w:pPr>
      <w:r>
        <w:rPr>
          <w:sz w:val="24"/>
        </w:rPr>
        <w:t xml:space="preserve">в состав национального проекта</w:t>
      </w:r>
    </w:p>
    <w:p>
      <w:pPr>
        <w:pStyle w:val="0"/>
        <w:jc w:val="right"/>
      </w:pPr>
      <w:r>
        <w:rPr>
          <w:sz w:val="24"/>
        </w:rPr>
        <w:t xml:space="preserve">"Экологическое благополучие"</w:t>
      </w:r>
    </w:p>
    <w:p>
      <w:pPr>
        <w:pStyle w:val="0"/>
        <w:jc w:val="both"/>
      </w:pPr>
      <w:r>
        <w:rPr>
          <w:sz w:val="24"/>
        </w:rPr>
      </w:r>
    </w:p>
    <w:bookmarkStart w:id="2901" w:name="P2901"/>
    <w:bookmarkEnd w:id="2901"/>
    <w:p>
      <w:pPr>
        <w:pStyle w:val="2"/>
        <w:jc w:val="center"/>
      </w:pPr>
      <w:r>
        <w:rPr>
          <w:sz w:val="24"/>
        </w:rPr>
        <w:t xml:space="preserve">КРИТЕРИИ</w:t>
      </w:r>
    </w:p>
    <w:p>
      <w:pPr>
        <w:pStyle w:val="2"/>
        <w:jc w:val="center"/>
      </w:pPr>
      <w:r>
        <w:rPr>
          <w:sz w:val="24"/>
        </w:rPr>
        <w:t xml:space="preserve">ОТБОРА РЕГИОНАЛЬНЫХ ПРОЕКТОВ, ПРЕДУСМАТРИВАЮЩИХ РЕАЛИЗАЦИЮ</w:t>
      </w:r>
    </w:p>
    <w:p>
      <w:pPr>
        <w:pStyle w:val="2"/>
        <w:jc w:val="center"/>
      </w:pPr>
      <w:r>
        <w:rPr>
          <w:sz w:val="24"/>
        </w:rPr>
        <w:t xml:space="preserve">МЕРОПРИЯТИЙ ПО РЕКОНСТРУКЦИИ И СТРОИТЕЛЬСТВУ ОЧИСТНЫХ</w:t>
      </w:r>
    </w:p>
    <w:p>
      <w:pPr>
        <w:pStyle w:val="2"/>
        <w:jc w:val="center"/>
      </w:pPr>
      <w:r>
        <w:rPr>
          <w:sz w:val="24"/>
        </w:rPr>
        <w:t xml:space="preserve">СООРУЖЕНИЙ ДЛЯ ОЧИСТКИ ЗАГРЯЗНЕННЫХ СТОЧНЫХ ВОД,</w:t>
      </w:r>
    </w:p>
    <w:p>
      <w:pPr>
        <w:pStyle w:val="2"/>
        <w:jc w:val="center"/>
      </w:pPr>
      <w:r>
        <w:rPr>
          <w:sz w:val="24"/>
        </w:rPr>
        <w:t xml:space="preserve">ПОСТУПАЮЩИХ В ОСНОВНЫЕ ВОДНЫЕ ОБЪЕКТЫ</w:t>
      </w:r>
    </w:p>
    <w:p>
      <w:pPr>
        <w:pStyle w:val="0"/>
        <w:jc w:val="both"/>
      </w:pPr>
      <w:r>
        <w:rPr>
          <w:sz w:val="24"/>
        </w:rPr>
      </w:r>
    </w:p>
    <w:p>
      <w:pPr>
        <w:pStyle w:val="0"/>
        <w:ind w:firstLine="540"/>
        <w:jc w:val="both"/>
      </w:pPr>
      <w:r>
        <w:rPr>
          <w:sz w:val="24"/>
        </w:rPr>
        <w:t xml:space="preserve">1. Очистное сооружение, необходимое для очистки загрязненных сточных вод, поступающих в основные водные объекты, введено в эксплуатацию, в том числе после проведения работ по реконструкции (модернизации), капитальному ремонту и строительству, не позднее 31 декабря 2014 г. или является вновь строящимся.</w:t>
      </w:r>
    </w:p>
    <w:p>
      <w:pPr>
        <w:pStyle w:val="0"/>
        <w:spacing w:before="240"/>
        <w:ind w:firstLine="540"/>
        <w:jc w:val="both"/>
      </w:pPr>
      <w:r>
        <w:rPr>
          <w:sz w:val="24"/>
        </w:rPr>
        <w:t xml:space="preserve">2. Очистное сооружение, необходимое для очистки загрязненных сточных вод, поступающих в основные водные объекты, относится к объектам, оказывающим значительное негативное воздействие на окружающую среду, к областям применения наилучших доступных технологий, к объектам I категории (в соответствии с </w:t>
      </w:r>
      <w:hyperlink r:id="rId1279" w:tooltip="Постановление Правительства РФ от 31.12.2020 N 2398 (ред. от 18.12.2024) &quot;Об утверждении критериев отнесения объектов, оказывающих негативное воздействие на окружающую среду, к объектам I, II, III и IV категорий&quot; {КонсультантПлюс}" w:history="0">
        <w:r>
          <w:rPr>
            <w:color w:val="0000ff"/>
            <w:sz w:val="24"/>
          </w:rPr>
          <w:t xml:space="preserve">постановлением</w:t>
        </w:r>
      </w:hyperlink>
      <w:r>
        <w:rPr>
          <w:sz w:val="24"/>
        </w:rPr>
        <w:t xml:space="preserve"> Правительства Российской Федерации от 31 декабря 2020 г. N 2398 "Об утверждении критериев отнесения объектов, оказывающих негативное воздействие на окружающую среду, к объектам I, II, III и IV категорий").</w:t>
      </w:r>
    </w:p>
    <w:p>
      <w:pPr>
        <w:pStyle w:val="0"/>
        <w:spacing w:before="240"/>
        <w:ind w:firstLine="540"/>
        <w:jc w:val="both"/>
      </w:pPr>
      <w:r>
        <w:rPr>
          <w:sz w:val="24"/>
        </w:rPr>
        <w:t xml:space="preserve">3. На очистное сооружение, необходимое для очистки загрязненных сточных вод, поступающих в основные водные объекты, получено комплексное экологическое разрешение, или подана заявка на получение комплексного экологического разрешения на это очистное сооружение в соответствии с </w:t>
      </w:r>
      <w:hyperlink r:id="rId1280" w:tooltip="Федеральный закон от 21.07.2014 N 219-ФЗ (ред. от 28.12.2025) &quot;О внесении изменений в Федеральный закон &quot;Об охране окружающей среды&quot; и отдельные законодательные акты Российской Федерации&quot; {КонсультантПлюс}" w:history="0">
        <w:r>
          <w:rPr>
            <w:color w:val="0000ff"/>
            <w:sz w:val="24"/>
          </w:rPr>
          <w:t xml:space="preserve">частью 6 статьи 11</w:t>
        </w:r>
      </w:hyperlink>
      <w:r>
        <w:rPr>
          <w:sz w:val="24"/>
        </w:rPr>
        <w:t xml:space="preserve"> Федерального закона от 21 июля 2014 г. N 219-ФЗ "О внесении изменений в Федеральный закон "Об охране окружающей среды" и отдельные законодательные акты Российской Федерации".</w:t>
      </w:r>
    </w:p>
    <w:p>
      <w:pPr>
        <w:pStyle w:val="0"/>
        <w:spacing w:before="240"/>
        <w:ind w:firstLine="540"/>
        <w:jc w:val="both"/>
      </w:pPr>
      <w:r>
        <w:rPr>
          <w:sz w:val="24"/>
        </w:rPr>
        <w:t xml:space="preserve">4. Очистное сооружение, необходимое для очистки загрязненных сточных вод, поступающих в основные водные объекты, относится к централизованным системам водоотведения поселений, муниципальных округов или городских округов в соответствии с </w:t>
      </w:r>
      <w:hyperlink r:id="rId1281" w:tooltip="Постановление Правительства РФ от 31.05.2019 N 691 (ред. от 28.11.2023) &quot;Об утверждении Правил отнесения централизованных систем водоотведения (канализации) к централизованным системам водоотведения поселений, муниципальных округов, городских округов и о внесении изменений в постановление Правительства Российской Федерации от 5 сентября 2013 г. N 782&quot; {КонсультантПлюс}" w:history="0">
        <w:r>
          <w:rPr>
            <w:color w:val="0000ff"/>
            <w:sz w:val="24"/>
          </w:rPr>
          <w:t xml:space="preserve">пунктом 4</w:t>
        </w:r>
      </w:hyperlink>
      <w:r>
        <w:rPr>
          <w:sz w:val="24"/>
        </w:rPr>
        <w:t xml:space="preserve"> Правил отнесения централизованных систем водоотведения (канализации) к централизованным системам водоотведения поселений, муниципальных округов, городских округов, утвержденных постановлением Правительства Российской Федерации от 31 мая 2019 г. N 691 "Об утверждении Правил отнесения централизованных систем водоотведения (канализации) к централизованным системам водоотведения поселений, муниципальных округов, городских округов и о внесении изменений в постановление Правительства Российской Федерации от 5 сентября 2013 г. N 782".</w:t>
      </w:r>
    </w:p>
    <w:p>
      <w:pPr>
        <w:pStyle w:val="0"/>
        <w:spacing w:before="240"/>
        <w:ind w:firstLine="540"/>
        <w:jc w:val="both"/>
      </w:pPr>
      <w:r>
        <w:rPr>
          <w:sz w:val="24"/>
        </w:rPr>
        <w:t xml:space="preserve">5. Наличие мероприятий по реконструкции и (или) строительству очистных сооружений, в том числе малых очистных сооружений, на территории субъекта Российской Федерации (за исключением природоохранного проекта), реализуемых за счет средств консолидированного бюджета субъекта Российской Федерации, муниципальных бюджетов и внебюджетных средств.</w:t>
      </w:r>
    </w:p>
    <w:p>
      <w:pPr>
        <w:pStyle w:val="0"/>
        <w:spacing w:before="240"/>
        <w:ind w:firstLine="540"/>
        <w:jc w:val="both"/>
      </w:pPr>
      <w:r>
        <w:rPr>
          <w:sz w:val="24"/>
        </w:rPr>
        <w:t xml:space="preserve">6. Завершение работ по реконструкции и (или) строительству очистных сооружений (линейных объектов) для очистки (транспортировки) загрязненных сточных вод, поступающих в основные водные объекты, с подтверждением Федеральной службой по надзору в сфере природопользования соответствия качества очистки сточных вод, сбрасываемых очистными сооружениями, нормативам допустимых сбросов не позднее 1 декабря 2030 г.</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2"/>
      </w:pPr>
      <w:r>
        <w:rPr>
          <w:sz w:val="24"/>
        </w:rPr>
        <w:t xml:space="preserve">Приложение N 2</w:t>
      </w:r>
    </w:p>
    <w:p>
      <w:pPr>
        <w:pStyle w:val="0"/>
        <w:jc w:val="right"/>
      </w:pPr>
      <w:r>
        <w:rPr>
          <w:sz w:val="24"/>
        </w:rPr>
        <w:t xml:space="preserve">к Правилам предоставления</w:t>
      </w:r>
    </w:p>
    <w:p>
      <w:pPr>
        <w:pStyle w:val="0"/>
        <w:jc w:val="right"/>
      </w:pPr>
      <w:r>
        <w:rPr>
          <w:sz w:val="24"/>
        </w:rPr>
        <w:t xml:space="preserve">и распределения субсидий из федерального</w:t>
      </w:r>
    </w:p>
    <w:p>
      <w:pPr>
        <w:pStyle w:val="0"/>
        <w:jc w:val="right"/>
      </w:pPr>
      <w:r>
        <w:rPr>
          <w:sz w:val="24"/>
        </w:rPr>
        <w:t xml:space="preserve">бюджета бюджетам субъектов Российской</w:t>
      </w:r>
    </w:p>
    <w:p>
      <w:pPr>
        <w:pStyle w:val="0"/>
        <w:jc w:val="right"/>
      </w:pPr>
      <w:r>
        <w:rPr>
          <w:sz w:val="24"/>
        </w:rPr>
        <w:t xml:space="preserve">Федерации в целях софинансирования</w:t>
      </w:r>
    </w:p>
    <w:p>
      <w:pPr>
        <w:pStyle w:val="0"/>
        <w:jc w:val="right"/>
      </w:pPr>
      <w:r>
        <w:rPr>
          <w:sz w:val="24"/>
        </w:rPr>
        <w:t xml:space="preserve">расходных обязательств субъектов</w:t>
      </w:r>
    </w:p>
    <w:p>
      <w:pPr>
        <w:pStyle w:val="0"/>
        <w:jc w:val="right"/>
      </w:pPr>
      <w:r>
        <w:rPr>
          <w:sz w:val="24"/>
        </w:rPr>
        <w:t xml:space="preserve">Российской Федерации, возникающих</w:t>
      </w:r>
    </w:p>
    <w:p>
      <w:pPr>
        <w:pStyle w:val="0"/>
        <w:jc w:val="right"/>
      </w:pPr>
      <w:r>
        <w:rPr>
          <w:sz w:val="24"/>
        </w:rPr>
        <w:t xml:space="preserve">при реализации региональных проектов,</w:t>
      </w:r>
    </w:p>
    <w:p>
      <w:pPr>
        <w:pStyle w:val="0"/>
        <w:jc w:val="right"/>
      </w:pPr>
      <w:r>
        <w:rPr>
          <w:sz w:val="24"/>
        </w:rPr>
        <w:t xml:space="preserve">предусматривающих реализацию мероприятий</w:t>
      </w:r>
    </w:p>
    <w:p>
      <w:pPr>
        <w:pStyle w:val="0"/>
        <w:jc w:val="right"/>
      </w:pPr>
      <w:r>
        <w:rPr>
          <w:sz w:val="24"/>
        </w:rPr>
        <w:t xml:space="preserve">по реконструкции и строительству очистных</w:t>
      </w:r>
    </w:p>
    <w:p>
      <w:pPr>
        <w:pStyle w:val="0"/>
        <w:jc w:val="right"/>
      </w:pPr>
      <w:r>
        <w:rPr>
          <w:sz w:val="24"/>
        </w:rPr>
        <w:t xml:space="preserve">сооружений для очистки загрязненных</w:t>
      </w:r>
    </w:p>
    <w:p>
      <w:pPr>
        <w:pStyle w:val="0"/>
        <w:jc w:val="right"/>
      </w:pPr>
      <w:r>
        <w:rPr>
          <w:sz w:val="24"/>
        </w:rPr>
        <w:t xml:space="preserve">сточных вод, поступающих в основные</w:t>
      </w:r>
    </w:p>
    <w:p>
      <w:pPr>
        <w:pStyle w:val="0"/>
        <w:jc w:val="right"/>
      </w:pPr>
      <w:r>
        <w:rPr>
          <w:sz w:val="24"/>
        </w:rPr>
        <w:t xml:space="preserve">водные объекты, для достижения целей,</w:t>
      </w:r>
    </w:p>
    <w:p>
      <w:pPr>
        <w:pStyle w:val="0"/>
        <w:jc w:val="right"/>
      </w:pPr>
      <w:r>
        <w:rPr>
          <w:sz w:val="24"/>
        </w:rPr>
        <w:t xml:space="preserve">показателей и результатов федерального</w:t>
      </w:r>
    </w:p>
    <w:p>
      <w:pPr>
        <w:pStyle w:val="0"/>
        <w:jc w:val="right"/>
      </w:pPr>
      <w:r>
        <w:rPr>
          <w:sz w:val="24"/>
        </w:rPr>
        <w:t xml:space="preserve">проекта "Вода России", входящего</w:t>
      </w:r>
    </w:p>
    <w:p>
      <w:pPr>
        <w:pStyle w:val="0"/>
        <w:jc w:val="right"/>
      </w:pPr>
      <w:r>
        <w:rPr>
          <w:sz w:val="24"/>
        </w:rPr>
        <w:t xml:space="preserve">в состав национального проекта</w:t>
      </w:r>
    </w:p>
    <w:p>
      <w:pPr>
        <w:pStyle w:val="0"/>
        <w:jc w:val="right"/>
      </w:pPr>
      <w:r>
        <w:rPr>
          <w:sz w:val="24"/>
        </w:rPr>
        <w:t xml:space="preserve">"Экологическое благополучие"</w:t>
      </w:r>
    </w:p>
    <w:p>
      <w:pPr>
        <w:pStyle w:val="0"/>
        <w:jc w:val="both"/>
      </w:pPr>
      <w:r>
        <w:rPr>
          <w:sz w:val="24"/>
        </w:rPr>
      </w:r>
    </w:p>
    <w:p>
      <w:pPr>
        <w:pStyle w:val="0"/>
        <w:jc w:val="right"/>
      </w:pPr>
      <w:r>
        <w:rPr>
          <w:sz w:val="24"/>
        </w:rPr>
        <w:t xml:space="preserve">(форма)</w:t>
      </w:r>
    </w:p>
    <w:p>
      <w:pPr>
        <w:pStyle w:val="0"/>
        <w:jc w:val="both"/>
      </w:pPr>
      <w:r>
        <w:rPr>
          <w:sz w:val="24"/>
        </w:rPr>
      </w:r>
    </w:p>
    <w:tbl>
      <w:tblPr>
        <w:tblInd w:w="0" w:type="dxa"/>
        <w:tblLayout w:type="fixed"/>
        <w:tblCellMar>
          <w:left w:w="62" w:type="dxa"/>
          <w:top w:w="102" w:type="dxa"/>
          <w:right w:w="62" w:type="dxa"/>
          <w:bottom w:w="102" w:type="dxa"/>
        </w:tblCellMar>
      </w:tblPr>
      <w:tblGrid>
        <w:gridCol w:w="9071"/>
      </w:tblGrid>
      <w:tr>
        <w:tc>
          <w:tcPr>
            <w:tcW w:w="9071" w:type="dxa"/>
            <w:tcBorders>
              <w:top w:val="none"/>
              <w:left w:val="none"/>
              <w:bottom w:val="none"/>
              <w:right w:val="none"/>
            </w:tcBorders>
          </w:tcPr>
          <w:bookmarkStart w:id="2938" w:name="P2938"/>
          <w:bookmarkEnd w:id="2938"/>
          <w:p>
            <w:pPr>
              <w:pStyle w:val="0"/>
              <w:jc w:val="center"/>
            </w:pPr>
            <w:r>
              <w:rPr>
                <w:sz w:val="24"/>
              </w:rPr>
              <w:t xml:space="preserve">ЗАЯВКА</w:t>
            </w:r>
          </w:p>
          <w:p>
            <w:pPr>
              <w:pStyle w:val="0"/>
              <w:jc w:val="center"/>
            </w:pPr>
            <w:r>
              <w:rPr>
                <w:sz w:val="24"/>
              </w:rPr>
              <w:t xml:space="preserve">________________________________________________________</w:t>
            </w:r>
          </w:p>
          <w:p>
            <w:pPr>
              <w:pStyle w:val="0"/>
              <w:jc w:val="center"/>
            </w:pPr>
            <w:r>
              <w:rPr>
                <w:sz w:val="24"/>
              </w:rPr>
              <w:t xml:space="preserve">(наименование субъекта Российской Федерации)</w:t>
            </w:r>
          </w:p>
          <w:p>
            <w:pPr>
              <w:pStyle w:val="0"/>
              <w:jc w:val="center"/>
            </w:pPr>
            <w:r>
              <w:rPr>
                <w:sz w:val="24"/>
              </w:rPr>
              <w:t xml:space="preserve">на предоставление субсидии из федерального бюджета бюджетам субъектов Российской Федерации в целях софинансирования расходных обязательств субъектов Российской Федерации, возникающих при реализации региональных проектов, предусматривающих реализацию мероприятий по реконструкции и строительству очистных сооружений для очистки загрязненных сточных вод, поступающих в основные водные объекты, для достижения целей, показателей и результатов федерального проекта "Вода России", входящего в состав национального проекта "Экологическое благополучие"</w:t>
            </w:r>
          </w:p>
        </w:tc>
      </w:tr>
    </w:tbl>
    <w:p>
      <w:pPr>
        <w:pStyle w:val="0"/>
        <w:jc w:val="both"/>
      </w:pPr>
      <w:r>
        <w:rPr>
          <w:sz w:val="24"/>
        </w:rPr>
      </w:r>
    </w:p>
    <w:tbl>
      <w:tblPr>
        <w:tblInd w:w="0" w:type="dxa"/>
        <w:tblLayout w:type="fixed"/>
        <w:tblCellMar>
          <w:left w:w="62" w:type="dxa"/>
          <w:top w:w="102" w:type="dxa"/>
          <w:right w:w="62" w:type="dxa"/>
          <w:bottom w:w="102" w:type="dxa"/>
        </w:tblCellMar>
      </w:tblPr>
      <w:tblGrid>
        <w:gridCol w:w="2078"/>
        <w:gridCol w:w="1699"/>
        <w:gridCol w:w="605"/>
        <w:gridCol w:w="4689"/>
      </w:tblGrid>
      <w:tr>
        <w:tc>
          <w:tcPr>
            <w:tcW w:w="9071" w:type="dxa"/>
            <w:gridSpan w:val="4"/>
            <w:tcBorders>
              <w:top w:val="none"/>
              <w:left w:val="none"/>
              <w:bottom w:val="none"/>
              <w:right w:val="none"/>
            </w:tcBorders>
          </w:tcPr>
          <w:p>
            <w:pPr>
              <w:pStyle w:val="1"/>
              <w:jc w:val="both"/>
            </w:pPr>
            <w:r>
              <w:rPr>
                <w:sz w:val="20"/>
              </w:rPr>
              <w:t xml:space="preserve">в  ____  году   и   плановом   периоде  ____   и  ____  годов   из</w:t>
            </w:r>
          </w:p>
          <w:p>
            <w:pPr>
              <w:pStyle w:val="1"/>
              <w:jc w:val="both"/>
            </w:pPr>
            <w:r>
              <w:rPr>
                <w:sz w:val="20"/>
              </w:rPr>
              <w:t xml:space="preserve">федерального бюджета бюджету _____________________________________</w:t>
            </w:r>
          </w:p>
          <w:p>
            <w:pPr>
              <w:pStyle w:val="1"/>
              <w:jc w:val="both"/>
            </w:pPr>
            <w:r>
              <w:rPr>
                <w:sz w:val="20"/>
              </w:rPr>
              <w:t xml:space="preserve">                                   (наименование субъекта</w:t>
            </w:r>
          </w:p>
          <w:p>
            <w:pPr>
              <w:pStyle w:val="1"/>
              <w:jc w:val="both"/>
            </w:pPr>
            <w:r>
              <w:rPr>
                <w:sz w:val="20"/>
              </w:rPr>
              <w:t xml:space="preserve">                                    Российской Федерации)</w:t>
            </w:r>
          </w:p>
        </w:tc>
      </w:tr>
      <w:tr>
        <w:tc>
          <w:tcPr>
            <w:tcW w:w="9071" w:type="dxa"/>
            <w:gridSpan w:val="4"/>
            <w:tcBorders>
              <w:top w:val="none"/>
              <w:left w:val="none"/>
              <w:bottom w:val="none"/>
              <w:right w:val="none"/>
            </w:tcBorders>
            <w:vAlign w:val="bottom"/>
          </w:tcPr>
          <w:p>
            <w:pPr>
              <w:pStyle w:val="0"/>
            </w:pPr>
            <w:r>
              <w:rPr>
                <w:sz w:val="24"/>
              </w:rPr>
              <w:t xml:space="preserve">в размере:</w:t>
            </w:r>
          </w:p>
        </w:tc>
      </w:tr>
      <w:tr>
        <w:tc>
          <w:tcPr>
            <w:tcW w:w="2078" w:type="dxa"/>
            <w:tcBorders>
              <w:top w:val="none"/>
              <w:left w:val="none"/>
              <w:bottom w:val="single" w:sz="4"/>
              <w:right w:val="none"/>
            </w:tcBorders>
          </w:tcPr>
          <w:p>
            <w:pPr>
              <w:pStyle w:val="0"/>
            </w:pPr>
            <w:r>
              <w:rPr>
                <w:sz w:val="24"/>
              </w:rPr>
            </w:r>
          </w:p>
        </w:tc>
        <w:tc>
          <w:tcPr>
            <w:tcW w:w="1699" w:type="dxa"/>
            <w:tcBorders>
              <w:top w:val="none"/>
              <w:left w:val="none"/>
              <w:bottom w:val="none"/>
              <w:right w:val="none"/>
            </w:tcBorders>
            <w:vAlign w:val="bottom"/>
          </w:tcPr>
          <w:p>
            <w:pPr>
              <w:pStyle w:val="0"/>
            </w:pPr>
            <w:r>
              <w:rPr>
                <w:sz w:val="24"/>
              </w:rPr>
              <w:t xml:space="preserve">тыс. рублей в</w:t>
            </w:r>
          </w:p>
        </w:tc>
        <w:tc>
          <w:tcPr>
            <w:tcW w:w="605" w:type="dxa"/>
            <w:tcBorders>
              <w:top w:val="none"/>
              <w:left w:val="none"/>
              <w:bottom w:val="single" w:sz="4"/>
              <w:right w:val="none"/>
            </w:tcBorders>
            <w:vAlign w:val="bottom"/>
          </w:tcPr>
          <w:p>
            <w:pPr>
              <w:pStyle w:val="0"/>
            </w:pPr>
            <w:r>
              <w:rPr>
                <w:sz w:val="24"/>
              </w:rPr>
            </w:r>
          </w:p>
        </w:tc>
        <w:tc>
          <w:tcPr>
            <w:tcW w:w="4689" w:type="dxa"/>
            <w:tcBorders>
              <w:top w:val="none"/>
              <w:left w:val="none"/>
              <w:bottom w:val="none"/>
              <w:right w:val="none"/>
            </w:tcBorders>
            <w:vAlign w:val="bottom"/>
          </w:tcPr>
          <w:p>
            <w:pPr>
              <w:pStyle w:val="0"/>
            </w:pPr>
            <w:r>
              <w:rPr>
                <w:sz w:val="24"/>
              </w:rPr>
              <w:t xml:space="preserve">году (очередной финансовый год)</w:t>
            </w:r>
          </w:p>
        </w:tc>
      </w:tr>
      <w:tr>
        <w:tc>
          <w:tcPr>
            <w:tcW w:w="2078" w:type="dxa"/>
            <w:tcBorders>
              <w:top w:val="single" w:sz="4"/>
              <w:left w:val="none"/>
              <w:bottom w:val="single" w:sz="4"/>
              <w:right w:val="none"/>
            </w:tcBorders>
          </w:tcPr>
          <w:p>
            <w:pPr>
              <w:pStyle w:val="0"/>
            </w:pPr>
            <w:r>
              <w:rPr>
                <w:sz w:val="24"/>
              </w:rPr>
            </w:r>
          </w:p>
        </w:tc>
        <w:tc>
          <w:tcPr>
            <w:tcW w:w="1699" w:type="dxa"/>
            <w:tcBorders>
              <w:top w:val="none"/>
              <w:left w:val="none"/>
              <w:bottom w:val="none"/>
              <w:right w:val="none"/>
            </w:tcBorders>
            <w:vAlign w:val="bottom"/>
          </w:tcPr>
          <w:p>
            <w:pPr>
              <w:pStyle w:val="0"/>
            </w:pPr>
            <w:r>
              <w:rPr>
                <w:sz w:val="24"/>
              </w:rPr>
              <w:t xml:space="preserve">тыс. рублей в</w:t>
            </w:r>
          </w:p>
        </w:tc>
        <w:tc>
          <w:tcPr>
            <w:tcW w:w="605" w:type="dxa"/>
            <w:tcBorders>
              <w:top w:val="single" w:sz="4"/>
              <w:left w:val="none"/>
              <w:bottom w:val="single" w:sz="4"/>
              <w:right w:val="none"/>
            </w:tcBorders>
            <w:vAlign w:val="bottom"/>
          </w:tcPr>
          <w:p>
            <w:pPr>
              <w:pStyle w:val="0"/>
            </w:pPr>
            <w:r>
              <w:rPr>
                <w:sz w:val="24"/>
              </w:rPr>
            </w:r>
          </w:p>
        </w:tc>
        <w:tc>
          <w:tcPr>
            <w:tcW w:w="4689" w:type="dxa"/>
            <w:tcBorders>
              <w:top w:val="none"/>
              <w:left w:val="none"/>
              <w:bottom w:val="none"/>
              <w:right w:val="none"/>
            </w:tcBorders>
            <w:vAlign w:val="bottom"/>
          </w:tcPr>
          <w:p>
            <w:pPr>
              <w:pStyle w:val="0"/>
            </w:pPr>
            <w:r>
              <w:rPr>
                <w:sz w:val="24"/>
              </w:rPr>
              <w:t xml:space="preserve">году (плановый период)</w:t>
            </w:r>
          </w:p>
        </w:tc>
      </w:tr>
      <w:tr>
        <w:tc>
          <w:tcPr>
            <w:tcW w:w="2078" w:type="dxa"/>
            <w:tcBorders>
              <w:top w:val="single" w:sz="4"/>
              <w:left w:val="none"/>
              <w:bottom w:val="single" w:sz="4"/>
              <w:right w:val="none"/>
            </w:tcBorders>
          </w:tcPr>
          <w:p>
            <w:pPr>
              <w:pStyle w:val="0"/>
            </w:pPr>
            <w:r>
              <w:rPr>
                <w:sz w:val="24"/>
              </w:rPr>
            </w:r>
          </w:p>
        </w:tc>
        <w:tc>
          <w:tcPr>
            <w:tcW w:w="1699" w:type="dxa"/>
            <w:tcBorders>
              <w:top w:val="none"/>
              <w:left w:val="none"/>
              <w:bottom w:val="none"/>
              <w:right w:val="none"/>
            </w:tcBorders>
            <w:vAlign w:val="bottom"/>
          </w:tcPr>
          <w:p>
            <w:pPr>
              <w:pStyle w:val="0"/>
            </w:pPr>
            <w:r>
              <w:rPr>
                <w:sz w:val="24"/>
              </w:rPr>
              <w:t xml:space="preserve">тыс. рублей в</w:t>
            </w:r>
          </w:p>
        </w:tc>
        <w:tc>
          <w:tcPr>
            <w:tcW w:w="605" w:type="dxa"/>
            <w:tcBorders>
              <w:top w:val="single" w:sz="4"/>
              <w:left w:val="none"/>
              <w:bottom w:val="single" w:sz="4"/>
              <w:right w:val="none"/>
            </w:tcBorders>
            <w:vAlign w:val="bottom"/>
          </w:tcPr>
          <w:p>
            <w:pPr>
              <w:pStyle w:val="0"/>
            </w:pPr>
            <w:r>
              <w:rPr>
                <w:sz w:val="24"/>
              </w:rPr>
            </w:r>
          </w:p>
        </w:tc>
        <w:tc>
          <w:tcPr>
            <w:tcW w:w="4689" w:type="dxa"/>
            <w:tcBorders>
              <w:top w:val="none"/>
              <w:left w:val="none"/>
              <w:bottom w:val="none"/>
              <w:right w:val="none"/>
            </w:tcBorders>
            <w:vAlign w:val="bottom"/>
          </w:tcPr>
          <w:p>
            <w:pPr>
              <w:pStyle w:val="0"/>
            </w:pPr>
            <w:r>
              <w:rPr>
                <w:sz w:val="24"/>
              </w:rPr>
              <w:t xml:space="preserve">году (плановый период)</w:t>
            </w:r>
          </w:p>
        </w:tc>
      </w:tr>
      <w:tr>
        <w:tc>
          <w:tcPr>
            <w:tcW w:w="9071" w:type="dxa"/>
            <w:gridSpan w:val="4"/>
            <w:tcBorders>
              <w:top w:val="none"/>
              <w:left w:val="none"/>
              <w:bottom w:val="none"/>
              <w:right w:val="none"/>
            </w:tcBorders>
          </w:tcPr>
          <w:p>
            <w:pPr>
              <w:pStyle w:val="0"/>
              <w:jc w:val="both"/>
            </w:pPr>
            <w:r>
              <w:rPr>
                <w:sz w:val="24"/>
              </w:rPr>
              <w:t xml:space="preserve">в целях софинансирования расходных обязательств субъектов Российской Федерации, возникающих при реализации региональных проектов, предусматривающих реализацию мероприятий по реконструкции и строительству очистных сооружений для очистки загрязненных сточных вод, поступающих в основные водные объекты, для достижения целей, показателей и результатов федерального проекта "Вода России", входящего в состав национального проекта "Экологическое благополучие" (далее - природоохранные проекты).</w:t>
            </w:r>
          </w:p>
        </w:tc>
      </w:tr>
      <w:tr>
        <w:tc>
          <w:tcPr>
            <w:tcW w:w="2078" w:type="dxa"/>
            <w:tcBorders>
              <w:top w:val="none"/>
              <w:left w:val="none"/>
              <w:bottom w:val="none"/>
              <w:right w:val="none"/>
            </w:tcBorders>
            <w:vAlign w:val="bottom"/>
          </w:tcPr>
          <w:p>
            <w:pPr>
              <w:pStyle w:val="0"/>
              <w:ind w:firstLine="283"/>
              <w:jc w:val="both"/>
            </w:pPr>
            <w:r>
              <w:rPr>
                <w:sz w:val="24"/>
              </w:rPr>
              <w:t xml:space="preserve">В случае отбора</w:t>
            </w:r>
          </w:p>
        </w:tc>
        <w:tc>
          <w:tcPr>
            <w:tcW w:w="6993" w:type="dxa"/>
            <w:gridSpan w:val="3"/>
            <w:tcBorders>
              <w:top w:val="none"/>
              <w:left w:val="none"/>
              <w:bottom w:val="single" w:sz="4"/>
              <w:right w:val="none"/>
            </w:tcBorders>
          </w:tcPr>
          <w:p>
            <w:pPr>
              <w:pStyle w:val="0"/>
            </w:pPr>
            <w:r>
              <w:rPr>
                <w:sz w:val="24"/>
              </w:rPr>
            </w:r>
          </w:p>
        </w:tc>
      </w:tr>
      <w:tr>
        <w:tc>
          <w:tcPr>
            <w:tcW w:w="2078" w:type="dxa"/>
            <w:tcBorders>
              <w:top w:val="none"/>
              <w:left w:val="none"/>
              <w:bottom w:val="none"/>
              <w:right w:val="none"/>
            </w:tcBorders>
          </w:tcPr>
          <w:p>
            <w:pPr>
              <w:pStyle w:val="0"/>
            </w:pPr>
            <w:r>
              <w:rPr>
                <w:sz w:val="24"/>
              </w:rPr>
            </w:r>
          </w:p>
        </w:tc>
        <w:tc>
          <w:tcPr>
            <w:tcW w:w="6993" w:type="dxa"/>
            <w:gridSpan w:val="3"/>
            <w:tcBorders>
              <w:top w:val="single" w:sz="4"/>
              <w:left w:val="none"/>
              <w:bottom w:val="none"/>
              <w:right w:val="none"/>
            </w:tcBorders>
          </w:tcPr>
          <w:p>
            <w:pPr>
              <w:pStyle w:val="0"/>
              <w:jc w:val="center"/>
            </w:pPr>
            <w:r>
              <w:rPr>
                <w:sz w:val="24"/>
              </w:rPr>
              <w:t xml:space="preserve">(наименование субъекта Российской Федерации)</w:t>
            </w:r>
          </w:p>
        </w:tc>
      </w:tr>
      <w:tr>
        <w:tc>
          <w:tcPr>
            <w:tcW w:w="9071" w:type="dxa"/>
            <w:gridSpan w:val="4"/>
            <w:tcBorders>
              <w:top w:val="none"/>
              <w:left w:val="none"/>
              <w:bottom w:val="none"/>
              <w:right w:val="none"/>
            </w:tcBorders>
            <w:vAlign w:val="bottom"/>
          </w:tcPr>
          <w:p>
            <w:pPr>
              <w:pStyle w:val="1"/>
              <w:jc w:val="both"/>
            </w:pPr>
            <w:r>
              <w:rPr>
                <w:sz w:val="20"/>
              </w:rPr>
              <w:t xml:space="preserve">в число субъектов Российской Федерации для предоставления субсидии</w:t>
            </w:r>
          </w:p>
        </w:tc>
      </w:tr>
      <w:tr>
        <w:tc>
          <w:tcPr>
            <w:tcW w:w="9071" w:type="dxa"/>
            <w:gridSpan w:val="4"/>
            <w:tcBorders>
              <w:top w:val="none"/>
              <w:left w:val="none"/>
              <w:bottom w:val="single" w:sz="4"/>
              <w:right w:val="none"/>
            </w:tcBorders>
          </w:tcPr>
          <w:p>
            <w:pPr>
              <w:pStyle w:val="0"/>
            </w:pPr>
            <w:r>
              <w:rPr>
                <w:sz w:val="24"/>
              </w:rPr>
            </w:r>
          </w:p>
        </w:tc>
      </w:tr>
      <w:tr>
        <w:tc>
          <w:tcPr>
            <w:tcW w:w="9071" w:type="dxa"/>
            <w:gridSpan w:val="4"/>
            <w:tcBorders>
              <w:top w:val="single" w:sz="4"/>
              <w:left w:val="none"/>
              <w:bottom w:val="none"/>
              <w:right w:val="none"/>
            </w:tcBorders>
          </w:tcPr>
          <w:p>
            <w:pPr>
              <w:pStyle w:val="0"/>
              <w:jc w:val="center"/>
            </w:pPr>
            <w:r>
              <w:rPr>
                <w:sz w:val="24"/>
              </w:rPr>
              <w:t xml:space="preserve">(наименование субъекта Российской Федерации)</w:t>
            </w:r>
          </w:p>
        </w:tc>
      </w:tr>
      <w:tr>
        <w:tc>
          <w:tcPr>
            <w:tcW w:w="9071" w:type="dxa"/>
            <w:gridSpan w:val="4"/>
            <w:tcBorders>
              <w:top w:val="none"/>
              <w:left w:val="none"/>
              <w:bottom w:val="none"/>
              <w:right w:val="none"/>
            </w:tcBorders>
            <w:vAlign w:val="bottom"/>
          </w:tcPr>
          <w:p>
            <w:pPr>
              <w:pStyle w:val="0"/>
              <w:jc w:val="both"/>
            </w:pPr>
            <w:r>
              <w:rPr>
                <w:sz w:val="24"/>
              </w:rPr>
              <w:t xml:space="preserve">берет на себя обязательства по обеспечению достижения следующих результатов использования субсидии и показателей федерального проекта "Вода России", входящего в состав национального проекта "Экологическое благополучие":</w:t>
            </w:r>
          </w:p>
        </w:tc>
      </w:tr>
    </w:tbl>
    <w:p>
      <w:pPr>
        <w:pStyle w:val="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2211"/>
        <w:gridCol w:w="3773"/>
        <w:gridCol w:w="3061"/>
      </w:tblGrid>
      <w:tr>
        <w:tc>
          <w:tcPr>
            <w:tcW w:w="2211" w:type="dxa"/>
          </w:tcPr>
          <w:p>
            <w:pPr>
              <w:pStyle w:val="0"/>
              <w:jc w:val="center"/>
            </w:pPr>
            <w:r>
              <w:rPr>
                <w:sz w:val="24"/>
              </w:rPr>
              <w:t xml:space="preserve">Наименование природоохранного проекта</w:t>
            </w:r>
          </w:p>
        </w:tc>
        <w:tc>
          <w:tcPr>
            <w:tcW w:w="3773" w:type="dxa"/>
          </w:tcPr>
          <w:p>
            <w:pPr>
              <w:pStyle w:val="0"/>
              <w:jc w:val="center"/>
            </w:pPr>
            <w:r>
              <w:rPr>
                <w:sz w:val="24"/>
              </w:rPr>
              <w:t xml:space="preserve">Объем загрязненных сточных вод, сброшенных в водные объекты, млн. куб. м в год</w:t>
            </w:r>
          </w:p>
        </w:tc>
        <w:tc>
          <w:tcPr>
            <w:tcW w:w="3061" w:type="dxa"/>
          </w:tcPr>
          <w:p>
            <w:pPr>
              <w:pStyle w:val="0"/>
              <w:jc w:val="center"/>
            </w:pPr>
            <w:r>
              <w:rPr>
                <w:sz w:val="24"/>
              </w:rPr>
              <w:t xml:space="preserve">Год достижения результатов использования субсидии</w:t>
            </w:r>
          </w:p>
        </w:tc>
      </w:tr>
      <w:tr>
        <w:tc>
          <w:tcPr>
            <w:tcW w:w="2211" w:type="dxa"/>
          </w:tcPr>
          <w:p>
            <w:pPr>
              <w:pStyle w:val="0"/>
            </w:pPr>
            <w:r>
              <w:rPr>
                <w:sz w:val="24"/>
              </w:rPr>
            </w:r>
          </w:p>
        </w:tc>
        <w:tc>
          <w:tcPr>
            <w:tcW w:w="3773" w:type="dxa"/>
          </w:tcPr>
          <w:p>
            <w:pPr>
              <w:pStyle w:val="0"/>
            </w:pPr>
            <w:r>
              <w:rPr>
                <w:sz w:val="24"/>
              </w:rPr>
            </w:r>
          </w:p>
        </w:tc>
        <w:tc>
          <w:tcPr>
            <w:tcW w:w="3061" w:type="dxa"/>
          </w:tcPr>
          <w:p>
            <w:pPr>
              <w:pStyle w:val="0"/>
            </w:pPr>
            <w:r>
              <w:rPr>
                <w:sz w:val="24"/>
              </w:rPr>
            </w:r>
          </w:p>
        </w:tc>
      </w:tr>
      <w:tr>
        <w:tc>
          <w:tcPr>
            <w:tcW w:w="2211" w:type="dxa"/>
          </w:tcPr>
          <w:p>
            <w:pPr>
              <w:pStyle w:val="0"/>
            </w:pPr>
            <w:r>
              <w:rPr>
                <w:sz w:val="24"/>
              </w:rPr>
            </w:r>
          </w:p>
        </w:tc>
        <w:tc>
          <w:tcPr>
            <w:tcW w:w="3773" w:type="dxa"/>
          </w:tcPr>
          <w:p>
            <w:pPr>
              <w:pStyle w:val="0"/>
            </w:pPr>
            <w:r>
              <w:rPr>
                <w:sz w:val="24"/>
              </w:rPr>
            </w:r>
          </w:p>
        </w:tc>
        <w:tc>
          <w:tcPr>
            <w:tcW w:w="3061" w:type="dxa"/>
          </w:tcPr>
          <w:p>
            <w:pPr>
              <w:pStyle w:val="0"/>
            </w:pPr>
            <w:r>
              <w:rPr>
                <w:sz w:val="24"/>
              </w:rPr>
            </w:r>
          </w:p>
        </w:tc>
      </w:tr>
      <w:tr>
        <w:tc>
          <w:tcPr>
            <w:tcW w:w="2211" w:type="dxa"/>
          </w:tcPr>
          <w:p>
            <w:pPr>
              <w:pStyle w:val="0"/>
            </w:pPr>
            <w:r>
              <w:rPr>
                <w:sz w:val="24"/>
              </w:rPr>
            </w:r>
          </w:p>
        </w:tc>
        <w:tc>
          <w:tcPr>
            <w:tcW w:w="3773" w:type="dxa"/>
          </w:tcPr>
          <w:p>
            <w:pPr>
              <w:pStyle w:val="0"/>
            </w:pPr>
            <w:r>
              <w:rPr>
                <w:sz w:val="24"/>
              </w:rPr>
            </w:r>
          </w:p>
        </w:tc>
        <w:tc>
          <w:tcPr>
            <w:tcW w:w="3061" w:type="dxa"/>
          </w:tcPr>
          <w:p>
            <w:pPr>
              <w:pStyle w:val="0"/>
            </w:pPr>
            <w:r>
              <w:rPr>
                <w:sz w:val="24"/>
              </w:rPr>
            </w:r>
          </w:p>
        </w:tc>
      </w:tr>
    </w:tbl>
    <w:p>
      <w:pPr>
        <w:pStyle w:val="0"/>
        <w:jc w:val="both"/>
      </w:pPr>
      <w:r>
        <w:rPr>
          <w:sz w:val="24"/>
        </w:rPr>
      </w:r>
    </w:p>
    <w:tbl>
      <w:tblPr>
        <w:tblInd w:w="0" w:type="dxa"/>
        <w:tblLayout w:type="fixed"/>
        <w:tblCellMar>
          <w:left w:w="62" w:type="dxa"/>
          <w:top w:w="102" w:type="dxa"/>
          <w:right w:w="62" w:type="dxa"/>
          <w:bottom w:w="102" w:type="dxa"/>
        </w:tblCellMar>
      </w:tblPr>
      <w:tblGrid>
        <w:gridCol w:w="4422"/>
        <w:gridCol w:w="4592"/>
      </w:tblGrid>
      <w:tr>
        <w:tc>
          <w:tcPr>
            <w:tcW w:w="4422" w:type="dxa"/>
            <w:tcBorders>
              <w:top w:val="none"/>
              <w:left w:val="none"/>
              <w:bottom w:val="none"/>
              <w:right w:val="none"/>
            </w:tcBorders>
            <w:vAlign w:val="bottom"/>
          </w:tcPr>
          <w:p>
            <w:pPr>
              <w:pStyle w:val="0"/>
            </w:pPr>
            <w:r>
              <w:rPr>
                <w:sz w:val="24"/>
              </w:rPr>
              <w:t xml:space="preserve">Средства консолидированного бюджета</w:t>
            </w:r>
          </w:p>
        </w:tc>
        <w:tc>
          <w:tcPr>
            <w:tcW w:w="4592" w:type="dxa"/>
            <w:tcBorders>
              <w:top w:val="none"/>
              <w:left w:val="none"/>
              <w:bottom w:val="single" w:sz="4"/>
              <w:right w:val="none"/>
            </w:tcBorders>
          </w:tcPr>
          <w:p>
            <w:pPr>
              <w:pStyle w:val="0"/>
            </w:pPr>
            <w:r>
              <w:rPr>
                <w:sz w:val="24"/>
              </w:rPr>
            </w:r>
          </w:p>
        </w:tc>
      </w:tr>
      <w:tr>
        <w:tc>
          <w:tcPr>
            <w:tcW w:w="4422" w:type="dxa"/>
            <w:tcBorders>
              <w:top w:val="none"/>
              <w:left w:val="none"/>
              <w:bottom w:val="none"/>
              <w:right w:val="none"/>
            </w:tcBorders>
          </w:tcPr>
          <w:p>
            <w:pPr>
              <w:pStyle w:val="0"/>
            </w:pPr>
            <w:r>
              <w:rPr>
                <w:sz w:val="24"/>
              </w:rPr>
            </w:r>
          </w:p>
        </w:tc>
        <w:tc>
          <w:tcPr>
            <w:tcW w:w="4592" w:type="dxa"/>
            <w:tcBorders>
              <w:top w:val="single" w:sz="4"/>
              <w:left w:val="none"/>
              <w:bottom w:val="none"/>
              <w:right w:val="none"/>
            </w:tcBorders>
          </w:tcPr>
          <w:p>
            <w:pPr>
              <w:pStyle w:val="0"/>
              <w:jc w:val="center"/>
            </w:pPr>
            <w:r>
              <w:rPr>
                <w:sz w:val="24"/>
              </w:rPr>
              <w:t xml:space="preserve">(наименование субъекта Российской Федерации)</w:t>
            </w:r>
          </w:p>
        </w:tc>
      </w:tr>
      <w:tr>
        <w:tc>
          <w:tcPr>
            <w:tcW w:w="9014" w:type="dxa"/>
            <w:gridSpan w:val="2"/>
            <w:tcBorders>
              <w:top w:val="none"/>
              <w:left w:val="none"/>
              <w:bottom w:val="none"/>
              <w:right w:val="none"/>
            </w:tcBorders>
          </w:tcPr>
          <w:p>
            <w:pPr>
              <w:pStyle w:val="0"/>
            </w:pPr>
            <w:r>
              <w:rPr>
                <w:sz w:val="24"/>
              </w:rPr>
              <w:t xml:space="preserve">на реализацию природоохранного проекта:</w:t>
            </w:r>
          </w:p>
        </w:tc>
      </w:tr>
    </w:tbl>
    <w:p>
      <w:pPr>
        <w:pStyle w:val="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4402"/>
        <w:gridCol w:w="1548"/>
        <w:gridCol w:w="1548"/>
        <w:gridCol w:w="1550"/>
      </w:tblGrid>
      <w:tr>
        <w:tc>
          <w:tcPr>
            <w:tcW w:w="4402" w:type="dxa"/>
          </w:tcPr>
          <w:p>
            <w:pPr>
              <w:pStyle w:val="0"/>
            </w:pPr>
            <w:r>
              <w:rPr>
                <w:sz w:val="24"/>
              </w:rPr>
            </w:r>
          </w:p>
        </w:tc>
        <w:tc>
          <w:tcPr>
            <w:tcW w:w="1548" w:type="dxa"/>
          </w:tcPr>
          <w:p>
            <w:pPr>
              <w:pStyle w:val="0"/>
              <w:jc w:val="center"/>
            </w:pPr>
            <w:r>
              <w:rPr>
                <w:sz w:val="24"/>
              </w:rPr>
              <w:t xml:space="preserve">2026 год</w:t>
            </w:r>
          </w:p>
        </w:tc>
        <w:tc>
          <w:tcPr>
            <w:tcW w:w="1548" w:type="dxa"/>
          </w:tcPr>
          <w:p>
            <w:pPr>
              <w:pStyle w:val="0"/>
              <w:jc w:val="center"/>
            </w:pPr>
            <w:r>
              <w:rPr>
                <w:sz w:val="24"/>
              </w:rPr>
              <w:t xml:space="preserve">2027 год</w:t>
            </w:r>
          </w:p>
        </w:tc>
        <w:tc>
          <w:tcPr>
            <w:tcW w:w="1550" w:type="dxa"/>
          </w:tcPr>
          <w:p>
            <w:pPr>
              <w:pStyle w:val="0"/>
              <w:jc w:val="center"/>
            </w:pPr>
            <w:r>
              <w:rPr>
                <w:sz w:val="24"/>
              </w:rPr>
              <w:t xml:space="preserve">2028 год</w:t>
            </w:r>
          </w:p>
        </w:tc>
      </w:tr>
      <w:tr>
        <w:tc>
          <w:tcPr>
            <w:tcW w:w="4402" w:type="dxa"/>
          </w:tcPr>
          <w:p>
            <w:pPr>
              <w:pStyle w:val="0"/>
            </w:pPr>
            <w:r>
              <w:rPr>
                <w:sz w:val="24"/>
              </w:rPr>
              <w:t xml:space="preserve">Средства консолидированного бюджета, тыс. рублей</w:t>
            </w:r>
          </w:p>
        </w:tc>
        <w:tc>
          <w:tcPr>
            <w:tcW w:w="1548" w:type="dxa"/>
          </w:tcPr>
          <w:p>
            <w:pPr>
              <w:pStyle w:val="0"/>
            </w:pPr>
            <w:r>
              <w:rPr>
                <w:sz w:val="24"/>
              </w:rPr>
            </w:r>
          </w:p>
        </w:tc>
        <w:tc>
          <w:tcPr>
            <w:tcW w:w="1548" w:type="dxa"/>
          </w:tcPr>
          <w:p>
            <w:pPr>
              <w:pStyle w:val="0"/>
            </w:pPr>
            <w:r>
              <w:rPr>
                <w:sz w:val="24"/>
              </w:rPr>
            </w:r>
          </w:p>
        </w:tc>
        <w:tc>
          <w:tcPr>
            <w:tcW w:w="1550" w:type="dxa"/>
          </w:tcPr>
          <w:p>
            <w:pPr>
              <w:pStyle w:val="0"/>
            </w:pPr>
            <w:r>
              <w:rPr>
                <w:sz w:val="24"/>
              </w:rPr>
            </w:r>
          </w:p>
        </w:tc>
      </w:tr>
      <w:tr>
        <w:tc>
          <w:tcPr>
            <w:tcW w:w="4402" w:type="dxa"/>
          </w:tcPr>
          <w:p>
            <w:pPr>
              <w:pStyle w:val="0"/>
            </w:pPr>
            <w:r>
              <w:rPr>
                <w:sz w:val="24"/>
              </w:rPr>
              <w:t xml:space="preserve">Средства бюджета субъекта Российской Федерации (без учета субсидии из федерального бюджета), тыс. рублей </w:t>
            </w:r>
            <w:hyperlink w:tooltip="&lt;*&gt; Размер средств бюджета субъекта Российской Федерации должен соответствовать условию, предусмотренному пунктом 15 Правил предоставления и распределения субсидий из федерального бюджета бюджетам субъектов Российской Федерации в целях софинансирования расходных обязательств субъектов Российской Федерации, возникающих при реализации региональных проектов, предусматривающих реализацию мероприятий по реконструкции и строительству очистных сооружений для очистки загрязненных сточных вод, поступающих в основ..." w:anchor="P3061" w:history="0">
              <w:r>
                <w:rPr>
                  <w:color w:val="0000ff"/>
                  <w:sz w:val="24"/>
                </w:rPr>
                <w:t xml:space="preserve">&lt;*&gt;</w:t>
              </w:r>
            </w:hyperlink>
          </w:p>
        </w:tc>
        <w:tc>
          <w:tcPr>
            <w:tcW w:w="1548" w:type="dxa"/>
          </w:tcPr>
          <w:p>
            <w:pPr>
              <w:pStyle w:val="0"/>
            </w:pPr>
            <w:r>
              <w:rPr>
                <w:sz w:val="24"/>
              </w:rPr>
            </w:r>
          </w:p>
        </w:tc>
        <w:tc>
          <w:tcPr>
            <w:tcW w:w="1548" w:type="dxa"/>
          </w:tcPr>
          <w:p>
            <w:pPr>
              <w:pStyle w:val="0"/>
            </w:pPr>
            <w:r>
              <w:rPr>
                <w:sz w:val="24"/>
              </w:rPr>
            </w:r>
          </w:p>
        </w:tc>
        <w:tc>
          <w:tcPr>
            <w:tcW w:w="1550" w:type="dxa"/>
          </w:tcPr>
          <w:p>
            <w:pPr>
              <w:pStyle w:val="0"/>
            </w:pPr>
            <w:r>
              <w:rPr>
                <w:sz w:val="24"/>
              </w:rPr>
            </w:r>
          </w:p>
        </w:tc>
      </w:tr>
      <w:tr>
        <w:tc>
          <w:tcPr>
            <w:tcW w:w="4402" w:type="dxa"/>
          </w:tcPr>
          <w:p>
            <w:pPr>
              <w:pStyle w:val="0"/>
            </w:pPr>
            <w:r>
              <w:rPr>
                <w:sz w:val="24"/>
              </w:rPr>
              <w:t xml:space="preserve">Средства бюджета муниципального образования субъекта Российской Федерации (без учета субсидии из федерального бюджета и бюджета субъекта Российской Федерации), тыс. рублей</w:t>
            </w:r>
          </w:p>
        </w:tc>
        <w:tc>
          <w:tcPr>
            <w:tcW w:w="1548" w:type="dxa"/>
          </w:tcPr>
          <w:p>
            <w:pPr>
              <w:pStyle w:val="0"/>
            </w:pPr>
            <w:r>
              <w:rPr>
                <w:sz w:val="24"/>
              </w:rPr>
            </w:r>
          </w:p>
        </w:tc>
        <w:tc>
          <w:tcPr>
            <w:tcW w:w="1548" w:type="dxa"/>
          </w:tcPr>
          <w:p>
            <w:pPr>
              <w:pStyle w:val="0"/>
            </w:pPr>
            <w:r>
              <w:rPr>
                <w:sz w:val="24"/>
              </w:rPr>
            </w:r>
          </w:p>
        </w:tc>
        <w:tc>
          <w:tcPr>
            <w:tcW w:w="1550" w:type="dxa"/>
          </w:tcPr>
          <w:p>
            <w:pPr>
              <w:pStyle w:val="0"/>
            </w:pPr>
            <w:r>
              <w:rPr>
                <w:sz w:val="24"/>
              </w:rPr>
            </w:r>
          </w:p>
        </w:tc>
      </w:tr>
      <w:tr>
        <w:tc>
          <w:tcPr>
            <w:tcW w:w="4402" w:type="dxa"/>
          </w:tcPr>
          <w:p>
            <w:pPr>
              <w:pStyle w:val="0"/>
            </w:pPr>
            <w:r>
              <w:rPr>
                <w:sz w:val="24"/>
              </w:rPr>
              <w:t xml:space="preserve">Внебюджетные средства, тыс. рублей</w:t>
            </w:r>
          </w:p>
        </w:tc>
        <w:tc>
          <w:tcPr>
            <w:tcW w:w="1548" w:type="dxa"/>
          </w:tcPr>
          <w:p>
            <w:pPr>
              <w:pStyle w:val="0"/>
            </w:pPr>
            <w:r>
              <w:rPr>
                <w:sz w:val="24"/>
              </w:rPr>
            </w:r>
          </w:p>
        </w:tc>
        <w:tc>
          <w:tcPr>
            <w:tcW w:w="1548" w:type="dxa"/>
          </w:tcPr>
          <w:p>
            <w:pPr>
              <w:pStyle w:val="0"/>
            </w:pPr>
            <w:r>
              <w:rPr>
                <w:sz w:val="24"/>
              </w:rPr>
            </w:r>
          </w:p>
        </w:tc>
        <w:tc>
          <w:tcPr>
            <w:tcW w:w="1550" w:type="dxa"/>
          </w:tcPr>
          <w:p>
            <w:pPr>
              <w:pStyle w:val="0"/>
            </w:pPr>
            <w:r>
              <w:rPr>
                <w:sz w:val="24"/>
              </w:rPr>
            </w:r>
          </w:p>
        </w:tc>
      </w:tr>
      <w:tr>
        <w:tc>
          <w:tcPr>
            <w:tcW w:w="4402" w:type="dxa"/>
          </w:tcPr>
          <w:p>
            <w:pPr>
              <w:pStyle w:val="0"/>
            </w:pPr>
            <w:r>
              <w:rPr>
                <w:sz w:val="24"/>
              </w:rPr>
              <w:t xml:space="preserve">Итого</w:t>
            </w:r>
          </w:p>
        </w:tc>
        <w:tc>
          <w:tcPr>
            <w:tcW w:w="1548" w:type="dxa"/>
          </w:tcPr>
          <w:p>
            <w:pPr>
              <w:pStyle w:val="0"/>
            </w:pPr>
            <w:r>
              <w:rPr>
                <w:sz w:val="24"/>
              </w:rPr>
            </w:r>
          </w:p>
        </w:tc>
        <w:tc>
          <w:tcPr>
            <w:tcW w:w="1548" w:type="dxa"/>
          </w:tcPr>
          <w:p>
            <w:pPr>
              <w:pStyle w:val="0"/>
            </w:pPr>
            <w:r>
              <w:rPr>
                <w:sz w:val="24"/>
              </w:rPr>
            </w:r>
          </w:p>
        </w:tc>
        <w:tc>
          <w:tcPr>
            <w:tcW w:w="1550" w:type="dxa"/>
          </w:tcPr>
          <w:p>
            <w:pPr>
              <w:pStyle w:val="0"/>
            </w:pPr>
            <w:r>
              <w:rPr>
                <w:sz w:val="24"/>
              </w:rPr>
            </w:r>
          </w:p>
        </w:tc>
      </w:tr>
    </w:tbl>
    <w:p>
      <w:pPr>
        <w:pStyle w:val="0"/>
        <w:jc w:val="both"/>
      </w:pPr>
      <w:r>
        <w:rPr>
          <w:sz w:val="24"/>
        </w:rPr>
      </w:r>
    </w:p>
    <w:tbl>
      <w:tblPr>
        <w:tblInd w:w="0" w:type="dxa"/>
        <w:tblLayout w:type="fixed"/>
        <w:tblCellMar>
          <w:left w:w="62" w:type="dxa"/>
          <w:top w:w="102" w:type="dxa"/>
          <w:right w:w="62" w:type="dxa"/>
          <w:bottom w:w="102" w:type="dxa"/>
        </w:tblCellMar>
      </w:tblPr>
      <w:tblGrid>
        <w:gridCol w:w="2778"/>
        <w:gridCol w:w="6236"/>
      </w:tblGrid>
      <w:tr>
        <w:tc>
          <w:tcPr>
            <w:tcW w:w="2778" w:type="dxa"/>
            <w:tcBorders>
              <w:top w:val="none"/>
              <w:left w:val="none"/>
              <w:bottom w:val="none"/>
              <w:right w:val="none"/>
            </w:tcBorders>
            <w:vAlign w:val="bottom"/>
          </w:tcPr>
          <w:p>
            <w:pPr>
              <w:pStyle w:val="0"/>
            </w:pPr>
            <w:r>
              <w:rPr>
                <w:sz w:val="24"/>
              </w:rPr>
              <w:t xml:space="preserve">Сведения о выполнении</w:t>
            </w:r>
          </w:p>
        </w:tc>
        <w:tc>
          <w:tcPr>
            <w:tcW w:w="6236" w:type="dxa"/>
            <w:tcBorders>
              <w:top w:val="none"/>
              <w:left w:val="none"/>
              <w:bottom w:val="single" w:sz="4"/>
              <w:right w:val="none"/>
            </w:tcBorders>
          </w:tcPr>
          <w:p>
            <w:pPr>
              <w:pStyle w:val="0"/>
            </w:pPr>
            <w:r>
              <w:rPr>
                <w:sz w:val="24"/>
              </w:rPr>
            </w:r>
          </w:p>
        </w:tc>
      </w:tr>
      <w:tr>
        <w:tc>
          <w:tcPr>
            <w:tcW w:w="2778" w:type="dxa"/>
            <w:tcBorders>
              <w:top w:val="none"/>
              <w:left w:val="none"/>
              <w:bottom w:val="none"/>
              <w:right w:val="none"/>
            </w:tcBorders>
          </w:tcPr>
          <w:p>
            <w:pPr>
              <w:pStyle w:val="0"/>
            </w:pPr>
            <w:r>
              <w:rPr>
                <w:sz w:val="24"/>
              </w:rPr>
            </w:r>
          </w:p>
        </w:tc>
        <w:tc>
          <w:tcPr>
            <w:tcW w:w="6236" w:type="dxa"/>
            <w:tcBorders>
              <w:top w:val="single" w:sz="4"/>
              <w:left w:val="none"/>
              <w:bottom w:val="none"/>
              <w:right w:val="none"/>
            </w:tcBorders>
          </w:tcPr>
          <w:p>
            <w:pPr>
              <w:pStyle w:val="0"/>
              <w:jc w:val="center"/>
            </w:pPr>
            <w:r>
              <w:rPr>
                <w:sz w:val="24"/>
              </w:rPr>
              <w:t xml:space="preserve">(наименование субъекта Российской Федерации)</w:t>
            </w:r>
          </w:p>
        </w:tc>
      </w:tr>
      <w:tr>
        <w:tc>
          <w:tcPr>
            <w:tcW w:w="9014" w:type="dxa"/>
            <w:gridSpan w:val="2"/>
            <w:tcBorders>
              <w:top w:val="none"/>
              <w:left w:val="none"/>
              <w:bottom w:val="none"/>
              <w:right w:val="none"/>
            </w:tcBorders>
          </w:tcPr>
          <w:p>
            <w:pPr>
              <w:pStyle w:val="0"/>
              <w:jc w:val="both"/>
            </w:pPr>
            <w:r>
              <w:rPr>
                <w:sz w:val="24"/>
              </w:rPr>
              <w:t xml:space="preserve">условий предоставления субсидии, установленных </w:t>
            </w:r>
            <w:hyperlink w:tooltip="3. Субсидии предоставляются при соблюдении субъектом Российской Федерации условий, предусмотренных пунктом 8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quot;О формировании, предоставлении и распределении субсидий из федерального бюджета бюджетам субъектов Российской Федерации&quot; (далее - Правила предоставления субсидий)." w:anchor="P2825" w:history="0">
              <w:r>
                <w:rPr>
                  <w:color w:val="0000ff"/>
                  <w:sz w:val="24"/>
                </w:rPr>
                <w:t xml:space="preserve">пунктом 3</w:t>
              </w:r>
            </w:hyperlink>
            <w:r>
              <w:rPr>
                <w:sz w:val="24"/>
              </w:rPr>
              <w:t xml:space="preserve"> Правил предоставления и распределения субсидий из федерального бюджета бюджетам субъектов Российской Федерации в целях софинансирования расходных обязательств субъектов Российской Федерации, возникающих при реализации региональных проектов, предусматривающих реализацию мероприятий по реконструкции и строительству очистных сооружений для очистки загрязненных сточных вод, поступающих в основные водные объекты, для достижения целей, показателей и результатов федерального проекта "Вода России", входящего в состав национального проекта "Экологическое благополучие", предусмотренных приложением N 28 к государственной программе Российской Федерации "Обеспечение доступным и комфортным жильем и коммунальными услугами граждан Российской Федерации", утвержденной постановлением Правительства Российской Федерации от 30 декабря 2017 г. N 1710 "Об утверждении государственной программы Российской Федерации "Обеспечение доступным и комфортным жильем и коммунальными услугами граждан Российской Федерации":</w:t>
            </w:r>
          </w:p>
        </w:tc>
      </w:tr>
    </w:tbl>
    <w:p>
      <w:pPr>
        <w:pStyle w:val="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552"/>
        <w:gridCol w:w="6226"/>
        <w:gridCol w:w="2211"/>
      </w:tblGrid>
      <w:tr>
        <w:tc>
          <w:tcPr>
            <w:tcW w:w="552" w:type="dxa"/>
          </w:tcPr>
          <w:p>
            <w:pPr>
              <w:pStyle w:val="0"/>
              <w:jc w:val="center"/>
            </w:pPr>
            <w:r>
              <w:rPr>
                <w:sz w:val="24"/>
              </w:rPr>
              <w:t xml:space="preserve">1.</w:t>
            </w:r>
          </w:p>
        </w:tc>
        <w:tc>
          <w:tcPr>
            <w:tcW w:w="6226" w:type="dxa"/>
          </w:tcPr>
          <w:p>
            <w:pPr>
              <w:pStyle w:val="0"/>
            </w:pPr>
            <w:r>
              <w:rPr>
                <w:sz w:val="24"/>
              </w:rPr>
              <w:t xml:space="preserve">Реквизиты правового акта субъекта Российской Федерации, утверждающего перечень мероприятий, которые направлены на реконструкцию и строительство объектов канализационного хозяйства, обеспечивающих снижение объема загрязненных сточных вод, поступающих в основные водные объекты, в целях софинансирования которых предоставляется субсидия</w:t>
            </w:r>
          </w:p>
        </w:tc>
        <w:tc>
          <w:tcPr>
            <w:tcW w:w="2211" w:type="dxa"/>
          </w:tcPr>
          <w:p>
            <w:pPr>
              <w:pStyle w:val="0"/>
            </w:pPr>
            <w:r>
              <w:rPr>
                <w:sz w:val="24"/>
              </w:rPr>
            </w:r>
          </w:p>
        </w:tc>
      </w:tr>
      <w:tr>
        <w:tc>
          <w:tcPr>
            <w:tcW w:w="552" w:type="dxa"/>
          </w:tcPr>
          <w:p>
            <w:pPr>
              <w:pStyle w:val="0"/>
              <w:jc w:val="center"/>
            </w:pPr>
            <w:r>
              <w:rPr>
                <w:sz w:val="24"/>
              </w:rPr>
              <w:t xml:space="preserve">2.</w:t>
            </w:r>
          </w:p>
        </w:tc>
        <w:tc>
          <w:tcPr>
            <w:tcW w:w="6226" w:type="dxa"/>
          </w:tcPr>
          <w:p>
            <w:pPr>
              <w:pStyle w:val="0"/>
            </w:pPr>
            <w:r>
              <w:rPr>
                <w:sz w:val="24"/>
              </w:rPr>
              <w:t xml:space="preserve">Реквизиты гарантийного письма, подписанного высшим должностным лицом субъекта Российской Федерации, о наличии в бюджете субъекта Российской Федерации бюджетных ассигнований на исполнение расходного обязательства субъекта Российской Федерации, софинансирование которого осуществляется из федерального бюджета в объеме, необходимом для его исполнения, включающем размер планируемой к предоставлению из федерального бюджета субсидии, если иное не установлено актами Президента Российской Федерации или Правительства Российской Федерации, на ____ год и плановый период ____ и ____ годов, или реквизиты закона о бюджете субъекта Российской Федерации на очередной финансовый год и на плановый период, подтверждающего наличие бюджетных ассигнований на финансовое обеспечение расходного обязательства</w:t>
            </w:r>
          </w:p>
        </w:tc>
        <w:tc>
          <w:tcPr>
            <w:tcW w:w="2211" w:type="dxa"/>
          </w:tcPr>
          <w:p>
            <w:pPr>
              <w:pStyle w:val="0"/>
            </w:pPr>
            <w:r>
              <w:rPr>
                <w:sz w:val="24"/>
              </w:rPr>
            </w:r>
          </w:p>
        </w:tc>
      </w:tr>
      <w:tr>
        <w:tc>
          <w:tcPr>
            <w:tcW w:w="552" w:type="dxa"/>
          </w:tcPr>
          <w:p>
            <w:pPr>
              <w:pStyle w:val="0"/>
              <w:jc w:val="center"/>
            </w:pPr>
            <w:r>
              <w:rPr>
                <w:sz w:val="24"/>
              </w:rPr>
              <w:t xml:space="preserve">3.</w:t>
            </w:r>
          </w:p>
        </w:tc>
        <w:tc>
          <w:tcPr>
            <w:tcW w:w="6226" w:type="dxa"/>
          </w:tcPr>
          <w:p>
            <w:pPr>
              <w:pStyle w:val="0"/>
            </w:pPr>
            <w:r>
              <w:rPr>
                <w:sz w:val="24"/>
              </w:rPr>
              <w:t xml:space="preserve">Реквизиты нормативного правового акта субъекта Российской Федерации об утверждении порядка определения объемов бюджетных ассигнований на исполнение расходного обязательства субъекта Российской Федерации, софинансирование которого осуществляется из федерального бюджета, в объеме, необходимом для его исполнения</w:t>
            </w:r>
          </w:p>
        </w:tc>
        <w:tc>
          <w:tcPr>
            <w:tcW w:w="2211" w:type="dxa"/>
          </w:tcPr>
          <w:p>
            <w:pPr>
              <w:pStyle w:val="0"/>
            </w:pPr>
            <w:r>
              <w:rPr>
                <w:sz w:val="24"/>
              </w:rPr>
            </w:r>
          </w:p>
        </w:tc>
      </w:tr>
      <w:tr>
        <w:tc>
          <w:tcPr>
            <w:tcW w:w="552" w:type="dxa"/>
          </w:tcPr>
          <w:p>
            <w:pPr>
              <w:pStyle w:val="0"/>
              <w:jc w:val="center"/>
            </w:pPr>
            <w:r>
              <w:rPr>
                <w:sz w:val="24"/>
              </w:rPr>
              <w:t xml:space="preserve">4.</w:t>
            </w:r>
          </w:p>
        </w:tc>
        <w:tc>
          <w:tcPr>
            <w:tcW w:w="6226" w:type="dxa"/>
          </w:tcPr>
          <w:p>
            <w:pPr>
              <w:pStyle w:val="0"/>
            </w:pPr>
            <w:r>
              <w:rPr>
                <w:sz w:val="24"/>
              </w:rPr>
              <w:t xml:space="preserve">Реквизиты нормативного правового акта субъекта Российской Федерации об утверждении региональной программы по реконструкции и строительству очистных сооружений, в том числе малых очистных сооружений (за исключением природоохранных проектов), реализуемой за счет средств консолидированного бюджета субъекта Российской Федерации, муниципальных бюджетов и внебюджетных средств</w:t>
            </w:r>
          </w:p>
        </w:tc>
        <w:tc>
          <w:tcPr>
            <w:tcW w:w="2211" w:type="dxa"/>
          </w:tcPr>
          <w:p>
            <w:pPr>
              <w:pStyle w:val="0"/>
            </w:pPr>
            <w:r>
              <w:rPr>
                <w:sz w:val="24"/>
              </w:rPr>
            </w:r>
          </w:p>
        </w:tc>
      </w:tr>
    </w:tbl>
    <w:p>
      <w:pPr>
        <w:pStyle w:val="0"/>
        <w:jc w:val="both"/>
      </w:pPr>
      <w:r>
        <w:rPr>
          <w:sz w:val="24"/>
        </w:rPr>
      </w:r>
    </w:p>
    <w:tbl>
      <w:tblPr>
        <w:tblInd w:w="0" w:type="dxa"/>
        <w:tblBorders>
          <w:insideH w:val="single" w:sz="4"/>
        </w:tblBorders>
        <w:tblLayout w:type="fixed"/>
        <w:tblCellMar>
          <w:left w:w="62" w:type="dxa"/>
          <w:top w:w="102" w:type="dxa"/>
          <w:right w:w="62" w:type="dxa"/>
          <w:bottom w:w="102" w:type="dxa"/>
        </w:tblCellMar>
      </w:tblPr>
      <w:tblGrid>
        <w:gridCol w:w="8617"/>
        <w:gridCol w:w="340"/>
      </w:tblGrid>
      <w:tr>
        <w:tc>
          <w:tcPr>
            <w:tcW w:w="8957" w:type="dxa"/>
            <w:gridSpan w:val="2"/>
            <w:tcBorders>
              <w:top w:val="none"/>
              <w:left w:val="none"/>
              <w:right w:val="none"/>
            </w:tcBorders>
          </w:tcPr>
          <w:p>
            <w:pPr>
              <w:pStyle w:val="0"/>
              <w:jc w:val="both"/>
            </w:pPr>
            <w:r>
              <w:rPr>
                <w:sz w:val="24"/>
              </w:rPr>
              <w:t xml:space="preserve">Сведения о достоверности определения сметной стоимости реализации природоохранного проекта</w:t>
            </w:r>
          </w:p>
        </w:tc>
      </w:tr>
      <w:tr>
        <w:tc>
          <w:tcPr>
            <w:tcW w:w="8617" w:type="dxa"/>
            <w:tcBorders>
              <w:left w:val="none"/>
              <w:right w:val="none"/>
            </w:tcBorders>
          </w:tcPr>
          <w:p>
            <w:pPr>
              <w:pStyle w:val="0"/>
            </w:pPr>
            <w:r>
              <w:rPr>
                <w:sz w:val="24"/>
              </w:rPr>
            </w:r>
          </w:p>
        </w:tc>
        <w:tc>
          <w:tcPr>
            <w:tcW w:w="340" w:type="dxa"/>
            <w:tcBorders>
              <w:left w:val="none"/>
              <w:bottom w:val="none"/>
              <w:right w:val="none"/>
            </w:tcBorders>
          </w:tcPr>
          <w:p>
            <w:pPr>
              <w:pStyle w:val="0"/>
              <w:jc w:val="center"/>
            </w:pPr>
            <w:r>
              <w:rPr>
                <w:sz w:val="24"/>
              </w:rPr>
              <w:t xml:space="preserve">:</w:t>
            </w:r>
          </w:p>
        </w:tc>
      </w:tr>
      <w:tr>
        <w:tblPrEx>
          <w:tblBorders>
            <w:insideH w:val="none"/>
          </w:tblBorders>
        </w:tblPrEx>
        <w:tc>
          <w:tcPr>
            <w:tcW w:w="8957" w:type="dxa"/>
            <w:gridSpan w:val="2"/>
            <w:tcBorders>
              <w:top w:val="none"/>
              <w:left w:val="none"/>
              <w:bottom w:val="none"/>
              <w:right w:val="none"/>
            </w:tcBorders>
          </w:tcPr>
          <w:p>
            <w:pPr>
              <w:pStyle w:val="0"/>
              <w:jc w:val="center"/>
            </w:pPr>
            <w:r>
              <w:rPr>
                <w:sz w:val="24"/>
              </w:rPr>
              <w:t xml:space="preserve">(наименование природоохранного проекта)</w:t>
            </w:r>
          </w:p>
        </w:tc>
      </w:tr>
    </w:tbl>
    <w:p>
      <w:pPr>
        <w:pStyle w:val="0"/>
        <w:jc w:val="both"/>
      </w:pPr>
      <w:r>
        <w:rPr>
          <w:sz w:val="24"/>
        </w:rPr>
      </w: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552"/>
        <w:gridCol w:w="6226"/>
        <w:gridCol w:w="2211"/>
      </w:tblGrid>
      <w:tr>
        <w:tc>
          <w:tcPr>
            <w:tcW w:w="552" w:type="dxa"/>
          </w:tcPr>
          <w:p>
            <w:pPr>
              <w:pStyle w:val="0"/>
              <w:jc w:val="center"/>
            </w:pPr>
            <w:r>
              <w:rPr>
                <w:sz w:val="24"/>
              </w:rPr>
              <w:t xml:space="preserve">1.</w:t>
            </w:r>
          </w:p>
        </w:tc>
        <w:tc>
          <w:tcPr>
            <w:tcW w:w="6226" w:type="dxa"/>
          </w:tcPr>
          <w:p>
            <w:pPr>
              <w:pStyle w:val="0"/>
            </w:pPr>
            <w:r>
              <w:rPr>
                <w:sz w:val="24"/>
              </w:rPr>
              <w:t xml:space="preserve">Реквизиты приказа Федеральной службы по надзору в сфере природопользования об утверждении положительного заключения государственной экологической экспертизы в случаях, предусмотренных Федеральным </w:t>
            </w:r>
            <w:hyperlink r:id="rId1282" w:tooltip="Федеральный закон от 23.11.1995 N 174-ФЗ (ред. от 15.12.2025) &quot;Об экологической экспертизе&quot; {КонсультантПлюс}" w:history="0">
              <w:r>
                <w:rPr>
                  <w:color w:val="0000ff"/>
                  <w:sz w:val="24"/>
                </w:rPr>
                <w:t xml:space="preserve">законом</w:t>
              </w:r>
            </w:hyperlink>
            <w:r>
              <w:rPr>
                <w:sz w:val="24"/>
              </w:rPr>
              <w:t xml:space="preserve"> "Об экологической экспертизе", на проект работ по реализации природоохранного проекта</w:t>
            </w:r>
          </w:p>
        </w:tc>
        <w:tc>
          <w:tcPr>
            <w:tcW w:w="2211" w:type="dxa"/>
          </w:tcPr>
          <w:p>
            <w:pPr>
              <w:pStyle w:val="0"/>
            </w:pPr>
            <w:r>
              <w:rPr>
                <w:sz w:val="24"/>
              </w:rPr>
            </w:r>
          </w:p>
        </w:tc>
      </w:tr>
      <w:tr>
        <w:tc>
          <w:tcPr>
            <w:tcW w:w="552" w:type="dxa"/>
          </w:tcPr>
          <w:p>
            <w:pPr>
              <w:pStyle w:val="0"/>
              <w:jc w:val="center"/>
            </w:pPr>
            <w:r>
              <w:rPr>
                <w:sz w:val="24"/>
              </w:rPr>
              <w:t xml:space="preserve">2.</w:t>
            </w:r>
          </w:p>
        </w:tc>
        <w:tc>
          <w:tcPr>
            <w:tcW w:w="6226" w:type="dxa"/>
          </w:tcPr>
          <w:p>
            <w:pPr>
              <w:pStyle w:val="0"/>
            </w:pPr>
            <w:r>
              <w:rPr>
                <w:sz w:val="24"/>
              </w:rPr>
              <w:t xml:space="preserve">Реквизиты заключения государственной экспертизы проектной документации объектов капитального строительства</w:t>
            </w:r>
          </w:p>
        </w:tc>
        <w:tc>
          <w:tcPr>
            <w:tcW w:w="2211" w:type="dxa"/>
          </w:tcPr>
          <w:p>
            <w:pPr>
              <w:pStyle w:val="0"/>
            </w:pPr>
            <w:r>
              <w:rPr>
                <w:sz w:val="24"/>
              </w:rPr>
            </w:r>
          </w:p>
        </w:tc>
      </w:tr>
    </w:tbl>
    <w:p>
      <w:pPr>
        <w:pStyle w:val="0"/>
        <w:jc w:val="both"/>
      </w:pPr>
      <w:r>
        <w:rPr>
          <w:sz w:val="24"/>
        </w:rPr>
      </w:r>
    </w:p>
    <w:tbl>
      <w:tblPr>
        <w:tblInd w:w="0" w:type="dxa"/>
        <w:tblLayout w:type="fixed"/>
        <w:tblCellMar>
          <w:left w:w="62" w:type="dxa"/>
          <w:top w:w="102" w:type="dxa"/>
          <w:right w:w="62" w:type="dxa"/>
          <w:bottom w:w="102" w:type="dxa"/>
        </w:tblCellMar>
      </w:tblPr>
      <w:tblGrid>
        <w:gridCol w:w="1814"/>
        <w:gridCol w:w="454"/>
        <w:gridCol w:w="6730"/>
      </w:tblGrid>
      <w:tr>
        <w:tc>
          <w:tcPr>
            <w:tcW w:w="1814" w:type="dxa"/>
            <w:tcBorders>
              <w:top w:val="none"/>
              <w:left w:val="none"/>
              <w:bottom w:val="none"/>
              <w:right w:val="none"/>
            </w:tcBorders>
          </w:tcPr>
          <w:p>
            <w:pPr>
              <w:pStyle w:val="0"/>
              <w:ind w:firstLine="283"/>
              <w:jc w:val="both"/>
            </w:pPr>
            <w:r>
              <w:rPr>
                <w:sz w:val="24"/>
              </w:rPr>
              <w:t xml:space="preserve">Приложения:</w:t>
            </w:r>
          </w:p>
        </w:tc>
        <w:tc>
          <w:tcPr>
            <w:tcW w:w="454" w:type="dxa"/>
            <w:tcBorders>
              <w:top w:val="none"/>
              <w:left w:val="none"/>
              <w:bottom w:val="none"/>
              <w:right w:val="none"/>
            </w:tcBorders>
          </w:tcPr>
          <w:p>
            <w:pPr>
              <w:pStyle w:val="0"/>
              <w:jc w:val="center"/>
            </w:pPr>
            <w:r>
              <w:rPr>
                <w:sz w:val="24"/>
              </w:rPr>
              <w:t xml:space="preserve">1.</w:t>
            </w:r>
          </w:p>
        </w:tc>
        <w:tc>
          <w:tcPr>
            <w:tcW w:w="6730" w:type="dxa"/>
            <w:tcBorders>
              <w:top w:val="none"/>
              <w:left w:val="none"/>
              <w:bottom w:val="none"/>
              <w:right w:val="none"/>
            </w:tcBorders>
          </w:tcPr>
          <w:p>
            <w:pPr>
              <w:pStyle w:val="0"/>
              <w:jc w:val="both"/>
            </w:pPr>
            <w:r>
              <w:rPr>
                <w:sz w:val="24"/>
              </w:rPr>
              <w:t xml:space="preserve">Расчет и обоснование суммы субсидии из федерального бюджета бюджету субъекта Российской Федерации.</w:t>
            </w:r>
          </w:p>
        </w:tc>
      </w:tr>
      <w:tr>
        <w:tc>
          <w:tcPr>
            <w:tcW w:w="1814" w:type="dxa"/>
            <w:tcBorders>
              <w:top w:val="none"/>
              <w:left w:val="none"/>
              <w:bottom w:val="none"/>
              <w:right w:val="none"/>
            </w:tcBorders>
          </w:tcPr>
          <w:p>
            <w:pPr>
              <w:pStyle w:val="0"/>
            </w:pPr>
            <w:r>
              <w:rPr>
                <w:sz w:val="24"/>
              </w:rPr>
            </w:r>
          </w:p>
        </w:tc>
        <w:tc>
          <w:tcPr>
            <w:tcW w:w="454" w:type="dxa"/>
            <w:tcBorders>
              <w:top w:val="none"/>
              <w:left w:val="none"/>
              <w:bottom w:val="none"/>
              <w:right w:val="none"/>
            </w:tcBorders>
          </w:tcPr>
          <w:p>
            <w:pPr>
              <w:pStyle w:val="0"/>
              <w:jc w:val="center"/>
            </w:pPr>
            <w:r>
              <w:rPr>
                <w:sz w:val="24"/>
              </w:rPr>
              <w:t xml:space="preserve">2.</w:t>
            </w:r>
          </w:p>
        </w:tc>
        <w:tc>
          <w:tcPr>
            <w:tcW w:w="6730" w:type="dxa"/>
            <w:tcBorders>
              <w:top w:val="none"/>
              <w:left w:val="none"/>
              <w:bottom w:val="none"/>
              <w:right w:val="none"/>
            </w:tcBorders>
          </w:tcPr>
          <w:p>
            <w:pPr>
              <w:pStyle w:val="0"/>
              <w:jc w:val="both"/>
            </w:pPr>
            <w:r>
              <w:rPr>
                <w:sz w:val="24"/>
              </w:rPr>
              <w:t xml:space="preserve">Информационная карта природоохранного проекта согласно приложению.</w:t>
            </w:r>
          </w:p>
        </w:tc>
      </w:tr>
    </w:tbl>
    <w:p>
      <w:pPr>
        <w:pStyle w:val="0"/>
        <w:jc w:val="both"/>
      </w:pPr>
      <w:r>
        <w:rPr>
          <w:sz w:val="24"/>
        </w:rPr>
      </w:r>
    </w:p>
    <w:tbl>
      <w:tblPr>
        <w:tblInd w:w="0" w:type="dxa"/>
        <w:tblLayout w:type="fixed"/>
        <w:tblCellMar>
          <w:left w:w="62" w:type="dxa"/>
          <w:top w:w="102" w:type="dxa"/>
          <w:right w:w="62" w:type="dxa"/>
          <w:bottom w:w="102" w:type="dxa"/>
        </w:tblCellMar>
      </w:tblPr>
      <w:tblGrid>
        <w:gridCol w:w="4181"/>
        <w:gridCol w:w="1752"/>
        <w:gridCol w:w="340"/>
        <w:gridCol w:w="2721"/>
      </w:tblGrid>
      <w:tr>
        <w:tc>
          <w:tcPr>
            <w:tcW w:w="8994" w:type="dxa"/>
            <w:gridSpan w:val="4"/>
            <w:tcBorders>
              <w:top w:val="none"/>
              <w:left w:val="none"/>
              <w:bottom w:val="none"/>
              <w:right w:val="none"/>
            </w:tcBorders>
          </w:tcPr>
          <w:p>
            <w:pPr>
              <w:pStyle w:val="0"/>
            </w:pPr>
            <w:r>
              <w:rPr>
                <w:sz w:val="24"/>
              </w:rPr>
              <w:t xml:space="preserve">Руководитель высшего исполнительного органа субъекта Российской Федерации</w:t>
            </w:r>
          </w:p>
        </w:tc>
      </w:tr>
      <w:tr>
        <w:tc>
          <w:tcPr>
            <w:tcW w:w="4181" w:type="dxa"/>
            <w:tcBorders>
              <w:top w:val="none"/>
              <w:left w:val="none"/>
              <w:bottom w:val="none"/>
              <w:right w:val="none"/>
            </w:tcBorders>
          </w:tcPr>
          <w:p>
            <w:pPr>
              <w:pStyle w:val="0"/>
              <w:jc w:val="center"/>
            </w:pPr>
            <w:r>
              <w:rPr>
                <w:sz w:val="24"/>
              </w:rPr>
              <w:t xml:space="preserve">МП</w:t>
            </w:r>
          </w:p>
        </w:tc>
        <w:tc>
          <w:tcPr>
            <w:tcW w:w="4813" w:type="dxa"/>
            <w:gridSpan w:val="3"/>
            <w:tcBorders>
              <w:top w:val="none"/>
              <w:left w:val="none"/>
              <w:bottom w:val="none"/>
              <w:right w:val="none"/>
            </w:tcBorders>
          </w:tcPr>
          <w:p>
            <w:pPr>
              <w:pStyle w:val="0"/>
              <w:jc w:val="both"/>
            </w:pPr>
            <w:r>
              <w:rPr>
                <w:sz w:val="24"/>
              </w:rPr>
            </w:r>
          </w:p>
        </w:tc>
      </w:tr>
      <w:tr>
        <w:tc>
          <w:tcPr>
            <w:tcW w:w="4181" w:type="dxa"/>
            <w:tcBorders>
              <w:top w:val="none"/>
              <w:left w:val="none"/>
              <w:bottom w:val="none"/>
              <w:right w:val="none"/>
            </w:tcBorders>
          </w:tcPr>
          <w:p>
            <w:pPr>
              <w:pStyle w:val="0"/>
              <w:jc w:val="center"/>
            </w:pPr>
            <w:r>
              <w:rPr>
                <w:sz w:val="24"/>
              </w:rPr>
            </w:r>
          </w:p>
        </w:tc>
        <w:tc>
          <w:tcPr>
            <w:tcW w:w="1752" w:type="dxa"/>
            <w:tcBorders>
              <w:top w:val="single" w:sz="4"/>
              <w:left w:val="none"/>
              <w:bottom w:val="none"/>
              <w:right w:val="none"/>
            </w:tcBorders>
          </w:tcPr>
          <w:p>
            <w:pPr>
              <w:pStyle w:val="0"/>
              <w:jc w:val="center"/>
            </w:pPr>
            <w:r>
              <w:rPr>
                <w:sz w:val="24"/>
              </w:rPr>
              <w:t xml:space="preserve">(подпись)</w:t>
            </w:r>
          </w:p>
        </w:tc>
        <w:tc>
          <w:tcPr>
            <w:tcW w:w="340" w:type="dxa"/>
            <w:tcBorders>
              <w:top w:val="none"/>
              <w:left w:val="none"/>
              <w:bottom w:val="none"/>
              <w:right w:val="none"/>
            </w:tcBorders>
          </w:tcPr>
          <w:p>
            <w:pPr>
              <w:pStyle w:val="0"/>
            </w:pPr>
            <w:r>
              <w:rPr>
                <w:sz w:val="24"/>
              </w:rPr>
            </w:r>
          </w:p>
        </w:tc>
        <w:tc>
          <w:tcPr>
            <w:tcW w:w="2721" w:type="dxa"/>
            <w:tcBorders>
              <w:top w:val="single" w:sz="4"/>
              <w:left w:val="none"/>
              <w:bottom w:val="none"/>
              <w:right w:val="none"/>
            </w:tcBorders>
          </w:tcPr>
          <w:p>
            <w:pPr>
              <w:pStyle w:val="0"/>
              <w:jc w:val="center"/>
            </w:pPr>
            <w:r>
              <w:rPr>
                <w:sz w:val="24"/>
              </w:rPr>
              <w:t xml:space="preserve">(ф.и.о.)</w:t>
            </w:r>
          </w:p>
        </w:tc>
      </w:tr>
    </w:tbl>
    <w:p>
      <w:pPr>
        <w:pStyle w:val="0"/>
        <w:jc w:val="both"/>
      </w:pPr>
      <w:r>
        <w:rPr>
          <w:sz w:val="24"/>
        </w:rPr>
      </w:r>
    </w:p>
    <w:p>
      <w:pPr>
        <w:pStyle w:val="0"/>
        <w:ind w:firstLine="540"/>
        <w:jc w:val="both"/>
      </w:pPr>
      <w:r>
        <w:rPr>
          <w:sz w:val="24"/>
        </w:rPr>
        <w:t xml:space="preserve">--------------------------------</w:t>
      </w:r>
    </w:p>
    <w:bookmarkStart w:id="3061" w:name="P3061"/>
    <w:bookmarkEnd w:id="3061"/>
    <w:p>
      <w:pPr>
        <w:pStyle w:val="0"/>
        <w:spacing w:before="240"/>
        <w:ind w:firstLine="540"/>
        <w:jc w:val="both"/>
      </w:pPr>
      <w:r>
        <w:rPr>
          <w:sz w:val="24"/>
        </w:rPr>
        <w:t xml:space="preserve">&lt;*&gt; Размер средств бюджета субъекта Российской Федерации должен соответствовать условию, предусмотренному </w:t>
      </w:r>
      <w:hyperlink w:tooltip="15. Размер средств бюджета субъекта Российской Федерации, планируемых к привлечению для реализации природоохранного проекта (ФКБС), должен соответствовать следующему условию, определяемому в соответствии с формулой:" w:anchor="P2859" w:history="0">
        <w:r>
          <w:rPr>
            <w:color w:val="0000ff"/>
            <w:sz w:val="24"/>
          </w:rPr>
          <w:t xml:space="preserve">пунктом 15</w:t>
        </w:r>
      </w:hyperlink>
      <w:r>
        <w:rPr>
          <w:sz w:val="24"/>
        </w:rPr>
        <w:t xml:space="preserve"> Правил предоставления и распределения субсидий из федерального бюджета бюджетам субъектов Российской Федерации в целях софинансирования расходных обязательств субъектов Российской Федерации, возникающих при реализации региональных проектов, предусматривающих реализацию мероприятий по реконструкции и строительству очистных сооружений для очистки загрязненных сточных вод, поступающих в основные водные объекты, для достижения целей, показателей и результатов федерального проекта "Вода России", входящего в состав национального проекта "Экологическое благополучие", предусмотренных приложением N 28 к государственной программе Российской Федерации "Обеспечение доступным и комфортным жильем и коммунальными услугами граждан Российской Федерации", утвержденной постановлением Правительства Российской Федерации от 30 декабря 2017 г. N 1710 "Об утверждении государственной программы Российской Федерации "Обеспечение доступным и комфортным жильем и коммунальными услугами граждан Российской Федерации".</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3"/>
      </w:pPr>
      <w:r>
        <w:rPr>
          <w:sz w:val="24"/>
        </w:rPr>
        <w:t xml:space="preserve">Приложение</w:t>
      </w:r>
    </w:p>
    <w:p>
      <w:pPr>
        <w:pStyle w:val="0"/>
        <w:jc w:val="right"/>
      </w:pPr>
      <w:r>
        <w:rPr>
          <w:sz w:val="24"/>
        </w:rPr>
        <w:t xml:space="preserve">к заявке на предоставление субсидии</w:t>
      </w:r>
    </w:p>
    <w:p>
      <w:pPr>
        <w:pStyle w:val="0"/>
        <w:jc w:val="right"/>
      </w:pPr>
      <w:r>
        <w:rPr>
          <w:sz w:val="24"/>
        </w:rPr>
        <w:t xml:space="preserve">из федерального бюджета бюджетам</w:t>
      </w:r>
    </w:p>
    <w:p>
      <w:pPr>
        <w:pStyle w:val="0"/>
        <w:jc w:val="right"/>
      </w:pPr>
      <w:r>
        <w:rPr>
          <w:sz w:val="24"/>
        </w:rPr>
        <w:t xml:space="preserve">субъектов Российской Федерации в целях</w:t>
      </w:r>
    </w:p>
    <w:p>
      <w:pPr>
        <w:pStyle w:val="0"/>
        <w:jc w:val="right"/>
      </w:pPr>
      <w:r>
        <w:rPr>
          <w:sz w:val="24"/>
        </w:rPr>
        <w:t xml:space="preserve">софинансирования расходных обязательств</w:t>
      </w:r>
    </w:p>
    <w:p>
      <w:pPr>
        <w:pStyle w:val="0"/>
        <w:jc w:val="right"/>
      </w:pPr>
      <w:r>
        <w:rPr>
          <w:sz w:val="24"/>
        </w:rPr>
        <w:t xml:space="preserve">субъектов Российской Федерации,</w:t>
      </w:r>
    </w:p>
    <w:p>
      <w:pPr>
        <w:pStyle w:val="0"/>
        <w:jc w:val="right"/>
      </w:pPr>
      <w:r>
        <w:rPr>
          <w:sz w:val="24"/>
        </w:rPr>
        <w:t xml:space="preserve">возникающих при реализации региональных</w:t>
      </w:r>
    </w:p>
    <w:p>
      <w:pPr>
        <w:pStyle w:val="0"/>
        <w:jc w:val="right"/>
      </w:pPr>
      <w:r>
        <w:rPr>
          <w:sz w:val="24"/>
        </w:rPr>
        <w:t xml:space="preserve">проектов, предусматривающих реализацию</w:t>
      </w:r>
    </w:p>
    <w:p>
      <w:pPr>
        <w:pStyle w:val="0"/>
        <w:jc w:val="right"/>
      </w:pPr>
      <w:r>
        <w:rPr>
          <w:sz w:val="24"/>
        </w:rPr>
        <w:t xml:space="preserve">мероприятий по реконструкции</w:t>
      </w:r>
    </w:p>
    <w:p>
      <w:pPr>
        <w:pStyle w:val="0"/>
        <w:jc w:val="right"/>
      </w:pPr>
      <w:r>
        <w:rPr>
          <w:sz w:val="24"/>
        </w:rPr>
        <w:t xml:space="preserve">и строительству очистных сооружений</w:t>
      </w:r>
    </w:p>
    <w:p>
      <w:pPr>
        <w:pStyle w:val="0"/>
        <w:jc w:val="right"/>
      </w:pPr>
      <w:r>
        <w:rPr>
          <w:sz w:val="24"/>
        </w:rPr>
        <w:t xml:space="preserve">для очистки загрязненных сточных вод,</w:t>
      </w:r>
    </w:p>
    <w:p>
      <w:pPr>
        <w:pStyle w:val="0"/>
        <w:jc w:val="right"/>
      </w:pPr>
      <w:r>
        <w:rPr>
          <w:sz w:val="24"/>
        </w:rPr>
        <w:t xml:space="preserve">поступающих в основные водные объекты,</w:t>
      </w:r>
    </w:p>
    <w:p>
      <w:pPr>
        <w:pStyle w:val="0"/>
        <w:jc w:val="right"/>
      </w:pPr>
      <w:r>
        <w:rPr>
          <w:sz w:val="24"/>
        </w:rPr>
        <w:t xml:space="preserve">для достижения целей, показателей</w:t>
      </w:r>
    </w:p>
    <w:p>
      <w:pPr>
        <w:pStyle w:val="0"/>
        <w:jc w:val="right"/>
      </w:pPr>
      <w:r>
        <w:rPr>
          <w:sz w:val="24"/>
        </w:rPr>
        <w:t xml:space="preserve">и результатов федерального проекта</w:t>
      </w:r>
    </w:p>
    <w:p>
      <w:pPr>
        <w:pStyle w:val="0"/>
        <w:jc w:val="right"/>
      </w:pPr>
      <w:r>
        <w:rPr>
          <w:sz w:val="24"/>
        </w:rPr>
        <w:t xml:space="preserve">"Вода России", входящего в состав</w:t>
      </w:r>
    </w:p>
    <w:p>
      <w:pPr>
        <w:pStyle w:val="0"/>
        <w:jc w:val="right"/>
      </w:pPr>
      <w:r>
        <w:rPr>
          <w:sz w:val="24"/>
        </w:rPr>
        <w:t xml:space="preserve">национального проекта</w:t>
      </w:r>
    </w:p>
    <w:p>
      <w:pPr>
        <w:pStyle w:val="0"/>
        <w:jc w:val="right"/>
      </w:pPr>
      <w:r>
        <w:rPr>
          <w:sz w:val="24"/>
        </w:rPr>
        <w:t xml:space="preserve">"Экологическое благополучие"</w:t>
      </w:r>
    </w:p>
    <w:p>
      <w:pPr>
        <w:pStyle w:val="0"/>
        <w:jc w:val="both"/>
      </w:pPr>
      <w:r>
        <w:rPr>
          <w:sz w:val="24"/>
        </w:rPr>
      </w:r>
    </w:p>
    <w:p>
      <w:pPr>
        <w:pStyle w:val="0"/>
        <w:jc w:val="center"/>
      </w:pPr>
      <w:r>
        <w:rPr>
          <w:sz w:val="24"/>
        </w:rPr>
        <w:t xml:space="preserve">ИНФОРМАЦИОННАЯ КАРТА</w:t>
      </w:r>
    </w:p>
    <w:p>
      <w:pPr>
        <w:pStyle w:val="0"/>
        <w:jc w:val="center"/>
      </w:pPr>
      <w:r>
        <w:rPr>
          <w:sz w:val="24"/>
        </w:rPr>
        <w:t xml:space="preserve">природоохранного проекта</w:t>
      </w:r>
    </w:p>
    <w:p>
      <w:pPr>
        <w:pStyle w:val="0"/>
        <w:jc w:val="both"/>
      </w:pPr>
      <w:r>
        <w:rPr>
          <w:sz w:val="24"/>
        </w:rPr>
      </w:r>
    </w:p>
    <w:tbl>
      <w:tblPr>
        <w:tblInd w:w="0" w:type="dxa"/>
        <w:tblBorders>
          <w:top w:val="single" w:sz="4"/>
        </w:tblBorders>
        <w:tblLayout w:type="fixed"/>
        <w:tblCellMar>
          <w:left w:w="62" w:type="dxa"/>
          <w:top w:w="102" w:type="dxa"/>
          <w:right w:w="62" w:type="dxa"/>
          <w:bottom w:w="102" w:type="dxa"/>
        </w:tblCellMar>
      </w:tblPr>
      <w:tblGrid>
        <w:gridCol w:w="794"/>
        <w:gridCol w:w="4147"/>
        <w:gridCol w:w="2006"/>
        <w:gridCol w:w="2098"/>
      </w:tblGrid>
      <w:tr>
        <w:tblPrEx>
          <w:tblBorders>
            <w:insideH w:val="single" w:sz="4"/>
            <w:insideV w:val="single" w:sz="4"/>
          </w:tblBorders>
        </w:tblPrEx>
        <w:tc>
          <w:tcPr>
            <w:tcW w:w="4941" w:type="dxa"/>
            <w:gridSpan w:val="2"/>
            <w:tcBorders>
              <w:top w:val="single" w:sz="4"/>
              <w:left w:val="none"/>
              <w:bottom w:val="single" w:sz="4"/>
            </w:tcBorders>
          </w:tcPr>
          <w:p>
            <w:pPr>
              <w:pStyle w:val="0"/>
              <w:jc w:val="center"/>
            </w:pPr>
            <w:r>
              <w:rPr>
                <w:sz w:val="24"/>
              </w:rPr>
              <w:t xml:space="preserve">Наименование и характеристики природоохранного проекта</w:t>
            </w:r>
          </w:p>
        </w:tc>
        <w:tc>
          <w:tcPr>
            <w:tcW w:w="2006" w:type="dxa"/>
            <w:tcBorders>
              <w:top w:val="single" w:sz="4"/>
              <w:bottom w:val="single" w:sz="4"/>
            </w:tcBorders>
          </w:tcPr>
          <w:p>
            <w:pPr>
              <w:pStyle w:val="0"/>
              <w:jc w:val="center"/>
            </w:pPr>
            <w:r>
              <w:rPr>
                <w:sz w:val="24"/>
              </w:rPr>
              <w:t xml:space="preserve">Единица измерения (формат)</w:t>
            </w:r>
          </w:p>
        </w:tc>
        <w:tc>
          <w:tcPr>
            <w:tcW w:w="2098" w:type="dxa"/>
            <w:tcBorders>
              <w:top w:val="single" w:sz="4"/>
              <w:bottom w:val="single" w:sz="4"/>
              <w:right w:val="none"/>
            </w:tcBorders>
          </w:tcPr>
          <w:bookmarkStart w:id="3090" w:name="P3090"/>
          <w:bookmarkEnd w:id="3090"/>
          <w:p>
            <w:pPr>
              <w:pStyle w:val="0"/>
              <w:jc w:val="center"/>
            </w:pPr>
            <w:r>
              <w:rPr>
                <w:sz w:val="24"/>
              </w:rPr>
              <w:t xml:space="preserve">Значение (описание)</w:t>
            </w:r>
          </w:p>
        </w:tc>
      </w:tr>
      <w:tr>
        <w:tc>
          <w:tcPr>
            <w:tcW w:w="9045" w:type="dxa"/>
            <w:gridSpan w:val="4"/>
            <w:tcBorders>
              <w:top w:val="single" w:sz="4"/>
              <w:left w:val="none"/>
              <w:bottom w:val="none"/>
              <w:right w:val="none"/>
            </w:tcBorders>
          </w:tcPr>
          <w:p>
            <w:pPr>
              <w:pStyle w:val="0"/>
              <w:jc w:val="center"/>
              <w:outlineLvl w:val="4"/>
            </w:pPr>
            <w:r>
              <w:rPr>
                <w:sz w:val="24"/>
              </w:rPr>
              <w:t xml:space="preserve">Общая информация</w:t>
            </w:r>
          </w:p>
        </w:tc>
      </w:tr>
      <w:tr>
        <w:tc>
          <w:tcPr>
            <w:tcW w:w="794" w:type="dxa"/>
            <w:tcBorders>
              <w:top w:val="none"/>
              <w:left w:val="none"/>
              <w:bottom w:val="none"/>
              <w:right w:val="none"/>
            </w:tcBorders>
          </w:tcPr>
          <w:p>
            <w:pPr>
              <w:pStyle w:val="0"/>
              <w:jc w:val="center"/>
            </w:pPr>
            <w:r>
              <w:rPr>
                <w:sz w:val="24"/>
              </w:rPr>
              <w:t xml:space="preserve">1.</w:t>
            </w:r>
          </w:p>
        </w:tc>
        <w:tc>
          <w:tcPr>
            <w:tcW w:w="4147" w:type="dxa"/>
            <w:tcBorders>
              <w:top w:val="none"/>
              <w:left w:val="none"/>
              <w:bottom w:val="none"/>
              <w:right w:val="none"/>
            </w:tcBorders>
          </w:tcPr>
          <w:p>
            <w:pPr>
              <w:pStyle w:val="0"/>
            </w:pPr>
            <w:r>
              <w:rPr>
                <w:sz w:val="24"/>
              </w:rPr>
              <w:t xml:space="preserve">Полное наименование природоохранного проекта</w:t>
            </w:r>
          </w:p>
        </w:tc>
        <w:tc>
          <w:tcPr>
            <w:tcW w:w="2006" w:type="dxa"/>
            <w:tcBorders>
              <w:top w:val="none"/>
              <w:left w:val="none"/>
              <w:bottom w:val="none"/>
              <w:right w:val="none"/>
            </w:tcBorders>
          </w:tcPr>
          <w:p>
            <w:pPr>
              <w:pStyle w:val="0"/>
            </w:pPr>
            <w:r>
              <w:rPr>
                <w:sz w:val="24"/>
              </w:rPr>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2.</w:t>
            </w:r>
          </w:p>
        </w:tc>
        <w:tc>
          <w:tcPr>
            <w:tcW w:w="4147" w:type="dxa"/>
            <w:tcBorders>
              <w:top w:val="none"/>
              <w:left w:val="none"/>
              <w:bottom w:val="none"/>
              <w:right w:val="none"/>
            </w:tcBorders>
          </w:tcPr>
          <w:p>
            <w:pPr>
              <w:pStyle w:val="0"/>
            </w:pPr>
            <w:r>
              <w:rPr>
                <w:sz w:val="24"/>
              </w:rPr>
              <w:t xml:space="preserve">Наименование муниципального образования, на территории которого планируется реализация природоохранного проекта</w:t>
            </w:r>
          </w:p>
        </w:tc>
        <w:tc>
          <w:tcPr>
            <w:tcW w:w="2006" w:type="dxa"/>
            <w:tcBorders>
              <w:top w:val="none"/>
              <w:left w:val="none"/>
              <w:bottom w:val="none"/>
              <w:right w:val="none"/>
            </w:tcBorders>
          </w:tcPr>
          <w:p>
            <w:pPr>
              <w:pStyle w:val="0"/>
            </w:pPr>
            <w:r>
              <w:rPr>
                <w:sz w:val="24"/>
              </w:rPr>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3.</w:t>
            </w:r>
          </w:p>
        </w:tc>
        <w:tc>
          <w:tcPr>
            <w:tcW w:w="4147" w:type="dxa"/>
            <w:tcBorders>
              <w:top w:val="none"/>
              <w:left w:val="none"/>
              <w:bottom w:val="none"/>
              <w:right w:val="none"/>
            </w:tcBorders>
          </w:tcPr>
          <w:p>
            <w:pPr>
              <w:pStyle w:val="0"/>
            </w:pPr>
            <w:r>
              <w:rPr>
                <w:sz w:val="24"/>
              </w:rPr>
              <w:t xml:space="preserve">Реквизиты приказа Федеральной службы по надзору в сфере природопользования об утверждении положительного заключения государственной экологической экспертизы (в случаях, предусмотренных Федеральным </w:t>
            </w:r>
            <w:hyperlink r:id="rId1283" w:tooltip="Федеральный закон от 23.11.1995 N 174-ФЗ (ред. от 15.12.2025) &quot;Об экологической экспертизе&quot; {КонсультантПлюс}" w:history="0">
              <w:r>
                <w:rPr>
                  <w:color w:val="0000ff"/>
                  <w:sz w:val="24"/>
                </w:rPr>
                <w:t xml:space="preserve">законом</w:t>
              </w:r>
            </w:hyperlink>
            <w:r>
              <w:rPr>
                <w:sz w:val="24"/>
              </w:rPr>
              <w:t xml:space="preserve"> "Об экологической экспертизе") на проект работ по реализации природоохранного проекта</w:t>
            </w:r>
          </w:p>
        </w:tc>
        <w:tc>
          <w:tcPr>
            <w:tcW w:w="2006" w:type="dxa"/>
            <w:tcBorders>
              <w:top w:val="none"/>
              <w:left w:val="none"/>
              <w:bottom w:val="none"/>
              <w:right w:val="none"/>
            </w:tcBorders>
          </w:tcPr>
          <w:p>
            <w:pPr>
              <w:pStyle w:val="0"/>
              <w:jc w:val="center"/>
            </w:pPr>
            <w:r>
              <w:rPr>
                <w:sz w:val="24"/>
              </w:rPr>
              <w:t xml:space="preserve">дд.мм.гггг. N</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4.</w:t>
            </w:r>
          </w:p>
        </w:tc>
        <w:tc>
          <w:tcPr>
            <w:tcW w:w="4147" w:type="dxa"/>
            <w:tcBorders>
              <w:top w:val="none"/>
              <w:left w:val="none"/>
              <w:bottom w:val="none"/>
              <w:right w:val="none"/>
            </w:tcBorders>
          </w:tcPr>
          <w:p>
            <w:pPr>
              <w:pStyle w:val="0"/>
            </w:pPr>
            <w:r>
              <w:rPr>
                <w:sz w:val="24"/>
              </w:rPr>
              <w:t xml:space="preserve">Реестровый номер из государственного реестра объектов, оказывающих негативное воздействие на окружающую среду</w:t>
            </w:r>
          </w:p>
        </w:tc>
        <w:tc>
          <w:tcPr>
            <w:tcW w:w="2006" w:type="dxa"/>
            <w:tcBorders>
              <w:top w:val="none"/>
              <w:left w:val="none"/>
              <w:bottom w:val="none"/>
              <w:right w:val="none"/>
            </w:tcBorders>
          </w:tcPr>
          <w:p>
            <w:pPr>
              <w:pStyle w:val="0"/>
            </w:pPr>
            <w:r>
              <w:rPr>
                <w:sz w:val="24"/>
              </w:rPr>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5.</w:t>
            </w:r>
          </w:p>
        </w:tc>
        <w:tc>
          <w:tcPr>
            <w:tcW w:w="4147" w:type="dxa"/>
            <w:tcBorders>
              <w:top w:val="none"/>
              <w:left w:val="none"/>
              <w:bottom w:val="none"/>
              <w:right w:val="none"/>
            </w:tcBorders>
          </w:tcPr>
          <w:p>
            <w:pPr>
              <w:pStyle w:val="0"/>
            </w:pPr>
            <w:r>
              <w:rPr>
                <w:sz w:val="24"/>
              </w:rPr>
              <w:t xml:space="preserve">Реквизиты заключения государственной экспертизы природоохранного проекта</w:t>
            </w:r>
          </w:p>
        </w:tc>
        <w:tc>
          <w:tcPr>
            <w:tcW w:w="2006" w:type="dxa"/>
            <w:tcBorders>
              <w:top w:val="none"/>
              <w:left w:val="none"/>
              <w:bottom w:val="none"/>
              <w:right w:val="none"/>
            </w:tcBorders>
          </w:tcPr>
          <w:p>
            <w:pPr>
              <w:pStyle w:val="0"/>
              <w:jc w:val="center"/>
            </w:pPr>
            <w:r>
              <w:rPr>
                <w:sz w:val="24"/>
              </w:rPr>
              <w:t xml:space="preserve">дд.мм.гггг. N</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6.</w:t>
            </w:r>
          </w:p>
        </w:tc>
        <w:tc>
          <w:tcPr>
            <w:tcW w:w="4147" w:type="dxa"/>
            <w:tcBorders>
              <w:top w:val="none"/>
              <w:left w:val="none"/>
              <w:bottom w:val="none"/>
              <w:right w:val="none"/>
            </w:tcBorders>
          </w:tcPr>
          <w:p>
            <w:pPr>
              <w:pStyle w:val="0"/>
            </w:pPr>
            <w:r>
              <w:rPr>
                <w:sz w:val="24"/>
              </w:rPr>
              <w:t xml:space="preserve">Виды планируемых работ</w:t>
            </w:r>
          </w:p>
        </w:tc>
        <w:tc>
          <w:tcPr>
            <w:tcW w:w="2006" w:type="dxa"/>
            <w:tcBorders>
              <w:top w:val="none"/>
              <w:left w:val="none"/>
              <w:bottom w:val="none"/>
              <w:right w:val="none"/>
            </w:tcBorders>
          </w:tcPr>
          <w:p>
            <w:pPr>
              <w:pStyle w:val="0"/>
            </w:pPr>
            <w:r>
              <w:rPr>
                <w:sz w:val="24"/>
              </w:rPr>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7.</w:t>
            </w:r>
          </w:p>
        </w:tc>
        <w:tc>
          <w:tcPr>
            <w:tcW w:w="4147" w:type="dxa"/>
            <w:tcBorders>
              <w:top w:val="none"/>
              <w:left w:val="none"/>
              <w:bottom w:val="none"/>
              <w:right w:val="none"/>
            </w:tcBorders>
          </w:tcPr>
          <w:p>
            <w:pPr>
              <w:pStyle w:val="0"/>
            </w:pPr>
            <w:r>
              <w:rPr>
                <w:sz w:val="24"/>
              </w:rPr>
              <w:t xml:space="preserve">Планируемая (фактическая) дата начала реализации природоохранного проекта</w:t>
            </w:r>
          </w:p>
        </w:tc>
        <w:tc>
          <w:tcPr>
            <w:tcW w:w="2006" w:type="dxa"/>
            <w:tcBorders>
              <w:top w:val="none"/>
              <w:left w:val="none"/>
              <w:bottom w:val="none"/>
              <w:right w:val="none"/>
            </w:tcBorders>
          </w:tcPr>
          <w:p>
            <w:pPr>
              <w:pStyle w:val="0"/>
              <w:jc w:val="center"/>
            </w:pPr>
            <w:r>
              <w:rPr>
                <w:sz w:val="24"/>
              </w:rPr>
              <w:t xml:space="preserve">дд.мм.гггг.</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8.</w:t>
            </w:r>
          </w:p>
        </w:tc>
        <w:tc>
          <w:tcPr>
            <w:tcW w:w="4147" w:type="dxa"/>
            <w:tcBorders>
              <w:top w:val="none"/>
              <w:left w:val="none"/>
              <w:bottom w:val="none"/>
              <w:right w:val="none"/>
            </w:tcBorders>
          </w:tcPr>
          <w:p>
            <w:pPr>
              <w:pStyle w:val="0"/>
            </w:pPr>
            <w:r>
              <w:rPr>
                <w:sz w:val="24"/>
              </w:rPr>
              <w:t xml:space="preserve">Продолжительность реализации природоохранного проекта в соответствии с проектной документацией</w:t>
            </w:r>
          </w:p>
        </w:tc>
        <w:tc>
          <w:tcPr>
            <w:tcW w:w="2006" w:type="dxa"/>
            <w:tcBorders>
              <w:top w:val="none"/>
              <w:left w:val="none"/>
              <w:bottom w:val="none"/>
              <w:right w:val="none"/>
            </w:tcBorders>
          </w:tcPr>
          <w:p>
            <w:pPr>
              <w:pStyle w:val="0"/>
              <w:jc w:val="center"/>
            </w:pPr>
            <w:r>
              <w:rPr>
                <w:sz w:val="24"/>
              </w:rPr>
              <w:t xml:space="preserve">месяцев</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9.</w:t>
            </w:r>
          </w:p>
        </w:tc>
        <w:tc>
          <w:tcPr>
            <w:tcW w:w="4147" w:type="dxa"/>
            <w:tcBorders>
              <w:top w:val="none"/>
              <w:left w:val="none"/>
              <w:bottom w:val="none"/>
              <w:right w:val="none"/>
            </w:tcBorders>
          </w:tcPr>
          <w:p>
            <w:pPr>
              <w:pStyle w:val="0"/>
            </w:pPr>
            <w:r>
              <w:rPr>
                <w:sz w:val="24"/>
              </w:rPr>
              <w:t xml:space="preserve">Продолжительность реализации природоохранного проекта в рамках федерального проекта "Вода России", входящего в состав национального проекта "Экологическое благополучие"</w:t>
            </w:r>
          </w:p>
        </w:tc>
        <w:tc>
          <w:tcPr>
            <w:tcW w:w="2006" w:type="dxa"/>
            <w:tcBorders>
              <w:top w:val="none"/>
              <w:left w:val="none"/>
              <w:bottom w:val="none"/>
              <w:right w:val="none"/>
            </w:tcBorders>
          </w:tcPr>
          <w:p>
            <w:pPr>
              <w:pStyle w:val="0"/>
              <w:jc w:val="center"/>
            </w:pPr>
            <w:r>
              <w:rPr>
                <w:sz w:val="24"/>
              </w:rPr>
              <w:t xml:space="preserve">месяцев</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10.</w:t>
            </w:r>
          </w:p>
        </w:tc>
        <w:tc>
          <w:tcPr>
            <w:tcW w:w="4147" w:type="dxa"/>
            <w:tcBorders>
              <w:top w:val="none"/>
              <w:left w:val="none"/>
              <w:bottom w:val="none"/>
              <w:right w:val="none"/>
            </w:tcBorders>
          </w:tcPr>
          <w:p>
            <w:pPr>
              <w:pStyle w:val="0"/>
            </w:pPr>
            <w:r>
              <w:rPr>
                <w:sz w:val="24"/>
              </w:rPr>
              <w:t xml:space="preserve">Планируемая дата завершения реализации природоохранного проекта</w:t>
            </w:r>
          </w:p>
        </w:tc>
        <w:tc>
          <w:tcPr>
            <w:tcW w:w="2006" w:type="dxa"/>
            <w:tcBorders>
              <w:top w:val="none"/>
              <w:left w:val="none"/>
              <w:bottom w:val="none"/>
              <w:right w:val="none"/>
            </w:tcBorders>
          </w:tcPr>
          <w:p>
            <w:pPr>
              <w:pStyle w:val="0"/>
              <w:jc w:val="center"/>
            </w:pPr>
            <w:r>
              <w:rPr>
                <w:sz w:val="24"/>
              </w:rPr>
              <w:t xml:space="preserve">дд.мм.гггг.</w:t>
            </w:r>
          </w:p>
        </w:tc>
        <w:tc>
          <w:tcPr>
            <w:tcW w:w="2098" w:type="dxa"/>
            <w:tcBorders>
              <w:top w:val="none"/>
              <w:left w:val="none"/>
              <w:bottom w:val="none"/>
              <w:right w:val="none"/>
            </w:tcBorders>
          </w:tcPr>
          <w:p>
            <w:pPr>
              <w:pStyle w:val="0"/>
            </w:pPr>
            <w:r>
              <w:rPr>
                <w:sz w:val="24"/>
              </w:rPr>
            </w:r>
          </w:p>
        </w:tc>
      </w:tr>
      <w:tr>
        <w:tc>
          <w:tcPr>
            <w:tcW w:w="9045" w:type="dxa"/>
            <w:gridSpan w:val="4"/>
            <w:tcBorders>
              <w:top w:val="none"/>
              <w:left w:val="none"/>
              <w:bottom w:val="none"/>
              <w:right w:val="none"/>
            </w:tcBorders>
          </w:tcPr>
          <w:p>
            <w:pPr>
              <w:pStyle w:val="0"/>
              <w:jc w:val="center"/>
              <w:outlineLvl w:val="4"/>
            </w:pPr>
            <w:r>
              <w:rPr>
                <w:sz w:val="24"/>
              </w:rPr>
              <w:t xml:space="preserve">Параметры финансирования</w:t>
            </w:r>
          </w:p>
        </w:tc>
      </w:tr>
      <w:tr>
        <w:tc>
          <w:tcPr>
            <w:tcW w:w="794" w:type="dxa"/>
            <w:tcBorders>
              <w:top w:val="none"/>
              <w:left w:val="none"/>
              <w:bottom w:val="none"/>
              <w:right w:val="none"/>
            </w:tcBorders>
          </w:tcPr>
          <w:p>
            <w:pPr>
              <w:pStyle w:val="0"/>
              <w:jc w:val="center"/>
            </w:pPr>
            <w:r>
              <w:rPr>
                <w:sz w:val="24"/>
              </w:rPr>
              <w:t xml:space="preserve">11.</w:t>
            </w:r>
          </w:p>
        </w:tc>
        <w:tc>
          <w:tcPr>
            <w:tcW w:w="4147" w:type="dxa"/>
            <w:tcBorders>
              <w:top w:val="none"/>
              <w:left w:val="none"/>
              <w:bottom w:val="none"/>
              <w:right w:val="none"/>
            </w:tcBorders>
          </w:tcPr>
          <w:p>
            <w:pPr>
              <w:pStyle w:val="0"/>
            </w:pPr>
            <w:r>
              <w:rPr>
                <w:sz w:val="24"/>
              </w:rPr>
              <w:t xml:space="preserve">Стоимость мероприятий по реализации природоохранного проекта в ценах соответствующих лет с учетом налога на добавленную стоимость</w:t>
            </w:r>
          </w:p>
          <w:p>
            <w:pPr>
              <w:pStyle w:val="0"/>
            </w:pPr>
            <w:r>
              <w:rPr>
                <w:sz w:val="24"/>
              </w:rPr>
              <w:t xml:space="preserve">(без учета стоимости разработки проектной документации по природоохранному проекту),</w:t>
            </w:r>
          </w:p>
          <w:p>
            <w:pPr>
              <w:pStyle w:val="0"/>
            </w:pPr>
            <w:r>
              <w:rPr>
                <w:sz w:val="24"/>
              </w:rPr>
              <w:t xml:space="preserve">в том числе:</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11.1</w:t>
            </w:r>
          </w:p>
        </w:tc>
        <w:tc>
          <w:tcPr>
            <w:tcW w:w="4147" w:type="dxa"/>
            <w:tcBorders>
              <w:top w:val="none"/>
              <w:left w:val="none"/>
              <w:bottom w:val="none"/>
              <w:right w:val="none"/>
            </w:tcBorders>
          </w:tcPr>
          <w:p>
            <w:pPr>
              <w:pStyle w:val="0"/>
            </w:pPr>
            <w:r>
              <w:rPr>
                <w:sz w:val="24"/>
              </w:rPr>
              <w:t xml:space="preserve">2025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11.2</w:t>
            </w:r>
          </w:p>
        </w:tc>
        <w:tc>
          <w:tcPr>
            <w:tcW w:w="4147" w:type="dxa"/>
            <w:tcBorders>
              <w:top w:val="none"/>
              <w:left w:val="none"/>
              <w:bottom w:val="none"/>
              <w:right w:val="none"/>
            </w:tcBorders>
          </w:tcPr>
          <w:p>
            <w:pPr>
              <w:pStyle w:val="0"/>
            </w:pPr>
            <w:r>
              <w:rPr>
                <w:sz w:val="24"/>
              </w:rPr>
              <w:t xml:space="preserve">2026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11.3</w:t>
            </w:r>
          </w:p>
        </w:tc>
        <w:tc>
          <w:tcPr>
            <w:tcW w:w="4147" w:type="dxa"/>
            <w:tcBorders>
              <w:top w:val="none"/>
              <w:left w:val="none"/>
              <w:bottom w:val="none"/>
              <w:right w:val="none"/>
            </w:tcBorders>
          </w:tcPr>
          <w:p>
            <w:pPr>
              <w:pStyle w:val="0"/>
            </w:pPr>
            <w:r>
              <w:rPr>
                <w:sz w:val="24"/>
              </w:rPr>
              <w:t xml:space="preserve">2027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11.4</w:t>
            </w:r>
          </w:p>
        </w:tc>
        <w:tc>
          <w:tcPr>
            <w:tcW w:w="4147" w:type="dxa"/>
            <w:tcBorders>
              <w:top w:val="none"/>
              <w:left w:val="none"/>
              <w:bottom w:val="none"/>
              <w:right w:val="none"/>
            </w:tcBorders>
          </w:tcPr>
          <w:p>
            <w:pPr>
              <w:pStyle w:val="0"/>
            </w:pPr>
            <w:r>
              <w:rPr>
                <w:sz w:val="24"/>
              </w:rPr>
              <w:t xml:space="preserve">2028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11.5</w:t>
            </w:r>
          </w:p>
        </w:tc>
        <w:tc>
          <w:tcPr>
            <w:tcW w:w="4147" w:type="dxa"/>
            <w:tcBorders>
              <w:top w:val="none"/>
              <w:left w:val="none"/>
              <w:bottom w:val="none"/>
              <w:right w:val="none"/>
            </w:tcBorders>
          </w:tcPr>
          <w:p>
            <w:pPr>
              <w:pStyle w:val="0"/>
            </w:pPr>
            <w:r>
              <w:rPr>
                <w:sz w:val="24"/>
              </w:rPr>
              <w:t xml:space="preserve">2029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11.6</w:t>
            </w:r>
          </w:p>
        </w:tc>
        <w:tc>
          <w:tcPr>
            <w:tcW w:w="4147" w:type="dxa"/>
            <w:tcBorders>
              <w:top w:val="none"/>
              <w:left w:val="none"/>
              <w:bottom w:val="none"/>
              <w:right w:val="none"/>
            </w:tcBorders>
          </w:tcPr>
          <w:p>
            <w:pPr>
              <w:pStyle w:val="0"/>
            </w:pPr>
            <w:r>
              <w:rPr>
                <w:sz w:val="24"/>
              </w:rPr>
              <w:t xml:space="preserve">2030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12.</w:t>
            </w:r>
          </w:p>
        </w:tc>
        <w:tc>
          <w:tcPr>
            <w:tcW w:w="4147" w:type="dxa"/>
            <w:tcBorders>
              <w:top w:val="none"/>
              <w:left w:val="none"/>
              <w:bottom w:val="none"/>
              <w:right w:val="none"/>
            </w:tcBorders>
          </w:tcPr>
          <w:p>
            <w:pPr>
              <w:pStyle w:val="0"/>
            </w:pPr>
            <w:r>
              <w:rPr>
                <w:sz w:val="24"/>
              </w:rPr>
              <w:t xml:space="preserve">Размер планируемой к предоставлению из федерального бюджета субсидии на реализацию природоохранного проекта,</w:t>
            </w:r>
          </w:p>
          <w:p>
            <w:pPr>
              <w:pStyle w:val="0"/>
            </w:pPr>
            <w:r>
              <w:rPr>
                <w:sz w:val="24"/>
              </w:rPr>
              <w:t xml:space="preserve">в том числе:</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12.1</w:t>
            </w:r>
          </w:p>
        </w:tc>
        <w:tc>
          <w:tcPr>
            <w:tcW w:w="4147" w:type="dxa"/>
            <w:tcBorders>
              <w:top w:val="none"/>
              <w:left w:val="none"/>
              <w:bottom w:val="none"/>
              <w:right w:val="none"/>
            </w:tcBorders>
          </w:tcPr>
          <w:p>
            <w:pPr>
              <w:pStyle w:val="0"/>
            </w:pPr>
            <w:r>
              <w:rPr>
                <w:sz w:val="24"/>
              </w:rPr>
              <w:t xml:space="preserve">2025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12.2</w:t>
            </w:r>
          </w:p>
        </w:tc>
        <w:tc>
          <w:tcPr>
            <w:tcW w:w="4147" w:type="dxa"/>
            <w:tcBorders>
              <w:top w:val="none"/>
              <w:left w:val="none"/>
              <w:bottom w:val="none"/>
              <w:right w:val="none"/>
            </w:tcBorders>
          </w:tcPr>
          <w:p>
            <w:pPr>
              <w:pStyle w:val="0"/>
            </w:pPr>
            <w:r>
              <w:rPr>
                <w:sz w:val="24"/>
              </w:rPr>
              <w:t xml:space="preserve">2026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12.3</w:t>
            </w:r>
          </w:p>
        </w:tc>
        <w:tc>
          <w:tcPr>
            <w:tcW w:w="4147" w:type="dxa"/>
            <w:tcBorders>
              <w:top w:val="none"/>
              <w:left w:val="none"/>
              <w:bottom w:val="none"/>
              <w:right w:val="none"/>
            </w:tcBorders>
          </w:tcPr>
          <w:p>
            <w:pPr>
              <w:pStyle w:val="0"/>
            </w:pPr>
            <w:r>
              <w:rPr>
                <w:sz w:val="24"/>
              </w:rPr>
              <w:t xml:space="preserve">2027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12.4</w:t>
            </w:r>
          </w:p>
        </w:tc>
        <w:tc>
          <w:tcPr>
            <w:tcW w:w="4147" w:type="dxa"/>
            <w:tcBorders>
              <w:top w:val="none"/>
              <w:left w:val="none"/>
              <w:bottom w:val="none"/>
              <w:right w:val="none"/>
            </w:tcBorders>
          </w:tcPr>
          <w:p>
            <w:pPr>
              <w:pStyle w:val="0"/>
            </w:pPr>
            <w:r>
              <w:rPr>
                <w:sz w:val="24"/>
              </w:rPr>
              <w:t xml:space="preserve">2028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12.5</w:t>
            </w:r>
          </w:p>
        </w:tc>
        <w:tc>
          <w:tcPr>
            <w:tcW w:w="4147" w:type="dxa"/>
            <w:tcBorders>
              <w:top w:val="none"/>
              <w:left w:val="none"/>
              <w:bottom w:val="none"/>
              <w:right w:val="none"/>
            </w:tcBorders>
          </w:tcPr>
          <w:p>
            <w:pPr>
              <w:pStyle w:val="0"/>
            </w:pPr>
            <w:r>
              <w:rPr>
                <w:sz w:val="24"/>
              </w:rPr>
              <w:t xml:space="preserve">2029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12.6</w:t>
            </w:r>
          </w:p>
        </w:tc>
        <w:tc>
          <w:tcPr>
            <w:tcW w:w="4147" w:type="dxa"/>
            <w:tcBorders>
              <w:top w:val="none"/>
              <w:left w:val="none"/>
              <w:bottom w:val="none"/>
              <w:right w:val="none"/>
            </w:tcBorders>
          </w:tcPr>
          <w:p>
            <w:pPr>
              <w:pStyle w:val="0"/>
            </w:pPr>
            <w:r>
              <w:rPr>
                <w:sz w:val="24"/>
              </w:rPr>
              <w:t xml:space="preserve">2030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13.</w:t>
            </w:r>
          </w:p>
        </w:tc>
        <w:tc>
          <w:tcPr>
            <w:tcW w:w="4147" w:type="dxa"/>
            <w:tcBorders>
              <w:top w:val="none"/>
              <w:left w:val="none"/>
              <w:bottom w:val="none"/>
              <w:right w:val="none"/>
            </w:tcBorders>
          </w:tcPr>
          <w:p>
            <w:pPr>
              <w:pStyle w:val="0"/>
            </w:pPr>
            <w:r>
              <w:rPr>
                <w:sz w:val="24"/>
              </w:rPr>
              <w:t xml:space="preserve">Размер планируемых средств из бюджета субъекта Российской Федерации на реализацию природоохранного проекта,</w:t>
            </w:r>
          </w:p>
          <w:p>
            <w:pPr>
              <w:pStyle w:val="0"/>
            </w:pPr>
            <w:r>
              <w:rPr>
                <w:sz w:val="24"/>
              </w:rPr>
              <w:t xml:space="preserve">в том числе:</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13.1</w:t>
            </w:r>
          </w:p>
        </w:tc>
        <w:tc>
          <w:tcPr>
            <w:tcW w:w="4147" w:type="dxa"/>
            <w:tcBorders>
              <w:top w:val="none"/>
              <w:left w:val="none"/>
              <w:bottom w:val="none"/>
              <w:right w:val="none"/>
            </w:tcBorders>
          </w:tcPr>
          <w:p>
            <w:pPr>
              <w:pStyle w:val="0"/>
            </w:pPr>
            <w:r>
              <w:rPr>
                <w:sz w:val="24"/>
              </w:rPr>
              <w:t xml:space="preserve">2025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13.2</w:t>
            </w:r>
          </w:p>
        </w:tc>
        <w:tc>
          <w:tcPr>
            <w:tcW w:w="4147" w:type="dxa"/>
            <w:tcBorders>
              <w:top w:val="none"/>
              <w:left w:val="none"/>
              <w:bottom w:val="none"/>
              <w:right w:val="none"/>
            </w:tcBorders>
          </w:tcPr>
          <w:p>
            <w:pPr>
              <w:pStyle w:val="0"/>
            </w:pPr>
            <w:r>
              <w:rPr>
                <w:sz w:val="24"/>
              </w:rPr>
              <w:t xml:space="preserve">2026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13.3</w:t>
            </w:r>
          </w:p>
        </w:tc>
        <w:tc>
          <w:tcPr>
            <w:tcW w:w="4147" w:type="dxa"/>
            <w:tcBorders>
              <w:top w:val="none"/>
              <w:left w:val="none"/>
              <w:bottom w:val="none"/>
              <w:right w:val="none"/>
            </w:tcBorders>
          </w:tcPr>
          <w:p>
            <w:pPr>
              <w:pStyle w:val="0"/>
            </w:pPr>
            <w:r>
              <w:rPr>
                <w:sz w:val="24"/>
              </w:rPr>
              <w:t xml:space="preserve">2027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13.4</w:t>
            </w:r>
          </w:p>
        </w:tc>
        <w:tc>
          <w:tcPr>
            <w:tcW w:w="4147" w:type="dxa"/>
            <w:tcBorders>
              <w:top w:val="none"/>
              <w:left w:val="none"/>
              <w:bottom w:val="none"/>
              <w:right w:val="none"/>
            </w:tcBorders>
          </w:tcPr>
          <w:p>
            <w:pPr>
              <w:pStyle w:val="0"/>
            </w:pPr>
            <w:r>
              <w:rPr>
                <w:sz w:val="24"/>
              </w:rPr>
              <w:t xml:space="preserve">2028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13.5</w:t>
            </w:r>
          </w:p>
        </w:tc>
        <w:tc>
          <w:tcPr>
            <w:tcW w:w="4147" w:type="dxa"/>
            <w:tcBorders>
              <w:top w:val="none"/>
              <w:left w:val="none"/>
              <w:bottom w:val="none"/>
              <w:right w:val="none"/>
            </w:tcBorders>
          </w:tcPr>
          <w:p>
            <w:pPr>
              <w:pStyle w:val="0"/>
            </w:pPr>
            <w:r>
              <w:rPr>
                <w:sz w:val="24"/>
              </w:rPr>
              <w:t xml:space="preserve">2029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13.6</w:t>
            </w:r>
          </w:p>
        </w:tc>
        <w:tc>
          <w:tcPr>
            <w:tcW w:w="4147" w:type="dxa"/>
            <w:tcBorders>
              <w:top w:val="none"/>
              <w:left w:val="none"/>
              <w:bottom w:val="none"/>
              <w:right w:val="none"/>
            </w:tcBorders>
          </w:tcPr>
          <w:p>
            <w:pPr>
              <w:pStyle w:val="0"/>
            </w:pPr>
            <w:r>
              <w:rPr>
                <w:sz w:val="24"/>
              </w:rPr>
              <w:t xml:space="preserve">2030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14.</w:t>
            </w:r>
          </w:p>
        </w:tc>
        <w:tc>
          <w:tcPr>
            <w:tcW w:w="4147" w:type="dxa"/>
            <w:tcBorders>
              <w:top w:val="none"/>
              <w:left w:val="none"/>
              <w:bottom w:val="none"/>
              <w:right w:val="none"/>
            </w:tcBorders>
          </w:tcPr>
          <w:p>
            <w:pPr>
              <w:pStyle w:val="0"/>
            </w:pPr>
            <w:r>
              <w:rPr>
                <w:sz w:val="24"/>
              </w:rPr>
              <w:t xml:space="preserve">Размер планируемых средств из местного бюджета на реализацию природоохранного проекта,</w:t>
            </w:r>
          </w:p>
          <w:p>
            <w:pPr>
              <w:pStyle w:val="0"/>
            </w:pPr>
            <w:r>
              <w:rPr>
                <w:sz w:val="24"/>
              </w:rPr>
              <w:t xml:space="preserve">в том числе:</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14.1</w:t>
            </w:r>
          </w:p>
        </w:tc>
        <w:tc>
          <w:tcPr>
            <w:tcW w:w="4147" w:type="dxa"/>
            <w:tcBorders>
              <w:top w:val="none"/>
              <w:left w:val="none"/>
              <w:bottom w:val="none"/>
              <w:right w:val="none"/>
            </w:tcBorders>
          </w:tcPr>
          <w:p>
            <w:pPr>
              <w:pStyle w:val="0"/>
            </w:pPr>
            <w:r>
              <w:rPr>
                <w:sz w:val="24"/>
              </w:rPr>
              <w:t xml:space="preserve">2025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14.2</w:t>
            </w:r>
          </w:p>
        </w:tc>
        <w:tc>
          <w:tcPr>
            <w:tcW w:w="4147" w:type="dxa"/>
            <w:tcBorders>
              <w:top w:val="none"/>
              <w:left w:val="none"/>
              <w:bottom w:val="none"/>
              <w:right w:val="none"/>
            </w:tcBorders>
          </w:tcPr>
          <w:p>
            <w:pPr>
              <w:pStyle w:val="0"/>
            </w:pPr>
            <w:r>
              <w:rPr>
                <w:sz w:val="24"/>
              </w:rPr>
              <w:t xml:space="preserve">2026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14.3</w:t>
            </w:r>
          </w:p>
        </w:tc>
        <w:tc>
          <w:tcPr>
            <w:tcW w:w="4147" w:type="dxa"/>
            <w:tcBorders>
              <w:top w:val="none"/>
              <w:left w:val="none"/>
              <w:bottom w:val="none"/>
              <w:right w:val="none"/>
            </w:tcBorders>
          </w:tcPr>
          <w:p>
            <w:pPr>
              <w:pStyle w:val="0"/>
            </w:pPr>
            <w:r>
              <w:rPr>
                <w:sz w:val="24"/>
              </w:rPr>
              <w:t xml:space="preserve">2027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14.4</w:t>
            </w:r>
          </w:p>
        </w:tc>
        <w:tc>
          <w:tcPr>
            <w:tcW w:w="4147" w:type="dxa"/>
            <w:tcBorders>
              <w:top w:val="none"/>
              <w:left w:val="none"/>
              <w:bottom w:val="none"/>
              <w:right w:val="none"/>
            </w:tcBorders>
          </w:tcPr>
          <w:p>
            <w:pPr>
              <w:pStyle w:val="0"/>
            </w:pPr>
            <w:r>
              <w:rPr>
                <w:sz w:val="24"/>
              </w:rPr>
              <w:t xml:space="preserve">2028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14.5</w:t>
            </w:r>
          </w:p>
        </w:tc>
        <w:tc>
          <w:tcPr>
            <w:tcW w:w="4147" w:type="dxa"/>
            <w:tcBorders>
              <w:top w:val="none"/>
              <w:left w:val="none"/>
              <w:bottom w:val="none"/>
              <w:right w:val="none"/>
            </w:tcBorders>
          </w:tcPr>
          <w:p>
            <w:pPr>
              <w:pStyle w:val="0"/>
            </w:pPr>
            <w:r>
              <w:rPr>
                <w:sz w:val="24"/>
              </w:rPr>
              <w:t xml:space="preserve">2029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14.6</w:t>
            </w:r>
          </w:p>
        </w:tc>
        <w:tc>
          <w:tcPr>
            <w:tcW w:w="4147" w:type="dxa"/>
            <w:tcBorders>
              <w:top w:val="none"/>
              <w:left w:val="none"/>
              <w:bottom w:val="none"/>
              <w:right w:val="none"/>
            </w:tcBorders>
          </w:tcPr>
          <w:p>
            <w:pPr>
              <w:pStyle w:val="0"/>
            </w:pPr>
            <w:r>
              <w:rPr>
                <w:sz w:val="24"/>
              </w:rPr>
              <w:t xml:space="preserve">2030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15.</w:t>
            </w:r>
          </w:p>
        </w:tc>
        <w:tc>
          <w:tcPr>
            <w:tcW w:w="4147" w:type="dxa"/>
            <w:tcBorders>
              <w:top w:val="none"/>
              <w:left w:val="none"/>
              <w:bottom w:val="none"/>
              <w:right w:val="none"/>
            </w:tcBorders>
          </w:tcPr>
          <w:p>
            <w:pPr>
              <w:pStyle w:val="0"/>
            </w:pPr>
            <w:r>
              <w:rPr>
                <w:sz w:val="24"/>
              </w:rPr>
              <w:t xml:space="preserve">Размер внебюджетных средств, планируемых на реализацию природоохранного проекта,</w:t>
            </w:r>
          </w:p>
          <w:p>
            <w:pPr>
              <w:pStyle w:val="0"/>
            </w:pPr>
            <w:r>
              <w:rPr>
                <w:sz w:val="24"/>
              </w:rPr>
              <w:t xml:space="preserve">в том числе:</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15.1</w:t>
            </w:r>
          </w:p>
        </w:tc>
        <w:tc>
          <w:tcPr>
            <w:tcW w:w="4147" w:type="dxa"/>
            <w:tcBorders>
              <w:top w:val="none"/>
              <w:left w:val="none"/>
              <w:bottom w:val="none"/>
              <w:right w:val="none"/>
            </w:tcBorders>
          </w:tcPr>
          <w:p>
            <w:pPr>
              <w:pStyle w:val="0"/>
            </w:pPr>
            <w:r>
              <w:rPr>
                <w:sz w:val="24"/>
              </w:rPr>
              <w:t xml:space="preserve">2025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15.2</w:t>
            </w:r>
          </w:p>
        </w:tc>
        <w:tc>
          <w:tcPr>
            <w:tcW w:w="4147" w:type="dxa"/>
            <w:tcBorders>
              <w:top w:val="none"/>
              <w:left w:val="none"/>
              <w:bottom w:val="none"/>
              <w:right w:val="none"/>
            </w:tcBorders>
          </w:tcPr>
          <w:p>
            <w:pPr>
              <w:pStyle w:val="0"/>
            </w:pPr>
            <w:r>
              <w:rPr>
                <w:sz w:val="24"/>
              </w:rPr>
              <w:t xml:space="preserve">2026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15.3</w:t>
            </w:r>
          </w:p>
        </w:tc>
        <w:tc>
          <w:tcPr>
            <w:tcW w:w="4147" w:type="dxa"/>
            <w:tcBorders>
              <w:top w:val="none"/>
              <w:left w:val="none"/>
              <w:bottom w:val="none"/>
              <w:right w:val="none"/>
            </w:tcBorders>
          </w:tcPr>
          <w:p>
            <w:pPr>
              <w:pStyle w:val="0"/>
            </w:pPr>
            <w:r>
              <w:rPr>
                <w:sz w:val="24"/>
              </w:rPr>
              <w:t xml:space="preserve">2027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15.4</w:t>
            </w:r>
          </w:p>
        </w:tc>
        <w:tc>
          <w:tcPr>
            <w:tcW w:w="4147" w:type="dxa"/>
            <w:tcBorders>
              <w:top w:val="none"/>
              <w:left w:val="none"/>
              <w:bottom w:val="none"/>
              <w:right w:val="none"/>
            </w:tcBorders>
          </w:tcPr>
          <w:p>
            <w:pPr>
              <w:pStyle w:val="0"/>
            </w:pPr>
            <w:r>
              <w:rPr>
                <w:sz w:val="24"/>
              </w:rPr>
              <w:t xml:space="preserve">2028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15.5</w:t>
            </w:r>
          </w:p>
        </w:tc>
        <w:tc>
          <w:tcPr>
            <w:tcW w:w="4147" w:type="dxa"/>
            <w:tcBorders>
              <w:top w:val="none"/>
              <w:left w:val="none"/>
              <w:bottom w:val="none"/>
              <w:right w:val="none"/>
            </w:tcBorders>
          </w:tcPr>
          <w:p>
            <w:pPr>
              <w:pStyle w:val="0"/>
            </w:pPr>
            <w:r>
              <w:rPr>
                <w:sz w:val="24"/>
              </w:rPr>
              <w:t xml:space="preserve">2029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15.6</w:t>
            </w:r>
          </w:p>
        </w:tc>
        <w:tc>
          <w:tcPr>
            <w:tcW w:w="4147" w:type="dxa"/>
            <w:tcBorders>
              <w:top w:val="none"/>
              <w:left w:val="none"/>
              <w:bottom w:val="none"/>
              <w:right w:val="none"/>
            </w:tcBorders>
          </w:tcPr>
          <w:p>
            <w:pPr>
              <w:pStyle w:val="0"/>
            </w:pPr>
            <w:r>
              <w:rPr>
                <w:sz w:val="24"/>
              </w:rPr>
              <w:t xml:space="preserve">2030 год</w:t>
            </w:r>
          </w:p>
        </w:tc>
        <w:tc>
          <w:tcPr>
            <w:tcW w:w="2006" w:type="dxa"/>
            <w:tcBorders>
              <w:top w:val="none"/>
              <w:left w:val="none"/>
              <w:bottom w:val="none"/>
              <w:right w:val="none"/>
            </w:tcBorders>
          </w:tcPr>
          <w:p>
            <w:pPr>
              <w:pStyle w:val="0"/>
              <w:jc w:val="center"/>
            </w:pPr>
            <w:r>
              <w:rPr>
                <w:sz w:val="24"/>
              </w:rPr>
              <w:t xml:space="preserve">тыс. рублей</w:t>
            </w:r>
          </w:p>
        </w:tc>
        <w:tc>
          <w:tcPr>
            <w:tcW w:w="2098" w:type="dxa"/>
            <w:tcBorders>
              <w:top w:val="none"/>
              <w:left w:val="none"/>
              <w:bottom w:val="none"/>
              <w:right w:val="none"/>
            </w:tcBorders>
          </w:tcPr>
          <w:p>
            <w:pPr>
              <w:pStyle w:val="0"/>
            </w:pPr>
            <w:r>
              <w:rPr>
                <w:sz w:val="24"/>
              </w:rPr>
            </w:r>
          </w:p>
        </w:tc>
      </w:tr>
      <w:tr>
        <w:tc>
          <w:tcPr>
            <w:tcW w:w="9045" w:type="dxa"/>
            <w:gridSpan w:val="4"/>
            <w:tcBorders>
              <w:top w:val="none"/>
              <w:left w:val="none"/>
              <w:bottom w:val="none"/>
              <w:right w:val="none"/>
            </w:tcBorders>
          </w:tcPr>
          <w:p>
            <w:pPr>
              <w:pStyle w:val="0"/>
              <w:jc w:val="center"/>
              <w:outlineLvl w:val="4"/>
            </w:pPr>
            <w:r>
              <w:rPr>
                <w:sz w:val="24"/>
              </w:rPr>
              <w:t xml:space="preserve">Сведения о характеристиках природоохранного проекта</w:t>
            </w:r>
          </w:p>
        </w:tc>
      </w:tr>
      <w:tr>
        <w:tc>
          <w:tcPr>
            <w:tcW w:w="794" w:type="dxa"/>
            <w:tcBorders>
              <w:top w:val="none"/>
              <w:left w:val="none"/>
              <w:bottom w:val="none"/>
              <w:right w:val="none"/>
            </w:tcBorders>
          </w:tcPr>
          <w:p>
            <w:pPr>
              <w:pStyle w:val="0"/>
              <w:jc w:val="center"/>
            </w:pPr>
            <w:r>
              <w:rPr>
                <w:sz w:val="24"/>
              </w:rPr>
              <w:t xml:space="preserve">16.</w:t>
            </w:r>
          </w:p>
        </w:tc>
        <w:tc>
          <w:tcPr>
            <w:tcW w:w="4147" w:type="dxa"/>
            <w:tcBorders>
              <w:top w:val="none"/>
              <w:left w:val="none"/>
              <w:bottom w:val="none"/>
              <w:right w:val="none"/>
            </w:tcBorders>
          </w:tcPr>
          <w:p>
            <w:pPr>
              <w:pStyle w:val="0"/>
            </w:pPr>
            <w:r>
              <w:rPr>
                <w:sz w:val="24"/>
              </w:rPr>
              <w:t xml:space="preserve">Количество потребителей, обслуживаемых очистными сооружениями до реализации природоохранного проекта</w:t>
            </w:r>
          </w:p>
        </w:tc>
        <w:tc>
          <w:tcPr>
            <w:tcW w:w="2006" w:type="dxa"/>
            <w:tcBorders>
              <w:top w:val="none"/>
              <w:left w:val="none"/>
              <w:bottom w:val="none"/>
              <w:right w:val="none"/>
            </w:tcBorders>
          </w:tcPr>
          <w:p>
            <w:pPr>
              <w:pStyle w:val="0"/>
              <w:jc w:val="center"/>
            </w:pPr>
            <w:r>
              <w:rPr>
                <w:sz w:val="24"/>
              </w:rPr>
              <w:t xml:space="preserve">тыс. человек</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17.</w:t>
            </w:r>
          </w:p>
        </w:tc>
        <w:tc>
          <w:tcPr>
            <w:tcW w:w="4147" w:type="dxa"/>
            <w:tcBorders>
              <w:top w:val="none"/>
              <w:left w:val="none"/>
              <w:bottom w:val="none"/>
              <w:right w:val="none"/>
            </w:tcBorders>
          </w:tcPr>
          <w:p>
            <w:pPr>
              <w:pStyle w:val="0"/>
            </w:pPr>
            <w:r>
              <w:rPr>
                <w:sz w:val="24"/>
              </w:rPr>
              <w:t xml:space="preserve">Количество потребителей, обслуживаемых очистными сооружениями после реализации природоохранного проекта</w:t>
            </w:r>
          </w:p>
        </w:tc>
        <w:tc>
          <w:tcPr>
            <w:tcW w:w="2006" w:type="dxa"/>
            <w:tcBorders>
              <w:top w:val="none"/>
              <w:left w:val="none"/>
              <w:bottom w:val="none"/>
              <w:right w:val="none"/>
            </w:tcBorders>
          </w:tcPr>
          <w:p>
            <w:pPr>
              <w:pStyle w:val="0"/>
              <w:jc w:val="center"/>
            </w:pPr>
            <w:r>
              <w:rPr>
                <w:sz w:val="24"/>
              </w:rPr>
              <w:t xml:space="preserve">тыс. человек</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18.</w:t>
            </w:r>
          </w:p>
        </w:tc>
        <w:tc>
          <w:tcPr>
            <w:tcW w:w="4147" w:type="dxa"/>
            <w:tcBorders>
              <w:top w:val="none"/>
              <w:left w:val="none"/>
              <w:bottom w:val="none"/>
              <w:right w:val="none"/>
            </w:tcBorders>
          </w:tcPr>
          <w:p>
            <w:pPr>
              <w:pStyle w:val="0"/>
            </w:pPr>
            <w:r>
              <w:rPr>
                <w:sz w:val="24"/>
              </w:rPr>
              <w:t xml:space="preserve">Структура стока, принимаемого очистными сооружениями до реализации природоохранного проекта, по категориям потребителей (население и потребители, приравненные к населению, промышленные потребители)</w:t>
            </w:r>
          </w:p>
        </w:tc>
        <w:tc>
          <w:tcPr>
            <w:tcW w:w="2006" w:type="dxa"/>
            <w:tcBorders>
              <w:top w:val="none"/>
              <w:left w:val="none"/>
              <w:bottom w:val="none"/>
              <w:right w:val="none"/>
            </w:tcBorders>
          </w:tcPr>
          <w:p>
            <w:pPr>
              <w:pStyle w:val="0"/>
              <w:jc w:val="center"/>
            </w:pPr>
            <w:r>
              <w:rPr>
                <w:sz w:val="24"/>
              </w:rPr>
              <w:t xml:space="preserve">процентов</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19.</w:t>
            </w:r>
          </w:p>
        </w:tc>
        <w:tc>
          <w:tcPr>
            <w:tcW w:w="4147" w:type="dxa"/>
            <w:tcBorders>
              <w:top w:val="none"/>
              <w:left w:val="none"/>
              <w:bottom w:val="none"/>
              <w:right w:val="none"/>
            </w:tcBorders>
          </w:tcPr>
          <w:p>
            <w:pPr>
              <w:pStyle w:val="0"/>
            </w:pPr>
            <w:r>
              <w:rPr>
                <w:sz w:val="24"/>
              </w:rPr>
              <w:t xml:space="preserve">Структура стока, принимаемого очистными сооружениями после реализации природоохранного проекта, по категориям потребителей (население и потребители, приравненные к населению, промышленные потребители)</w:t>
            </w:r>
          </w:p>
        </w:tc>
        <w:tc>
          <w:tcPr>
            <w:tcW w:w="2006" w:type="dxa"/>
            <w:tcBorders>
              <w:top w:val="none"/>
              <w:left w:val="none"/>
              <w:bottom w:val="none"/>
              <w:right w:val="none"/>
            </w:tcBorders>
          </w:tcPr>
          <w:p>
            <w:pPr>
              <w:pStyle w:val="0"/>
              <w:jc w:val="center"/>
            </w:pPr>
            <w:r>
              <w:rPr>
                <w:sz w:val="24"/>
              </w:rPr>
              <w:t xml:space="preserve">процентов</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20.</w:t>
            </w:r>
          </w:p>
        </w:tc>
        <w:tc>
          <w:tcPr>
            <w:tcW w:w="4147" w:type="dxa"/>
            <w:tcBorders>
              <w:top w:val="none"/>
              <w:left w:val="none"/>
              <w:bottom w:val="none"/>
              <w:right w:val="none"/>
            </w:tcBorders>
          </w:tcPr>
          <w:p>
            <w:pPr>
              <w:pStyle w:val="0"/>
            </w:pPr>
            <w:r>
              <w:rPr>
                <w:sz w:val="24"/>
              </w:rPr>
              <w:t xml:space="preserve">Фактический объем загрязненного стока от населения и потребителей, приравненных к населению,</w:t>
            </w:r>
          </w:p>
          <w:p>
            <w:pPr>
              <w:pStyle w:val="0"/>
            </w:pPr>
            <w:r>
              <w:rPr>
                <w:sz w:val="24"/>
              </w:rPr>
              <w:t xml:space="preserve">в 2023 году</w:t>
            </w:r>
          </w:p>
        </w:tc>
        <w:tc>
          <w:tcPr>
            <w:tcW w:w="2006" w:type="dxa"/>
            <w:tcBorders>
              <w:top w:val="none"/>
              <w:left w:val="none"/>
              <w:bottom w:val="none"/>
              <w:right w:val="none"/>
            </w:tcBorders>
          </w:tcPr>
          <w:p>
            <w:pPr>
              <w:pStyle w:val="0"/>
              <w:jc w:val="center"/>
            </w:pPr>
            <w:r>
              <w:rPr>
                <w:sz w:val="24"/>
              </w:rPr>
              <w:t xml:space="preserve">тыс. куб. м</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21.</w:t>
            </w:r>
          </w:p>
        </w:tc>
        <w:tc>
          <w:tcPr>
            <w:tcW w:w="4147" w:type="dxa"/>
            <w:tcBorders>
              <w:top w:val="none"/>
              <w:left w:val="none"/>
              <w:bottom w:val="none"/>
              <w:right w:val="none"/>
            </w:tcBorders>
          </w:tcPr>
          <w:p>
            <w:pPr>
              <w:pStyle w:val="0"/>
            </w:pPr>
            <w:r>
              <w:rPr>
                <w:sz w:val="24"/>
              </w:rPr>
              <w:t xml:space="preserve">Очистное сооружение, необходимое для очистки загрязненных сточных вод, поступающих в основные водные объекты, введено в эксплуатацию, в том числе после проведения работ по реконструкции (модернизации) и строительству, не позднее 31 декабря 2014 г.</w:t>
            </w:r>
          </w:p>
        </w:tc>
        <w:tc>
          <w:tcPr>
            <w:tcW w:w="2006" w:type="dxa"/>
            <w:tcBorders>
              <w:top w:val="none"/>
              <w:left w:val="none"/>
              <w:bottom w:val="none"/>
              <w:right w:val="none"/>
            </w:tcBorders>
          </w:tcPr>
          <w:p>
            <w:pPr>
              <w:pStyle w:val="0"/>
              <w:jc w:val="center"/>
            </w:pPr>
            <w:r>
              <w:rPr>
                <w:sz w:val="24"/>
              </w:rPr>
              <w:t xml:space="preserve">да (нет)</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22.</w:t>
            </w:r>
          </w:p>
        </w:tc>
        <w:tc>
          <w:tcPr>
            <w:tcW w:w="4147" w:type="dxa"/>
            <w:tcBorders>
              <w:top w:val="none"/>
              <w:left w:val="none"/>
              <w:bottom w:val="none"/>
              <w:right w:val="none"/>
            </w:tcBorders>
          </w:tcPr>
          <w:p>
            <w:pPr>
              <w:pStyle w:val="0"/>
            </w:pPr>
            <w:r>
              <w:rPr>
                <w:sz w:val="24"/>
              </w:rPr>
              <w:t xml:space="preserve">Очистное сооружение, необходимое для очистки загрязненных сточных вод, поступающих в основные водные объекты, относится к объектам, оказывающим значительное негативное воздействие на окружающую среду, к областям применения наилучших доступных технологий, к объектам I категории или линейным объектам, необходимым для транспортировки загрязненных сточных вод</w:t>
            </w:r>
          </w:p>
        </w:tc>
        <w:tc>
          <w:tcPr>
            <w:tcW w:w="2006" w:type="dxa"/>
            <w:tcBorders>
              <w:top w:val="none"/>
              <w:left w:val="none"/>
              <w:bottom w:val="none"/>
              <w:right w:val="none"/>
            </w:tcBorders>
          </w:tcPr>
          <w:p>
            <w:pPr>
              <w:pStyle w:val="0"/>
              <w:jc w:val="center"/>
            </w:pPr>
            <w:r>
              <w:rPr>
                <w:sz w:val="24"/>
              </w:rPr>
              <w:t xml:space="preserve">да (нет)</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23.</w:t>
            </w:r>
          </w:p>
        </w:tc>
        <w:tc>
          <w:tcPr>
            <w:tcW w:w="4147" w:type="dxa"/>
            <w:tcBorders>
              <w:top w:val="none"/>
              <w:left w:val="none"/>
              <w:bottom w:val="none"/>
              <w:right w:val="none"/>
            </w:tcBorders>
          </w:tcPr>
          <w:p>
            <w:pPr>
              <w:pStyle w:val="0"/>
            </w:pPr>
            <w:r>
              <w:rPr>
                <w:sz w:val="24"/>
              </w:rPr>
              <w:t xml:space="preserve">На очистное сооружение, необходимое для очистки загрязненных сточных вод, поступающих в основные водные объекты, получено комплексное экологическое разрешение, или подана заявка на получение комплексного экологического разрешения на это очистное сооружение</w:t>
            </w:r>
          </w:p>
        </w:tc>
        <w:tc>
          <w:tcPr>
            <w:tcW w:w="2006" w:type="dxa"/>
            <w:tcBorders>
              <w:top w:val="none"/>
              <w:left w:val="none"/>
              <w:bottom w:val="none"/>
              <w:right w:val="none"/>
            </w:tcBorders>
          </w:tcPr>
          <w:p>
            <w:pPr>
              <w:pStyle w:val="0"/>
              <w:jc w:val="center"/>
            </w:pPr>
            <w:r>
              <w:rPr>
                <w:sz w:val="24"/>
              </w:rPr>
              <w:t xml:space="preserve">реквизиты комплексного экологического разрешения или заявки на получение комплексного экологического разрешения</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24.</w:t>
            </w:r>
          </w:p>
        </w:tc>
        <w:tc>
          <w:tcPr>
            <w:tcW w:w="4147" w:type="dxa"/>
            <w:tcBorders>
              <w:top w:val="none"/>
              <w:left w:val="none"/>
              <w:bottom w:val="none"/>
              <w:right w:val="none"/>
            </w:tcBorders>
          </w:tcPr>
          <w:p>
            <w:pPr>
              <w:pStyle w:val="0"/>
            </w:pPr>
            <w:r>
              <w:rPr>
                <w:sz w:val="24"/>
              </w:rPr>
              <w:t xml:space="preserve">Мощность очистных сооружений до начала работ по реконструкции</w:t>
            </w:r>
          </w:p>
        </w:tc>
        <w:tc>
          <w:tcPr>
            <w:tcW w:w="2006" w:type="dxa"/>
            <w:tcBorders>
              <w:top w:val="none"/>
              <w:left w:val="none"/>
              <w:bottom w:val="none"/>
              <w:right w:val="none"/>
            </w:tcBorders>
          </w:tcPr>
          <w:p>
            <w:pPr>
              <w:pStyle w:val="0"/>
              <w:jc w:val="center"/>
            </w:pPr>
            <w:r>
              <w:rPr>
                <w:sz w:val="24"/>
              </w:rPr>
              <w:t xml:space="preserve">тыс. куб. м в сутки</w:t>
            </w:r>
          </w:p>
        </w:tc>
        <w:tc>
          <w:tcPr>
            <w:tcW w:w="2098" w:type="dxa"/>
            <w:tcBorders>
              <w:top w:val="none"/>
              <w:left w:val="none"/>
              <w:bottom w:val="none"/>
              <w:right w:val="none"/>
            </w:tcBorders>
          </w:tcPr>
          <w:p>
            <w:pPr>
              <w:pStyle w:val="0"/>
            </w:pPr>
            <w:r>
              <w:rPr>
                <w:sz w:val="24"/>
              </w:rPr>
            </w:r>
          </w:p>
        </w:tc>
      </w:tr>
      <w:tr>
        <w:tc>
          <w:tcPr>
            <w:tcW w:w="9045" w:type="dxa"/>
            <w:gridSpan w:val="4"/>
            <w:tcBorders>
              <w:top w:val="none"/>
              <w:left w:val="none"/>
              <w:bottom w:val="none"/>
              <w:right w:val="none"/>
            </w:tcBorders>
          </w:tcPr>
          <w:p>
            <w:pPr>
              <w:pStyle w:val="0"/>
              <w:jc w:val="center"/>
              <w:outlineLvl w:val="4"/>
            </w:pPr>
            <w:r>
              <w:rPr>
                <w:sz w:val="24"/>
              </w:rPr>
              <w:t xml:space="preserve">Концентрация загрязняющих веществ в загрязненном стоке по веществам</w:t>
            </w:r>
          </w:p>
        </w:tc>
      </w:tr>
      <w:tr>
        <w:tc>
          <w:tcPr>
            <w:tcW w:w="794" w:type="dxa"/>
            <w:tcBorders>
              <w:top w:val="none"/>
              <w:left w:val="none"/>
              <w:bottom w:val="none"/>
              <w:right w:val="none"/>
            </w:tcBorders>
          </w:tcPr>
          <w:p>
            <w:pPr>
              <w:pStyle w:val="0"/>
              <w:jc w:val="center"/>
            </w:pPr>
            <w:r>
              <w:rPr>
                <w:sz w:val="24"/>
              </w:rPr>
              <w:t xml:space="preserve">25.</w:t>
            </w:r>
          </w:p>
        </w:tc>
        <w:tc>
          <w:tcPr>
            <w:tcW w:w="4147" w:type="dxa"/>
            <w:tcBorders>
              <w:top w:val="none"/>
              <w:left w:val="none"/>
              <w:bottom w:val="none"/>
              <w:right w:val="none"/>
            </w:tcBorders>
          </w:tcPr>
          <w:p>
            <w:pPr>
              <w:pStyle w:val="0"/>
            </w:pPr>
            <w:r>
              <w:rPr>
                <w:sz w:val="24"/>
              </w:rPr>
              <w:t xml:space="preserve">Нефтепродукты (нефть)</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26.</w:t>
            </w:r>
          </w:p>
        </w:tc>
        <w:tc>
          <w:tcPr>
            <w:tcW w:w="4147" w:type="dxa"/>
            <w:tcBorders>
              <w:top w:val="none"/>
              <w:left w:val="none"/>
              <w:bottom w:val="none"/>
              <w:right w:val="none"/>
            </w:tcBorders>
          </w:tcPr>
          <w:p>
            <w:pPr>
              <w:pStyle w:val="0"/>
            </w:pPr>
            <w:r>
              <w:rPr>
                <w:sz w:val="24"/>
              </w:rPr>
              <w:t xml:space="preserve">Фенол, гидроксибензол</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27.</w:t>
            </w:r>
          </w:p>
        </w:tc>
        <w:tc>
          <w:tcPr>
            <w:tcW w:w="4147" w:type="dxa"/>
            <w:tcBorders>
              <w:top w:val="none"/>
              <w:left w:val="none"/>
              <w:bottom w:val="none"/>
              <w:right w:val="none"/>
            </w:tcBorders>
          </w:tcPr>
          <w:p>
            <w:pPr>
              <w:pStyle w:val="0"/>
            </w:pPr>
            <w:r>
              <w:rPr>
                <w:sz w:val="24"/>
              </w:rPr>
              <w:t xml:space="preserve">Сульфат-анион (сульфаты)</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28.</w:t>
            </w:r>
          </w:p>
        </w:tc>
        <w:tc>
          <w:tcPr>
            <w:tcW w:w="4147" w:type="dxa"/>
            <w:tcBorders>
              <w:top w:val="none"/>
              <w:left w:val="none"/>
              <w:bottom w:val="none"/>
              <w:right w:val="none"/>
            </w:tcBorders>
          </w:tcPr>
          <w:p>
            <w:pPr>
              <w:pStyle w:val="0"/>
            </w:pPr>
            <w:r>
              <w:rPr>
                <w:sz w:val="24"/>
              </w:rPr>
              <w:t xml:space="preserve">Хлорид-анион (хлориды)</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29.</w:t>
            </w:r>
          </w:p>
        </w:tc>
        <w:tc>
          <w:tcPr>
            <w:tcW w:w="4147" w:type="dxa"/>
            <w:tcBorders>
              <w:top w:val="none"/>
              <w:left w:val="none"/>
              <w:bottom w:val="none"/>
              <w:right w:val="none"/>
            </w:tcBorders>
          </w:tcPr>
          <w:p>
            <w:pPr>
              <w:pStyle w:val="0"/>
            </w:pPr>
            <w:r>
              <w:rPr>
                <w:sz w:val="24"/>
              </w:rPr>
              <w:t xml:space="preserve">Алюминий</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30.</w:t>
            </w:r>
          </w:p>
        </w:tc>
        <w:tc>
          <w:tcPr>
            <w:tcW w:w="4147" w:type="dxa"/>
            <w:tcBorders>
              <w:top w:val="none"/>
              <w:left w:val="none"/>
              <w:bottom w:val="none"/>
              <w:right w:val="none"/>
            </w:tcBorders>
          </w:tcPr>
          <w:p>
            <w:pPr>
              <w:pStyle w:val="0"/>
            </w:pPr>
            <w:r>
              <w:rPr>
                <w:sz w:val="24"/>
              </w:rPr>
              <w:t xml:space="preserve">Железо</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31.</w:t>
            </w:r>
          </w:p>
        </w:tc>
        <w:tc>
          <w:tcPr>
            <w:tcW w:w="4147" w:type="dxa"/>
            <w:tcBorders>
              <w:top w:val="none"/>
              <w:left w:val="none"/>
              <w:bottom w:val="none"/>
              <w:right w:val="none"/>
            </w:tcBorders>
          </w:tcPr>
          <w:p>
            <w:pPr>
              <w:pStyle w:val="0"/>
            </w:pPr>
            <w:r>
              <w:rPr>
                <w:sz w:val="24"/>
              </w:rPr>
              <w:t xml:space="preserve">Марганец</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32.</w:t>
            </w:r>
          </w:p>
        </w:tc>
        <w:tc>
          <w:tcPr>
            <w:tcW w:w="4147" w:type="dxa"/>
            <w:tcBorders>
              <w:top w:val="none"/>
              <w:left w:val="none"/>
              <w:bottom w:val="none"/>
              <w:right w:val="none"/>
            </w:tcBorders>
          </w:tcPr>
          <w:p>
            <w:pPr>
              <w:pStyle w:val="0"/>
            </w:pPr>
            <w:r>
              <w:rPr>
                <w:sz w:val="24"/>
              </w:rPr>
              <w:t xml:space="preserve">Медь</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33.</w:t>
            </w:r>
          </w:p>
        </w:tc>
        <w:tc>
          <w:tcPr>
            <w:tcW w:w="4147" w:type="dxa"/>
            <w:tcBorders>
              <w:top w:val="none"/>
              <w:left w:val="none"/>
              <w:bottom w:val="none"/>
              <w:right w:val="none"/>
            </w:tcBorders>
          </w:tcPr>
          <w:p>
            <w:pPr>
              <w:pStyle w:val="0"/>
            </w:pPr>
            <w:r>
              <w:rPr>
                <w:sz w:val="24"/>
              </w:rPr>
              <w:t xml:space="preserve">Цинк</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34.</w:t>
            </w:r>
          </w:p>
        </w:tc>
        <w:tc>
          <w:tcPr>
            <w:tcW w:w="4147" w:type="dxa"/>
            <w:tcBorders>
              <w:top w:val="none"/>
              <w:left w:val="none"/>
              <w:bottom w:val="none"/>
              <w:right w:val="none"/>
            </w:tcBorders>
          </w:tcPr>
          <w:p>
            <w:pPr>
              <w:pStyle w:val="0"/>
            </w:pPr>
            <w:r>
              <w:rPr>
                <w:sz w:val="24"/>
              </w:rPr>
              <w:t xml:space="preserve">Хром трехвалентный</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35.</w:t>
            </w:r>
          </w:p>
        </w:tc>
        <w:tc>
          <w:tcPr>
            <w:tcW w:w="4147" w:type="dxa"/>
            <w:tcBorders>
              <w:top w:val="none"/>
              <w:left w:val="none"/>
              <w:bottom w:val="none"/>
              <w:right w:val="none"/>
            </w:tcBorders>
          </w:tcPr>
          <w:p>
            <w:pPr>
              <w:pStyle w:val="0"/>
            </w:pPr>
            <w:r>
              <w:rPr>
                <w:sz w:val="24"/>
              </w:rPr>
              <w:t xml:space="preserve">Хром шестивалентный</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36.</w:t>
            </w:r>
          </w:p>
        </w:tc>
        <w:tc>
          <w:tcPr>
            <w:tcW w:w="4147" w:type="dxa"/>
            <w:tcBorders>
              <w:top w:val="none"/>
              <w:left w:val="none"/>
              <w:bottom w:val="none"/>
              <w:right w:val="none"/>
            </w:tcBorders>
          </w:tcPr>
          <w:p>
            <w:pPr>
              <w:pStyle w:val="0"/>
            </w:pPr>
            <w:r>
              <w:rPr>
                <w:sz w:val="24"/>
              </w:rPr>
              <w:t xml:space="preserve">Хлор свободный, растворенный и хлорорганические соединения 2</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37.</w:t>
            </w:r>
          </w:p>
        </w:tc>
        <w:tc>
          <w:tcPr>
            <w:tcW w:w="4147" w:type="dxa"/>
            <w:tcBorders>
              <w:top w:val="none"/>
              <w:left w:val="none"/>
              <w:bottom w:val="none"/>
              <w:right w:val="none"/>
            </w:tcBorders>
          </w:tcPr>
          <w:p>
            <w:pPr>
              <w:pStyle w:val="0"/>
            </w:pPr>
            <w:r>
              <w:rPr>
                <w:sz w:val="24"/>
              </w:rPr>
              <w:t xml:space="preserve">Никель</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38.</w:t>
            </w:r>
          </w:p>
        </w:tc>
        <w:tc>
          <w:tcPr>
            <w:tcW w:w="4147" w:type="dxa"/>
            <w:tcBorders>
              <w:top w:val="none"/>
              <w:left w:val="none"/>
              <w:bottom w:val="none"/>
              <w:right w:val="none"/>
            </w:tcBorders>
          </w:tcPr>
          <w:p>
            <w:pPr>
              <w:pStyle w:val="0"/>
            </w:pPr>
            <w:r>
              <w:rPr>
                <w:sz w:val="24"/>
              </w:rPr>
              <w:t xml:space="preserve">Кадмий</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39.</w:t>
            </w:r>
          </w:p>
        </w:tc>
        <w:tc>
          <w:tcPr>
            <w:tcW w:w="4147" w:type="dxa"/>
            <w:tcBorders>
              <w:top w:val="none"/>
              <w:left w:val="none"/>
              <w:bottom w:val="none"/>
              <w:right w:val="none"/>
            </w:tcBorders>
          </w:tcPr>
          <w:p>
            <w:pPr>
              <w:pStyle w:val="0"/>
            </w:pPr>
            <w:r>
              <w:rPr>
                <w:sz w:val="24"/>
              </w:rPr>
              <w:t xml:space="preserve">Свинец</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40.</w:t>
            </w:r>
          </w:p>
        </w:tc>
        <w:tc>
          <w:tcPr>
            <w:tcW w:w="4147" w:type="dxa"/>
            <w:tcBorders>
              <w:top w:val="none"/>
              <w:left w:val="none"/>
              <w:bottom w:val="none"/>
              <w:right w:val="none"/>
            </w:tcBorders>
          </w:tcPr>
          <w:p>
            <w:pPr>
              <w:pStyle w:val="0"/>
            </w:pPr>
            <w:r>
              <w:rPr>
                <w:sz w:val="24"/>
              </w:rPr>
              <w:t xml:space="preserve">Сульфиды</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41.</w:t>
            </w:r>
          </w:p>
        </w:tc>
        <w:tc>
          <w:tcPr>
            <w:tcW w:w="4147" w:type="dxa"/>
            <w:tcBorders>
              <w:top w:val="none"/>
              <w:left w:val="none"/>
              <w:bottom w:val="none"/>
              <w:right w:val="none"/>
            </w:tcBorders>
          </w:tcPr>
          <w:p>
            <w:pPr>
              <w:pStyle w:val="0"/>
            </w:pPr>
            <w:r>
              <w:rPr>
                <w:sz w:val="24"/>
              </w:rPr>
              <w:t xml:space="preserve">Фторид-анион</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42.</w:t>
            </w:r>
          </w:p>
        </w:tc>
        <w:tc>
          <w:tcPr>
            <w:tcW w:w="4147" w:type="dxa"/>
            <w:tcBorders>
              <w:top w:val="none"/>
              <w:left w:val="none"/>
              <w:bottom w:val="none"/>
              <w:right w:val="none"/>
            </w:tcBorders>
          </w:tcPr>
          <w:p>
            <w:pPr>
              <w:pStyle w:val="0"/>
            </w:pPr>
            <w:r>
              <w:rPr>
                <w:sz w:val="24"/>
              </w:rPr>
              <w:t xml:space="preserve">Стронций</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43.</w:t>
            </w:r>
          </w:p>
        </w:tc>
        <w:tc>
          <w:tcPr>
            <w:tcW w:w="4147" w:type="dxa"/>
            <w:tcBorders>
              <w:top w:val="none"/>
              <w:left w:val="none"/>
              <w:bottom w:val="none"/>
              <w:right w:val="none"/>
            </w:tcBorders>
          </w:tcPr>
          <w:p>
            <w:pPr>
              <w:pStyle w:val="0"/>
            </w:pPr>
            <w:r>
              <w:rPr>
                <w:sz w:val="24"/>
              </w:rPr>
              <w:t xml:space="preserve">Ртуть и ее соединения</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44.</w:t>
            </w:r>
          </w:p>
        </w:tc>
        <w:tc>
          <w:tcPr>
            <w:tcW w:w="4147" w:type="dxa"/>
            <w:tcBorders>
              <w:top w:val="none"/>
              <w:left w:val="none"/>
              <w:bottom w:val="none"/>
              <w:right w:val="none"/>
            </w:tcBorders>
          </w:tcPr>
          <w:p>
            <w:pPr>
              <w:pStyle w:val="0"/>
            </w:pPr>
            <w:r>
              <w:rPr>
                <w:sz w:val="24"/>
              </w:rPr>
              <w:t xml:space="preserve">Магний</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45.</w:t>
            </w:r>
          </w:p>
        </w:tc>
        <w:tc>
          <w:tcPr>
            <w:tcW w:w="4147" w:type="dxa"/>
            <w:tcBorders>
              <w:top w:val="none"/>
              <w:left w:val="none"/>
              <w:bottom w:val="none"/>
              <w:right w:val="none"/>
            </w:tcBorders>
          </w:tcPr>
          <w:p>
            <w:pPr>
              <w:pStyle w:val="0"/>
            </w:pPr>
            <w:r>
              <w:rPr>
                <w:sz w:val="24"/>
              </w:rPr>
              <w:t xml:space="preserve">Натрий</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46.</w:t>
            </w:r>
          </w:p>
        </w:tc>
        <w:tc>
          <w:tcPr>
            <w:tcW w:w="4147" w:type="dxa"/>
            <w:tcBorders>
              <w:top w:val="none"/>
              <w:left w:val="none"/>
              <w:bottom w:val="none"/>
              <w:right w:val="none"/>
            </w:tcBorders>
          </w:tcPr>
          <w:p>
            <w:pPr>
              <w:pStyle w:val="0"/>
            </w:pPr>
            <w:r>
              <w:rPr>
                <w:sz w:val="24"/>
              </w:rPr>
              <w:t xml:space="preserve">Кальций</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47.</w:t>
            </w:r>
          </w:p>
        </w:tc>
        <w:tc>
          <w:tcPr>
            <w:tcW w:w="4147" w:type="dxa"/>
            <w:tcBorders>
              <w:top w:val="none"/>
              <w:left w:val="none"/>
              <w:bottom w:val="none"/>
              <w:right w:val="none"/>
            </w:tcBorders>
          </w:tcPr>
          <w:p>
            <w:pPr>
              <w:pStyle w:val="0"/>
            </w:pPr>
            <w:r>
              <w:rPr>
                <w:sz w:val="24"/>
              </w:rPr>
              <w:t xml:space="preserve">АСПАВ (анионные синтетические поверхностно-активные вещества)</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48.</w:t>
            </w:r>
          </w:p>
        </w:tc>
        <w:tc>
          <w:tcPr>
            <w:tcW w:w="4147" w:type="dxa"/>
            <w:tcBorders>
              <w:top w:val="none"/>
              <w:left w:val="none"/>
              <w:bottom w:val="none"/>
              <w:right w:val="none"/>
            </w:tcBorders>
          </w:tcPr>
          <w:p>
            <w:pPr>
              <w:pStyle w:val="0"/>
            </w:pPr>
            <w:r>
              <w:rPr>
                <w:sz w:val="24"/>
              </w:rPr>
              <w:t xml:space="preserve">НСПАВ (неионогенные синтетические поверхностно-активные вещества)</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49.</w:t>
            </w:r>
          </w:p>
        </w:tc>
        <w:tc>
          <w:tcPr>
            <w:tcW w:w="4147" w:type="dxa"/>
            <w:tcBorders>
              <w:top w:val="none"/>
              <w:left w:val="none"/>
              <w:bottom w:val="none"/>
              <w:right w:val="none"/>
            </w:tcBorders>
          </w:tcPr>
          <w:p>
            <w:pPr>
              <w:pStyle w:val="0"/>
            </w:pPr>
            <w:r>
              <w:rPr>
                <w:sz w:val="24"/>
              </w:rPr>
              <w:t xml:space="preserve">Формальдегид (метаналь, муравьиный альдегид)</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50.</w:t>
            </w:r>
          </w:p>
        </w:tc>
        <w:tc>
          <w:tcPr>
            <w:tcW w:w="4147" w:type="dxa"/>
            <w:tcBorders>
              <w:top w:val="none"/>
              <w:left w:val="none"/>
              <w:bottom w:val="none"/>
              <w:right w:val="none"/>
            </w:tcBorders>
          </w:tcPr>
          <w:p>
            <w:pPr>
              <w:pStyle w:val="0"/>
            </w:pPr>
            <w:r>
              <w:rPr>
                <w:sz w:val="24"/>
              </w:rPr>
              <w:t xml:space="preserve">Хлороформ (трихлорметан)</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51.</w:t>
            </w:r>
          </w:p>
        </w:tc>
        <w:tc>
          <w:tcPr>
            <w:tcW w:w="4147" w:type="dxa"/>
            <w:tcBorders>
              <w:top w:val="none"/>
              <w:left w:val="none"/>
              <w:bottom w:val="none"/>
              <w:right w:val="none"/>
            </w:tcBorders>
          </w:tcPr>
          <w:p>
            <w:pPr>
              <w:pStyle w:val="0"/>
            </w:pPr>
            <w:r>
              <w:rPr>
                <w:sz w:val="24"/>
              </w:rPr>
              <w:t xml:space="preserve">Олово и его соединения</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52.</w:t>
            </w:r>
          </w:p>
        </w:tc>
        <w:tc>
          <w:tcPr>
            <w:tcW w:w="4147" w:type="dxa"/>
            <w:tcBorders>
              <w:top w:val="none"/>
              <w:left w:val="none"/>
              <w:bottom w:val="none"/>
              <w:right w:val="none"/>
            </w:tcBorders>
          </w:tcPr>
          <w:p>
            <w:pPr>
              <w:pStyle w:val="0"/>
            </w:pPr>
            <w:r>
              <w:rPr>
                <w:sz w:val="24"/>
              </w:rPr>
              <w:t xml:space="preserve">Молибден</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53.</w:t>
            </w:r>
          </w:p>
        </w:tc>
        <w:tc>
          <w:tcPr>
            <w:tcW w:w="4147" w:type="dxa"/>
            <w:tcBorders>
              <w:top w:val="none"/>
              <w:left w:val="none"/>
              <w:bottom w:val="none"/>
              <w:right w:val="none"/>
            </w:tcBorders>
          </w:tcPr>
          <w:p>
            <w:pPr>
              <w:pStyle w:val="0"/>
            </w:pPr>
            <w:r>
              <w:rPr>
                <w:sz w:val="24"/>
              </w:rPr>
              <w:t xml:space="preserve">Кобальт</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54.</w:t>
            </w:r>
          </w:p>
        </w:tc>
        <w:tc>
          <w:tcPr>
            <w:tcW w:w="4147" w:type="dxa"/>
            <w:tcBorders>
              <w:top w:val="none"/>
              <w:left w:val="none"/>
              <w:bottom w:val="none"/>
              <w:right w:val="none"/>
            </w:tcBorders>
          </w:tcPr>
          <w:p>
            <w:pPr>
              <w:pStyle w:val="0"/>
            </w:pPr>
            <w:r>
              <w:rPr>
                <w:sz w:val="24"/>
              </w:rPr>
              <w:t xml:space="preserve">Цианид-анион</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55.</w:t>
            </w:r>
          </w:p>
        </w:tc>
        <w:tc>
          <w:tcPr>
            <w:tcW w:w="4147" w:type="dxa"/>
            <w:tcBorders>
              <w:top w:val="none"/>
              <w:left w:val="none"/>
              <w:bottom w:val="none"/>
              <w:right w:val="none"/>
            </w:tcBorders>
          </w:tcPr>
          <w:p>
            <w:pPr>
              <w:pStyle w:val="0"/>
            </w:pPr>
            <w:r>
              <w:rPr>
                <w:sz w:val="24"/>
              </w:rPr>
              <w:t xml:space="preserve">Мышьяк и его соединения</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56.</w:t>
            </w:r>
          </w:p>
        </w:tc>
        <w:tc>
          <w:tcPr>
            <w:tcW w:w="4147" w:type="dxa"/>
            <w:tcBorders>
              <w:top w:val="none"/>
              <w:left w:val="none"/>
              <w:bottom w:val="none"/>
              <w:right w:val="none"/>
            </w:tcBorders>
          </w:tcPr>
          <w:p>
            <w:pPr>
              <w:pStyle w:val="0"/>
            </w:pPr>
            <w:r>
              <w:rPr>
                <w:sz w:val="24"/>
              </w:rPr>
              <w:t xml:space="preserve">Бор</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r>
        <w:tc>
          <w:tcPr>
            <w:tcW w:w="794" w:type="dxa"/>
            <w:tcBorders>
              <w:top w:val="none"/>
              <w:left w:val="none"/>
              <w:bottom w:val="none"/>
              <w:right w:val="none"/>
            </w:tcBorders>
          </w:tcPr>
          <w:p>
            <w:pPr>
              <w:pStyle w:val="0"/>
              <w:jc w:val="center"/>
            </w:pPr>
            <w:r>
              <w:rPr>
                <w:sz w:val="24"/>
              </w:rPr>
              <w:t xml:space="preserve">57.</w:t>
            </w:r>
          </w:p>
        </w:tc>
        <w:tc>
          <w:tcPr>
            <w:tcW w:w="4147" w:type="dxa"/>
            <w:tcBorders>
              <w:top w:val="none"/>
              <w:left w:val="none"/>
              <w:bottom w:val="none"/>
              <w:right w:val="none"/>
            </w:tcBorders>
          </w:tcPr>
          <w:p>
            <w:pPr>
              <w:pStyle w:val="0"/>
            </w:pPr>
            <w:r>
              <w:rPr>
                <w:sz w:val="24"/>
              </w:rPr>
              <w:t xml:space="preserve">Роданид-ион</w:t>
            </w:r>
          </w:p>
        </w:tc>
        <w:tc>
          <w:tcPr>
            <w:tcW w:w="2006" w:type="dxa"/>
            <w:tcBorders>
              <w:top w:val="none"/>
              <w:left w:val="none"/>
              <w:bottom w:val="none"/>
              <w:right w:val="none"/>
            </w:tcBorders>
          </w:tcPr>
          <w:p>
            <w:pPr>
              <w:pStyle w:val="0"/>
              <w:jc w:val="center"/>
            </w:pPr>
            <w:r>
              <w:rPr>
                <w:sz w:val="24"/>
              </w:rPr>
              <w:t xml:space="preserve">мг/л</w:t>
            </w:r>
          </w:p>
        </w:tc>
        <w:tc>
          <w:tcPr>
            <w:tcW w:w="2098" w:type="dxa"/>
            <w:tcBorders>
              <w:top w:val="none"/>
              <w:left w:val="none"/>
              <w:bottom w:val="none"/>
              <w:right w:val="none"/>
            </w:tcBorders>
          </w:tcPr>
          <w:p>
            <w:pPr>
              <w:pStyle w:val="0"/>
            </w:pPr>
            <w:r>
              <w:rPr>
                <w:sz w:val="24"/>
              </w:rPr>
            </w:r>
          </w:p>
        </w:tc>
      </w:tr>
    </w:tbl>
    <w:p>
      <w:pPr>
        <w:pStyle w:val="0"/>
        <w:jc w:val="both"/>
      </w:pPr>
      <w:r>
        <w:rPr>
          <w:sz w:val="24"/>
        </w:rPr>
      </w:r>
    </w:p>
    <w:tbl>
      <w:tblPr>
        <w:tblInd w:w="0" w:type="dxa"/>
        <w:tblLayout w:type="fixed"/>
        <w:tblCellMar>
          <w:left w:w="62" w:type="dxa"/>
          <w:top w:w="102" w:type="dxa"/>
          <w:right w:w="62" w:type="dxa"/>
          <w:bottom w:w="102" w:type="dxa"/>
        </w:tblCellMar>
      </w:tblPr>
      <w:tblGrid>
        <w:gridCol w:w="3926"/>
        <w:gridCol w:w="1603"/>
        <w:gridCol w:w="340"/>
        <w:gridCol w:w="3118"/>
      </w:tblGrid>
      <w:tr>
        <w:tc>
          <w:tcPr>
            <w:tcW w:w="8987" w:type="dxa"/>
            <w:gridSpan w:val="4"/>
            <w:tcBorders>
              <w:top w:val="none"/>
              <w:left w:val="none"/>
              <w:bottom w:val="none"/>
              <w:right w:val="none"/>
            </w:tcBorders>
          </w:tcPr>
          <w:p>
            <w:pPr>
              <w:pStyle w:val="0"/>
            </w:pPr>
            <w:r>
              <w:rPr>
                <w:sz w:val="24"/>
              </w:rPr>
              <w:t xml:space="preserve">Руководитель высшего исполнительного органа субъекта Российской Федерации</w:t>
            </w:r>
          </w:p>
        </w:tc>
      </w:tr>
      <w:tr>
        <w:tc>
          <w:tcPr>
            <w:tcW w:w="3926" w:type="dxa"/>
            <w:tcBorders>
              <w:top w:val="none"/>
              <w:left w:val="none"/>
              <w:bottom w:val="none"/>
              <w:right w:val="none"/>
            </w:tcBorders>
          </w:tcPr>
          <w:p>
            <w:pPr>
              <w:pStyle w:val="0"/>
              <w:jc w:val="center"/>
            </w:pPr>
            <w:r>
              <w:rPr>
                <w:sz w:val="24"/>
              </w:rPr>
              <w:t xml:space="preserve">МП</w:t>
            </w:r>
          </w:p>
        </w:tc>
        <w:tc>
          <w:tcPr>
            <w:tcW w:w="5061" w:type="dxa"/>
            <w:gridSpan w:val="3"/>
            <w:tcBorders>
              <w:top w:val="none"/>
              <w:left w:val="none"/>
              <w:bottom w:val="none"/>
              <w:right w:val="none"/>
            </w:tcBorders>
          </w:tcPr>
          <w:p>
            <w:pPr>
              <w:pStyle w:val="0"/>
              <w:jc w:val="both"/>
            </w:pPr>
            <w:r>
              <w:rPr>
                <w:sz w:val="24"/>
              </w:rPr>
            </w:r>
          </w:p>
        </w:tc>
      </w:tr>
      <w:tr>
        <w:tc>
          <w:tcPr>
            <w:tcW w:w="3926" w:type="dxa"/>
            <w:tcBorders>
              <w:top w:val="none"/>
              <w:left w:val="none"/>
              <w:bottom w:val="none"/>
              <w:right w:val="none"/>
            </w:tcBorders>
          </w:tcPr>
          <w:p>
            <w:pPr>
              <w:pStyle w:val="0"/>
              <w:jc w:val="center"/>
            </w:pPr>
            <w:r>
              <w:rPr>
                <w:sz w:val="24"/>
              </w:rPr>
            </w:r>
          </w:p>
        </w:tc>
        <w:tc>
          <w:tcPr>
            <w:tcW w:w="1603" w:type="dxa"/>
            <w:tcBorders>
              <w:top w:val="single" w:sz="4"/>
              <w:left w:val="none"/>
              <w:bottom w:val="none"/>
              <w:right w:val="none"/>
            </w:tcBorders>
          </w:tcPr>
          <w:p>
            <w:pPr>
              <w:pStyle w:val="0"/>
              <w:jc w:val="center"/>
            </w:pPr>
            <w:r>
              <w:rPr>
                <w:sz w:val="24"/>
              </w:rPr>
              <w:t xml:space="preserve">(подпись)</w:t>
            </w:r>
          </w:p>
        </w:tc>
        <w:tc>
          <w:tcPr>
            <w:tcW w:w="340" w:type="dxa"/>
            <w:tcBorders>
              <w:top w:val="none"/>
              <w:left w:val="none"/>
              <w:bottom w:val="none"/>
              <w:right w:val="none"/>
            </w:tcBorders>
          </w:tcPr>
          <w:p>
            <w:pPr>
              <w:pStyle w:val="0"/>
            </w:pPr>
            <w:r>
              <w:rPr>
                <w:sz w:val="24"/>
              </w:rPr>
            </w:r>
          </w:p>
        </w:tc>
        <w:tc>
          <w:tcPr>
            <w:tcW w:w="3118" w:type="dxa"/>
            <w:tcBorders>
              <w:top w:val="single" w:sz="4"/>
              <w:left w:val="none"/>
              <w:bottom w:val="none"/>
              <w:right w:val="none"/>
            </w:tcBorders>
          </w:tcPr>
          <w:p>
            <w:pPr>
              <w:pStyle w:val="0"/>
              <w:jc w:val="center"/>
            </w:pPr>
            <w:r>
              <w:rPr>
                <w:sz w:val="24"/>
              </w:rPr>
              <w:t xml:space="preserve">(ф.и.о.)</w:t>
            </w:r>
          </w:p>
        </w:tc>
      </w:tr>
    </w:tbl>
    <w:p>
      <w:pPr>
        <w:pStyle w:val="0"/>
        <w:jc w:val="both"/>
      </w:pPr>
      <w:r>
        <w:rPr>
          <w:sz w:val="24"/>
        </w:rPr>
      </w:r>
    </w:p>
    <w:p>
      <w:pPr>
        <w:pStyle w:val="0"/>
        <w:ind w:firstLine="540"/>
        <w:jc w:val="both"/>
      </w:pPr>
      <w:r>
        <w:rPr>
          <w:sz w:val="24"/>
        </w:rPr>
        <w:t xml:space="preserve">Примечание. В </w:t>
      </w:r>
      <w:hyperlink w:tooltip="Значение (описание)" w:anchor="P3090" w:history="0">
        <w:r>
          <w:rPr>
            <w:color w:val="0000ff"/>
            <w:sz w:val="24"/>
          </w:rPr>
          <w:t xml:space="preserve">правом столбце</w:t>
        </w:r>
      </w:hyperlink>
      <w:r>
        <w:rPr>
          <w:sz w:val="24"/>
        </w:rPr>
        <w:t xml:space="preserve"> информационной карты указываются запрашиваемые данные и сведения о наличии (отсутствии) запрашиваемой информации. По каждому отдельному природоохранному проекту заполняется отдельная информационная карта.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2"/>
      </w:pPr>
      <w:r>
        <w:rPr>
          <w:sz w:val="24"/>
        </w:rPr>
        <w:t xml:space="preserve">Приложение N 3</w:t>
      </w:r>
    </w:p>
    <w:p>
      <w:pPr>
        <w:pStyle w:val="0"/>
        <w:jc w:val="right"/>
      </w:pPr>
      <w:r>
        <w:rPr>
          <w:sz w:val="24"/>
        </w:rPr>
        <w:t xml:space="preserve">к Правилам предоставления</w:t>
      </w:r>
    </w:p>
    <w:p>
      <w:pPr>
        <w:pStyle w:val="0"/>
        <w:jc w:val="right"/>
      </w:pPr>
      <w:r>
        <w:rPr>
          <w:sz w:val="24"/>
        </w:rPr>
        <w:t xml:space="preserve">и распределения субсидий из федерального</w:t>
      </w:r>
    </w:p>
    <w:p>
      <w:pPr>
        <w:pStyle w:val="0"/>
        <w:jc w:val="right"/>
      </w:pPr>
      <w:r>
        <w:rPr>
          <w:sz w:val="24"/>
        </w:rPr>
        <w:t xml:space="preserve">бюджета бюджетам субъектов Российской</w:t>
      </w:r>
    </w:p>
    <w:p>
      <w:pPr>
        <w:pStyle w:val="0"/>
        <w:jc w:val="right"/>
      </w:pPr>
      <w:r>
        <w:rPr>
          <w:sz w:val="24"/>
        </w:rPr>
        <w:t xml:space="preserve">Федерации в целях софинансирования</w:t>
      </w:r>
    </w:p>
    <w:p>
      <w:pPr>
        <w:pStyle w:val="0"/>
        <w:jc w:val="right"/>
      </w:pPr>
      <w:r>
        <w:rPr>
          <w:sz w:val="24"/>
        </w:rPr>
        <w:t xml:space="preserve">расходных обязательств субъектов</w:t>
      </w:r>
    </w:p>
    <w:p>
      <w:pPr>
        <w:pStyle w:val="0"/>
        <w:jc w:val="right"/>
      </w:pPr>
      <w:r>
        <w:rPr>
          <w:sz w:val="24"/>
        </w:rPr>
        <w:t xml:space="preserve">Российской Федерации, возникающих</w:t>
      </w:r>
    </w:p>
    <w:p>
      <w:pPr>
        <w:pStyle w:val="0"/>
        <w:jc w:val="right"/>
      </w:pPr>
      <w:r>
        <w:rPr>
          <w:sz w:val="24"/>
        </w:rPr>
        <w:t xml:space="preserve">при реализации региональных проектов,</w:t>
      </w:r>
    </w:p>
    <w:p>
      <w:pPr>
        <w:pStyle w:val="0"/>
        <w:jc w:val="right"/>
      </w:pPr>
      <w:r>
        <w:rPr>
          <w:sz w:val="24"/>
        </w:rPr>
        <w:t xml:space="preserve">предусматривающих реализацию мероприятий</w:t>
      </w:r>
    </w:p>
    <w:p>
      <w:pPr>
        <w:pStyle w:val="0"/>
        <w:jc w:val="right"/>
      </w:pPr>
      <w:r>
        <w:rPr>
          <w:sz w:val="24"/>
        </w:rPr>
        <w:t xml:space="preserve">по реконструкции и строительству очистных</w:t>
      </w:r>
    </w:p>
    <w:p>
      <w:pPr>
        <w:pStyle w:val="0"/>
        <w:jc w:val="right"/>
      </w:pPr>
      <w:r>
        <w:rPr>
          <w:sz w:val="24"/>
        </w:rPr>
        <w:t xml:space="preserve">сооружений для очистки загрязненных</w:t>
      </w:r>
    </w:p>
    <w:p>
      <w:pPr>
        <w:pStyle w:val="0"/>
        <w:jc w:val="right"/>
      </w:pPr>
      <w:r>
        <w:rPr>
          <w:sz w:val="24"/>
        </w:rPr>
        <w:t xml:space="preserve">сточных вод, поступающих в основные</w:t>
      </w:r>
    </w:p>
    <w:p>
      <w:pPr>
        <w:pStyle w:val="0"/>
        <w:jc w:val="right"/>
      </w:pPr>
      <w:r>
        <w:rPr>
          <w:sz w:val="24"/>
        </w:rPr>
        <w:t xml:space="preserve">водные объекты, для достижения целей,</w:t>
      </w:r>
    </w:p>
    <w:p>
      <w:pPr>
        <w:pStyle w:val="0"/>
        <w:jc w:val="right"/>
      </w:pPr>
      <w:r>
        <w:rPr>
          <w:sz w:val="24"/>
        </w:rPr>
        <w:t xml:space="preserve">показателей и результатов федерального</w:t>
      </w:r>
    </w:p>
    <w:p>
      <w:pPr>
        <w:pStyle w:val="0"/>
        <w:jc w:val="right"/>
      </w:pPr>
      <w:r>
        <w:rPr>
          <w:sz w:val="24"/>
        </w:rPr>
        <w:t xml:space="preserve">проекта "Вода России", входящего</w:t>
      </w:r>
    </w:p>
    <w:p>
      <w:pPr>
        <w:pStyle w:val="0"/>
        <w:jc w:val="right"/>
      </w:pPr>
      <w:r>
        <w:rPr>
          <w:sz w:val="24"/>
        </w:rPr>
        <w:t xml:space="preserve">в состав национального проекта</w:t>
      </w:r>
    </w:p>
    <w:p>
      <w:pPr>
        <w:pStyle w:val="0"/>
        <w:jc w:val="right"/>
      </w:pPr>
      <w:r>
        <w:rPr>
          <w:sz w:val="24"/>
        </w:rPr>
        <w:t xml:space="preserve">"Экологическое благополучие"</w:t>
      </w:r>
    </w:p>
    <w:p>
      <w:pPr>
        <w:pStyle w:val="0"/>
        <w:jc w:val="both"/>
      </w:pPr>
      <w:r>
        <w:rPr>
          <w:sz w:val="24"/>
        </w:rPr>
      </w:r>
    </w:p>
    <w:bookmarkStart w:id="3483" w:name="P3483"/>
    <w:bookmarkEnd w:id="3483"/>
    <w:p>
      <w:pPr>
        <w:pStyle w:val="2"/>
        <w:jc w:val="center"/>
      </w:pPr>
      <w:r>
        <w:rPr>
          <w:sz w:val="24"/>
        </w:rPr>
        <w:t xml:space="preserve">ПЕРЕЧЕНЬ</w:t>
      </w:r>
    </w:p>
    <w:p>
      <w:pPr>
        <w:pStyle w:val="2"/>
        <w:jc w:val="center"/>
      </w:pPr>
      <w:r>
        <w:rPr>
          <w:sz w:val="24"/>
        </w:rPr>
        <w:t xml:space="preserve">ДОКУМЕНТОВ, ПРЕДСТАВЛЯЕМЫХ ДЛЯ ПРЕДОСТАВЛЕНИЯ</w:t>
      </w:r>
    </w:p>
    <w:p>
      <w:pPr>
        <w:pStyle w:val="2"/>
        <w:jc w:val="center"/>
      </w:pPr>
      <w:r>
        <w:rPr>
          <w:sz w:val="24"/>
        </w:rPr>
        <w:t xml:space="preserve">И РАСПРЕДЕЛЕНИЯ СУБСИДИЙ ИЗ ФЕДЕРАЛЬНОГО БЮДЖЕТА БЮДЖЕТАМ</w:t>
      </w:r>
    </w:p>
    <w:p>
      <w:pPr>
        <w:pStyle w:val="2"/>
        <w:jc w:val="center"/>
      </w:pPr>
      <w:r>
        <w:rPr>
          <w:sz w:val="24"/>
        </w:rPr>
        <w:t xml:space="preserve">СУБЪЕКТОВ РОССИЙСКОЙ ФЕДЕРАЦИИ В ЦЕЛЯХ СОФИНАНСИРОВАНИЯ</w:t>
      </w:r>
    </w:p>
    <w:p>
      <w:pPr>
        <w:pStyle w:val="2"/>
        <w:jc w:val="center"/>
      </w:pPr>
      <w:r>
        <w:rPr>
          <w:sz w:val="24"/>
        </w:rPr>
        <w:t xml:space="preserve">РАСХОДНЫХ ОБЯЗАТЕЛЬСТВ СУБЪЕКТОВ РОССИЙСКОЙ ФЕДЕРАЦИИ,</w:t>
      </w:r>
    </w:p>
    <w:p>
      <w:pPr>
        <w:pStyle w:val="2"/>
        <w:jc w:val="center"/>
      </w:pPr>
      <w:r>
        <w:rPr>
          <w:sz w:val="24"/>
        </w:rPr>
        <w:t xml:space="preserve">ВОЗНИКАЮЩИХ ПРИ РЕАЛИЗАЦИИ РЕГИОНАЛЬНЫХ ПРОЕКТОВ,</w:t>
      </w:r>
    </w:p>
    <w:p>
      <w:pPr>
        <w:pStyle w:val="2"/>
        <w:jc w:val="center"/>
      </w:pPr>
      <w:r>
        <w:rPr>
          <w:sz w:val="24"/>
        </w:rPr>
        <w:t xml:space="preserve">ПРЕДУСМАТРИВАЮЩИХ РЕАЛИЗАЦИЮ МЕРОПРИЯТИЙ ПО РЕКОНСТРУКЦИИ</w:t>
      </w:r>
    </w:p>
    <w:p>
      <w:pPr>
        <w:pStyle w:val="2"/>
        <w:jc w:val="center"/>
      </w:pPr>
      <w:r>
        <w:rPr>
          <w:sz w:val="24"/>
        </w:rPr>
        <w:t xml:space="preserve">И СТРОИТЕЛЬСТВУ ОЧИСТНЫХ СООРУЖЕНИЙ ДЛЯ ОЧИСТКИ</w:t>
      </w:r>
    </w:p>
    <w:p>
      <w:pPr>
        <w:pStyle w:val="2"/>
        <w:jc w:val="center"/>
      </w:pPr>
      <w:r>
        <w:rPr>
          <w:sz w:val="24"/>
        </w:rPr>
        <w:t xml:space="preserve">ЗАГРЯЗНЕННЫХ СТОЧНЫХ ВОД, ПОСТУПАЮЩИХ В ОСНОВНЫЕ</w:t>
      </w:r>
    </w:p>
    <w:p>
      <w:pPr>
        <w:pStyle w:val="2"/>
        <w:jc w:val="center"/>
      </w:pPr>
      <w:r>
        <w:rPr>
          <w:sz w:val="24"/>
        </w:rPr>
        <w:t xml:space="preserve">ВОДНЫЕ ОБЪЕКТЫ, ДЛЯ ДОСТИЖЕНИЯ ЦЕЛЕЙ, ПОКАЗАТЕЛЕЙ</w:t>
      </w:r>
    </w:p>
    <w:p>
      <w:pPr>
        <w:pStyle w:val="2"/>
        <w:jc w:val="center"/>
      </w:pPr>
      <w:r>
        <w:rPr>
          <w:sz w:val="24"/>
        </w:rPr>
        <w:t xml:space="preserve">И РЕЗУЛЬТАТОВ ФЕДЕРАЛЬНОГО ПРОЕКТА "ВОДА РОССИИ",</w:t>
      </w:r>
    </w:p>
    <w:p>
      <w:pPr>
        <w:pStyle w:val="2"/>
        <w:jc w:val="center"/>
      </w:pPr>
      <w:r>
        <w:rPr>
          <w:sz w:val="24"/>
        </w:rPr>
        <w:t xml:space="preserve">ВХОДЯЩЕГО В СОСТАВ НАЦИОНАЛЬНОГО ПРОЕКТА</w:t>
      </w:r>
    </w:p>
    <w:p>
      <w:pPr>
        <w:pStyle w:val="2"/>
        <w:jc w:val="center"/>
      </w:pPr>
      <w:r>
        <w:rPr>
          <w:sz w:val="24"/>
        </w:rPr>
        <w:t xml:space="preserve">"ЭКОЛОГИЧЕСКОЕ БЛАГОПОЛУЧИЕ"</w:t>
      </w:r>
    </w:p>
    <w:p>
      <w:pPr>
        <w:pStyle w:val="0"/>
        <w:jc w:val="both"/>
      </w:pPr>
      <w:r>
        <w:rPr>
          <w:sz w:val="24"/>
        </w:rPr>
      </w:r>
    </w:p>
    <w:bookmarkStart w:id="3497" w:name="P3497"/>
    <w:bookmarkEnd w:id="3497"/>
    <w:p>
      <w:pPr>
        <w:pStyle w:val="0"/>
        <w:ind w:firstLine="540"/>
        <w:jc w:val="both"/>
      </w:pPr>
      <w:r>
        <w:rPr>
          <w:sz w:val="24"/>
        </w:rPr>
        <w:t xml:space="preserve">1. Гарантийное письмо, подписанное высшим должностным лицом субъекта Российской Федерации, о наличии в бюджете субъекта Российской Федерации бюджетных ассигнований на исполнение расходного обязательства субъекта Российской Федерации, софинансирование которого осуществляется из федерального бюджета, в объеме, необходимом для его исполнения, включающем размер планируемой к предоставлению из федерального бюджета субсидии, если иное не установлено актами Президента Российской Федерации или Правительства Российской Федерации на очередной финансовый год и на плановый период, или выписка из закона о бюджете субъекта Российской Федерации на очередной финансовый год и на плановый период, подтверждающая наличие бюджетных ассигнований на финансовое обеспечение расходного обязательства субъекта Российской Федерации на выполнение природоохранного проекта.</w:t>
      </w:r>
    </w:p>
    <w:p>
      <w:pPr>
        <w:pStyle w:val="0"/>
        <w:spacing w:before="240"/>
        <w:ind w:firstLine="540"/>
        <w:jc w:val="both"/>
      </w:pPr>
      <w:r>
        <w:rPr>
          <w:sz w:val="24"/>
        </w:rPr>
        <w:t xml:space="preserve">2. Выписка из правового акта субъекта Российской Федерации, утверждающего перечень мероприятий природоохранного проекта, а также утвержденная региональная программа по реконструкции и (или) строительству очистных сооружений, в том числе малых очистных сооружений (за исключением природоохранного проекта), реализуемая за счет средств консолидированного бюджета субъекта Российской Федерации, муниципальных бюджетов и внебюджетных средств.</w:t>
      </w:r>
    </w:p>
    <w:p>
      <w:pPr>
        <w:pStyle w:val="0"/>
        <w:spacing w:before="240"/>
        <w:ind w:firstLine="540"/>
        <w:jc w:val="both"/>
      </w:pPr>
      <w:r>
        <w:rPr>
          <w:sz w:val="24"/>
        </w:rPr>
        <w:t xml:space="preserve">3. Заверенные исполнительным органом субъекта Российской Федерации, уполномоченным высшим исполнительным органом субъекта Российской Федерации, копии следующих документов:</w:t>
      </w:r>
    </w:p>
    <w:p>
      <w:pPr>
        <w:pStyle w:val="0"/>
        <w:spacing w:before="240"/>
        <w:ind w:firstLine="540"/>
        <w:jc w:val="both"/>
      </w:pPr>
      <w:r>
        <w:rPr>
          <w:sz w:val="24"/>
        </w:rPr>
        <w:t xml:space="preserve">а) приказ Федеральной службы по надзору в сфере природопользования об утверждении положительного заключения государственной экологической экспертизы на проект работ по реализации природоохранного проекта в случаях, предусмотренных Федеральным </w:t>
      </w:r>
      <w:hyperlink r:id="rId1284" w:tooltip="Федеральный закон от 23.11.1995 N 174-ФЗ (ред. от 15.12.2025) &quot;Об экологической экспертизе&quot; {КонсультантПлюс}" w:history="0">
        <w:r>
          <w:rPr>
            <w:color w:val="0000ff"/>
            <w:sz w:val="24"/>
          </w:rPr>
          <w:t xml:space="preserve">законом</w:t>
        </w:r>
      </w:hyperlink>
      <w:r>
        <w:rPr>
          <w:sz w:val="24"/>
        </w:rPr>
        <w:t xml:space="preserve"> "Об экологической экспертизе";</w:t>
      </w:r>
    </w:p>
    <w:p>
      <w:pPr>
        <w:pStyle w:val="0"/>
        <w:spacing w:before="240"/>
        <w:ind w:firstLine="540"/>
        <w:jc w:val="both"/>
      </w:pPr>
      <w:r>
        <w:rPr>
          <w:sz w:val="24"/>
        </w:rPr>
        <w:t xml:space="preserve">б) положительное заключение государственной экспертизы проектной документации, в том числе о достоверности определения сметной стоимости строительства (реконструкции, в том числе с элементами реставрации, технического перевооружения) объектов капитального строительства в случаях, установленных </w:t>
      </w:r>
      <w:hyperlink r:id="rId1285" w:tooltip="&quot;Градостроительный кодекс Российской Федерации&quot; от 29.12.2004 N 190-ФЗ (ред. от 23.03.2026) {КонсультантПлюс}" w:history="0">
        <w:r>
          <w:rPr>
            <w:color w:val="0000ff"/>
            <w:sz w:val="24"/>
          </w:rPr>
          <w:t xml:space="preserve">частью 2 статьи 8.3</w:t>
        </w:r>
      </w:hyperlink>
      <w:r>
        <w:rPr>
          <w:sz w:val="24"/>
        </w:rPr>
        <w:t xml:space="preserve"> Градостроительного кодекса Российской Федерации, и положительное заключение государственной экспертизы результатов инженерных изысканий, выполненных для подготовки такой проектной документации (в случае если проведение такой экспертизы в соответствии с законодательством Российской Федерации является обязательным);</w:t>
      </w:r>
    </w:p>
    <w:p>
      <w:pPr>
        <w:pStyle w:val="0"/>
        <w:spacing w:before="240"/>
        <w:ind w:firstLine="540"/>
        <w:jc w:val="both"/>
      </w:pPr>
      <w:r>
        <w:rPr>
          <w:sz w:val="24"/>
        </w:rPr>
        <w:t xml:space="preserve">в) документы об утверждении проектной документации в соответствии с законодательством Российской Федерации (в случае если в соответствии с законодательством Российской Федерации подготовка проектной документации является обязательной);</w:t>
      </w:r>
    </w:p>
    <w:p>
      <w:pPr>
        <w:pStyle w:val="0"/>
        <w:spacing w:before="240"/>
        <w:ind w:firstLine="540"/>
        <w:jc w:val="both"/>
      </w:pPr>
      <w:r>
        <w:rPr>
          <w:sz w:val="24"/>
        </w:rPr>
        <w:t xml:space="preserve">г) сведения, необходимые для проведения проверки инвестиционного проекта на предмет эффективности использования средств федерального бюджета, направляемых на капитальные вложения, предусмотренные </w:t>
      </w:r>
      <w:hyperlink r:id="rId1286" w:tooltip="Постановление Правительства РФ от 15.03.2023 N 399 (ред. от 12.06.2025) &quot;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КонсультантПлюс}" w:history="0">
        <w:r>
          <w:rPr>
            <w:color w:val="0000ff"/>
            <w:sz w:val="24"/>
          </w:rPr>
          <w:t xml:space="preserve">Правилами</w:t>
        </w:r>
      </w:hyperlink>
      <w:r>
        <w:rPr>
          <w:sz w:val="24"/>
        </w:rPr>
        <w:t xml:space="preserve">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утвержденными постановлением Правительства Российской Федерации от 15 марта 2023 г. N 399 "О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утратившими силу некоторых актов и отдельных положений некоторых актов Правительства Российской Федерации", - в случаях, определенных указанным </w:t>
      </w:r>
      <w:hyperlink r:id="rId1287" w:tooltip="Постановление Правительства РФ от 15.03.2023 N 399 (ред. от 12.06.2025) &quot;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 августа 2008 г. N 590 и отдельных положений некоторых актов Правительства Российской Федерации, а также признании  {КонсультантПлюс}" w:history="0">
        <w:r>
          <w:rPr>
            <w:color w:val="0000ff"/>
            <w:sz w:val="24"/>
          </w:rPr>
          <w:t xml:space="preserve">постановлением</w:t>
        </w:r>
      </w:hyperlink>
      <w:r>
        <w:rPr>
          <w:sz w:val="24"/>
        </w:rPr>
        <w:t xml:space="preserve">;</w:t>
      </w:r>
    </w:p>
    <w:p>
      <w:pPr>
        <w:pStyle w:val="0"/>
        <w:spacing w:before="240"/>
        <w:ind w:firstLine="540"/>
        <w:jc w:val="both"/>
      </w:pPr>
      <w:r>
        <w:rPr>
          <w:sz w:val="24"/>
        </w:rPr>
        <w:t xml:space="preserve">д) паспорт инвестиционного проекта по форме, установленной Министерством строительства и жилищно-коммунального хозяйства Российской Федерации;</w:t>
      </w:r>
    </w:p>
    <w:p>
      <w:pPr>
        <w:pStyle w:val="0"/>
        <w:spacing w:before="240"/>
        <w:ind w:firstLine="540"/>
        <w:jc w:val="both"/>
      </w:pPr>
      <w:r>
        <w:rPr>
          <w:sz w:val="24"/>
        </w:rPr>
        <w:t xml:space="preserve">е) копии правоустанавливающих документов на земельный участок;</w:t>
      </w:r>
    </w:p>
    <w:p>
      <w:pPr>
        <w:pStyle w:val="0"/>
        <w:spacing w:before="240"/>
        <w:ind w:firstLine="540"/>
        <w:jc w:val="both"/>
      </w:pPr>
      <w:r>
        <w:rPr>
          <w:sz w:val="24"/>
        </w:rPr>
        <w:t xml:space="preserve">ж) копия положительного сводного заключения о проведении публичного технологического аудита крупного инвестиционного проекта с государственным участием (если применимо);</w:t>
      </w:r>
    </w:p>
    <w:p>
      <w:pPr>
        <w:pStyle w:val="0"/>
        <w:spacing w:before="240"/>
        <w:ind w:firstLine="540"/>
        <w:jc w:val="both"/>
      </w:pPr>
      <w:r>
        <w:rPr>
          <w:sz w:val="24"/>
        </w:rPr>
        <w:t xml:space="preserve">з) копия комплексного экологического разрешения или копия заявки на комплексное экологическое разрешение, поданной в уполномоченный Правительством Российской Федерации федеральный орган исполнительной власти, с отметкой о получении таким федеральным органом исполнительной власти заявки на комплексное экологическое разрешение.</w:t>
      </w:r>
    </w:p>
    <w:p>
      <w:pPr>
        <w:pStyle w:val="0"/>
        <w:spacing w:before="240"/>
        <w:ind w:firstLine="540"/>
        <w:jc w:val="both"/>
      </w:pPr>
      <w:r>
        <w:rPr>
          <w:sz w:val="24"/>
        </w:rPr>
        <w:t xml:space="preserve">4. Рекомендации научно-технического совета Министерства природных ресурсов и экологии Российской Федерации федерального проекта "Вода России" для предоставления субсидии, предусмотренной </w:t>
      </w:r>
      <w:hyperlink w:tooltip="1. Гарантийное письмо, подписанное высшим должностным лицом субъекта Российской Федерации, о наличии в бюджете субъекта Российской Федерации бюджетных ассигнований на исполнение расходного обязательства субъекта Российской Федерации, софинансирование которого осуществляется из федерального бюджета, в объеме, необходимом для его исполнения, включающем размер планируемой к предоставлению из федерального бюджета субсидии, если иное не установлено актами Президента Российской Федерации или Правительства Росс..." w:anchor="P3497" w:history="0">
        <w:r>
          <w:rPr>
            <w:color w:val="0000ff"/>
            <w:sz w:val="24"/>
          </w:rPr>
          <w:t xml:space="preserve">пунктом 1</w:t>
        </w:r>
      </w:hyperlink>
      <w:r>
        <w:rPr>
          <w:sz w:val="24"/>
        </w:rPr>
        <w:t xml:space="preserve"> настоящего документа.</w:t>
      </w:r>
    </w:p>
    <w:p>
      <w:pPr>
        <w:pStyle w:val="0"/>
        <w:spacing w:before="240"/>
        <w:ind w:firstLine="540"/>
        <w:jc w:val="both"/>
      </w:pPr>
      <w:r>
        <w:rPr>
          <w:sz w:val="24"/>
        </w:rPr>
        <w:t xml:space="preserve">5. Копия выписки из государственного реестра объектов, оказывающих негативное воздействие на окружающую среду, с нанесенным двухмерным штриховым кодом (QR-код), содержащим в кодированном виде адрес страницы в информационно-телекоммуникационной сети "Интернет" с размещенными на ней сведениями о соответствующем объекте негативного воздействия на окружающую среду.</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2"/>
      </w:pPr>
      <w:r>
        <w:rPr>
          <w:sz w:val="24"/>
        </w:rPr>
        <w:t xml:space="preserve">Приложение N 4</w:t>
      </w:r>
    </w:p>
    <w:p>
      <w:pPr>
        <w:pStyle w:val="0"/>
        <w:jc w:val="right"/>
      </w:pPr>
      <w:r>
        <w:rPr>
          <w:sz w:val="24"/>
        </w:rPr>
        <w:t xml:space="preserve">к Правилам предоставления</w:t>
      </w:r>
    </w:p>
    <w:p>
      <w:pPr>
        <w:pStyle w:val="0"/>
        <w:jc w:val="right"/>
      </w:pPr>
      <w:r>
        <w:rPr>
          <w:sz w:val="24"/>
        </w:rPr>
        <w:t xml:space="preserve">и распределения субсидий из федерального</w:t>
      </w:r>
    </w:p>
    <w:p>
      <w:pPr>
        <w:pStyle w:val="0"/>
        <w:jc w:val="right"/>
      </w:pPr>
      <w:r>
        <w:rPr>
          <w:sz w:val="24"/>
        </w:rPr>
        <w:t xml:space="preserve">бюджета бюджетам субъектов Российской</w:t>
      </w:r>
    </w:p>
    <w:p>
      <w:pPr>
        <w:pStyle w:val="0"/>
        <w:jc w:val="right"/>
      </w:pPr>
      <w:r>
        <w:rPr>
          <w:sz w:val="24"/>
        </w:rPr>
        <w:t xml:space="preserve">Федерации в целях софинансирования</w:t>
      </w:r>
    </w:p>
    <w:p>
      <w:pPr>
        <w:pStyle w:val="0"/>
        <w:jc w:val="right"/>
      </w:pPr>
      <w:r>
        <w:rPr>
          <w:sz w:val="24"/>
        </w:rPr>
        <w:t xml:space="preserve">расходных обязательств субъектов</w:t>
      </w:r>
    </w:p>
    <w:p>
      <w:pPr>
        <w:pStyle w:val="0"/>
        <w:jc w:val="right"/>
      </w:pPr>
      <w:r>
        <w:rPr>
          <w:sz w:val="24"/>
        </w:rPr>
        <w:t xml:space="preserve">Российской Федерации, возникающих</w:t>
      </w:r>
    </w:p>
    <w:p>
      <w:pPr>
        <w:pStyle w:val="0"/>
        <w:jc w:val="right"/>
      </w:pPr>
      <w:r>
        <w:rPr>
          <w:sz w:val="24"/>
        </w:rPr>
        <w:t xml:space="preserve">при реализации региональных проектов,</w:t>
      </w:r>
    </w:p>
    <w:p>
      <w:pPr>
        <w:pStyle w:val="0"/>
        <w:jc w:val="right"/>
      </w:pPr>
      <w:r>
        <w:rPr>
          <w:sz w:val="24"/>
        </w:rPr>
        <w:t xml:space="preserve">предусматривающих реализацию мероприятий</w:t>
      </w:r>
    </w:p>
    <w:p>
      <w:pPr>
        <w:pStyle w:val="0"/>
        <w:jc w:val="right"/>
      </w:pPr>
      <w:r>
        <w:rPr>
          <w:sz w:val="24"/>
        </w:rPr>
        <w:t xml:space="preserve">по реконструкции и строительству очистных</w:t>
      </w:r>
    </w:p>
    <w:p>
      <w:pPr>
        <w:pStyle w:val="0"/>
        <w:jc w:val="right"/>
      </w:pPr>
      <w:r>
        <w:rPr>
          <w:sz w:val="24"/>
        </w:rPr>
        <w:t xml:space="preserve">сооружений для очистки загрязненных</w:t>
      </w:r>
    </w:p>
    <w:p>
      <w:pPr>
        <w:pStyle w:val="0"/>
        <w:jc w:val="right"/>
      </w:pPr>
      <w:r>
        <w:rPr>
          <w:sz w:val="24"/>
        </w:rPr>
        <w:t xml:space="preserve">сточных вод, поступающих в основные</w:t>
      </w:r>
    </w:p>
    <w:p>
      <w:pPr>
        <w:pStyle w:val="0"/>
        <w:jc w:val="right"/>
      </w:pPr>
      <w:r>
        <w:rPr>
          <w:sz w:val="24"/>
        </w:rPr>
        <w:t xml:space="preserve">водные объекты, для достижения целей,</w:t>
      </w:r>
    </w:p>
    <w:p>
      <w:pPr>
        <w:pStyle w:val="0"/>
        <w:jc w:val="right"/>
      </w:pPr>
      <w:r>
        <w:rPr>
          <w:sz w:val="24"/>
        </w:rPr>
        <w:t xml:space="preserve">показателей и результатов федерального</w:t>
      </w:r>
    </w:p>
    <w:p>
      <w:pPr>
        <w:pStyle w:val="0"/>
        <w:jc w:val="right"/>
      </w:pPr>
      <w:r>
        <w:rPr>
          <w:sz w:val="24"/>
        </w:rPr>
        <w:t xml:space="preserve">проекта "Вода России", входящего</w:t>
      </w:r>
    </w:p>
    <w:p>
      <w:pPr>
        <w:pStyle w:val="0"/>
        <w:jc w:val="right"/>
      </w:pPr>
      <w:r>
        <w:rPr>
          <w:sz w:val="24"/>
        </w:rPr>
        <w:t xml:space="preserve">в состав национального проекта</w:t>
      </w:r>
    </w:p>
    <w:p>
      <w:pPr>
        <w:pStyle w:val="0"/>
        <w:jc w:val="right"/>
      </w:pPr>
      <w:r>
        <w:rPr>
          <w:sz w:val="24"/>
        </w:rPr>
        <w:t xml:space="preserve">"Экологическое благополучие"</w:t>
      </w:r>
    </w:p>
    <w:p>
      <w:pPr>
        <w:pStyle w:val="0"/>
        <w:jc w:val="both"/>
      </w:pPr>
      <w:r>
        <w:rPr>
          <w:sz w:val="24"/>
        </w:rPr>
      </w:r>
    </w:p>
    <w:bookmarkStart w:id="3533" w:name="P3533"/>
    <w:bookmarkEnd w:id="3533"/>
    <w:p>
      <w:pPr>
        <w:pStyle w:val="2"/>
        <w:jc w:val="center"/>
      </w:pPr>
      <w:r>
        <w:rPr>
          <w:sz w:val="24"/>
        </w:rPr>
        <w:t xml:space="preserve">ПОРЯДОК</w:t>
      </w:r>
    </w:p>
    <w:p>
      <w:pPr>
        <w:pStyle w:val="2"/>
        <w:jc w:val="center"/>
      </w:pPr>
      <w:r>
        <w:rPr>
          <w:sz w:val="24"/>
        </w:rPr>
        <w:t xml:space="preserve">РАНЖИРОВАНИЯ РЕГИОНАЛЬНЫХ ПРОЕКТОВ, ПРЕДУСМАТРИВАЮЩИХ</w:t>
      </w:r>
    </w:p>
    <w:p>
      <w:pPr>
        <w:pStyle w:val="2"/>
        <w:jc w:val="center"/>
      </w:pPr>
      <w:r>
        <w:rPr>
          <w:sz w:val="24"/>
        </w:rPr>
        <w:t xml:space="preserve">РЕАЛИЗАЦИЮ МЕРОПРИЯТИЙ ПО РЕКОНСТРУКЦИИ И СТРОИТЕЛЬСТВУ</w:t>
      </w:r>
    </w:p>
    <w:p>
      <w:pPr>
        <w:pStyle w:val="2"/>
        <w:jc w:val="center"/>
      </w:pPr>
      <w:r>
        <w:rPr>
          <w:sz w:val="24"/>
        </w:rPr>
        <w:t xml:space="preserve">ОЧИСТНЫХ СООРУЖЕНИЙ ДЛЯ ОЧИСТКИ ЗАГРЯЗНЕННЫХ СТОЧНЫХ ВОД,</w:t>
      </w:r>
    </w:p>
    <w:p>
      <w:pPr>
        <w:pStyle w:val="2"/>
        <w:jc w:val="center"/>
      </w:pPr>
      <w:r>
        <w:rPr>
          <w:sz w:val="24"/>
        </w:rPr>
        <w:t xml:space="preserve">ПОСТУПАЮЩИХ В ОСНОВНЫЕ ВОДНЫЕ ОБЪЕКТЫ</w:t>
      </w:r>
    </w:p>
    <w:p>
      <w:pPr>
        <w:pStyle w:val="0"/>
        <w:jc w:val="both"/>
      </w:pPr>
      <w:r>
        <w:rPr>
          <w:sz w:val="24"/>
        </w:rPr>
      </w:r>
    </w:p>
    <w:p>
      <w:pPr>
        <w:pStyle w:val="0"/>
        <w:ind w:firstLine="540"/>
        <w:jc w:val="both"/>
      </w:pPr>
      <w:r>
        <w:rPr>
          <w:sz w:val="24"/>
        </w:rPr>
        <w:t xml:space="preserve">1. Региональные проекты, предусматривающие реализацию мероприятий по реконструкции и строительству очистных сооружений для очистки загрязненных сточных вод, поступающих в основные водные объекты (далее - природоохранные проекты), подлежат ранжированию по итогам их оценки (S), которая рассчитывается с учетом критериев, коэффициентов их значимости (k</w:t>
      </w:r>
      <w:r>
        <w:rPr>
          <w:sz w:val="24"/>
          <w:vertAlign w:val="subscript"/>
        </w:rPr>
        <w:t xml:space="preserve">i</w:t>
      </w:r>
      <w:r>
        <w:rPr>
          <w:sz w:val="24"/>
        </w:rPr>
        <w:t xml:space="preserve">) и значений (V</w:t>
      </w:r>
      <w:r>
        <w:rPr>
          <w:sz w:val="24"/>
          <w:vertAlign w:val="subscript"/>
        </w:rPr>
        <w:t xml:space="preserve">i</w:t>
      </w:r>
      <w:r>
        <w:rPr>
          <w:sz w:val="24"/>
        </w:rPr>
        <w:t xml:space="preserve">):</w:t>
      </w:r>
    </w:p>
    <w:p>
      <w:pPr>
        <w:pStyle w:val="0"/>
        <w:jc w:val="both"/>
      </w:pPr>
      <w:r>
        <w:rPr>
          <w:sz w:val="24"/>
        </w:rPr>
      </w:r>
    </w:p>
    <w:tbl>
      <w:tblPr>
        <w:tblInd w:w="0" w:type="dxa"/>
        <w:tblBorders>
          <w:top w:val="single" w:sz="4"/>
          <w:bottom w:val="single" w:sz="4"/>
        </w:tblBorders>
        <w:tblLayout w:type="fixed"/>
        <w:tblCellMar>
          <w:left w:w="62" w:type="dxa"/>
          <w:top w:w="102" w:type="dxa"/>
          <w:right w:w="62" w:type="dxa"/>
          <w:bottom w:w="102" w:type="dxa"/>
        </w:tblCellMar>
      </w:tblPr>
      <w:tblGrid>
        <w:gridCol w:w="494"/>
        <w:gridCol w:w="4649"/>
        <w:gridCol w:w="1900"/>
        <w:gridCol w:w="1901"/>
      </w:tblGrid>
      <w:tr>
        <w:tblPrEx>
          <w:tblBorders>
            <w:insideH w:val="single" w:sz="4"/>
            <w:insideV w:val="single" w:sz="4"/>
          </w:tblBorders>
        </w:tblPrEx>
        <w:tc>
          <w:tcPr>
            <w:tcW w:w="5143" w:type="dxa"/>
            <w:gridSpan w:val="2"/>
            <w:tcBorders>
              <w:top w:val="single" w:sz="4"/>
              <w:left w:val="none"/>
              <w:bottom w:val="single" w:sz="4"/>
            </w:tcBorders>
          </w:tcPr>
          <w:p>
            <w:pPr>
              <w:pStyle w:val="0"/>
              <w:jc w:val="center"/>
            </w:pPr>
            <w:r>
              <w:rPr>
                <w:sz w:val="24"/>
              </w:rPr>
              <w:t xml:space="preserve">Критерии</w:t>
            </w:r>
          </w:p>
        </w:tc>
        <w:tc>
          <w:tcPr>
            <w:tcW w:w="1900" w:type="dxa"/>
            <w:tcBorders>
              <w:top w:val="single" w:sz="4"/>
              <w:bottom w:val="single" w:sz="4"/>
            </w:tcBorders>
          </w:tcPr>
          <w:p>
            <w:pPr>
              <w:pStyle w:val="0"/>
              <w:jc w:val="center"/>
            </w:pPr>
            <w:r>
              <w:rPr>
                <w:sz w:val="24"/>
              </w:rPr>
              <w:t xml:space="preserve">Коэффициент значимости (k</w:t>
            </w:r>
            <w:r>
              <w:rPr>
                <w:sz w:val="24"/>
                <w:vertAlign w:val="subscript"/>
              </w:rPr>
              <w:t xml:space="preserve">i</w:t>
            </w:r>
            <w:r>
              <w:rPr>
                <w:sz w:val="24"/>
              </w:rPr>
              <w:t xml:space="preserve">)</w:t>
            </w:r>
          </w:p>
        </w:tc>
        <w:tc>
          <w:tcPr>
            <w:tcW w:w="1901" w:type="dxa"/>
            <w:tcBorders>
              <w:top w:val="single" w:sz="4"/>
              <w:bottom w:val="single" w:sz="4"/>
              <w:right w:val="none"/>
            </w:tcBorders>
          </w:tcPr>
          <w:p>
            <w:pPr>
              <w:pStyle w:val="0"/>
              <w:jc w:val="center"/>
            </w:pPr>
            <w:r>
              <w:rPr>
                <w:sz w:val="24"/>
              </w:rPr>
              <w:t xml:space="preserve">Значение (V</w:t>
            </w:r>
            <w:r>
              <w:rPr>
                <w:sz w:val="24"/>
                <w:vertAlign w:val="subscript"/>
              </w:rPr>
              <w:t xml:space="preserve">i</w:t>
            </w:r>
            <w:r>
              <w:rPr>
                <w:sz w:val="24"/>
              </w:rPr>
              <w:t xml:space="preserve">)</w:t>
            </w:r>
          </w:p>
        </w:tc>
      </w:tr>
      <w:tr>
        <w:tc>
          <w:tcPr>
            <w:tcW w:w="494" w:type="dxa"/>
            <w:tcBorders>
              <w:top w:val="single" w:sz="4"/>
              <w:left w:val="none"/>
              <w:bottom w:val="none"/>
              <w:right w:val="none"/>
            </w:tcBorders>
          </w:tcPr>
          <w:p>
            <w:pPr>
              <w:pStyle w:val="0"/>
              <w:jc w:val="center"/>
            </w:pPr>
            <w:r>
              <w:rPr>
                <w:sz w:val="24"/>
              </w:rPr>
              <w:t xml:space="preserve">1.</w:t>
            </w:r>
          </w:p>
        </w:tc>
        <w:tc>
          <w:tcPr>
            <w:tcW w:w="4649" w:type="dxa"/>
            <w:tcBorders>
              <w:top w:val="single" w:sz="4"/>
              <w:left w:val="none"/>
              <w:bottom w:val="none"/>
              <w:right w:val="none"/>
            </w:tcBorders>
          </w:tcPr>
          <w:p>
            <w:pPr>
              <w:pStyle w:val="0"/>
            </w:pPr>
            <w:r>
              <w:rPr>
                <w:sz w:val="24"/>
              </w:rPr>
              <w:t xml:space="preserve">Эффективность природоохранного проекта</w:t>
            </w:r>
          </w:p>
        </w:tc>
        <w:tc>
          <w:tcPr>
            <w:tcW w:w="1900" w:type="dxa"/>
            <w:tcBorders>
              <w:top w:val="single" w:sz="4"/>
              <w:left w:val="none"/>
              <w:bottom w:val="none"/>
              <w:right w:val="none"/>
            </w:tcBorders>
          </w:tcPr>
          <w:p>
            <w:pPr>
              <w:pStyle w:val="0"/>
              <w:jc w:val="center"/>
            </w:pPr>
            <w:r>
              <w:rPr>
                <w:sz w:val="24"/>
              </w:rPr>
              <w:t xml:space="preserve">0,7</w:t>
            </w:r>
          </w:p>
        </w:tc>
        <w:tc>
          <w:tcPr>
            <w:tcW w:w="1901" w:type="dxa"/>
            <w:tcBorders>
              <w:top w:val="single" w:sz="4"/>
              <w:left w:val="none"/>
              <w:bottom w:val="none"/>
              <w:right w:val="none"/>
            </w:tcBorders>
          </w:tcPr>
          <w:p>
            <w:pPr>
              <w:pStyle w:val="0"/>
              <w:jc w:val="center"/>
            </w:pPr>
            <w:r>
              <w:rPr>
                <w:sz w:val="24"/>
              </w:rPr>
              <w:t xml:space="preserve">ЭП</w:t>
            </w:r>
          </w:p>
        </w:tc>
      </w:tr>
      <w:tr>
        <w:tc>
          <w:tcPr>
            <w:tcW w:w="494" w:type="dxa"/>
            <w:tcBorders>
              <w:top w:val="none"/>
              <w:left w:val="none"/>
              <w:bottom w:val="none"/>
              <w:right w:val="none"/>
            </w:tcBorders>
          </w:tcPr>
          <w:p>
            <w:pPr>
              <w:pStyle w:val="0"/>
              <w:jc w:val="center"/>
            </w:pPr>
            <w:r>
              <w:rPr>
                <w:sz w:val="24"/>
              </w:rPr>
              <w:t xml:space="preserve">2.</w:t>
            </w:r>
          </w:p>
        </w:tc>
        <w:tc>
          <w:tcPr>
            <w:tcW w:w="4649" w:type="dxa"/>
            <w:tcBorders>
              <w:top w:val="none"/>
              <w:left w:val="none"/>
              <w:bottom w:val="none"/>
              <w:right w:val="none"/>
            </w:tcBorders>
          </w:tcPr>
          <w:p>
            <w:pPr>
              <w:pStyle w:val="0"/>
            </w:pPr>
            <w:r>
              <w:rPr>
                <w:sz w:val="24"/>
              </w:rPr>
              <w:t xml:space="preserve">Наличие поручения Президента Российской Федерации или Председателя Правительства Российской Федерации о финансировании регионального проекта</w:t>
            </w:r>
          </w:p>
        </w:tc>
        <w:tc>
          <w:tcPr>
            <w:tcW w:w="1900" w:type="dxa"/>
            <w:tcBorders>
              <w:top w:val="none"/>
              <w:left w:val="none"/>
              <w:bottom w:val="none"/>
              <w:right w:val="none"/>
            </w:tcBorders>
          </w:tcPr>
          <w:p>
            <w:pPr>
              <w:pStyle w:val="0"/>
              <w:jc w:val="center"/>
            </w:pPr>
            <w:r>
              <w:rPr>
                <w:sz w:val="24"/>
              </w:rPr>
              <w:t xml:space="preserve">0,1</w:t>
            </w:r>
          </w:p>
        </w:tc>
        <w:tc>
          <w:tcPr>
            <w:tcW w:w="1901" w:type="dxa"/>
            <w:tcBorders>
              <w:top w:val="none"/>
              <w:left w:val="none"/>
              <w:bottom w:val="none"/>
              <w:right w:val="none"/>
            </w:tcBorders>
          </w:tcPr>
          <w:p>
            <w:pPr>
              <w:pStyle w:val="0"/>
              <w:jc w:val="center"/>
            </w:pPr>
            <w:r>
              <w:rPr>
                <w:sz w:val="24"/>
              </w:rPr>
              <w:t xml:space="preserve">20</w:t>
            </w:r>
          </w:p>
        </w:tc>
      </w:tr>
      <w:tr>
        <w:tc>
          <w:tcPr>
            <w:tcW w:w="494" w:type="dxa"/>
            <w:tcBorders>
              <w:top w:val="none"/>
              <w:left w:val="none"/>
              <w:bottom w:val="none"/>
              <w:right w:val="none"/>
            </w:tcBorders>
          </w:tcPr>
          <w:p>
            <w:pPr>
              <w:pStyle w:val="0"/>
              <w:jc w:val="center"/>
            </w:pPr>
            <w:r>
              <w:rPr>
                <w:sz w:val="24"/>
              </w:rPr>
              <w:t xml:space="preserve">3.</w:t>
            </w:r>
          </w:p>
        </w:tc>
        <w:tc>
          <w:tcPr>
            <w:tcW w:w="4649" w:type="dxa"/>
            <w:tcBorders>
              <w:top w:val="none"/>
              <w:left w:val="none"/>
              <w:bottom w:val="none"/>
              <w:right w:val="none"/>
            </w:tcBorders>
          </w:tcPr>
          <w:p>
            <w:pPr>
              <w:pStyle w:val="0"/>
            </w:pPr>
            <w:r>
              <w:rPr>
                <w:sz w:val="24"/>
              </w:rPr>
              <w:t xml:space="preserve">Реализация природоохранного проекта на территориях Луганской Народной Республики, Донецкой Народной Республики, Запорожской и Херсонской областей</w:t>
            </w:r>
          </w:p>
        </w:tc>
        <w:tc>
          <w:tcPr>
            <w:tcW w:w="1900" w:type="dxa"/>
            <w:tcBorders>
              <w:top w:val="none"/>
              <w:left w:val="none"/>
              <w:bottom w:val="none"/>
              <w:right w:val="none"/>
            </w:tcBorders>
          </w:tcPr>
          <w:p>
            <w:pPr>
              <w:pStyle w:val="0"/>
              <w:jc w:val="center"/>
            </w:pPr>
            <w:r>
              <w:rPr>
                <w:sz w:val="24"/>
              </w:rPr>
              <w:t xml:space="preserve">0,1</w:t>
            </w:r>
          </w:p>
        </w:tc>
        <w:tc>
          <w:tcPr>
            <w:tcW w:w="1901" w:type="dxa"/>
            <w:tcBorders>
              <w:top w:val="none"/>
              <w:left w:val="none"/>
              <w:bottom w:val="none"/>
              <w:right w:val="none"/>
            </w:tcBorders>
          </w:tcPr>
          <w:p>
            <w:pPr>
              <w:pStyle w:val="0"/>
              <w:jc w:val="center"/>
            </w:pPr>
            <w:r>
              <w:rPr>
                <w:sz w:val="24"/>
              </w:rPr>
              <w:t xml:space="preserve">20</w:t>
            </w:r>
          </w:p>
        </w:tc>
      </w:tr>
      <w:tr>
        <w:tc>
          <w:tcPr>
            <w:tcW w:w="494" w:type="dxa"/>
            <w:tcBorders>
              <w:top w:val="none"/>
              <w:left w:val="none"/>
              <w:bottom w:val="single" w:sz="4"/>
              <w:right w:val="none"/>
            </w:tcBorders>
          </w:tcPr>
          <w:p>
            <w:pPr>
              <w:pStyle w:val="0"/>
              <w:jc w:val="center"/>
            </w:pPr>
            <w:r>
              <w:rPr>
                <w:sz w:val="24"/>
              </w:rPr>
              <w:t xml:space="preserve">4.</w:t>
            </w:r>
          </w:p>
        </w:tc>
        <w:tc>
          <w:tcPr>
            <w:tcW w:w="4649" w:type="dxa"/>
            <w:tcBorders>
              <w:top w:val="none"/>
              <w:left w:val="none"/>
              <w:bottom w:val="single" w:sz="4"/>
              <w:right w:val="none"/>
            </w:tcBorders>
          </w:tcPr>
          <w:p>
            <w:pPr>
              <w:pStyle w:val="0"/>
            </w:pPr>
            <w:r>
              <w:rPr>
                <w:sz w:val="24"/>
              </w:rPr>
              <w:t xml:space="preserve">Реализация природоохранного проекта:</w:t>
            </w:r>
          </w:p>
          <w:p>
            <w:pPr>
              <w:pStyle w:val="0"/>
            </w:pPr>
            <w:r>
              <w:rPr>
                <w:sz w:val="24"/>
              </w:rPr>
              <w:t xml:space="preserve">в рамках долгосрочных планов комплексного социально-экономического развития городов Дальнего Востока; на территории Арктической зоны Российской Федерации в соответствии с поручениями Правительства Российской Федерации, Правительственной комиссии по региональному развитию в Российской Федерации</w:t>
            </w:r>
          </w:p>
        </w:tc>
        <w:tc>
          <w:tcPr>
            <w:tcW w:w="1900" w:type="dxa"/>
            <w:tcBorders>
              <w:top w:val="none"/>
              <w:left w:val="none"/>
              <w:bottom w:val="single" w:sz="4"/>
              <w:right w:val="none"/>
            </w:tcBorders>
          </w:tcPr>
          <w:p>
            <w:pPr>
              <w:pStyle w:val="0"/>
              <w:jc w:val="center"/>
            </w:pPr>
            <w:r>
              <w:rPr>
                <w:sz w:val="24"/>
              </w:rPr>
              <w:t xml:space="preserve">0,1</w:t>
            </w:r>
          </w:p>
        </w:tc>
        <w:tc>
          <w:tcPr>
            <w:tcW w:w="1901" w:type="dxa"/>
            <w:tcBorders>
              <w:top w:val="none"/>
              <w:left w:val="none"/>
              <w:bottom w:val="single" w:sz="4"/>
              <w:right w:val="none"/>
            </w:tcBorders>
          </w:tcPr>
          <w:p>
            <w:pPr>
              <w:pStyle w:val="0"/>
              <w:jc w:val="center"/>
            </w:pPr>
            <w:r>
              <w:rPr>
                <w:sz w:val="24"/>
              </w:rPr>
              <w:t xml:space="preserve">10</w:t>
            </w:r>
          </w:p>
        </w:tc>
      </w:tr>
    </w:tbl>
    <w:p>
      <w:pPr>
        <w:pStyle w:val="0"/>
        <w:jc w:val="both"/>
      </w:pPr>
      <w:r>
        <w:rPr>
          <w:sz w:val="24"/>
        </w:rPr>
      </w:r>
    </w:p>
    <w:p>
      <w:pPr>
        <w:pStyle w:val="0"/>
        <w:ind w:firstLine="540"/>
        <w:jc w:val="both"/>
      </w:pPr>
      <w:r>
        <w:rPr>
          <w:sz w:val="24"/>
        </w:rPr>
        <w:t xml:space="preserve">2. Расчет эффективности природоохранного проекта (ЭП) осуществляется по формуле:</w:t>
      </w:r>
    </w:p>
    <w:p>
      <w:pPr>
        <w:pStyle w:val="0"/>
        <w:jc w:val="both"/>
      </w:pPr>
      <w:r>
        <w:rPr>
          <w:sz w:val="24"/>
        </w:rPr>
      </w:r>
    </w:p>
    <w:p>
      <w:pPr>
        <w:pStyle w:val="0"/>
        <w:jc w:val="center"/>
      </w:pPr>
      <w:r>
        <w:rPr>
          <w:position w:val="-28"/>
        </w:rPr>
        <mc:AlternateContent>
          <mc:Choice Requires="wpg">
            <w:drawing>
              <wp:inline xmlns:wp="http://schemas.openxmlformats.org/drawingml/2006/wordprocessingDrawing" distT="0" distB="0" distL="0" distR="0">
                <wp:extent cx="857250" cy="514350"/>
                <wp:effectExtent l="0" t="0" r="0" b="0"/>
                <wp:docPr id="3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288"/>
                        <a:srcRect/>
                        <a:stretch/>
                      </pic:blipFill>
                      <pic:spPr bwMode="auto">
                        <a:xfrm>
                          <a:off x="0" y="0"/>
                          <a:ext cx="857250" cy="51435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0" o:spid="_x0000_s30" type="#_x0000_t75" style="width:67.50pt;height:40.50pt;mso-wrap-distance-left:0.00pt;mso-wrap-distance-top:0.00pt;mso-wrap-distance-right:0.00pt;mso-wrap-distance-bottom:0.00pt;" stroked="f">
                <v:path textboxrect="0,0,0,0"/>
                <v:imagedata r:id="rId1288" o:title=""/>
              </v:shape>
            </w:pict>
          </mc:Fallback>
        </mc:AlternateConten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V</w:t>
      </w:r>
      <w:r>
        <w:rPr>
          <w:sz w:val="24"/>
          <w:vertAlign w:val="subscript"/>
        </w:rPr>
        <w:t xml:space="preserve">CT</w:t>
      </w:r>
      <w:r>
        <w:rPr>
          <w:sz w:val="24"/>
        </w:rPr>
        <w:t xml:space="preserve"> - фактический объем загрязненных сточных вод в году, принятом как базовый год для расчета показателя "Снижение объема неочищенных сточных вод, сбрасываемых в основные водные объекты" федерального проекта "Вода России", подлежащий нормативной очистке при реализации i-го природоохранного проекта, куб. метров;</w:t>
      </w:r>
    </w:p>
    <w:p>
      <w:pPr>
        <w:pStyle w:val="0"/>
        <w:spacing w:before="240"/>
        <w:ind w:firstLine="540"/>
        <w:jc w:val="both"/>
      </w:pPr>
      <w:r>
        <w:rPr>
          <w:sz w:val="24"/>
        </w:rPr>
        <w:t xml:space="preserve">ФБ</w:t>
      </w:r>
      <w:r>
        <w:rPr>
          <w:sz w:val="24"/>
          <w:vertAlign w:val="subscript"/>
        </w:rPr>
        <w:t xml:space="preserve">i</w:t>
      </w:r>
      <w:r>
        <w:rPr>
          <w:sz w:val="24"/>
        </w:rPr>
        <w:t xml:space="preserve"> - размер средств федерального бюджета, планируемых к привлечению для реализации природоохранного проекта, тыс. рублей.</w:t>
      </w:r>
    </w:p>
    <w:p>
      <w:pPr>
        <w:pStyle w:val="0"/>
        <w:spacing w:before="240"/>
        <w:ind w:firstLine="540"/>
        <w:jc w:val="both"/>
      </w:pPr>
      <w:r>
        <w:rPr>
          <w:sz w:val="24"/>
        </w:rPr>
        <w:t xml:space="preserve">3. Расчет размера средств федерального бюджета, планируемых к привлечению для реализации природоохранного проекта (ФБ</w:t>
      </w:r>
      <w:r>
        <w:rPr>
          <w:sz w:val="24"/>
          <w:vertAlign w:val="subscript"/>
        </w:rPr>
        <w:t xml:space="preserve">i</w:t>
      </w:r>
      <w:r>
        <w:rPr>
          <w:sz w:val="24"/>
        </w:rPr>
        <w:t xml:space="preserve">), осуществляется по формуле:</w:t>
      </w:r>
    </w:p>
    <w:p>
      <w:pPr>
        <w:pStyle w:val="0"/>
        <w:jc w:val="both"/>
      </w:pPr>
      <w:r>
        <w:rPr>
          <w:sz w:val="24"/>
        </w:rPr>
      </w:r>
    </w:p>
    <w:p>
      <w:pPr>
        <w:pStyle w:val="0"/>
        <w:jc w:val="center"/>
      </w:pPr>
      <w:r>
        <w:rPr>
          <w:sz w:val="24"/>
        </w:rPr>
        <w:t xml:space="preserve">ФБ</w:t>
      </w:r>
      <w:r>
        <w:rPr>
          <w:sz w:val="24"/>
          <w:vertAlign w:val="subscript"/>
        </w:rPr>
        <w:t xml:space="preserve">i</w:t>
      </w:r>
      <w:r>
        <w:rPr>
          <w:sz w:val="24"/>
        </w:rPr>
        <w:t xml:space="preserve"> = ССР</w:t>
      </w:r>
      <w:r>
        <w:rPr>
          <w:sz w:val="24"/>
          <w:vertAlign w:val="subscript"/>
        </w:rPr>
        <w:t xml:space="preserve">псд</w:t>
      </w:r>
      <w:r>
        <w:rPr>
          <w:sz w:val="24"/>
        </w:rPr>
        <w:t xml:space="preserve"> - Ф</w:t>
      </w:r>
      <w:r>
        <w:rPr>
          <w:sz w:val="24"/>
          <w:vertAlign w:val="subscript"/>
        </w:rPr>
        <w:t xml:space="preserve">КБС</w:t>
      </w:r>
      <w:r>
        <w:rPr>
          <w:sz w:val="24"/>
        </w:rPr>
        <w:t xml:space="preserve"> - Ф</w:t>
      </w:r>
      <w:r>
        <w:rPr>
          <w:sz w:val="24"/>
          <w:vertAlign w:val="subscript"/>
        </w:rPr>
        <w:t xml:space="preserve">ВБ</w:t>
      </w:r>
      <w:r>
        <w:rPr>
          <w:sz w:val="24"/>
        </w:rPr>
        <w:t xml:space="preserve">,</w: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ССР</w:t>
      </w:r>
      <w:r>
        <w:rPr>
          <w:sz w:val="24"/>
          <w:vertAlign w:val="subscript"/>
        </w:rPr>
        <w:t xml:space="preserve">псд</w:t>
      </w:r>
      <w:r>
        <w:rPr>
          <w:sz w:val="24"/>
        </w:rPr>
        <w:t xml:space="preserve"> - сметная стоимость природоохранного проекта с учетом индексов дефляторов за период реализации проекта, тыс. рублей;</w:t>
      </w:r>
    </w:p>
    <w:p>
      <w:pPr>
        <w:pStyle w:val="0"/>
        <w:spacing w:before="240"/>
        <w:ind w:firstLine="540"/>
        <w:jc w:val="both"/>
      </w:pPr>
      <w:r>
        <w:rPr>
          <w:sz w:val="24"/>
        </w:rPr>
        <w:t xml:space="preserve">Ф</w:t>
      </w:r>
      <w:r>
        <w:rPr>
          <w:sz w:val="24"/>
          <w:vertAlign w:val="subscript"/>
        </w:rPr>
        <w:t xml:space="preserve">КБС</w:t>
      </w:r>
      <w:r>
        <w:rPr>
          <w:sz w:val="24"/>
        </w:rPr>
        <w:t xml:space="preserve"> - размер средств бюджета субъекта Российской Федерации, планируемых к привлечению для реализации природоохранного проекта, тыс. рублей;</w:t>
      </w:r>
    </w:p>
    <w:p>
      <w:pPr>
        <w:pStyle w:val="0"/>
        <w:spacing w:before="240"/>
        <w:ind w:firstLine="540"/>
        <w:jc w:val="both"/>
      </w:pPr>
      <w:r>
        <w:rPr>
          <w:sz w:val="24"/>
        </w:rPr>
        <w:t xml:space="preserve">Ф</w:t>
      </w:r>
      <w:r>
        <w:rPr>
          <w:sz w:val="24"/>
          <w:vertAlign w:val="subscript"/>
        </w:rPr>
        <w:t xml:space="preserve">ВБ</w:t>
      </w:r>
      <w:r>
        <w:rPr>
          <w:sz w:val="24"/>
        </w:rPr>
        <w:t xml:space="preserve"> - размер средств внебюджетных источников, планируемых к привлечению для реализации природоохранного проекта, тыс. рублей.</w:t>
      </w:r>
    </w:p>
    <w:p>
      <w:pPr>
        <w:pStyle w:val="0"/>
        <w:spacing w:before="240"/>
        <w:ind w:firstLine="540"/>
        <w:jc w:val="both"/>
      </w:pPr>
      <w:r>
        <w:rPr>
          <w:sz w:val="24"/>
        </w:rPr>
        <w:t xml:space="preserve">4. Размер средств бюджета субъекта Российской Федерации, планируемых к привлечению для реализации природоохранного проекта (Ф</w:t>
      </w:r>
      <w:r>
        <w:rPr>
          <w:sz w:val="24"/>
          <w:vertAlign w:val="subscript"/>
        </w:rPr>
        <w:t xml:space="preserve">КБС</w:t>
      </w:r>
      <w:r>
        <w:rPr>
          <w:sz w:val="24"/>
        </w:rPr>
        <w:t xml:space="preserve">), должен соответствовать следующему условию, определяемому в соответствии с формулой:</w:t>
      </w:r>
    </w:p>
    <w:p>
      <w:pPr>
        <w:pStyle w:val="0"/>
        <w:jc w:val="both"/>
      </w:pPr>
      <w:r>
        <w:rPr>
          <w:sz w:val="24"/>
        </w:rPr>
      </w:r>
    </w:p>
    <w:p>
      <w:pPr>
        <w:pStyle w:val="0"/>
        <w:jc w:val="center"/>
      </w:pPr>
      <w:r>
        <w:rPr>
          <w:position w:val="-12"/>
        </w:rPr>
        <mc:AlternateContent>
          <mc:Choice Requires="wpg">
            <w:drawing>
              <wp:inline xmlns:wp="http://schemas.openxmlformats.org/drawingml/2006/wordprocessingDrawing" distT="0" distB="0" distL="0" distR="0">
                <wp:extent cx="2023110" cy="308610"/>
                <wp:effectExtent l="0" t="0" r="0" b="0"/>
                <wp:docPr id="3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273"/>
                        <a:srcRect/>
                        <a:stretch/>
                      </pic:blipFill>
                      <pic:spPr bwMode="auto">
                        <a:xfrm>
                          <a:off x="0" y="0"/>
                          <a:ext cx="2023110" cy="30861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1" o:spid="_x0000_s31" type="#_x0000_t75" style="width:159.30pt;height:24.30pt;mso-wrap-distance-left:0.00pt;mso-wrap-distance-top:0.00pt;mso-wrap-distance-right:0.00pt;mso-wrap-distance-bottom:0.00pt;" stroked="f">
                <v:path textboxrect="0,0,0,0"/>
                <v:imagedata r:id="rId1273" o:title=""/>
              </v:shape>
            </w:pict>
          </mc:Fallback>
        </mc:AlternateConten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Y</w:t>
      </w:r>
      <w:r>
        <w:rPr>
          <w:sz w:val="24"/>
          <w:vertAlign w:val="subscript"/>
        </w:rPr>
        <w:t xml:space="preserve">i</w:t>
      </w:r>
      <w:r>
        <w:rPr>
          <w:sz w:val="24"/>
        </w:rPr>
        <w:t xml:space="preserve"> - уровень софинансирования реализации природоохранных проектов из федерального бюджета в i-м субъекте Российской Федерации, определенный с учетом предельного уровня софинансирования расходного обязательства субъекта Российской Федерации в i-м субъекте Российской Федерации, установленный Правительством Российской Федерации на соответствующий финансовый год в соответствии с </w:t>
      </w:r>
      <w:hyperlink r:id="rId1289"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13(1.1)</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w:t>
      </w:r>
    </w:p>
    <w:p>
      <w:pPr>
        <w:pStyle w:val="0"/>
        <w:spacing w:before="240"/>
        <w:ind w:firstLine="540"/>
        <w:jc w:val="both"/>
      </w:pPr>
      <w:r>
        <w:rPr>
          <w:sz w:val="24"/>
        </w:rPr>
        <w:t xml:space="preserve">b</w:t>
      </w:r>
      <w:r>
        <w:rPr>
          <w:sz w:val="24"/>
          <w:vertAlign w:val="subscript"/>
        </w:rPr>
        <w:t xml:space="preserve">i</w:t>
      </w:r>
      <w:r>
        <w:rPr>
          <w:sz w:val="24"/>
        </w:rPr>
        <w:t xml:space="preserve"> - поправочный </w:t>
      </w:r>
      <w:hyperlink w:tooltip="ПОПРАВОЧНЫЙ КОЭФФИЦИЕНТ" w:anchor="P3613" w:history="0">
        <w:r>
          <w:rPr>
            <w:color w:val="0000ff"/>
            <w:sz w:val="24"/>
          </w:rPr>
          <w:t xml:space="preserve">коэффициент</w:t>
        </w:r>
      </w:hyperlink>
      <w:r>
        <w:rPr>
          <w:sz w:val="24"/>
        </w:rPr>
        <w:t xml:space="preserve"> финансирования i-го субъекта Российской Федерации, установленный в соответствии с приложением N 5 к Правилам предоставления и распределения субсидий из федерального бюджета бюджетам субъектов Российской Федерации в целях софинансирования расходных обязательств субъектов Российской Федерации, возникающих при реализации региональных проектов, предусматривающих реализацию мероприятий по реконструкции и строительству очистных сооружений для очистки загрязненных сточных вод, поступающих в основные водные объекты, для достижения целей, показателей и результатов федерального проекта "Вода России", входящего в состав национального проекта "Экологическое благополучие", предусмотренным приложением N 28 к государственной программе Российской Федерации "Обеспечение доступным и комфортным жильем и коммунальными услугами граждан Российской Федерации", утвержденной постановлением Правительства Российской Федерации от 30 декабря 2017 г. N 1710 "Об утверждении государственной программы Российской Федерации "Обеспечение доступным и комфортным жильем и коммунальными услугами граждан Российской Федерации".</w:t>
      </w:r>
    </w:p>
    <w:p>
      <w:pPr>
        <w:pStyle w:val="0"/>
        <w:spacing w:before="240"/>
        <w:ind w:firstLine="540"/>
        <w:jc w:val="both"/>
      </w:pPr>
      <w:r>
        <w:rPr>
          <w:sz w:val="24"/>
        </w:rPr>
        <w:t xml:space="preserve">Параметр Y</w:t>
      </w:r>
      <w:r>
        <w:rPr>
          <w:sz w:val="24"/>
          <w:vertAlign w:val="subscript"/>
        </w:rPr>
        <w:t xml:space="preserve">i</w:t>
      </w:r>
      <w:r>
        <w:rPr>
          <w:sz w:val="24"/>
        </w:rPr>
        <w:t xml:space="preserve">/b</w:t>
      </w:r>
      <w:r>
        <w:rPr>
          <w:sz w:val="24"/>
          <w:vertAlign w:val="subscript"/>
        </w:rPr>
        <w:t xml:space="preserve">i</w:t>
      </w:r>
      <w:r>
        <w:rPr>
          <w:sz w:val="24"/>
        </w:rPr>
        <w:t xml:space="preserve"> подлежит округлению до второго знака после запятой в соответствии с действующими правилами округления.</w:t>
      </w:r>
    </w:p>
    <w:p>
      <w:pPr>
        <w:pStyle w:val="0"/>
        <w:spacing w:before="240"/>
        <w:ind w:firstLine="540"/>
        <w:jc w:val="both"/>
      </w:pPr>
      <w:r>
        <w:rPr>
          <w:sz w:val="24"/>
        </w:rPr>
        <w:t xml:space="preserve">5. Итоговая оценка природоохранного проекта (S) рассчитывается по формуле:</w:t>
      </w:r>
    </w:p>
    <w:p>
      <w:pPr>
        <w:pStyle w:val="0"/>
        <w:jc w:val="both"/>
      </w:pPr>
      <w:r>
        <w:rPr>
          <w:sz w:val="24"/>
        </w:rPr>
      </w:r>
    </w:p>
    <w:p>
      <w:pPr>
        <w:pStyle w:val="0"/>
        <w:jc w:val="center"/>
      </w:pPr>
      <w:r>
        <w:rPr>
          <w:position w:val="-12"/>
        </w:rPr>
        <mc:AlternateContent>
          <mc:Choice Requires="wpg">
            <w:drawing>
              <wp:inline xmlns:wp="http://schemas.openxmlformats.org/drawingml/2006/wordprocessingDrawing" distT="0" distB="0" distL="0" distR="0">
                <wp:extent cx="1154430" cy="308610"/>
                <wp:effectExtent l="0" t="0" r="0" b="0"/>
                <wp:docPr id="3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290"/>
                        <a:srcRect/>
                        <a:stretch/>
                      </pic:blipFill>
                      <pic:spPr bwMode="auto">
                        <a:xfrm>
                          <a:off x="0" y="0"/>
                          <a:ext cx="1154430" cy="30861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2" o:spid="_x0000_s32" type="#_x0000_t75" style="width:90.90pt;height:24.30pt;mso-wrap-distance-left:0.00pt;mso-wrap-distance-top:0.00pt;mso-wrap-distance-right:0.00pt;mso-wrap-distance-bottom:0.00pt;" stroked="f">
                <v:path textboxrect="0,0,0,0"/>
                <v:imagedata r:id="rId1290" o:title=""/>
              </v:shape>
            </w:pict>
          </mc:Fallback>
        </mc:AlternateContent>
      </w:r>
    </w:p>
    <w:p>
      <w:pPr>
        <w:pStyle w:val="0"/>
        <w:jc w:val="both"/>
      </w:pPr>
      <w:r>
        <w:rPr>
          <w:sz w:val="24"/>
        </w:rPr>
      </w:r>
    </w:p>
    <w:p>
      <w:pPr>
        <w:pStyle w:val="0"/>
        <w:ind w:firstLine="540"/>
        <w:jc w:val="both"/>
      </w:pPr>
      <w:r>
        <w:rPr>
          <w:sz w:val="24"/>
        </w:rPr>
        <w:t xml:space="preserve">6. По итогам оценки природоохранного проекта формируется ранжированный перечень природоохранных проектов в порядке убывания значений итоговой оценки (S), присвоенных каждому природоохранному проекту, - от максимального до минимального.</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2"/>
      </w:pPr>
      <w:r>
        <w:rPr>
          <w:sz w:val="24"/>
        </w:rPr>
        <w:t xml:space="preserve">Приложение N 5</w:t>
      </w:r>
    </w:p>
    <w:p>
      <w:pPr>
        <w:pStyle w:val="0"/>
        <w:jc w:val="right"/>
      </w:pPr>
      <w:r>
        <w:rPr>
          <w:sz w:val="24"/>
        </w:rPr>
        <w:t xml:space="preserve">к Правилам предоставления</w:t>
      </w:r>
    </w:p>
    <w:p>
      <w:pPr>
        <w:pStyle w:val="0"/>
        <w:jc w:val="right"/>
      </w:pPr>
      <w:r>
        <w:rPr>
          <w:sz w:val="24"/>
        </w:rPr>
        <w:t xml:space="preserve">и распределения субсидий из федерального</w:t>
      </w:r>
    </w:p>
    <w:p>
      <w:pPr>
        <w:pStyle w:val="0"/>
        <w:jc w:val="right"/>
      </w:pPr>
      <w:r>
        <w:rPr>
          <w:sz w:val="24"/>
        </w:rPr>
        <w:t xml:space="preserve">бюджета бюджетам субъектов Российской</w:t>
      </w:r>
    </w:p>
    <w:p>
      <w:pPr>
        <w:pStyle w:val="0"/>
        <w:jc w:val="right"/>
      </w:pPr>
      <w:r>
        <w:rPr>
          <w:sz w:val="24"/>
        </w:rPr>
        <w:t xml:space="preserve">Федерации в целях софинансирования</w:t>
      </w:r>
    </w:p>
    <w:p>
      <w:pPr>
        <w:pStyle w:val="0"/>
        <w:jc w:val="right"/>
      </w:pPr>
      <w:r>
        <w:rPr>
          <w:sz w:val="24"/>
        </w:rPr>
        <w:t xml:space="preserve">расходных обязательств субъектов</w:t>
      </w:r>
    </w:p>
    <w:p>
      <w:pPr>
        <w:pStyle w:val="0"/>
        <w:jc w:val="right"/>
      </w:pPr>
      <w:r>
        <w:rPr>
          <w:sz w:val="24"/>
        </w:rPr>
        <w:t xml:space="preserve">Российской Федерации, возникающих</w:t>
      </w:r>
    </w:p>
    <w:p>
      <w:pPr>
        <w:pStyle w:val="0"/>
        <w:jc w:val="right"/>
      </w:pPr>
      <w:r>
        <w:rPr>
          <w:sz w:val="24"/>
        </w:rPr>
        <w:t xml:space="preserve">при реализации региональных проектов,</w:t>
      </w:r>
    </w:p>
    <w:p>
      <w:pPr>
        <w:pStyle w:val="0"/>
        <w:jc w:val="right"/>
      </w:pPr>
      <w:r>
        <w:rPr>
          <w:sz w:val="24"/>
        </w:rPr>
        <w:t xml:space="preserve">предусматривающих реализацию мероприятий</w:t>
      </w:r>
    </w:p>
    <w:p>
      <w:pPr>
        <w:pStyle w:val="0"/>
        <w:jc w:val="right"/>
      </w:pPr>
      <w:r>
        <w:rPr>
          <w:sz w:val="24"/>
        </w:rPr>
        <w:t xml:space="preserve">по реконструкции и строительству очистных</w:t>
      </w:r>
    </w:p>
    <w:p>
      <w:pPr>
        <w:pStyle w:val="0"/>
        <w:jc w:val="right"/>
      </w:pPr>
      <w:r>
        <w:rPr>
          <w:sz w:val="24"/>
        </w:rPr>
        <w:t xml:space="preserve">сооружений для очистки загрязненных</w:t>
      </w:r>
    </w:p>
    <w:p>
      <w:pPr>
        <w:pStyle w:val="0"/>
        <w:jc w:val="right"/>
      </w:pPr>
      <w:r>
        <w:rPr>
          <w:sz w:val="24"/>
        </w:rPr>
        <w:t xml:space="preserve">сточных вод, поступающих в основные</w:t>
      </w:r>
    </w:p>
    <w:p>
      <w:pPr>
        <w:pStyle w:val="0"/>
        <w:jc w:val="right"/>
      </w:pPr>
      <w:r>
        <w:rPr>
          <w:sz w:val="24"/>
        </w:rPr>
        <w:t xml:space="preserve">водные объекты, для достижения целей,</w:t>
      </w:r>
    </w:p>
    <w:p>
      <w:pPr>
        <w:pStyle w:val="0"/>
        <w:jc w:val="right"/>
      </w:pPr>
      <w:r>
        <w:rPr>
          <w:sz w:val="24"/>
        </w:rPr>
        <w:t xml:space="preserve">показателей и результатов федерального</w:t>
      </w:r>
    </w:p>
    <w:p>
      <w:pPr>
        <w:pStyle w:val="0"/>
        <w:jc w:val="right"/>
      </w:pPr>
      <w:r>
        <w:rPr>
          <w:sz w:val="24"/>
        </w:rPr>
        <w:t xml:space="preserve">проекта "Вода России", входящего</w:t>
      </w:r>
    </w:p>
    <w:p>
      <w:pPr>
        <w:pStyle w:val="0"/>
        <w:jc w:val="right"/>
      </w:pPr>
      <w:r>
        <w:rPr>
          <w:sz w:val="24"/>
        </w:rPr>
        <w:t xml:space="preserve">в состав национального проекта</w:t>
      </w:r>
    </w:p>
    <w:p>
      <w:pPr>
        <w:pStyle w:val="0"/>
        <w:jc w:val="right"/>
      </w:pPr>
      <w:r>
        <w:rPr>
          <w:sz w:val="24"/>
        </w:rPr>
        <w:t xml:space="preserve">"Экологическое благополучие"</w:t>
      </w:r>
    </w:p>
    <w:p>
      <w:pPr>
        <w:pStyle w:val="0"/>
        <w:jc w:val="both"/>
      </w:pPr>
      <w:r>
        <w:rPr>
          <w:sz w:val="24"/>
        </w:rPr>
      </w:r>
    </w:p>
    <w:bookmarkStart w:id="3613" w:name="P3613"/>
    <w:bookmarkEnd w:id="3613"/>
    <w:p>
      <w:pPr>
        <w:pStyle w:val="2"/>
        <w:jc w:val="center"/>
      </w:pPr>
      <w:r>
        <w:rPr>
          <w:sz w:val="24"/>
        </w:rPr>
        <w:t xml:space="preserve">ПОПРАВОЧНЫЙ КОЭФФИЦИЕНТ</w:t>
      </w:r>
    </w:p>
    <w:p>
      <w:pPr>
        <w:pStyle w:val="2"/>
        <w:jc w:val="center"/>
      </w:pPr>
      <w:r>
        <w:rPr>
          <w:sz w:val="24"/>
        </w:rPr>
        <w:t xml:space="preserve">ФИНАНСИРОВАНИЯ РАСХОДНОГО ОБЯЗАТЕЛЬСТВА СУБЪЕКТА</w:t>
      </w:r>
    </w:p>
    <w:p>
      <w:pPr>
        <w:pStyle w:val="2"/>
        <w:jc w:val="center"/>
      </w:pPr>
      <w:r>
        <w:rPr>
          <w:sz w:val="24"/>
        </w:rPr>
        <w:t xml:space="preserve">РОССИЙСКОЙ ФЕДЕРАЦИИ</w:t>
      </w:r>
    </w:p>
    <w:p>
      <w:pPr>
        <w:pStyle w:val="0"/>
        <w:jc w:val="both"/>
      </w:pPr>
      <w:r>
        <w:rPr>
          <w:sz w:val="24"/>
        </w:rPr>
      </w:r>
    </w:p>
    <w:tbl>
      <w:tblPr>
        <w:tblInd w:w="0" w:type="dxa"/>
        <w:tblBorders>
          <w:top w:val="single" w:sz="4"/>
          <w:bottom w:val="single" w:sz="4"/>
        </w:tblBorders>
        <w:tblLayout w:type="fixed"/>
        <w:tblCellMar>
          <w:left w:w="62" w:type="dxa"/>
          <w:top w:w="102" w:type="dxa"/>
          <w:right w:w="62" w:type="dxa"/>
          <w:bottom w:w="102" w:type="dxa"/>
        </w:tblCellMar>
      </w:tblPr>
      <w:tblGrid>
        <w:gridCol w:w="4139"/>
        <w:gridCol w:w="1646"/>
        <w:gridCol w:w="1646"/>
        <w:gridCol w:w="1646"/>
      </w:tblGrid>
      <w:tr>
        <w:tblPrEx>
          <w:tblBorders>
            <w:insideH w:val="single" w:sz="4"/>
            <w:insideV w:val="single" w:sz="4"/>
          </w:tblBorders>
        </w:tblPrEx>
        <w:tc>
          <w:tcPr>
            <w:tcW w:w="4139" w:type="dxa"/>
            <w:vMerge w:val="restart"/>
            <w:tcBorders>
              <w:top w:val="single" w:sz="4"/>
              <w:left w:val="none"/>
              <w:bottom w:val="single" w:sz="4"/>
            </w:tcBorders>
          </w:tcPr>
          <w:p>
            <w:pPr>
              <w:pStyle w:val="0"/>
              <w:jc w:val="center"/>
            </w:pPr>
            <w:r>
              <w:rPr>
                <w:sz w:val="24"/>
              </w:rPr>
              <w:t xml:space="preserve">Наименование субъекта Российской Федерации</w:t>
            </w:r>
          </w:p>
        </w:tc>
        <w:tc>
          <w:tcPr>
            <w:tcW w:w="4938" w:type="dxa"/>
            <w:gridSpan w:val="3"/>
            <w:tcBorders>
              <w:top w:val="single" w:sz="4"/>
              <w:bottom w:val="single" w:sz="4"/>
              <w:right w:val="none"/>
            </w:tcBorders>
          </w:tcPr>
          <w:p>
            <w:pPr>
              <w:pStyle w:val="0"/>
              <w:jc w:val="center"/>
            </w:pPr>
            <w:r>
              <w:rPr>
                <w:sz w:val="24"/>
              </w:rPr>
              <w:t xml:space="preserve">Поправочный коэффициент</w:t>
            </w:r>
          </w:p>
        </w:tc>
      </w:tr>
      <w:tr>
        <w:tblPrEx>
          <w:tblBorders>
            <w:insideH w:val="single" w:sz="4"/>
            <w:insideV w:val="single" w:sz="4"/>
          </w:tblBorders>
        </w:tblPrEx>
        <w:tc>
          <w:tcPr>
            <w:vMerge w:val="continue"/>
            <w:tcBorders>
              <w:top w:val="single" w:sz="4"/>
              <w:left w:val="none"/>
              <w:bottom w:val="single" w:sz="4"/>
            </w:tcBorders>
          </w:tcPr>
          <w:p/>
        </w:tc>
        <w:tc>
          <w:tcPr>
            <w:tcW w:w="1646" w:type="dxa"/>
            <w:tcBorders>
              <w:top w:val="single" w:sz="4"/>
              <w:bottom w:val="single" w:sz="4"/>
            </w:tcBorders>
          </w:tcPr>
          <w:p>
            <w:pPr>
              <w:pStyle w:val="0"/>
              <w:jc w:val="center"/>
            </w:pPr>
            <w:r>
              <w:rPr>
                <w:sz w:val="24"/>
              </w:rPr>
              <w:t xml:space="preserve">2025 год</w:t>
            </w:r>
          </w:p>
        </w:tc>
        <w:tc>
          <w:tcPr>
            <w:tcW w:w="1646" w:type="dxa"/>
            <w:tcBorders>
              <w:top w:val="single" w:sz="4"/>
              <w:bottom w:val="single" w:sz="4"/>
            </w:tcBorders>
          </w:tcPr>
          <w:p>
            <w:pPr>
              <w:pStyle w:val="0"/>
              <w:jc w:val="center"/>
            </w:pPr>
            <w:r>
              <w:rPr>
                <w:sz w:val="24"/>
              </w:rPr>
              <w:t xml:space="preserve">2026 год</w:t>
            </w:r>
          </w:p>
        </w:tc>
        <w:tc>
          <w:tcPr>
            <w:tcW w:w="1646" w:type="dxa"/>
            <w:tcBorders>
              <w:top w:val="single" w:sz="4"/>
              <w:bottom w:val="single" w:sz="4"/>
              <w:right w:val="none"/>
            </w:tcBorders>
          </w:tcPr>
          <w:p>
            <w:pPr>
              <w:pStyle w:val="0"/>
              <w:jc w:val="center"/>
            </w:pPr>
            <w:r>
              <w:rPr>
                <w:sz w:val="24"/>
              </w:rPr>
              <w:t xml:space="preserve">2027 год</w:t>
            </w:r>
          </w:p>
        </w:tc>
      </w:tr>
      <w:tr>
        <w:tc>
          <w:tcPr>
            <w:tcW w:w="4139" w:type="dxa"/>
            <w:tcBorders>
              <w:top w:val="single" w:sz="4"/>
              <w:left w:val="none"/>
              <w:bottom w:val="none"/>
              <w:right w:val="none"/>
            </w:tcBorders>
          </w:tcPr>
          <w:p>
            <w:pPr>
              <w:pStyle w:val="0"/>
            </w:pPr>
            <w:r>
              <w:rPr>
                <w:sz w:val="24"/>
              </w:rPr>
              <w:t xml:space="preserve">Республика Адыгея</w:t>
            </w:r>
          </w:p>
        </w:tc>
        <w:tc>
          <w:tcPr>
            <w:tcW w:w="1646" w:type="dxa"/>
            <w:tcBorders>
              <w:top w:val="single" w:sz="4"/>
              <w:left w:val="none"/>
              <w:bottom w:val="none"/>
              <w:right w:val="none"/>
            </w:tcBorders>
          </w:tcPr>
          <w:p>
            <w:pPr>
              <w:pStyle w:val="0"/>
              <w:jc w:val="center"/>
            </w:pPr>
            <w:r>
              <w:rPr>
                <w:sz w:val="24"/>
              </w:rPr>
              <w:t xml:space="preserve">1,65</w:t>
            </w:r>
          </w:p>
        </w:tc>
        <w:tc>
          <w:tcPr>
            <w:tcW w:w="1646" w:type="dxa"/>
            <w:tcBorders>
              <w:top w:val="single" w:sz="4"/>
              <w:left w:val="none"/>
              <w:bottom w:val="none"/>
              <w:right w:val="none"/>
            </w:tcBorders>
          </w:tcPr>
          <w:p>
            <w:pPr>
              <w:pStyle w:val="0"/>
              <w:jc w:val="center"/>
            </w:pPr>
            <w:r>
              <w:rPr>
                <w:sz w:val="24"/>
              </w:rPr>
              <w:t xml:space="preserve">1,65</w:t>
            </w:r>
          </w:p>
        </w:tc>
        <w:tc>
          <w:tcPr>
            <w:tcW w:w="1646" w:type="dxa"/>
            <w:tcBorders>
              <w:top w:val="single" w:sz="4"/>
              <w:left w:val="none"/>
              <w:bottom w:val="none"/>
              <w:right w:val="none"/>
            </w:tcBorders>
          </w:tcPr>
          <w:p>
            <w:pPr>
              <w:pStyle w:val="0"/>
              <w:jc w:val="center"/>
            </w:pPr>
            <w:r>
              <w:rPr>
                <w:sz w:val="24"/>
              </w:rPr>
              <w:t xml:space="preserve">1,65</w:t>
            </w:r>
          </w:p>
        </w:tc>
      </w:tr>
      <w:tr>
        <w:tc>
          <w:tcPr>
            <w:tcW w:w="4139" w:type="dxa"/>
            <w:tcBorders>
              <w:top w:val="none"/>
              <w:left w:val="none"/>
              <w:bottom w:val="none"/>
              <w:right w:val="none"/>
            </w:tcBorders>
          </w:tcPr>
          <w:p>
            <w:pPr>
              <w:pStyle w:val="0"/>
            </w:pPr>
            <w:r>
              <w:rPr>
                <w:sz w:val="24"/>
              </w:rPr>
              <w:t xml:space="preserve">Республика Алтай</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r>
      <w:tr>
        <w:tc>
          <w:tcPr>
            <w:tcW w:w="4139" w:type="dxa"/>
            <w:tcBorders>
              <w:top w:val="none"/>
              <w:left w:val="none"/>
              <w:bottom w:val="none"/>
              <w:right w:val="none"/>
            </w:tcBorders>
          </w:tcPr>
          <w:p>
            <w:pPr>
              <w:pStyle w:val="0"/>
            </w:pPr>
            <w:r>
              <w:rPr>
                <w:sz w:val="24"/>
              </w:rPr>
              <w:t xml:space="preserve">Республика Башкортостан</w:t>
            </w:r>
          </w:p>
        </w:tc>
        <w:tc>
          <w:tcPr>
            <w:tcW w:w="1646" w:type="dxa"/>
            <w:tcBorders>
              <w:top w:val="none"/>
              <w:left w:val="none"/>
              <w:bottom w:val="none"/>
              <w:right w:val="none"/>
            </w:tcBorders>
          </w:tcPr>
          <w:p>
            <w:pPr>
              <w:pStyle w:val="0"/>
              <w:jc w:val="center"/>
            </w:pPr>
            <w:r>
              <w:rPr>
                <w:sz w:val="24"/>
              </w:rPr>
              <w:t xml:space="preserve">1,63</w:t>
            </w:r>
          </w:p>
        </w:tc>
        <w:tc>
          <w:tcPr>
            <w:tcW w:w="1646" w:type="dxa"/>
            <w:tcBorders>
              <w:top w:val="none"/>
              <w:left w:val="none"/>
              <w:bottom w:val="none"/>
              <w:right w:val="none"/>
            </w:tcBorders>
          </w:tcPr>
          <w:p>
            <w:pPr>
              <w:pStyle w:val="0"/>
              <w:jc w:val="center"/>
            </w:pPr>
            <w:r>
              <w:rPr>
                <w:sz w:val="24"/>
              </w:rPr>
              <w:t xml:space="preserve">1,63</w:t>
            </w:r>
          </w:p>
        </w:tc>
        <w:tc>
          <w:tcPr>
            <w:tcW w:w="1646" w:type="dxa"/>
            <w:tcBorders>
              <w:top w:val="none"/>
              <w:left w:val="none"/>
              <w:bottom w:val="none"/>
              <w:right w:val="none"/>
            </w:tcBorders>
          </w:tcPr>
          <w:p>
            <w:pPr>
              <w:pStyle w:val="0"/>
              <w:jc w:val="center"/>
            </w:pPr>
            <w:r>
              <w:rPr>
                <w:sz w:val="24"/>
              </w:rPr>
              <w:t xml:space="preserve">1,63</w:t>
            </w:r>
          </w:p>
        </w:tc>
      </w:tr>
      <w:tr>
        <w:tc>
          <w:tcPr>
            <w:tcW w:w="4139" w:type="dxa"/>
            <w:tcBorders>
              <w:top w:val="none"/>
              <w:left w:val="none"/>
              <w:bottom w:val="none"/>
              <w:right w:val="none"/>
            </w:tcBorders>
          </w:tcPr>
          <w:p>
            <w:pPr>
              <w:pStyle w:val="0"/>
            </w:pPr>
            <w:r>
              <w:rPr>
                <w:sz w:val="24"/>
              </w:rPr>
              <w:t xml:space="preserve">Республика Бурятия</w:t>
            </w:r>
          </w:p>
        </w:tc>
        <w:tc>
          <w:tcPr>
            <w:tcW w:w="1646" w:type="dxa"/>
            <w:tcBorders>
              <w:top w:val="none"/>
              <w:left w:val="none"/>
              <w:bottom w:val="none"/>
              <w:right w:val="none"/>
            </w:tcBorders>
          </w:tcPr>
          <w:p>
            <w:pPr>
              <w:pStyle w:val="0"/>
              <w:jc w:val="center"/>
            </w:pPr>
            <w:r>
              <w:rPr>
                <w:sz w:val="24"/>
              </w:rPr>
              <w:t xml:space="preserve">1,98</w:t>
            </w:r>
          </w:p>
        </w:tc>
        <w:tc>
          <w:tcPr>
            <w:tcW w:w="1646" w:type="dxa"/>
            <w:tcBorders>
              <w:top w:val="none"/>
              <w:left w:val="none"/>
              <w:bottom w:val="none"/>
              <w:right w:val="none"/>
            </w:tcBorders>
          </w:tcPr>
          <w:p>
            <w:pPr>
              <w:pStyle w:val="0"/>
              <w:jc w:val="center"/>
            </w:pPr>
            <w:r>
              <w:rPr>
                <w:sz w:val="24"/>
              </w:rPr>
              <w:t xml:space="preserve">1,98</w:t>
            </w:r>
          </w:p>
        </w:tc>
        <w:tc>
          <w:tcPr>
            <w:tcW w:w="1646" w:type="dxa"/>
            <w:tcBorders>
              <w:top w:val="none"/>
              <w:left w:val="none"/>
              <w:bottom w:val="none"/>
              <w:right w:val="none"/>
            </w:tcBorders>
          </w:tcPr>
          <w:p>
            <w:pPr>
              <w:pStyle w:val="0"/>
              <w:jc w:val="center"/>
            </w:pPr>
            <w:r>
              <w:rPr>
                <w:sz w:val="24"/>
              </w:rPr>
              <w:t xml:space="preserve">1,98</w:t>
            </w:r>
          </w:p>
        </w:tc>
      </w:tr>
      <w:tr>
        <w:tc>
          <w:tcPr>
            <w:tcW w:w="4139" w:type="dxa"/>
            <w:tcBorders>
              <w:top w:val="none"/>
              <w:left w:val="none"/>
              <w:bottom w:val="none"/>
              <w:right w:val="none"/>
            </w:tcBorders>
          </w:tcPr>
          <w:p>
            <w:pPr>
              <w:pStyle w:val="0"/>
            </w:pPr>
            <w:r>
              <w:rPr>
                <w:sz w:val="24"/>
              </w:rPr>
              <w:t xml:space="preserve">Республика Дагестан</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r>
      <w:tr>
        <w:tc>
          <w:tcPr>
            <w:tcW w:w="4139" w:type="dxa"/>
            <w:tcBorders>
              <w:top w:val="none"/>
              <w:left w:val="none"/>
              <w:bottom w:val="none"/>
              <w:right w:val="none"/>
            </w:tcBorders>
          </w:tcPr>
          <w:p>
            <w:pPr>
              <w:pStyle w:val="0"/>
            </w:pPr>
            <w:r>
              <w:rPr>
                <w:sz w:val="24"/>
              </w:rPr>
              <w:t xml:space="preserve">Донецкая Народная Республика</w:t>
            </w:r>
          </w:p>
        </w:tc>
        <w:tc>
          <w:tcPr>
            <w:tcW w:w="1646" w:type="dxa"/>
            <w:tcBorders>
              <w:top w:val="none"/>
              <w:left w:val="none"/>
              <w:bottom w:val="none"/>
              <w:right w:val="none"/>
            </w:tcBorders>
          </w:tcPr>
          <w:p>
            <w:pPr>
              <w:pStyle w:val="0"/>
              <w:jc w:val="center"/>
            </w:pPr>
            <w:r>
              <w:rPr>
                <w:sz w:val="24"/>
              </w:rPr>
              <w:t xml:space="preserve">1</w:t>
            </w:r>
          </w:p>
        </w:tc>
        <w:tc>
          <w:tcPr>
            <w:tcW w:w="1646" w:type="dxa"/>
            <w:tcBorders>
              <w:top w:val="none"/>
              <w:left w:val="none"/>
              <w:bottom w:val="none"/>
              <w:right w:val="none"/>
            </w:tcBorders>
          </w:tcPr>
          <w:p>
            <w:pPr>
              <w:pStyle w:val="0"/>
              <w:jc w:val="center"/>
            </w:pPr>
            <w:r>
              <w:rPr>
                <w:sz w:val="24"/>
              </w:rPr>
              <w:t xml:space="preserve">1</w:t>
            </w:r>
          </w:p>
        </w:tc>
        <w:tc>
          <w:tcPr>
            <w:tcW w:w="1646" w:type="dxa"/>
            <w:tcBorders>
              <w:top w:val="none"/>
              <w:left w:val="none"/>
              <w:bottom w:val="none"/>
              <w:right w:val="none"/>
            </w:tcBorders>
          </w:tcPr>
          <w:p>
            <w:pPr>
              <w:pStyle w:val="0"/>
              <w:jc w:val="center"/>
            </w:pPr>
            <w:r>
              <w:rPr>
                <w:sz w:val="24"/>
              </w:rPr>
              <w:t xml:space="preserve">1</w:t>
            </w:r>
          </w:p>
        </w:tc>
      </w:tr>
      <w:tr>
        <w:tc>
          <w:tcPr>
            <w:tcW w:w="4139" w:type="dxa"/>
            <w:tcBorders>
              <w:top w:val="none"/>
              <w:left w:val="none"/>
              <w:bottom w:val="none"/>
              <w:right w:val="none"/>
            </w:tcBorders>
          </w:tcPr>
          <w:p>
            <w:pPr>
              <w:pStyle w:val="0"/>
            </w:pPr>
            <w:r>
              <w:rPr>
                <w:sz w:val="24"/>
              </w:rPr>
              <w:t xml:space="preserve">Республика Ингушетия</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r>
      <w:tr>
        <w:tc>
          <w:tcPr>
            <w:tcW w:w="4139" w:type="dxa"/>
            <w:tcBorders>
              <w:top w:val="none"/>
              <w:left w:val="none"/>
              <w:bottom w:val="none"/>
              <w:right w:val="none"/>
            </w:tcBorders>
          </w:tcPr>
          <w:p>
            <w:pPr>
              <w:pStyle w:val="0"/>
            </w:pPr>
            <w:r>
              <w:rPr>
                <w:sz w:val="24"/>
              </w:rPr>
              <w:t xml:space="preserve">Кабардино-Балкарская Республика</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r>
      <w:tr>
        <w:tc>
          <w:tcPr>
            <w:tcW w:w="4139" w:type="dxa"/>
            <w:tcBorders>
              <w:top w:val="none"/>
              <w:left w:val="none"/>
              <w:bottom w:val="none"/>
              <w:right w:val="none"/>
            </w:tcBorders>
          </w:tcPr>
          <w:p>
            <w:pPr>
              <w:pStyle w:val="0"/>
            </w:pPr>
            <w:r>
              <w:rPr>
                <w:sz w:val="24"/>
              </w:rPr>
              <w:t xml:space="preserve">Республика Калмыкия</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r>
      <w:tr>
        <w:tc>
          <w:tcPr>
            <w:tcW w:w="4139" w:type="dxa"/>
            <w:tcBorders>
              <w:top w:val="none"/>
              <w:left w:val="none"/>
              <w:bottom w:val="none"/>
              <w:right w:val="none"/>
            </w:tcBorders>
          </w:tcPr>
          <w:p>
            <w:pPr>
              <w:pStyle w:val="0"/>
            </w:pPr>
            <w:r>
              <w:rPr>
                <w:sz w:val="24"/>
              </w:rPr>
              <w:t xml:space="preserve">Карачаево-Черкесская Республика</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r>
      <w:tr>
        <w:tc>
          <w:tcPr>
            <w:tcW w:w="4139" w:type="dxa"/>
            <w:tcBorders>
              <w:top w:val="none"/>
              <w:left w:val="none"/>
              <w:bottom w:val="none"/>
              <w:right w:val="none"/>
            </w:tcBorders>
          </w:tcPr>
          <w:p>
            <w:pPr>
              <w:pStyle w:val="0"/>
            </w:pPr>
            <w:r>
              <w:rPr>
                <w:sz w:val="24"/>
              </w:rPr>
              <w:t xml:space="preserve">Республика Карелия</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1,63</w:t>
            </w:r>
          </w:p>
        </w:tc>
        <w:tc>
          <w:tcPr>
            <w:tcW w:w="1646" w:type="dxa"/>
            <w:tcBorders>
              <w:top w:val="none"/>
              <w:left w:val="none"/>
              <w:bottom w:val="none"/>
              <w:right w:val="none"/>
            </w:tcBorders>
          </w:tcPr>
          <w:p>
            <w:pPr>
              <w:pStyle w:val="0"/>
              <w:jc w:val="center"/>
            </w:pPr>
            <w:r>
              <w:rPr>
                <w:sz w:val="24"/>
              </w:rPr>
              <w:t xml:space="preserve">1,63</w:t>
            </w:r>
          </w:p>
        </w:tc>
      </w:tr>
      <w:tr>
        <w:tc>
          <w:tcPr>
            <w:tcW w:w="4139" w:type="dxa"/>
            <w:tcBorders>
              <w:top w:val="none"/>
              <w:left w:val="none"/>
              <w:bottom w:val="none"/>
              <w:right w:val="none"/>
            </w:tcBorders>
          </w:tcPr>
          <w:p>
            <w:pPr>
              <w:pStyle w:val="0"/>
            </w:pPr>
            <w:r>
              <w:rPr>
                <w:sz w:val="24"/>
              </w:rPr>
              <w:t xml:space="preserve">Республика Коми</w:t>
            </w:r>
          </w:p>
        </w:tc>
        <w:tc>
          <w:tcPr>
            <w:tcW w:w="1646" w:type="dxa"/>
            <w:tcBorders>
              <w:top w:val="none"/>
              <w:left w:val="none"/>
              <w:bottom w:val="none"/>
              <w:right w:val="none"/>
            </w:tcBorders>
          </w:tcPr>
          <w:p>
            <w:pPr>
              <w:pStyle w:val="0"/>
              <w:jc w:val="center"/>
            </w:pPr>
            <w:r>
              <w:rPr>
                <w:sz w:val="24"/>
              </w:rPr>
              <w:t xml:space="preserve">1,58</w:t>
            </w:r>
          </w:p>
        </w:tc>
        <w:tc>
          <w:tcPr>
            <w:tcW w:w="1646" w:type="dxa"/>
            <w:tcBorders>
              <w:top w:val="none"/>
              <w:left w:val="none"/>
              <w:bottom w:val="none"/>
              <w:right w:val="none"/>
            </w:tcBorders>
          </w:tcPr>
          <w:p>
            <w:pPr>
              <w:pStyle w:val="0"/>
              <w:jc w:val="center"/>
            </w:pPr>
            <w:r>
              <w:rPr>
                <w:sz w:val="24"/>
              </w:rPr>
              <w:t xml:space="preserve">1,58</w:t>
            </w:r>
          </w:p>
        </w:tc>
        <w:tc>
          <w:tcPr>
            <w:tcW w:w="1646" w:type="dxa"/>
            <w:tcBorders>
              <w:top w:val="none"/>
              <w:left w:val="none"/>
              <w:bottom w:val="none"/>
              <w:right w:val="none"/>
            </w:tcBorders>
          </w:tcPr>
          <w:p>
            <w:pPr>
              <w:pStyle w:val="0"/>
              <w:jc w:val="center"/>
            </w:pPr>
            <w:r>
              <w:rPr>
                <w:sz w:val="24"/>
              </w:rPr>
              <w:t xml:space="preserve">1,57</w:t>
            </w:r>
          </w:p>
        </w:tc>
      </w:tr>
      <w:tr>
        <w:tc>
          <w:tcPr>
            <w:tcW w:w="4139" w:type="dxa"/>
            <w:tcBorders>
              <w:top w:val="none"/>
              <w:left w:val="none"/>
              <w:bottom w:val="none"/>
              <w:right w:val="none"/>
            </w:tcBorders>
          </w:tcPr>
          <w:p>
            <w:pPr>
              <w:pStyle w:val="0"/>
            </w:pPr>
            <w:r>
              <w:rPr>
                <w:sz w:val="24"/>
              </w:rPr>
              <w:t xml:space="preserve">Республика Крым</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r>
      <w:tr>
        <w:tc>
          <w:tcPr>
            <w:tcW w:w="4139" w:type="dxa"/>
            <w:tcBorders>
              <w:top w:val="none"/>
              <w:left w:val="none"/>
              <w:bottom w:val="none"/>
              <w:right w:val="none"/>
            </w:tcBorders>
          </w:tcPr>
          <w:p>
            <w:pPr>
              <w:pStyle w:val="0"/>
            </w:pPr>
            <w:r>
              <w:rPr>
                <w:sz w:val="24"/>
              </w:rPr>
              <w:t xml:space="preserve">Луганская Народная Республика</w:t>
            </w:r>
          </w:p>
        </w:tc>
        <w:tc>
          <w:tcPr>
            <w:tcW w:w="1646" w:type="dxa"/>
            <w:tcBorders>
              <w:top w:val="none"/>
              <w:left w:val="none"/>
              <w:bottom w:val="none"/>
              <w:right w:val="none"/>
            </w:tcBorders>
          </w:tcPr>
          <w:p>
            <w:pPr>
              <w:pStyle w:val="0"/>
              <w:jc w:val="center"/>
            </w:pPr>
            <w:r>
              <w:rPr>
                <w:sz w:val="24"/>
              </w:rPr>
              <w:t xml:space="preserve">1</w:t>
            </w:r>
          </w:p>
        </w:tc>
        <w:tc>
          <w:tcPr>
            <w:tcW w:w="1646" w:type="dxa"/>
            <w:tcBorders>
              <w:top w:val="none"/>
              <w:left w:val="none"/>
              <w:bottom w:val="none"/>
              <w:right w:val="none"/>
            </w:tcBorders>
          </w:tcPr>
          <w:p>
            <w:pPr>
              <w:pStyle w:val="0"/>
              <w:jc w:val="center"/>
            </w:pPr>
            <w:r>
              <w:rPr>
                <w:sz w:val="24"/>
              </w:rPr>
              <w:t xml:space="preserve">1</w:t>
            </w:r>
          </w:p>
        </w:tc>
        <w:tc>
          <w:tcPr>
            <w:tcW w:w="1646" w:type="dxa"/>
            <w:tcBorders>
              <w:top w:val="none"/>
              <w:left w:val="none"/>
              <w:bottom w:val="none"/>
              <w:right w:val="none"/>
            </w:tcBorders>
          </w:tcPr>
          <w:p>
            <w:pPr>
              <w:pStyle w:val="0"/>
              <w:jc w:val="center"/>
            </w:pPr>
            <w:r>
              <w:rPr>
                <w:sz w:val="24"/>
              </w:rPr>
              <w:t xml:space="preserve">1</w:t>
            </w:r>
          </w:p>
        </w:tc>
      </w:tr>
      <w:tr>
        <w:tc>
          <w:tcPr>
            <w:tcW w:w="4139" w:type="dxa"/>
            <w:tcBorders>
              <w:top w:val="none"/>
              <w:left w:val="none"/>
              <w:bottom w:val="none"/>
              <w:right w:val="none"/>
            </w:tcBorders>
          </w:tcPr>
          <w:p>
            <w:pPr>
              <w:pStyle w:val="0"/>
            </w:pPr>
            <w:r>
              <w:rPr>
                <w:sz w:val="24"/>
              </w:rPr>
              <w:t xml:space="preserve">Республика Марий Эл</w:t>
            </w:r>
          </w:p>
        </w:tc>
        <w:tc>
          <w:tcPr>
            <w:tcW w:w="1646" w:type="dxa"/>
            <w:tcBorders>
              <w:top w:val="none"/>
              <w:left w:val="none"/>
              <w:bottom w:val="none"/>
              <w:right w:val="none"/>
            </w:tcBorders>
          </w:tcPr>
          <w:p>
            <w:pPr>
              <w:pStyle w:val="0"/>
              <w:jc w:val="center"/>
            </w:pPr>
            <w:r>
              <w:rPr>
                <w:sz w:val="24"/>
              </w:rPr>
              <w:t xml:space="preserve">1,98</w:t>
            </w:r>
          </w:p>
        </w:tc>
        <w:tc>
          <w:tcPr>
            <w:tcW w:w="1646" w:type="dxa"/>
            <w:tcBorders>
              <w:top w:val="none"/>
              <w:left w:val="none"/>
              <w:bottom w:val="none"/>
              <w:right w:val="none"/>
            </w:tcBorders>
          </w:tcPr>
          <w:p>
            <w:pPr>
              <w:pStyle w:val="0"/>
              <w:jc w:val="center"/>
            </w:pPr>
            <w:r>
              <w:rPr>
                <w:sz w:val="24"/>
              </w:rPr>
              <w:t xml:space="preserve">1,98</w:t>
            </w:r>
          </w:p>
        </w:tc>
        <w:tc>
          <w:tcPr>
            <w:tcW w:w="1646" w:type="dxa"/>
            <w:tcBorders>
              <w:top w:val="none"/>
              <w:left w:val="none"/>
              <w:bottom w:val="none"/>
              <w:right w:val="none"/>
            </w:tcBorders>
          </w:tcPr>
          <w:p>
            <w:pPr>
              <w:pStyle w:val="0"/>
              <w:jc w:val="center"/>
            </w:pPr>
            <w:r>
              <w:rPr>
                <w:sz w:val="24"/>
              </w:rPr>
              <w:t xml:space="preserve">1,98</w:t>
            </w:r>
          </w:p>
        </w:tc>
      </w:tr>
      <w:tr>
        <w:tc>
          <w:tcPr>
            <w:tcW w:w="4139" w:type="dxa"/>
            <w:tcBorders>
              <w:top w:val="none"/>
              <w:left w:val="none"/>
              <w:bottom w:val="none"/>
              <w:right w:val="none"/>
            </w:tcBorders>
          </w:tcPr>
          <w:p>
            <w:pPr>
              <w:pStyle w:val="0"/>
            </w:pPr>
            <w:r>
              <w:rPr>
                <w:sz w:val="24"/>
              </w:rPr>
              <w:t xml:space="preserve">Республика Мордовия</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r>
      <w:tr>
        <w:tc>
          <w:tcPr>
            <w:tcW w:w="4139" w:type="dxa"/>
            <w:tcBorders>
              <w:top w:val="none"/>
              <w:left w:val="none"/>
              <w:bottom w:val="none"/>
              <w:right w:val="none"/>
            </w:tcBorders>
          </w:tcPr>
          <w:p>
            <w:pPr>
              <w:pStyle w:val="0"/>
            </w:pPr>
            <w:r>
              <w:rPr>
                <w:sz w:val="24"/>
              </w:rPr>
              <w:t xml:space="preserve">Республика Саха (Якутия)</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1,63</w:t>
            </w:r>
          </w:p>
        </w:tc>
      </w:tr>
      <w:tr>
        <w:tc>
          <w:tcPr>
            <w:tcW w:w="4139" w:type="dxa"/>
            <w:tcBorders>
              <w:top w:val="none"/>
              <w:left w:val="none"/>
              <w:bottom w:val="none"/>
              <w:right w:val="none"/>
            </w:tcBorders>
          </w:tcPr>
          <w:p>
            <w:pPr>
              <w:pStyle w:val="0"/>
            </w:pPr>
            <w:r>
              <w:rPr>
                <w:sz w:val="24"/>
              </w:rPr>
              <w:t xml:space="preserve">Республика Северная Осетия - Алания</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1,63</w:t>
            </w:r>
          </w:p>
        </w:tc>
      </w:tr>
      <w:tr>
        <w:tc>
          <w:tcPr>
            <w:tcW w:w="4139" w:type="dxa"/>
            <w:tcBorders>
              <w:top w:val="none"/>
              <w:left w:val="none"/>
              <w:bottom w:val="none"/>
              <w:right w:val="none"/>
            </w:tcBorders>
          </w:tcPr>
          <w:p>
            <w:pPr>
              <w:pStyle w:val="0"/>
            </w:pPr>
            <w:r>
              <w:rPr>
                <w:sz w:val="24"/>
              </w:rPr>
              <w:t xml:space="preserve">Республика Татарстан</w:t>
            </w:r>
          </w:p>
        </w:tc>
        <w:tc>
          <w:tcPr>
            <w:tcW w:w="1646" w:type="dxa"/>
            <w:tcBorders>
              <w:top w:val="none"/>
              <w:left w:val="none"/>
              <w:bottom w:val="none"/>
              <w:right w:val="none"/>
            </w:tcBorders>
          </w:tcPr>
          <w:p>
            <w:pPr>
              <w:pStyle w:val="0"/>
              <w:jc w:val="center"/>
            </w:pPr>
            <w:r>
              <w:rPr>
                <w:sz w:val="24"/>
              </w:rPr>
              <w:t xml:space="preserve">1,58</w:t>
            </w:r>
          </w:p>
        </w:tc>
        <w:tc>
          <w:tcPr>
            <w:tcW w:w="1646" w:type="dxa"/>
            <w:tcBorders>
              <w:top w:val="none"/>
              <w:left w:val="none"/>
              <w:bottom w:val="none"/>
              <w:right w:val="none"/>
            </w:tcBorders>
          </w:tcPr>
          <w:p>
            <w:pPr>
              <w:pStyle w:val="0"/>
              <w:jc w:val="center"/>
            </w:pPr>
            <w:r>
              <w:rPr>
                <w:sz w:val="24"/>
              </w:rPr>
              <w:t xml:space="preserve">1,46</w:t>
            </w:r>
          </w:p>
        </w:tc>
        <w:tc>
          <w:tcPr>
            <w:tcW w:w="1646" w:type="dxa"/>
            <w:tcBorders>
              <w:top w:val="none"/>
              <w:left w:val="none"/>
              <w:bottom w:val="none"/>
              <w:right w:val="none"/>
            </w:tcBorders>
          </w:tcPr>
          <w:p>
            <w:pPr>
              <w:pStyle w:val="0"/>
              <w:jc w:val="center"/>
            </w:pPr>
            <w:r>
              <w:rPr>
                <w:sz w:val="24"/>
              </w:rPr>
              <w:t xml:space="preserve">1,34</w:t>
            </w:r>
          </w:p>
        </w:tc>
      </w:tr>
      <w:tr>
        <w:tc>
          <w:tcPr>
            <w:tcW w:w="4139" w:type="dxa"/>
            <w:tcBorders>
              <w:top w:val="none"/>
              <w:left w:val="none"/>
              <w:bottom w:val="none"/>
              <w:right w:val="none"/>
            </w:tcBorders>
          </w:tcPr>
          <w:p>
            <w:pPr>
              <w:pStyle w:val="0"/>
            </w:pPr>
            <w:r>
              <w:rPr>
                <w:sz w:val="24"/>
              </w:rPr>
              <w:t xml:space="preserve">Республика Тыва</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r>
      <w:tr>
        <w:tc>
          <w:tcPr>
            <w:tcW w:w="4139" w:type="dxa"/>
            <w:tcBorders>
              <w:top w:val="none"/>
              <w:left w:val="none"/>
              <w:bottom w:val="none"/>
              <w:right w:val="none"/>
            </w:tcBorders>
          </w:tcPr>
          <w:p>
            <w:pPr>
              <w:pStyle w:val="0"/>
            </w:pPr>
            <w:r>
              <w:rPr>
                <w:sz w:val="24"/>
              </w:rPr>
              <w:t xml:space="preserve">Удмуртская Республика</w:t>
            </w:r>
          </w:p>
        </w:tc>
        <w:tc>
          <w:tcPr>
            <w:tcW w:w="1646" w:type="dxa"/>
            <w:tcBorders>
              <w:top w:val="none"/>
              <w:left w:val="none"/>
              <w:bottom w:val="none"/>
              <w:right w:val="none"/>
            </w:tcBorders>
          </w:tcPr>
          <w:p>
            <w:pPr>
              <w:pStyle w:val="0"/>
              <w:jc w:val="center"/>
            </w:pPr>
            <w:r>
              <w:rPr>
                <w:sz w:val="24"/>
              </w:rPr>
              <w:t xml:space="preserve">1,63</w:t>
            </w:r>
          </w:p>
        </w:tc>
        <w:tc>
          <w:tcPr>
            <w:tcW w:w="1646" w:type="dxa"/>
            <w:tcBorders>
              <w:top w:val="none"/>
              <w:left w:val="none"/>
              <w:bottom w:val="none"/>
              <w:right w:val="none"/>
            </w:tcBorders>
          </w:tcPr>
          <w:p>
            <w:pPr>
              <w:pStyle w:val="0"/>
              <w:jc w:val="center"/>
            </w:pPr>
            <w:r>
              <w:rPr>
                <w:sz w:val="24"/>
              </w:rPr>
              <w:t xml:space="preserve">1,63</w:t>
            </w:r>
          </w:p>
        </w:tc>
        <w:tc>
          <w:tcPr>
            <w:tcW w:w="1646" w:type="dxa"/>
            <w:tcBorders>
              <w:top w:val="none"/>
              <w:left w:val="none"/>
              <w:bottom w:val="none"/>
              <w:right w:val="none"/>
            </w:tcBorders>
          </w:tcPr>
          <w:p>
            <w:pPr>
              <w:pStyle w:val="0"/>
              <w:jc w:val="center"/>
            </w:pPr>
            <w:r>
              <w:rPr>
                <w:sz w:val="24"/>
              </w:rPr>
              <w:t xml:space="preserve">1,63</w:t>
            </w:r>
          </w:p>
        </w:tc>
      </w:tr>
      <w:tr>
        <w:tc>
          <w:tcPr>
            <w:tcW w:w="4139" w:type="dxa"/>
            <w:tcBorders>
              <w:top w:val="none"/>
              <w:left w:val="none"/>
              <w:bottom w:val="none"/>
              <w:right w:val="none"/>
            </w:tcBorders>
          </w:tcPr>
          <w:p>
            <w:pPr>
              <w:pStyle w:val="0"/>
            </w:pPr>
            <w:r>
              <w:rPr>
                <w:sz w:val="24"/>
              </w:rPr>
              <w:t xml:space="preserve">Республика Хакасия</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1,63</w:t>
            </w:r>
          </w:p>
        </w:tc>
      </w:tr>
      <w:tr>
        <w:tc>
          <w:tcPr>
            <w:tcW w:w="4139" w:type="dxa"/>
            <w:tcBorders>
              <w:top w:val="none"/>
              <w:left w:val="none"/>
              <w:bottom w:val="none"/>
              <w:right w:val="none"/>
            </w:tcBorders>
          </w:tcPr>
          <w:p>
            <w:pPr>
              <w:pStyle w:val="0"/>
            </w:pPr>
            <w:r>
              <w:rPr>
                <w:sz w:val="24"/>
              </w:rPr>
              <w:t xml:space="preserve">Чеченская Республика</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r>
      <w:tr>
        <w:tc>
          <w:tcPr>
            <w:tcW w:w="4139" w:type="dxa"/>
            <w:tcBorders>
              <w:top w:val="none"/>
              <w:left w:val="none"/>
              <w:bottom w:val="none"/>
              <w:right w:val="none"/>
            </w:tcBorders>
          </w:tcPr>
          <w:p>
            <w:pPr>
              <w:pStyle w:val="0"/>
            </w:pPr>
            <w:r>
              <w:rPr>
                <w:sz w:val="24"/>
              </w:rPr>
              <w:t xml:space="preserve">Чувашская Республика</w:t>
            </w:r>
          </w:p>
        </w:tc>
        <w:tc>
          <w:tcPr>
            <w:tcW w:w="1646" w:type="dxa"/>
            <w:tcBorders>
              <w:top w:val="none"/>
              <w:left w:val="none"/>
              <w:bottom w:val="none"/>
              <w:right w:val="none"/>
            </w:tcBorders>
          </w:tcPr>
          <w:p>
            <w:pPr>
              <w:pStyle w:val="0"/>
              <w:jc w:val="center"/>
            </w:pPr>
            <w:r>
              <w:rPr>
                <w:sz w:val="24"/>
              </w:rPr>
              <w:t xml:space="preserve">1,98</w:t>
            </w:r>
          </w:p>
        </w:tc>
        <w:tc>
          <w:tcPr>
            <w:tcW w:w="1646" w:type="dxa"/>
            <w:tcBorders>
              <w:top w:val="none"/>
              <w:left w:val="none"/>
              <w:bottom w:val="none"/>
              <w:right w:val="none"/>
            </w:tcBorders>
          </w:tcPr>
          <w:p>
            <w:pPr>
              <w:pStyle w:val="0"/>
              <w:jc w:val="center"/>
            </w:pPr>
            <w:r>
              <w:rPr>
                <w:sz w:val="24"/>
              </w:rPr>
              <w:t xml:space="preserve">1,98</w:t>
            </w:r>
          </w:p>
        </w:tc>
        <w:tc>
          <w:tcPr>
            <w:tcW w:w="1646" w:type="dxa"/>
            <w:tcBorders>
              <w:top w:val="none"/>
              <w:left w:val="none"/>
              <w:bottom w:val="none"/>
              <w:right w:val="none"/>
            </w:tcBorders>
          </w:tcPr>
          <w:p>
            <w:pPr>
              <w:pStyle w:val="0"/>
              <w:jc w:val="center"/>
            </w:pPr>
            <w:r>
              <w:rPr>
                <w:sz w:val="24"/>
              </w:rPr>
              <w:t xml:space="preserve">1,98</w:t>
            </w:r>
          </w:p>
        </w:tc>
      </w:tr>
      <w:tr>
        <w:tc>
          <w:tcPr>
            <w:tcW w:w="4139" w:type="dxa"/>
            <w:tcBorders>
              <w:top w:val="none"/>
              <w:left w:val="none"/>
              <w:bottom w:val="none"/>
              <w:right w:val="none"/>
            </w:tcBorders>
          </w:tcPr>
          <w:p>
            <w:pPr>
              <w:pStyle w:val="0"/>
            </w:pPr>
            <w:r>
              <w:rPr>
                <w:sz w:val="24"/>
              </w:rPr>
              <w:t xml:space="preserve">Алтайский край</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r>
      <w:tr>
        <w:tc>
          <w:tcPr>
            <w:tcW w:w="4139" w:type="dxa"/>
            <w:tcBorders>
              <w:top w:val="none"/>
              <w:left w:val="none"/>
              <w:bottom w:val="none"/>
              <w:right w:val="none"/>
            </w:tcBorders>
          </w:tcPr>
          <w:p>
            <w:pPr>
              <w:pStyle w:val="0"/>
            </w:pPr>
            <w:r>
              <w:rPr>
                <w:sz w:val="24"/>
              </w:rPr>
              <w:t xml:space="preserve">Забайкальский край</w:t>
            </w:r>
          </w:p>
        </w:tc>
        <w:tc>
          <w:tcPr>
            <w:tcW w:w="1646" w:type="dxa"/>
            <w:tcBorders>
              <w:top w:val="none"/>
              <w:left w:val="none"/>
              <w:bottom w:val="none"/>
              <w:right w:val="none"/>
            </w:tcBorders>
          </w:tcPr>
          <w:p>
            <w:pPr>
              <w:pStyle w:val="0"/>
              <w:jc w:val="center"/>
            </w:pPr>
            <w:r>
              <w:rPr>
                <w:sz w:val="24"/>
              </w:rPr>
              <w:t xml:space="preserve">1,98</w:t>
            </w:r>
          </w:p>
        </w:tc>
        <w:tc>
          <w:tcPr>
            <w:tcW w:w="1646" w:type="dxa"/>
            <w:tcBorders>
              <w:top w:val="none"/>
              <w:left w:val="none"/>
              <w:bottom w:val="none"/>
              <w:right w:val="none"/>
            </w:tcBorders>
          </w:tcPr>
          <w:p>
            <w:pPr>
              <w:pStyle w:val="0"/>
              <w:jc w:val="center"/>
            </w:pPr>
            <w:r>
              <w:rPr>
                <w:sz w:val="24"/>
              </w:rPr>
              <w:t xml:space="preserve">1,98</w:t>
            </w:r>
          </w:p>
        </w:tc>
        <w:tc>
          <w:tcPr>
            <w:tcW w:w="1646" w:type="dxa"/>
            <w:tcBorders>
              <w:top w:val="none"/>
              <w:left w:val="none"/>
              <w:bottom w:val="none"/>
              <w:right w:val="none"/>
            </w:tcBorders>
          </w:tcPr>
          <w:p>
            <w:pPr>
              <w:pStyle w:val="0"/>
              <w:jc w:val="center"/>
            </w:pPr>
            <w:r>
              <w:rPr>
                <w:sz w:val="24"/>
              </w:rPr>
              <w:t xml:space="preserve">1,98</w:t>
            </w:r>
          </w:p>
        </w:tc>
      </w:tr>
      <w:tr>
        <w:tc>
          <w:tcPr>
            <w:tcW w:w="4139" w:type="dxa"/>
            <w:tcBorders>
              <w:top w:val="none"/>
              <w:left w:val="none"/>
              <w:bottom w:val="none"/>
              <w:right w:val="none"/>
            </w:tcBorders>
          </w:tcPr>
          <w:p>
            <w:pPr>
              <w:pStyle w:val="0"/>
            </w:pPr>
            <w:r>
              <w:rPr>
                <w:sz w:val="24"/>
              </w:rPr>
              <w:t xml:space="preserve">Камчатский край</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r>
      <w:tr>
        <w:tc>
          <w:tcPr>
            <w:tcW w:w="4139" w:type="dxa"/>
            <w:tcBorders>
              <w:top w:val="none"/>
              <w:left w:val="none"/>
              <w:bottom w:val="none"/>
              <w:right w:val="none"/>
            </w:tcBorders>
          </w:tcPr>
          <w:p>
            <w:pPr>
              <w:pStyle w:val="0"/>
            </w:pPr>
            <w:r>
              <w:rPr>
                <w:sz w:val="24"/>
              </w:rPr>
              <w:t xml:space="preserve">Краснодарский край</w:t>
            </w:r>
          </w:p>
        </w:tc>
        <w:tc>
          <w:tcPr>
            <w:tcW w:w="1646" w:type="dxa"/>
            <w:tcBorders>
              <w:top w:val="none"/>
              <w:left w:val="none"/>
              <w:bottom w:val="none"/>
              <w:right w:val="none"/>
            </w:tcBorders>
          </w:tcPr>
          <w:p>
            <w:pPr>
              <w:pStyle w:val="0"/>
              <w:jc w:val="center"/>
            </w:pPr>
            <w:r>
              <w:rPr>
                <w:sz w:val="24"/>
              </w:rPr>
              <w:t xml:space="preserve">1,6</w:t>
            </w:r>
          </w:p>
        </w:tc>
        <w:tc>
          <w:tcPr>
            <w:tcW w:w="1646" w:type="dxa"/>
            <w:tcBorders>
              <w:top w:val="none"/>
              <w:left w:val="none"/>
              <w:bottom w:val="none"/>
              <w:right w:val="none"/>
            </w:tcBorders>
          </w:tcPr>
          <w:p>
            <w:pPr>
              <w:pStyle w:val="0"/>
              <w:jc w:val="center"/>
            </w:pPr>
            <w:r>
              <w:rPr>
                <w:sz w:val="24"/>
              </w:rPr>
              <w:t xml:space="preserve">1,6</w:t>
            </w:r>
          </w:p>
        </w:tc>
        <w:tc>
          <w:tcPr>
            <w:tcW w:w="1646" w:type="dxa"/>
            <w:tcBorders>
              <w:top w:val="none"/>
              <w:left w:val="none"/>
              <w:bottom w:val="none"/>
              <w:right w:val="none"/>
            </w:tcBorders>
          </w:tcPr>
          <w:p>
            <w:pPr>
              <w:pStyle w:val="0"/>
              <w:jc w:val="center"/>
            </w:pPr>
            <w:r>
              <w:rPr>
                <w:sz w:val="24"/>
              </w:rPr>
              <w:t xml:space="preserve">1,6</w:t>
            </w:r>
          </w:p>
        </w:tc>
      </w:tr>
      <w:tr>
        <w:tc>
          <w:tcPr>
            <w:tcW w:w="4139" w:type="dxa"/>
            <w:tcBorders>
              <w:top w:val="none"/>
              <w:left w:val="none"/>
              <w:bottom w:val="none"/>
              <w:right w:val="none"/>
            </w:tcBorders>
          </w:tcPr>
          <w:p>
            <w:pPr>
              <w:pStyle w:val="0"/>
            </w:pPr>
            <w:r>
              <w:rPr>
                <w:sz w:val="24"/>
              </w:rPr>
              <w:t xml:space="preserve">Красноярский край</w:t>
            </w:r>
          </w:p>
        </w:tc>
        <w:tc>
          <w:tcPr>
            <w:tcW w:w="1646" w:type="dxa"/>
            <w:tcBorders>
              <w:top w:val="none"/>
              <w:left w:val="none"/>
              <w:bottom w:val="none"/>
              <w:right w:val="none"/>
            </w:tcBorders>
          </w:tcPr>
          <w:p>
            <w:pPr>
              <w:pStyle w:val="0"/>
              <w:jc w:val="center"/>
            </w:pPr>
            <w:r>
              <w:rPr>
                <w:sz w:val="24"/>
              </w:rPr>
              <w:t xml:space="preserve">1,57</w:t>
            </w:r>
          </w:p>
        </w:tc>
        <w:tc>
          <w:tcPr>
            <w:tcW w:w="1646" w:type="dxa"/>
            <w:tcBorders>
              <w:top w:val="none"/>
              <w:left w:val="none"/>
              <w:bottom w:val="none"/>
              <w:right w:val="none"/>
            </w:tcBorders>
          </w:tcPr>
          <w:p>
            <w:pPr>
              <w:pStyle w:val="0"/>
              <w:jc w:val="center"/>
            </w:pPr>
            <w:r>
              <w:rPr>
                <w:sz w:val="24"/>
              </w:rPr>
              <w:t xml:space="preserve">1,5</w:t>
            </w:r>
          </w:p>
        </w:tc>
        <w:tc>
          <w:tcPr>
            <w:tcW w:w="1646" w:type="dxa"/>
            <w:tcBorders>
              <w:top w:val="none"/>
              <w:left w:val="none"/>
              <w:bottom w:val="none"/>
              <w:right w:val="none"/>
            </w:tcBorders>
          </w:tcPr>
          <w:p>
            <w:pPr>
              <w:pStyle w:val="0"/>
              <w:jc w:val="center"/>
            </w:pPr>
            <w:r>
              <w:rPr>
                <w:sz w:val="24"/>
              </w:rPr>
              <w:t xml:space="preserve">1,43</w:t>
            </w:r>
          </w:p>
        </w:tc>
      </w:tr>
      <w:tr>
        <w:tc>
          <w:tcPr>
            <w:tcW w:w="4139" w:type="dxa"/>
            <w:tcBorders>
              <w:top w:val="none"/>
              <w:left w:val="none"/>
              <w:bottom w:val="none"/>
              <w:right w:val="none"/>
            </w:tcBorders>
          </w:tcPr>
          <w:p>
            <w:pPr>
              <w:pStyle w:val="0"/>
            </w:pPr>
            <w:r>
              <w:rPr>
                <w:sz w:val="24"/>
              </w:rPr>
              <w:t xml:space="preserve">Пермский край</w:t>
            </w:r>
          </w:p>
        </w:tc>
        <w:tc>
          <w:tcPr>
            <w:tcW w:w="1646" w:type="dxa"/>
            <w:tcBorders>
              <w:top w:val="none"/>
              <w:left w:val="none"/>
              <w:bottom w:val="none"/>
              <w:right w:val="none"/>
            </w:tcBorders>
          </w:tcPr>
          <w:p>
            <w:pPr>
              <w:pStyle w:val="0"/>
              <w:jc w:val="center"/>
            </w:pPr>
            <w:r>
              <w:rPr>
                <w:sz w:val="24"/>
              </w:rPr>
              <w:t xml:space="preserve">1,6</w:t>
            </w:r>
          </w:p>
        </w:tc>
        <w:tc>
          <w:tcPr>
            <w:tcW w:w="1646" w:type="dxa"/>
            <w:tcBorders>
              <w:top w:val="none"/>
              <w:left w:val="none"/>
              <w:bottom w:val="none"/>
              <w:right w:val="none"/>
            </w:tcBorders>
          </w:tcPr>
          <w:p>
            <w:pPr>
              <w:pStyle w:val="0"/>
              <w:jc w:val="center"/>
            </w:pPr>
            <w:r>
              <w:rPr>
                <w:sz w:val="24"/>
              </w:rPr>
              <w:t xml:space="preserve">1,6</w:t>
            </w:r>
          </w:p>
        </w:tc>
        <w:tc>
          <w:tcPr>
            <w:tcW w:w="1646" w:type="dxa"/>
            <w:tcBorders>
              <w:top w:val="none"/>
              <w:left w:val="none"/>
              <w:bottom w:val="none"/>
              <w:right w:val="none"/>
            </w:tcBorders>
          </w:tcPr>
          <w:p>
            <w:pPr>
              <w:pStyle w:val="0"/>
              <w:jc w:val="center"/>
            </w:pPr>
            <w:r>
              <w:rPr>
                <w:sz w:val="24"/>
              </w:rPr>
              <w:t xml:space="preserve">1,6</w:t>
            </w:r>
          </w:p>
        </w:tc>
      </w:tr>
      <w:tr>
        <w:tc>
          <w:tcPr>
            <w:tcW w:w="4139" w:type="dxa"/>
            <w:tcBorders>
              <w:top w:val="none"/>
              <w:left w:val="none"/>
              <w:bottom w:val="none"/>
              <w:right w:val="none"/>
            </w:tcBorders>
          </w:tcPr>
          <w:p>
            <w:pPr>
              <w:pStyle w:val="0"/>
            </w:pPr>
            <w:r>
              <w:rPr>
                <w:sz w:val="24"/>
              </w:rPr>
              <w:t xml:space="preserve">Приморский край</w:t>
            </w:r>
          </w:p>
        </w:tc>
        <w:tc>
          <w:tcPr>
            <w:tcW w:w="1646" w:type="dxa"/>
            <w:tcBorders>
              <w:top w:val="none"/>
              <w:left w:val="none"/>
              <w:bottom w:val="none"/>
              <w:right w:val="none"/>
            </w:tcBorders>
          </w:tcPr>
          <w:p>
            <w:pPr>
              <w:pStyle w:val="0"/>
              <w:jc w:val="center"/>
            </w:pPr>
            <w:r>
              <w:rPr>
                <w:sz w:val="24"/>
              </w:rPr>
              <w:t xml:space="preserve">1,63</w:t>
            </w:r>
          </w:p>
        </w:tc>
        <w:tc>
          <w:tcPr>
            <w:tcW w:w="1646" w:type="dxa"/>
            <w:tcBorders>
              <w:top w:val="none"/>
              <w:left w:val="none"/>
              <w:bottom w:val="none"/>
              <w:right w:val="none"/>
            </w:tcBorders>
          </w:tcPr>
          <w:p>
            <w:pPr>
              <w:pStyle w:val="0"/>
              <w:jc w:val="center"/>
            </w:pPr>
            <w:r>
              <w:rPr>
                <w:sz w:val="24"/>
              </w:rPr>
              <w:t xml:space="preserve">1,62</w:t>
            </w:r>
          </w:p>
        </w:tc>
        <w:tc>
          <w:tcPr>
            <w:tcW w:w="1646" w:type="dxa"/>
            <w:tcBorders>
              <w:top w:val="none"/>
              <w:left w:val="none"/>
              <w:bottom w:val="none"/>
              <w:right w:val="none"/>
            </w:tcBorders>
          </w:tcPr>
          <w:p>
            <w:pPr>
              <w:pStyle w:val="0"/>
              <w:jc w:val="center"/>
            </w:pPr>
            <w:r>
              <w:rPr>
                <w:sz w:val="24"/>
              </w:rPr>
              <w:t xml:space="preserve">1,62</w:t>
            </w:r>
          </w:p>
        </w:tc>
      </w:tr>
      <w:tr>
        <w:tc>
          <w:tcPr>
            <w:tcW w:w="4139" w:type="dxa"/>
            <w:tcBorders>
              <w:top w:val="none"/>
              <w:left w:val="none"/>
              <w:bottom w:val="none"/>
              <w:right w:val="none"/>
            </w:tcBorders>
          </w:tcPr>
          <w:p>
            <w:pPr>
              <w:pStyle w:val="0"/>
            </w:pPr>
            <w:r>
              <w:rPr>
                <w:sz w:val="24"/>
              </w:rPr>
              <w:t xml:space="preserve">Ставропольский край</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r>
      <w:tr>
        <w:tc>
          <w:tcPr>
            <w:tcW w:w="4139" w:type="dxa"/>
            <w:tcBorders>
              <w:top w:val="none"/>
              <w:left w:val="none"/>
              <w:bottom w:val="none"/>
              <w:right w:val="none"/>
            </w:tcBorders>
          </w:tcPr>
          <w:p>
            <w:pPr>
              <w:pStyle w:val="0"/>
            </w:pPr>
            <w:r>
              <w:rPr>
                <w:sz w:val="24"/>
              </w:rPr>
              <w:t xml:space="preserve">Хабаровский край</w:t>
            </w:r>
          </w:p>
        </w:tc>
        <w:tc>
          <w:tcPr>
            <w:tcW w:w="1646" w:type="dxa"/>
            <w:tcBorders>
              <w:top w:val="none"/>
              <w:left w:val="none"/>
              <w:bottom w:val="none"/>
              <w:right w:val="none"/>
            </w:tcBorders>
          </w:tcPr>
          <w:p>
            <w:pPr>
              <w:pStyle w:val="0"/>
              <w:jc w:val="center"/>
            </w:pPr>
            <w:r>
              <w:rPr>
                <w:sz w:val="24"/>
              </w:rPr>
              <w:t xml:space="preserve">1,62</w:t>
            </w:r>
          </w:p>
        </w:tc>
        <w:tc>
          <w:tcPr>
            <w:tcW w:w="1646" w:type="dxa"/>
            <w:tcBorders>
              <w:top w:val="none"/>
              <w:left w:val="none"/>
              <w:bottom w:val="none"/>
              <w:right w:val="none"/>
            </w:tcBorders>
          </w:tcPr>
          <w:p>
            <w:pPr>
              <w:pStyle w:val="0"/>
              <w:jc w:val="center"/>
            </w:pPr>
            <w:r>
              <w:rPr>
                <w:sz w:val="24"/>
              </w:rPr>
              <w:t xml:space="preserve">1,62</w:t>
            </w:r>
          </w:p>
        </w:tc>
        <w:tc>
          <w:tcPr>
            <w:tcW w:w="1646" w:type="dxa"/>
            <w:tcBorders>
              <w:top w:val="none"/>
              <w:left w:val="none"/>
              <w:bottom w:val="none"/>
              <w:right w:val="none"/>
            </w:tcBorders>
          </w:tcPr>
          <w:p>
            <w:pPr>
              <w:pStyle w:val="0"/>
              <w:jc w:val="center"/>
            </w:pPr>
            <w:r>
              <w:rPr>
                <w:sz w:val="24"/>
              </w:rPr>
              <w:t xml:space="preserve">1,6</w:t>
            </w:r>
          </w:p>
        </w:tc>
      </w:tr>
      <w:tr>
        <w:tc>
          <w:tcPr>
            <w:tcW w:w="4139" w:type="dxa"/>
            <w:tcBorders>
              <w:top w:val="none"/>
              <w:left w:val="none"/>
              <w:bottom w:val="none"/>
              <w:right w:val="none"/>
            </w:tcBorders>
          </w:tcPr>
          <w:p>
            <w:pPr>
              <w:pStyle w:val="0"/>
            </w:pPr>
            <w:r>
              <w:rPr>
                <w:sz w:val="24"/>
              </w:rPr>
              <w:t xml:space="preserve">Амурская область</w:t>
            </w:r>
          </w:p>
        </w:tc>
        <w:tc>
          <w:tcPr>
            <w:tcW w:w="1646" w:type="dxa"/>
            <w:tcBorders>
              <w:top w:val="none"/>
              <w:left w:val="none"/>
              <w:bottom w:val="none"/>
              <w:right w:val="none"/>
            </w:tcBorders>
          </w:tcPr>
          <w:p>
            <w:pPr>
              <w:pStyle w:val="0"/>
              <w:jc w:val="center"/>
            </w:pPr>
            <w:r>
              <w:rPr>
                <w:sz w:val="24"/>
              </w:rPr>
              <w:t xml:space="preserve">1,62</w:t>
            </w:r>
          </w:p>
        </w:tc>
        <w:tc>
          <w:tcPr>
            <w:tcW w:w="1646" w:type="dxa"/>
            <w:tcBorders>
              <w:top w:val="none"/>
              <w:left w:val="none"/>
              <w:bottom w:val="none"/>
              <w:right w:val="none"/>
            </w:tcBorders>
          </w:tcPr>
          <w:p>
            <w:pPr>
              <w:pStyle w:val="0"/>
              <w:jc w:val="center"/>
            </w:pPr>
            <w:r>
              <w:rPr>
                <w:sz w:val="24"/>
              </w:rPr>
              <w:t xml:space="preserve">1,6</w:t>
            </w:r>
          </w:p>
        </w:tc>
        <w:tc>
          <w:tcPr>
            <w:tcW w:w="1646" w:type="dxa"/>
            <w:tcBorders>
              <w:top w:val="none"/>
              <w:left w:val="none"/>
              <w:bottom w:val="none"/>
              <w:right w:val="none"/>
            </w:tcBorders>
          </w:tcPr>
          <w:p>
            <w:pPr>
              <w:pStyle w:val="0"/>
              <w:jc w:val="center"/>
            </w:pPr>
            <w:r>
              <w:rPr>
                <w:sz w:val="24"/>
              </w:rPr>
              <w:t xml:space="preserve">1,6</w:t>
            </w:r>
          </w:p>
        </w:tc>
      </w:tr>
      <w:tr>
        <w:tc>
          <w:tcPr>
            <w:tcW w:w="4139" w:type="dxa"/>
            <w:tcBorders>
              <w:top w:val="none"/>
              <w:left w:val="none"/>
              <w:bottom w:val="none"/>
              <w:right w:val="none"/>
            </w:tcBorders>
          </w:tcPr>
          <w:p>
            <w:pPr>
              <w:pStyle w:val="0"/>
            </w:pPr>
            <w:r>
              <w:rPr>
                <w:sz w:val="24"/>
              </w:rPr>
              <w:t xml:space="preserve">Архангельская область</w:t>
            </w:r>
          </w:p>
        </w:tc>
        <w:tc>
          <w:tcPr>
            <w:tcW w:w="1646" w:type="dxa"/>
            <w:tcBorders>
              <w:top w:val="none"/>
              <w:left w:val="none"/>
              <w:bottom w:val="none"/>
              <w:right w:val="none"/>
            </w:tcBorders>
          </w:tcPr>
          <w:p>
            <w:pPr>
              <w:pStyle w:val="0"/>
              <w:jc w:val="center"/>
            </w:pPr>
            <w:r>
              <w:rPr>
                <w:sz w:val="24"/>
              </w:rPr>
              <w:t xml:space="preserve">1,63</w:t>
            </w:r>
          </w:p>
        </w:tc>
        <w:tc>
          <w:tcPr>
            <w:tcW w:w="1646" w:type="dxa"/>
            <w:tcBorders>
              <w:top w:val="none"/>
              <w:left w:val="none"/>
              <w:bottom w:val="none"/>
              <w:right w:val="none"/>
            </w:tcBorders>
          </w:tcPr>
          <w:p>
            <w:pPr>
              <w:pStyle w:val="0"/>
              <w:jc w:val="center"/>
            </w:pPr>
            <w:r>
              <w:rPr>
                <w:sz w:val="24"/>
              </w:rPr>
              <w:t xml:space="preserve">1,63</w:t>
            </w:r>
          </w:p>
        </w:tc>
        <w:tc>
          <w:tcPr>
            <w:tcW w:w="1646" w:type="dxa"/>
            <w:tcBorders>
              <w:top w:val="none"/>
              <w:left w:val="none"/>
              <w:bottom w:val="none"/>
              <w:right w:val="none"/>
            </w:tcBorders>
          </w:tcPr>
          <w:p>
            <w:pPr>
              <w:pStyle w:val="0"/>
              <w:jc w:val="center"/>
            </w:pPr>
            <w:r>
              <w:rPr>
                <w:sz w:val="24"/>
              </w:rPr>
              <w:t xml:space="preserve">1,62</w:t>
            </w:r>
          </w:p>
        </w:tc>
      </w:tr>
      <w:tr>
        <w:tc>
          <w:tcPr>
            <w:tcW w:w="4139" w:type="dxa"/>
            <w:tcBorders>
              <w:top w:val="none"/>
              <w:left w:val="none"/>
              <w:bottom w:val="none"/>
              <w:right w:val="none"/>
            </w:tcBorders>
          </w:tcPr>
          <w:p>
            <w:pPr>
              <w:pStyle w:val="0"/>
            </w:pPr>
            <w:r>
              <w:rPr>
                <w:sz w:val="24"/>
              </w:rPr>
              <w:t xml:space="preserve">Астраханская область</w:t>
            </w:r>
          </w:p>
        </w:tc>
        <w:tc>
          <w:tcPr>
            <w:tcW w:w="1646" w:type="dxa"/>
            <w:tcBorders>
              <w:top w:val="none"/>
              <w:left w:val="none"/>
              <w:bottom w:val="none"/>
              <w:right w:val="none"/>
            </w:tcBorders>
          </w:tcPr>
          <w:p>
            <w:pPr>
              <w:pStyle w:val="0"/>
              <w:jc w:val="center"/>
            </w:pPr>
            <w:r>
              <w:rPr>
                <w:sz w:val="24"/>
              </w:rPr>
              <w:t xml:space="preserve">1,94</w:t>
            </w:r>
          </w:p>
        </w:tc>
        <w:tc>
          <w:tcPr>
            <w:tcW w:w="1646" w:type="dxa"/>
            <w:tcBorders>
              <w:top w:val="none"/>
              <w:left w:val="none"/>
              <w:bottom w:val="none"/>
              <w:right w:val="none"/>
            </w:tcBorders>
          </w:tcPr>
          <w:p>
            <w:pPr>
              <w:pStyle w:val="0"/>
              <w:jc w:val="center"/>
            </w:pPr>
            <w:r>
              <w:rPr>
                <w:sz w:val="24"/>
              </w:rPr>
              <w:t xml:space="preserve">1,94</w:t>
            </w:r>
          </w:p>
        </w:tc>
        <w:tc>
          <w:tcPr>
            <w:tcW w:w="1646" w:type="dxa"/>
            <w:tcBorders>
              <w:top w:val="none"/>
              <w:left w:val="none"/>
              <w:bottom w:val="none"/>
              <w:right w:val="none"/>
            </w:tcBorders>
          </w:tcPr>
          <w:p>
            <w:pPr>
              <w:pStyle w:val="0"/>
              <w:jc w:val="center"/>
            </w:pPr>
            <w:r>
              <w:rPr>
                <w:sz w:val="24"/>
              </w:rPr>
              <w:t xml:space="preserve">1,94</w:t>
            </w:r>
          </w:p>
        </w:tc>
      </w:tr>
      <w:tr>
        <w:tc>
          <w:tcPr>
            <w:tcW w:w="4139" w:type="dxa"/>
            <w:tcBorders>
              <w:top w:val="none"/>
              <w:left w:val="none"/>
              <w:bottom w:val="none"/>
              <w:right w:val="none"/>
            </w:tcBorders>
          </w:tcPr>
          <w:p>
            <w:pPr>
              <w:pStyle w:val="0"/>
            </w:pPr>
            <w:r>
              <w:rPr>
                <w:sz w:val="24"/>
              </w:rPr>
              <w:t xml:space="preserve">Белгородская область</w:t>
            </w:r>
          </w:p>
        </w:tc>
        <w:tc>
          <w:tcPr>
            <w:tcW w:w="1646" w:type="dxa"/>
            <w:tcBorders>
              <w:top w:val="none"/>
              <w:left w:val="none"/>
              <w:bottom w:val="none"/>
              <w:right w:val="none"/>
            </w:tcBorders>
          </w:tcPr>
          <w:p>
            <w:pPr>
              <w:pStyle w:val="0"/>
              <w:jc w:val="center"/>
            </w:pPr>
            <w:r>
              <w:rPr>
                <w:sz w:val="24"/>
              </w:rPr>
              <w:t xml:space="preserve">1,57</w:t>
            </w:r>
          </w:p>
        </w:tc>
        <w:tc>
          <w:tcPr>
            <w:tcW w:w="1646" w:type="dxa"/>
            <w:tcBorders>
              <w:top w:val="none"/>
              <w:left w:val="none"/>
              <w:bottom w:val="none"/>
              <w:right w:val="none"/>
            </w:tcBorders>
          </w:tcPr>
          <w:p>
            <w:pPr>
              <w:pStyle w:val="0"/>
              <w:jc w:val="center"/>
            </w:pPr>
            <w:r>
              <w:rPr>
                <w:sz w:val="24"/>
              </w:rPr>
              <w:t xml:space="preserve">1,47</w:t>
            </w:r>
          </w:p>
        </w:tc>
        <w:tc>
          <w:tcPr>
            <w:tcW w:w="1646" w:type="dxa"/>
            <w:tcBorders>
              <w:top w:val="none"/>
              <w:left w:val="none"/>
              <w:bottom w:val="none"/>
              <w:right w:val="none"/>
            </w:tcBorders>
          </w:tcPr>
          <w:p>
            <w:pPr>
              <w:pStyle w:val="0"/>
              <w:jc w:val="center"/>
            </w:pPr>
            <w:r>
              <w:rPr>
                <w:sz w:val="24"/>
              </w:rPr>
              <w:t xml:space="preserve">1,37</w:t>
            </w:r>
          </w:p>
        </w:tc>
      </w:tr>
      <w:tr>
        <w:tc>
          <w:tcPr>
            <w:tcW w:w="4139" w:type="dxa"/>
            <w:tcBorders>
              <w:top w:val="none"/>
              <w:left w:val="none"/>
              <w:bottom w:val="none"/>
              <w:right w:val="none"/>
            </w:tcBorders>
          </w:tcPr>
          <w:p>
            <w:pPr>
              <w:pStyle w:val="0"/>
            </w:pPr>
            <w:r>
              <w:rPr>
                <w:sz w:val="24"/>
              </w:rPr>
              <w:t xml:space="preserve">Брянская область</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r>
      <w:tr>
        <w:tc>
          <w:tcPr>
            <w:tcW w:w="4139" w:type="dxa"/>
            <w:tcBorders>
              <w:top w:val="none"/>
              <w:left w:val="none"/>
              <w:bottom w:val="none"/>
              <w:right w:val="none"/>
            </w:tcBorders>
          </w:tcPr>
          <w:p>
            <w:pPr>
              <w:pStyle w:val="0"/>
            </w:pPr>
            <w:r>
              <w:rPr>
                <w:sz w:val="24"/>
              </w:rPr>
              <w:t xml:space="preserve">Владимирская область</w:t>
            </w:r>
          </w:p>
        </w:tc>
        <w:tc>
          <w:tcPr>
            <w:tcW w:w="1646" w:type="dxa"/>
            <w:tcBorders>
              <w:top w:val="none"/>
              <w:left w:val="none"/>
              <w:bottom w:val="none"/>
              <w:right w:val="none"/>
            </w:tcBorders>
          </w:tcPr>
          <w:p>
            <w:pPr>
              <w:pStyle w:val="0"/>
              <w:jc w:val="center"/>
            </w:pPr>
            <w:r>
              <w:rPr>
                <w:sz w:val="24"/>
              </w:rPr>
              <w:t xml:space="preserve">1,63</w:t>
            </w:r>
          </w:p>
        </w:tc>
        <w:tc>
          <w:tcPr>
            <w:tcW w:w="1646" w:type="dxa"/>
            <w:tcBorders>
              <w:top w:val="none"/>
              <w:left w:val="none"/>
              <w:bottom w:val="none"/>
              <w:right w:val="none"/>
            </w:tcBorders>
          </w:tcPr>
          <w:p>
            <w:pPr>
              <w:pStyle w:val="0"/>
              <w:jc w:val="center"/>
            </w:pPr>
            <w:r>
              <w:rPr>
                <w:sz w:val="24"/>
              </w:rPr>
              <w:t xml:space="preserve">1,63</w:t>
            </w:r>
          </w:p>
        </w:tc>
        <w:tc>
          <w:tcPr>
            <w:tcW w:w="1646" w:type="dxa"/>
            <w:tcBorders>
              <w:top w:val="none"/>
              <w:left w:val="none"/>
              <w:bottom w:val="none"/>
              <w:right w:val="none"/>
            </w:tcBorders>
          </w:tcPr>
          <w:p>
            <w:pPr>
              <w:pStyle w:val="0"/>
              <w:jc w:val="center"/>
            </w:pPr>
            <w:r>
              <w:rPr>
                <w:sz w:val="24"/>
              </w:rPr>
              <w:t xml:space="preserve">1,62</w:t>
            </w:r>
          </w:p>
        </w:tc>
      </w:tr>
      <w:tr>
        <w:tc>
          <w:tcPr>
            <w:tcW w:w="4139" w:type="dxa"/>
            <w:tcBorders>
              <w:top w:val="none"/>
              <w:left w:val="none"/>
              <w:bottom w:val="none"/>
              <w:right w:val="none"/>
            </w:tcBorders>
          </w:tcPr>
          <w:p>
            <w:pPr>
              <w:pStyle w:val="0"/>
            </w:pPr>
            <w:r>
              <w:rPr>
                <w:sz w:val="24"/>
              </w:rPr>
              <w:t xml:space="preserve">Волгоградская область</w:t>
            </w:r>
          </w:p>
        </w:tc>
        <w:tc>
          <w:tcPr>
            <w:tcW w:w="1646" w:type="dxa"/>
            <w:tcBorders>
              <w:top w:val="none"/>
              <w:left w:val="none"/>
              <w:bottom w:val="none"/>
              <w:right w:val="none"/>
            </w:tcBorders>
          </w:tcPr>
          <w:p>
            <w:pPr>
              <w:pStyle w:val="0"/>
              <w:jc w:val="center"/>
            </w:pPr>
            <w:r>
              <w:rPr>
                <w:sz w:val="24"/>
              </w:rPr>
              <w:t xml:space="preserve">1,96</w:t>
            </w:r>
          </w:p>
        </w:tc>
        <w:tc>
          <w:tcPr>
            <w:tcW w:w="1646" w:type="dxa"/>
            <w:tcBorders>
              <w:top w:val="none"/>
              <w:left w:val="none"/>
              <w:bottom w:val="none"/>
              <w:right w:val="none"/>
            </w:tcBorders>
          </w:tcPr>
          <w:p>
            <w:pPr>
              <w:pStyle w:val="0"/>
              <w:jc w:val="center"/>
            </w:pPr>
            <w:r>
              <w:rPr>
                <w:sz w:val="24"/>
              </w:rPr>
              <w:t xml:space="preserve">1,96</w:t>
            </w:r>
          </w:p>
        </w:tc>
        <w:tc>
          <w:tcPr>
            <w:tcW w:w="1646" w:type="dxa"/>
            <w:tcBorders>
              <w:top w:val="none"/>
              <w:left w:val="none"/>
              <w:bottom w:val="none"/>
              <w:right w:val="none"/>
            </w:tcBorders>
          </w:tcPr>
          <w:p>
            <w:pPr>
              <w:pStyle w:val="0"/>
              <w:jc w:val="center"/>
            </w:pPr>
            <w:r>
              <w:rPr>
                <w:sz w:val="24"/>
              </w:rPr>
              <w:t xml:space="preserve">1,96</w:t>
            </w:r>
          </w:p>
        </w:tc>
      </w:tr>
      <w:tr>
        <w:tc>
          <w:tcPr>
            <w:tcW w:w="4139" w:type="dxa"/>
            <w:tcBorders>
              <w:top w:val="none"/>
              <w:left w:val="none"/>
              <w:bottom w:val="none"/>
              <w:right w:val="none"/>
            </w:tcBorders>
          </w:tcPr>
          <w:p>
            <w:pPr>
              <w:pStyle w:val="0"/>
            </w:pPr>
            <w:r>
              <w:rPr>
                <w:sz w:val="24"/>
              </w:rPr>
              <w:t xml:space="preserve">Вологодская область</w:t>
            </w:r>
          </w:p>
        </w:tc>
        <w:tc>
          <w:tcPr>
            <w:tcW w:w="1646" w:type="dxa"/>
            <w:tcBorders>
              <w:top w:val="none"/>
              <w:left w:val="none"/>
              <w:bottom w:val="none"/>
              <w:right w:val="none"/>
            </w:tcBorders>
          </w:tcPr>
          <w:p>
            <w:pPr>
              <w:pStyle w:val="0"/>
              <w:jc w:val="center"/>
            </w:pPr>
            <w:r>
              <w:rPr>
                <w:sz w:val="24"/>
              </w:rPr>
              <w:t xml:space="preserve">1,88</w:t>
            </w:r>
          </w:p>
        </w:tc>
        <w:tc>
          <w:tcPr>
            <w:tcW w:w="1646" w:type="dxa"/>
            <w:tcBorders>
              <w:top w:val="none"/>
              <w:left w:val="none"/>
              <w:bottom w:val="none"/>
              <w:right w:val="none"/>
            </w:tcBorders>
          </w:tcPr>
          <w:p>
            <w:pPr>
              <w:pStyle w:val="0"/>
              <w:jc w:val="center"/>
            </w:pPr>
            <w:r>
              <w:rPr>
                <w:sz w:val="24"/>
              </w:rPr>
              <w:t xml:space="preserve">1,78</w:t>
            </w:r>
          </w:p>
        </w:tc>
        <w:tc>
          <w:tcPr>
            <w:tcW w:w="1646" w:type="dxa"/>
            <w:tcBorders>
              <w:top w:val="none"/>
              <w:left w:val="none"/>
              <w:bottom w:val="none"/>
              <w:right w:val="none"/>
            </w:tcBorders>
          </w:tcPr>
          <w:p>
            <w:pPr>
              <w:pStyle w:val="0"/>
              <w:jc w:val="center"/>
            </w:pPr>
            <w:r>
              <w:rPr>
                <w:sz w:val="24"/>
              </w:rPr>
              <w:t xml:space="preserve">1,68</w:t>
            </w:r>
          </w:p>
        </w:tc>
      </w:tr>
      <w:tr>
        <w:tc>
          <w:tcPr>
            <w:tcW w:w="4139" w:type="dxa"/>
            <w:tcBorders>
              <w:top w:val="none"/>
              <w:left w:val="none"/>
              <w:bottom w:val="none"/>
              <w:right w:val="none"/>
            </w:tcBorders>
          </w:tcPr>
          <w:p>
            <w:pPr>
              <w:pStyle w:val="0"/>
            </w:pPr>
            <w:r>
              <w:rPr>
                <w:sz w:val="24"/>
              </w:rPr>
              <w:t xml:space="preserve">Воронежская область</w:t>
            </w:r>
          </w:p>
        </w:tc>
        <w:tc>
          <w:tcPr>
            <w:tcW w:w="1646" w:type="dxa"/>
            <w:tcBorders>
              <w:top w:val="none"/>
              <w:left w:val="none"/>
              <w:bottom w:val="none"/>
              <w:right w:val="none"/>
            </w:tcBorders>
          </w:tcPr>
          <w:p>
            <w:pPr>
              <w:pStyle w:val="0"/>
              <w:jc w:val="center"/>
            </w:pPr>
            <w:r>
              <w:rPr>
                <w:sz w:val="24"/>
              </w:rPr>
              <w:t xml:space="preserve">1,63</w:t>
            </w:r>
          </w:p>
        </w:tc>
        <w:tc>
          <w:tcPr>
            <w:tcW w:w="1646" w:type="dxa"/>
            <w:tcBorders>
              <w:top w:val="none"/>
              <w:left w:val="none"/>
              <w:bottom w:val="none"/>
              <w:right w:val="none"/>
            </w:tcBorders>
          </w:tcPr>
          <w:p>
            <w:pPr>
              <w:pStyle w:val="0"/>
              <w:jc w:val="center"/>
            </w:pPr>
            <w:r>
              <w:rPr>
                <w:sz w:val="24"/>
              </w:rPr>
              <w:t xml:space="preserve">1,62</w:t>
            </w:r>
          </w:p>
        </w:tc>
        <w:tc>
          <w:tcPr>
            <w:tcW w:w="1646" w:type="dxa"/>
            <w:tcBorders>
              <w:top w:val="none"/>
              <w:left w:val="none"/>
              <w:bottom w:val="none"/>
              <w:right w:val="none"/>
            </w:tcBorders>
          </w:tcPr>
          <w:p>
            <w:pPr>
              <w:pStyle w:val="0"/>
              <w:jc w:val="center"/>
            </w:pPr>
            <w:r>
              <w:rPr>
                <w:sz w:val="24"/>
              </w:rPr>
              <w:t xml:space="preserve">1,62</w:t>
            </w:r>
          </w:p>
        </w:tc>
      </w:tr>
      <w:tr>
        <w:tc>
          <w:tcPr>
            <w:tcW w:w="4139" w:type="dxa"/>
            <w:tcBorders>
              <w:top w:val="none"/>
              <w:left w:val="none"/>
              <w:bottom w:val="none"/>
              <w:right w:val="none"/>
            </w:tcBorders>
          </w:tcPr>
          <w:p>
            <w:pPr>
              <w:pStyle w:val="0"/>
            </w:pPr>
            <w:r>
              <w:rPr>
                <w:sz w:val="24"/>
              </w:rPr>
              <w:t xml:space="preserve">Запорожская область</w:t>
            </w:r>
          </w:p>
        </w:tc>
        <w:tc>
          <w:tcPr>
            <w:tcW w:w="1646" w:type="dxa"/>
            <w:tcBorders>
              <w:top w:val="none"/>
              <w:left w:val="none"/>
              <w:bottom w:val="none"/>
              <w:right w:val="none"/>
            </w:tcBorders>
          </w:tcPr>
          <w:p>
            <w:pPr>
              <w:pStyle w:val="0"/>
              <w:jc w:val="center"/>
            </w:pPr>
            <w:r>
              <w:rPr>
                <w:sz w:val="24"/>
              </w:rPr>
              <w:t xml:space="preserve">1</w:t>
            </w:r>
          </w:p>
        </w:tc>
        <w:tc>
          <w:tcPr>
            <w:tcW w:w="1646" w:type="dxa"/>
            <w:tcBorders>
              <w:top w:val="none"/>
              <w:left w:val="none"/>
              <w:bottom w:val="none"/>
              <w:right w:val="none"/>
            </w:tcBorders>
          </w:tcPr>
          <w:p>
            <w:pPr>
              <w:pStyle w:val="0"/>
              <w:jc w:val="center"/>
            </w:pPr>
            <w:r>
              <w:rPr>
                <w:sz w:val="24"/>
              </w:rPr>
              <w:t xml:space="preserve">1</w:t>
            </w:r>
          </w:p>
        </w:tc>
        <w:tc>
          <w:tcPr>
            <w:tcW w:w="1646" w:type="dxa"/>
            <w:tcBorders>
              <w:top w:val="none"/>
              <w:left w:val="none"/>
              <w:bottom w:val="none"/>
              <w:right w:val="none"/>
            </w:tcBorders>
          </w:tcPr>
          <w:p>
            <w:pPr>
              <w:pStyle w:val="0"/>
              <w:jc w:val="center"/>
            </w:pPr>
            <w:r>
              <w:rPr>
                <w:sz w:val="24"/>
              </w:rPr>
              <w:t xml:space="preserve">1</w:t>
            </w:r>
          </w:p>
        </w:tc>
      </w:tr>
      <w:tr>
        <w:tc>
          <w:tcPr>
            <w:tcW w:w="4139" w:type="dxa"/>
            <w:tcBorders>
              <w:top w:val="none"/>
              <w:left w:val="none"/>
              <w:bottom w:val="none"/>
              <w:right w:val="none"/>
            </w:tcBorders>
          </w:tcPr>
          <w:p>
            <w:pPr>
              <w:pStyle w:val="0"/>
            </w:pPr>
            <w:r>
              <w:rPr>
                <w:sz w:val="24"/>
              </w:rPr>
              <w:t xml:space="preserve">Ивановская область</w:t>
            </w:r>
          </w:p>
        </w:tc>
        <w:tc>
          <w:tcPr>
            <w:tcW w:w="1646" w:type="dxa"/>
            <w:tcBorders>
              <w:top w:val="none"/>
              <w:left w:val="none"/>
              <w:bottom w:val="none"/>
              <w:right w:val="none"/>
            </w:tcBorders>
          </w:tcPr>
          <w:p>
            <w:pPr>
              <w:pStyle w:val="0"/>
              <w:jc w:val="center"/>
            </w:pPr>
            <w:r>
              <w:rPr>
                <w:sz w:val="24"/>
              </w:rPr>
              <w:t xml:space="preserve">1,98</w:t>
            </w:r>
          </w:p>
        </w:tc>
        <w:tc>
          <w:tcPr>
            <w:tcW w:w="1646" w:type="dxa"/>
            <w:tcBorders>
              <w:top w:val="none"/>
              <w:left w:val="none"/>
              <w:bottom w:val="none"/>
              <w:right w:val="none"/>
            </w:tcBorders>
          </w:tcPr>
          <w:p>
            <w:pPr>
              <w:pStyle w:val="0"/>
              <w:jc w:val="center"/>
            </w:pPr>
            <w:r>
              <w:rPr>
                <w:sz w:val="24"/>
              </w:rPr>
              <w:t xml:space="preserve">1,98</w:t>
            </w:r>
          </w:p>
        </w:tc>
        <w:tc>
          <w:tcPr>
            <w:tcW w:w="1646" w:type="dxa"/>
            <w:tcBorders>
              <w:top w:val="none"/>
              <w:left w:val="none"/>
              <w:bottom w:val="none"/>
              <w:right w:val="none"/>
            </w:tcBorders>
          </w:tcPr>
          <w:p>
            <w:pPr>
              <w:pStyle w:val="0"/>
              <w:jc w:val="center"/>
            </w:pPr>
            <w:r>
              <w:rPr>
                <w:sz w:val="24"/>
              </w:rPr>
              <w:t xml:space="preserve">1,96</w:t>
            </w:r>
          </w:p>
        </w:tc>
      </w:tr>
      <w:tr>
        <w:tc>
          <w:tcPr>
            <w:tcW w:w="4139" w:type="dxa"/>
            <w:tcBorders>
              <w:top w:val="none"/>
              <w:left w:val="none"/>
              <w:bottom w:val="none"/>
              <w:right w:val="none"/>
            </w:tcBorders>
          </w:tcPr>
          <w:p>
            <w:pPr>
              <w:pStyle w:val="0"/>
            </w:pPr>
            <w:r>
              <w:rPr>
                <w:sz w:val="24"/>
              </w:rPr>
              <w:t xml:space="preserve">Иркутская область</w:t>
            </w:r>
          </w:p>
        </w:tc>
        <w:tc>
          <w:tcPr>
            <w:tcW w:w="1646" w:type="dxa"/>
            <w:tcBorders>
              <w:top w:val="none"/>
              <w:left w:val="none"/>
              <w:bottom w:val="none"/>
              <w:right w:val="none"/>
            </w:tcBorders>
          </w:tcPr>
          <w:p>
            <w:pPr>
              <w:pStyle w:val="0"/>
              <w:jc w:val="center"/>
            </w:pPr>
            <w:r>
              <w:rPr>
                <w:sz w:val="24"/>
              </w:rPr>
              <w:t xml:space="preserve">1,68</w:t>
            </w:r>
          </w:p>
        </w:tc>
        <w:tc>
          <w:tcPr>
            <w:tcW w:w="1646" w:type="dxa"/>
            <w:tcBorders>
              <w:top w:val="none"/>
              <w:left w:val="none"/>
              <w:bottom w:val="none"/>
              <w:right w:val="none"/>
            </w:tcBorders>
          </w:tcPr>
          <w:p>
            <w:pPr>
              <w:pStyle w:val="0"/>
              <w:jc w:val="center"/>
            </w:pPr>
            <w:r>
              <w:rPr>
                <w:sz w:val="24"/>
              </w:rPr>
              <w:t xml:space="preserve">1,56</w:t>
            </w:r>
          </w:p>
        </w:tc>
        <w:tc>
          <w:tcPr>
            <w:tcW w:w="1646" w:type="dxa"/>
            <w:tcBorders>
              <w:top w:val="none"/>
              <w:left w:val="none"/>
              <w:bottom w:val="none"/>
              <w:right w:val="none"/>
            </w:tcBorders>
          </w:tcPr>
          <w:p>
            <w:pPr>
              <w:pStyle w:val="0"/>
              <w:jc w:val="center"/>
            </w:pPr>
            <w:r>
              <w:rPr>
                <w:sz w:val="24"/>
              </w:rPr>
              <w:t xml:space="preserve">1,53</w:t>
            </w:r>
          </w:p>
        </w:tc>
      </w:tr>
      <w:tr>
        <w:tc>
          <w:tcPr>
            <w:tcW w:w="4139" w:type="dxa"/>
            <w:tcBorders>
              <w:top w:val="none"/>
              <w:left w:val="none"/>
              <w:bottom w:val="none"/>
              <w:right w:val="none"/>
            </w:tcBorders>
          </w:tcPr>
          <w:p>
            <w:pPr>
              <w:pStyle w:val="0"/>
            </w:pPr>
            <w:r>
              <w:rPr>
                <w:sz w:val="24"/>
              </w:rPr>
              <w:t xml:space="preserve">Калининградская область</w:t>
            </w:r>
          </w:p>
        </w:tc>
        <w:tc>
          <w:tcPr>
            <w:tcW w:w="1646" w:type="dxa"/>
            <w:tcBorders>
              <w:top w:val="none"/>
              <w:left w:val="none"/>
              <w:bottom w:val="none"/>
              <w:right w:val="none"/>
            </w:tcBorders>
          </w:tcPr>
          <w:p>
            <w:pPr>
              <w:pStyle w:val="0"/>
              <w:jc w:val="center"/>
            </w:pPr>
            <w:r>
              <w:rPr>
                <w:sz w:val="24"/>
              </w:rPr>
              <w:t xml:space="preserve">1,62</w:t>
            </w:r>
          </w:p>
        </w:tc>
        <w:tc>
          <w:tcPr>
            <w:tcW w:w="1646" w:type="dxa"/>
            <w:tcBorders>
              <w:top w:val="none"/>
              <w:left w:val="none"/>
              <w:bottom w:val="none"/>
              <w:right w:val="none"/>
            </w:tcBorders>
          </w:tcPr>
          <w:p>
            <w:pPr>
              <w:pStyle w:val="0"/>
              <w:jc w:val="center"/>
            </w:pPr>
            <w:r>
              <w:rPr>
                <w:sz w:val="24"/>
              </w:rPr>
              <w:t xml:space="preserve">1,62</w:t>
            </w:r>
          </w:p>
        </w:tc>
        <w:tc>
          <w:tcPr>
            <w:tcW w:w="1646" w:type="dxa"/>
            <w:tcBorders>
              <w:top w:val="none"/>
              <w:left w:val="none"/>
              <w:bottom w:val="none"/>
              <w:right w:val="none"/>
            </w:tcBorders>
          </w:tcPr>
          <w:p>
            <w:pPr>
              <w:pStyle w:val="0"/>
              <w:jc w:val="center"/>
            </w:pPr>
            <w:r>
              <w:rPr>
                <w:sz w:val="24"/>
              </w:rPr>
              <w:t xml:space="preserve">1,6</w:t>
            </w:r>
          </w:p>
        </w:tc>
      </w:tr>
      <w:tr>
        <w:tc>
          <w:tcPr>
            <w:tcW w:w="4139" w:type="dxa"/>
            <w:tcBorders>
              <w:top w:val="none"/>
              <w:left w:val="none"/>
              <w:bottom w:val="none"/>
              <w:right w:val="none"/>
            </w:tcBorders>
          </w:tcPr>
          <w:p>
            <w:pPr>
              <w:pStyle w:val="0"/>
            </w:pPr>
            <w:r>
              <w:rPr>
                <w:sz w:val="24"/>
              </w:rPr>
              <w:t xml:space="preserve">Калужская область</w:t>
            </w:r>
          </w:p>
        </w:tc>
        <w:tc>
          <w:tcPr>
            <w:tcW w:w="1646" w:type="dxa"/>
            <w:tcBorders>
              <w:top w:val="none"/>
              <w:left w:val="none"/>
              <w:bottom w:val="none"/>
              <w:right w:val="none"/>
            </w:tcBorders>
          </w:tcPr>
          <w:p>
            <w:pPr>
              <w:pStyle w:val="0"/>
              <w:jc w:val="center"/>
            </w:pPr>
            <w:r>
              <w:rPr>
                <w:sz w:val="24"/>
              </w:rPr>
              <w:t xml:space="preserve">1,6</w:t>
            </w:r>
          </w:p>
        </w:tc>
        <w:tc>
          <w:tcPr>
            <w:tcW w:w="1646" w:type="dxa"/>
            <w:tcBorders>
              <w:top w:val="none"/>
              <w:left w:val="none"/>
              <w:bottom w:val="none"/>
              <w:right w:val="none"/>
            </w:tcBorders>
          </w:tcPr>
          <w:p>
            <w:pPr>
              <w:pStyle w:val="0"/>
              <w:jc w:val="center"/>
            </w:pPr>
            <w:r>
              <w:rPr>
                <w:sz w:val="24"/>
              </w:rPr>
              <w:t xml:space="preserve">1,6</w:t>
            </w:r>
          </w:p>
        </w:tc>
        <w:tc>
          <w:tcPr>
            <w:tcW w:w="1646" w:type="dxa"/>
            <w:tcBorders>
              <w:top w:val="none"/>
              <w:left w:val="none"/>
              <w:bottom w:val="none"/>
              <w:right w:val="none"/>
            </w:tcBorders>
          </w:tcPr>
          <w:p>
            <w:pPr>
              <w:pStyle w:val="0"/>
              <w:jc w:val="center"/>
            </w:pPr>
            <w:r>
              <w:rPr>
                <w:sz w:val="24"/>
              </w:rPr>
              <w:t xml:space="preserve">1,58</w:t>
            </w:r>
          </w:p>
        </w:tc>
      </w:tr>
      <w:tr>
        <w:tc>
          <w:tcPr>
            <w:tcW w:w="4139" w:type="dxa"/>
            <w:tcBorders>
              <w:top w:val="none"/>
              <w:left w:val="none"/>
              <w:bottom w:val="none"/>
              <w:right w:val="none"/>
            </w:tcBorders>
          </w:tcPr>
          <w:p>
            <w:pPr>
              <w:pStyle w:val="0"/>
            </w:pPr>
            <w:r>
              <w:rPr>
                <w:sz w:val="24"/>
              </w:rPr>
              <w:t xml:space="preserve">Кемеровская область - Кузбасс</w:t>
            </w:r>
          </w:p>
        </w:tc>
        <w:tc>
          <w:tcPr>
            <w:tcW w:w="1646" w:type="dxa"/>
            <w:tcBorders>
              <w:top w:val="none"/>
              <w:left w:val="none"/>
              <w:bottom w:val="none"/>
              <w:right w:val="none"/>
            </w:tcBorders>
          </w:tcPr>
          <w:p>
            <w:pPr>
              <w:pStyle w:val="0"/>
              <w:jc w:val="center"/>
            </w:pPr>
            <w:r>
              <w:rPr>
                <w:sz w:val="24"/>
              </w:rPr>
              <w:t xml:space="preserve">1,58</w:t>
            </w:r>
          </w:p>
        </w:tc>
        <w:tc>
          <w:tcPr>
            <w:tcW w:w="1646" w:type="dxa"/>
            <w:tcBorders>
              <w:top w:val="none"/>
              <w:left w:val="none"/>
              <w:bottom w:val="none"/>
              <w:right w:val="none"/>
            </w:tcBorders>
          </w:tcPr>
          <w:p>
            <w:pPr>
              <w:pStyle w:val="0"/>
              <w:jc w:val="center"/>
            </w:pPr>
            <w:r>
              <w:rPr>
                <w:sz w:val="24"/>
              </w:rPr>
              <w:t xml:space="preserve">1,48</w:t>
            </w:r>
          </w:p>
        </w:tc>
        <w:tc>
          <w:tcPr>
            <w:tcW w:w="1646" w:type="dxa"/>
            <w:tcBorders>
              <w:top w:val="none"/>
              <w:left w:val="none"/>
              <w:bottom w:val="none"/>
              <w:right w:val="none"/>
            </w:tcBorders>
          </w:tcPr>
          <w:p>
            <w:pPr>
              <w:pStyle w:val="0"/>
              <w:jc w:val="center"/>
            </w:pPr>
            <w:r>
              <w:rPr>
                <w:sz w:val="24"/>
              </w:rPr>
              <w:t xml:space="preserve">1,38</w:t>
            </w:r>
          </w:p>
        </w:tc>
      </w:tr>
      <w:tr>
        <w:tc>
          <w:tcPr>
            <w:tcW w:w="4139" w:type="dxa"/>
            <w:tcBorders>
              <w:top w:val="none"/>
              <w:left w:val="none"/>
              <w:bottom w:val="none"/>
              <w:right w:val="none"/>
            </w:tcBorders>
          </w:tcPr>
          <w:p>
            <w:pPr>
              <w:pStyle w:val="0"/>
            </w:pPr>
            <w:r>
              <w:rPr>
                <w:sz w:val="24"/>
              </w:rPr>
              <w:t xml:space="preserve">Кировская область</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1,63</w:t>
            </w:r>
          </w:p>
        </w:tc>
      </w:tr>
      <w:tr>
        <w:tc>
          <w:tcPr>
            <w:tcW w:w="4139" w:type="dxa"/>
            <w:tcBorders>
              <w:top w:val="none"/>
              <w:left w:val="none"/>
              <w:bottom w:val="none"/>
              <w:right w:val="none"/>
            </w:tcBorders>
          </w:tcPr>
          <w:p>
            <w:pPr>
              <w:pStyle w:val="0"/>
            </w:pPr>
            <w:r>
              <w:rPr>
                <w:sz w:val="24"/>
              </w:rPr>
              <w:t xml:space="preserve">Костромская область</w:t>
            </w:r>
          </w:p>
        </w:tc>
        <w:tc>
          <w:tcPr>
            <w:tcW w:w="1646" w:type="dxa"/>
            <w:tcBorders>
              <w:top w:val="none"/>
              <w:left w:val="none"/>
              <w:bottom w:val="none"/>
              <w:right w:val="none"/>
            </w:tcBorders>
          </w:tcPr>
          <w:p>
            <w:pPr>
              <w:pStyle w:val="0"/>
              <w:jc w:val="center"/>
            </w:pPr>
            <w:r>
              <w:rPr>
                <w:sz w:val="24"/>
              </w:rPr>
              <w:t xml:space="preserve">1,98</w:t>
            </w:r>
          </w:p>
        </w:tc>
        <w:tc>
          <w:tcPr>
            <w:tcW w:w="1646" w:type="dxa"/>
            <w:tcBorders>
              <w:top w:val="none"/>
              <w:left w:val="none"/>
              <w:bottom w:val="none"/>
              <w:right w:val="none"/>
            </w:tcBorders>
          </w:tcPr>
          <w:p>
            <w:pPr>
              <w:pStyle w:val="0"/>
              <w:jc w:val="center"/>
            </w:pPr>
            <w:r>
              <w:rPr>
                <w:sz w:val="24"/>
              </w:rPr>
              <w:t xml:space="preserve">1,98</w:t>
            </w:r>
          </w:p>
        </w:tc>
        <w:tc>
          <w:tcPr>
            <w:tcW w:w="1646" w:type="dxa"/>
            <w:tcBorders>
              <w:top w:val="none"/>
              <w:left w:val="none"/>
              <w:bottom w:val="none"/>
              <w:right w:val="none"/>
            </w:tcBorders>
          </w:tcPr>
          <w:p>
            <w:pPr>
              <w:pStyle w:val="0"/>
              <w:jc w:val="center"/>
            </w:pPr>
            <w:r>
              <w:rPr>
                <w:sz w:val="24"/>
              </w:rPr>
              <w:t xml:space="preserve">1,96</w:t>
            </w:r>
          </w:p>
        </w:tc>
      </w:tr>
      <w:tr>
        <w:tc>
          <w:tcPr>
            <w:tcW w:w="4139" w:type="dxa"/>
            <w:tcBorders>
              <w:top w:val="none"/>
              <w:left w:val="none"/>
              <w:bottom w:val="none"/>
              <w:right w:val="none"/>
            </w:tcBorders>
          </w:tcPr>
          <w:p>
            <w:pPr>
              <w:pStyle w:val="0"/>
            </w:pPr>
            <w:r>
              <w:rPr>
                <w:sz w:val="24"/>
              </w:rPr>
              <w:t xml:space="preserve">Курганская область</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r>
      <w:tr>
        <w:tc>
          <w:tcPr>
            <w:tcW w:w="4139" w:type="dxa"/>
            <w:tcBorders>
              <w:top w:val="none"/>
              <w:left w:val="none"/>
              <w:bottom w:val="none"/>
              <w:right w:val="none"/>
            </w:tcBorders>
          </w:tcPr>
          <w:p>
            <w:pPr>
              <w:pStyle w:val="0"/>
            </w:pPr>
            <w:r>
              <w:rPr>
                <w:sz w:val="24"/>
              </w:rPr>
              <w:t xml:space="preserve">Курская область</w:t>
            </w:r>
          </w:p>
        </w:tc>
        <w:tc>
          <w:tcPr>
            <w:tcW w:w="1646" w:type="dxa"/>
            <w:tcBorders>
              <w:top w:val="none"/>
              <w:left w:val="none"/>
              <w:bottom w:val="none"/>
              <w:right w:val="none"/>
            </w:tcBorders>
          </w:tcPr>
          <w:p>
            <w:pPr>
              <w:pStyle w:val="0"/>
              <w:jc w:val="center"/>
            </w:pPr>
            <w:r>
              <w:rPr>
                <w:sz w:val="24"/>
              </w:rPr>
              <w:t xml:space="preserve">1,63</w:t>
            </w:r>
          </w:p>
        </w:tc>
        <w:tc>
          <w:tcPr>
            <w:tcW w:w="1646" w:type="dxa"/>
            <w:tcBorders>
              <w:top w:val="none"/>
              <w:left w:val="none"/>
              <w:bottom w:val="none"/>
              <w:right w:val="none"/>
            </w:tcBorders>
          </w:tcPr>
          <w:p>
            <w:pPr>
              <w:pStyle w:val="0"/>
              <w:jc w:val="center"/>
            </w:pPr>
            <w:r>
              <w:rPr>
                <w:sz w:val="24"/>
              </w:rPr>
              <w:t xml:space="preserve">1,62</w:t>
            </w:r>
          </w:p>
        </w:tc>
        <w:tc>
          <w:tcPr>
            <w:tcW w:w="1646" w:type="dxa"/>
            <w:tcBorders>
              <w:top w:val="none"/>
              <w:left w:val="none"/>
              <w:bottom w:val="none"/>
              <w:right w:val="none"/>
            </w:tcBorders>
          </w:tcPr>
          <w:p>
            <w:pPr>
              <w:pStyle w:val="0"/>
              <w:jc w:val="center"/>
            </w:pPr>
            <w:r>
              <w:rPr>
                <w:sz w:val="24"/>
              </w:rPr>
              <w:t xml:space="preserve">1,62</w:t>
            </w:r>
          </w:p>
        </w:tc>
      </w:tr>
      <w:tr>
        <w:tc>
          <w:tcPr>
            <w:tcW w:w="4139" w:type="dxa"/>
            <w:tcBorders>
              <w:top w:val="none"/>
              <w:left w:val="none"/>
              <w:bottom w:val="none"/>
              <w:right w:val="none"/>
            </w:tcBorders>
          </w:tcPr>
          <w:p>
            <w:pPr>
              <w:pStyle w:val="0"/>
            </w:pPr>
            <w:r>
              <w:rPr>
                <w:sz w:val="24"/>
              </w:rPr>
              <w:t xml:space="preserve">Ленинградская область</w:t>
            </w:r>
          </w:p>
        </w:tc>
        <w:tc>
          <w:tcPr>
            <w:tcW w:w="1646" w:type="dxa"/>
            <w:tcBorders>
              <w:top w:val="none"/>
              <w:left w:val="none"/>
              <w:bottom w:val="none"/>
              <w:right w:val="none"/>
            </w:tcBorders>
          </w:tcPr>
          <w:p>
            <w:pPr>
              <w:pStyle w:val="0"/>
              <w:jc w:val="center"/>
            </w:pPr>
            <w:r>
              <w:rPr>
                <w:sz w:val="24"/>
              </w:rPr>
              <w:t xml:space="preserve">1,08</w:t>
            </w:r>
          </w:p>
        </w:tc>
        <w:tc>
          <w:tcPr>
            <w:tcW w:w="1646" w:type="dxa"/>
            <w:tcBorders>
              <w:top w:val="none"/>
              <w:left w:val="none"/>
              <w:bottom w:val="none"/>
              <w:right w:val="none"/>
            </w:tcBorders>
          </w:tcPr>
          <w:p>
            <w:pPr>
              <w:pStyle w:val="0"/>
              <w:jc w:val="center"/>
            </w:pPr>
            <w:r>
              <w:rPr>
                <w:sz w:val="24"/>
              </w:rPr>
              <w:t xml:space="preserve">1,02</w:t>
            </w:r>
          </w:p>
        </w:tc>
        <w:tc>
          <w:tcPr>
            <w:tcW w:w="1646" w:type="dxa"/>
            <w:tcBorders>
              <w:top w:val="none"/>
              <w:left w:val="none"/>
              <w:bottom w:val="none"/>
              <w:right w:val="none"/>
            </w:tcBorders>
          </w:tcPr>
          <w:p>
            <w:pPr>
              <w:pStyle w:val="0"/>
              <w:jc w:val="center"/>
            </w:pPr>
            <w:r>
              <w:rPr>
                <w:sz w:val="24"/>
              </w:rPr>
              <w:t xml:space="preserve">1</w:t>
            </w:r>
          </w:p>
        </w:tc>
      </w:tr>
      <w:tr>
        <w:tc>
          <w:tcPr>
            <w:tcW w:w="4139" w:type="dxa"/>
            <w:tcBorders>
              <w:top w:val="none"/>
              <w:left w:val="none"/>
              <w:bottom w:val="none"/>
              <w:right w:val="none"/>
            </w:tcBorders>
          </w:tcPr>
          <w:p>
            <w:pPr>
              <w:pStyle w:val="0"/>
            </w:pPr>
            <w:r>
              <w:rPr>
                <w:sz w:val="24"/>
              </w:rPr>
              <w:t xml:space="preserve">Липецкая область</w:t>
            </w:r>
          </w:p>
        </w:tc>
        <w:tc>
          <w:tcPr>
            <w:tcW w:w="1646" w:type="dxa"/>
            <w:tcBorders>
              <w:top w:val="none"/>
              <w:left w:val="none"/>
              <w:bottom w:val="none"/>
              <w:right w:val="none"/>
            </w:tcBorders>
          </w:tcPr>
          <w:p>
            <w:pPr>
              <w:pStyle w:val="0"/>
              <w:jc w:val="center"/>
            </w:pPr>
            <w:r>
              <w:rPr>
                <w:sz w:val="24"/>
              </w:rPr>
              <w:t xml:space="preserve">1,57</w:t>
            </w:r>
          </w:p>
        </w:tc>
        <w:tc>
          <w:tcPr>
            <w:tcW w:w="1646" w:type="dxa"/>
            <w:tcBorders>
              <w:top w:val="none"/>
              <w:left w:val="none"/>
              <w:bottom w:val="none"/>
              <w:right w:val="none"/>
            </w:tcBorders>
          </w:tcPr>
          <w:p>
            <w:pPr>
              <w:pStyle w:val="0"/>
              <w:jc w:val="center"/>
            </w:pPr>
            <w:r>
              <w:rPr>
                <w:sz w:val="24"/>
              </w:rPr>
              <w:t xml:space="preserve">1,52</w:t>
            </w:r>
          </w:p>
        </w:tc>
        <w:tc>
          <w:tcPr>
            <w:tcW w:w="1646" w:type="dxa"/>
            <w:tcBorders>
              <w:top w:val="none"/>
              <w:left w:val="none"/>
              <w:bottom w:val="none"/>
              <w:right w:val="none"/>
            </w:tcBorders>
          </w:tcPr>
          <w:p>
            <w:pPr>
              <w:pStyle w:val="0"/>
              <w:jc w:val="center"/>
            </w:pPr>
            <w:r>
              <w:rPr>
                <w:sz w:val="24"/>
              </w:rPr>
              <w:t xml:space="preserve">1,47</w:t>
            </w:r>
          </w:p>
        </w:tc>
      </w:tr>
      <w:tr>
        <w:tc>
          <w:tcPr>
            <w:tcW w:w="4139" w:type="dxa"/>
            <w:tcBorders>
              <w:top w:val="none"/>
              <w:left w:val="none"/>
              <w:bottom w:val="none"/>
              <w:right w:val="none"/>
            </w:tcBorders>
          </w:tcPr>
          <w:p>
            <w:pPr>
              <w:pStyle w:val="0"/>
            </w:pPr>
            <w:r>
              <w:rPr>
                <w:sz w:val="24"/>
              </w:rPr>
              <w:t xml:space="preserve">Магаданская область</w:t>
            </w:r>
          </w:p>
        </w:tc>
        <w:tc>
          <w:tcPr>
            <w:tcW w:w="1646" w:type="dxa"/>
            <w:tcBorders>
              <w:top w:val="none"/>
              <w:left w:val="none"/>
              <w:bottom w:val="none"/>
              <w:right w:val="none"/>
            </w:tcBorders>
          </w:tcPr>
          <w:p>
            <w:pPr>
              <w:pStyle w:val="0"/>
              <w:jc w:val="center"/>
            </w:pPr>
            <w:r>
              <w:rPr>
                <w:sz w:val="24"/>
              </w:rPr>
              <w:t xml:space="preserve">1,63</w:t>
            </w:r>
          </w:p>
        </w:tc>
        <w:tc>
          <w:tcPr>
            <w:tcW w:w="1646" w:type="dxa"/>
            <w:tcBorders>
              <w:top w:val="none"/>
              <w:left w:val="none"/>
              <w:bottom w:val="none"/>
              <w:right w:val="none"/>
            </w:tcBorders>
          </w:tcPr>
          <w:p>
            <w:pPr>
              <w:pStyle w:val="0"/>
              <w:jc w:val="center"/>
            </w:pPr>
            <w:r>
              <w:rPr>
                <w:sz w:val="24"/>
              </w:rPr>
              <w:t xml:space="preserve">1,63</w:t>
            </w:r>
          </w:p>
        </w:tc>
        <w:tc>
          <w:tcPr>
            <w:tcW w:w="1646" w:type="dxa"/>
            <w:tcBorders>
              <w:top w:val="none"/>
              <w:left w:val="none"/>
              <w:bottom w:val="none"/>
              <w:right w:val="none"/>
            </w:tcBorders>
          </w:tcPr>
          <w:p>
            <w:pPr>
              <w:pStyle w:val="0"/>
              <w:jc w:val="center"/>
            </w:pPr>
            <w:r>
              <w:rPr>
                <w:sz w:val="24"/>
              </w:rPr>
              <w:t xml:space="preserve">1,62</w:t>
            </w:r>
          </w:p>
        </w:tc>
      </w:tr>
      <w:tr>
        <w:tc>
          <w:tcPr>
            <w:tcW w:w="4139" w:type="dxa"/>
            <w:tcBorders>
              <w:top w:val="none"/>
              <w:left w:val="none"/>
              <w:bottom w:val="none"/>
              <w:right w:val="none"/>
            </w:tcBorders>
          </w:tcPr>
          <w:p>
            <w:pPr>
              <w:pStyle w:val="0"/>
            </w:pPr>
            <w:r>
              <w:rPr>
                <w:sz w:val="24"/>
              </w:rPr>
              <w:t xml:space="preserve">Московская область</w:t>
            </w:r>
          </w:p>
        </w:tc>
        <w:tc>
          <w:tcPr>
            <w:tcW w:w="1646" w:type="dxa"/>
            <w:tcBorders>
              <w:top w:val="none"/>
              <w:left w:val="none"/>
              <w:bottom w:val="none"/>
              <w:right w:val="none"/>
            </w:tcBorders>
          </w:tcPr>
          <w:p>
            <w:pPr>
              <w:pStyle w:val="0"/>
              <w:jc w:val="center"/>
            </w:pPr>
            <w:r>
              <w:rPr>
                <w:sz w:val="24"/>
              </w:rPr>
              <w:t xml:space="preserve">1,48</w:t>
            </w:r>
          </w:p>
        </w:tc>
        <w:tc>
          <w:tcPr>
            <w:tcW w:w="1646" w:type="dxa"/>
            <w:tcBorders>
              <w:top w:val="none"/>
              <w:left w:val="none"/>
              <w:bottom w:val="none"/>
              <w:right w:val="none"/>
            </w:tcBorders>
          </w:tcPr>
          <w:p>
            <w:pPr>
              <w:pStyle w:val="0"/>
              <w:jc w:val="center"/>
            </w:pPr>
            <w:r>
              <w:rPr>
                <w:sz w:val="24"/>
              </w:rPr>
              <w:t xml:space="preserve">1,4</w:t>
            </w:r>
          </w:p>
        </w:tc>
        <w:tc>
          <w:tcPr>
            <w:tcW w:w="1646" w:type="dxa"/>
            <w:tcBorders>
              <w:top w:val="none"/>
              <w:left w:val="none"/>
              <w:bottom w:val="none"/>
              <w:right w:val="none"/>
            </w:tcBorders>
          </w:tcPr>
          <w:p>
            <w:pPr>
              <w:pStyle w:val="0"/>
              <w:jc w:val="center"/>
            </w:pPr>
            <w:r>
              <w:rPr>
                <w:sz w:val="24"/>
              </w:rPr>
              <w:t xml:space="preserve">1,32</w:t>
            </w:r>
          </w:p>
        </w:tc>
      </w:tr>
      <w:tr>
        <w:tc>
          <w:tcPr>
            <w:tcW w:w="4139" w:type="dxa"/>
            <w:tcBorders>
              <w:top w:val="none"/>
              <w:left w:val="none"/>
              <w:bottom w:val="none"/>
              <w:right w:val="none"/>
            </w:tcBorders>
          </w:tcPr>
          <w:p>
            <w:pPr>
              <w:pStyle w:val="0"/>
            </w:pPr>
            <w:r>
              <w:rPr>
                <w:sz w:val="24"/>
              </w:rPr>
              <w:t xml:space="preserve">Мурманская область</w:t>
            </w:r>
          </w:p>
        </w:tc>
        <w:tc>
          <w:tcPr>
            <w:tcW w:w="1646" w:type="dxa"/>
            <w:tcBorders>
              <w:top w:val="none"/>
              <w:left w:val="none"/>
              <w:bottom w:val="none"/>
              <w:right w:val="none"/>
            </w:tcBorders>
          </w:tcPr>
          <w:p>
            <w:pPr>
              <w:pStyle w:val="0"/>
              <w:jc w:val="center"/>
            </w:pPr>
            <w:r>
              <w:rPr>
                <w:sz w:val="24"/>
              </w:rPr>
              <w:t xml:space="preserve">1,53</w:t>
            </w:r>
          </w:p>
        </w:tc>
        <w:tc>
          <w:tcPr>
            <w:tcW w:w="1646" w:type="dxa"/>
            <w:tcBorders>
              <w:top w:val="none"/>
              <w:left w:val="none"/>
              <w:bottom w:val="none"/>
              <w:right w:val="none"/>
            </w:tcBorders>
          </w:tcPr>
          <w:p>
            <w:pPr>
              <w:pStyle w:val="0"/>
              <w:jc w:val="center"/>
            </w:pPr>
            <w:r>
              <w:rPr>
                <w:sz w:val="24"/>
              </w:rPr>
              <w:t xml:space="preserve">1,43</w:t>
            </w:r>
          </w:p>
        </w:tc>
        <w:tc>
          <w:tcPr>
            <w:tcW w:w="1646" w:type="dxa"/>
            <w:tcBorders>
              <w:top w:val="none"/>
              <w:left w:val="none"/>
              <w:bottom w:val="none"/>
              <w:right w:val="none"/>
            </w:tcBorders>
          </w:tcPr>
          <w:p>
            <w:pPr>
              <w:pStyle w:val="0"/>
              <w:jc w:val="center"/>
            </w:pPr>
            <w:r>
              <w:rPr>
                <w:sz w:val="24"/>
              </w:rPr>
              <w:t xml:space="preserve">1,33</w:t>
            </w:r>
          </w:p>
        </w:tc>
      </w:tr>
      <w:tr>
        <w:tc>
          <w:tcPr>
            <w:tcW w:w="4139" w:type="dxa"/>
            <w:tcBorders>
              <w:top w:val="none"/>
              <w:left w:val="none"/>
              <w:bottom w:val="none"/>
              <w:right w:val="none"/>
            </w:tcBorders>
          </w:tcPr>
          <w:p>
            <w:pPr>
              <w:pStyle w:val="0"/>
            </w:pPr>
            <w:r>
              <w:rPr>
                <w:sz w:val="24"/>
              </w:rPr>
              <w:t xml:space="preserve">Нижегородская область</w:t>
            </w:r>
          </w:p>
        </w:tc>
        <w:tc>
          <w:tcPr>
            <w:tcW w:w="1646" w:type="dxa"/>
            <w:tcBorders>
              <w:top w:val="none"/>
              <w:left w:val="none"/>
              <w:bottom w:val="none"/>
              <w:right w:val="none"/>
            </w:tcBorders>
          </w:tcPr>
          <w:p>
            <w:pPr>
              <w:pStyle w:val="0"/>
              <w:jc w:val="center"/>
            </w:pPr>
            <w:r>
              <w:rPr>
                <w:sz w:val="24"/>
              </w:rPr>
              <w:t xml:space="preserve">1,92</w:t>
            </w:r>
          </w:p>
        </w:tc>
        <w:tc>
          <w:tcPr>
            <w:tcW w:w="1646" w:type="dxa"/>
            <w:tcBorders>
              <w:top w:val="none"/>
              <w:left w:val="none"/>
              <w:bottom w:val="none"/>
              <w:right w:val="none"/>
            </w:tcBorders>
          </w:tcPr>
          <w:p>
            <w:pPr>
              <w:pStyle w:val="0"/>
              <w:jc w:val="center"/>
            </w:pPr>
            <w:r>
              <w:rPr>
                <w:sz w:val="24"/>
              </w:rPr>
              <w:t xml:space="preserve">1,88</w:t>
            </w:r>
          </w:p>
        </w:tc>
        <w:tc>
          <w:tcPr>
            <w:tcW w:w="1646" w:type="dxa"/>
            <w:tcBorders>
              <w:top w:val="none"/>
              <w:left w:val="none"/>
              <w:bottom w:val="none"/>
              <w:right w:val="none"/>
            </w:tcBorders>
          </w:tcPr>
          <w:p>
            <w:pPr>
              <w:pStyle w:val="0"/>
              <w:jc w:val="center"/>
            </w:pPr>
            <w:r>
              <w:rPr>
                <w:sz w:val="24"/>
              </w:rPr>
              <w:t xml:space="preserve">1,86</w:t>
            </w:r>
          </w:p>
        </w:tc>
      </w:tr>
      <w:tr>
        <w:tc>
          <w:tcPr>
            <w:tcW w:w="4139" w:type="dxa"/>
            <w:tcBorders>
              <w:top w:val="none"/>
              <w:left w:val="none"/>
              <w:bottom w:val="none"/>
              <w:right w:val="none"/>
            </w:tcBorders>
          </w:tcPr>
          <w:p>
            <w:pPr>
              <w:pStyle w:val="0"/>
            </w:pPr>
            <w:r>
              <w:rPr>
                <w:sz w:val="24"/>
              </w:rPr>
              <w:t xml:space="preserve">Новгородская область</w:t>
            </w:r>
          </w:p>
        </w:tc>
        <w:tc>
          <w:tcPr>
            <w:tcW w:w="1646" w:type="dxa"/>
            <w:tcBorders>
              <w:top w:val="none"/>
              <w:left w:val="none"/>
              <w:bottom w:val="none"/>
              <w:right w:val="none"/>
            </w:tcBorders>
          </w:tcPr>
          <w:p>
            <w:pPr>
              <w:pStyle w:val="0"/>
              <w:jc w:val="center"/>
            </w:pPr>
            <w:r>
              <w:rPr>
                <w:sz w:val="24"/>
              </w:rPr>
              <w:t xml:space="preserve">1,62</w:t>
            </w:r>
          </w:p>
        </w:tc>
        <w:tc>
          <w:tcPr>
            <w:tcW w:w="1646" w:type="dxa"/>
            <w:tcBorders>
              <w:top w:val="none"/>
              <w:left w:val="none"/>
              <w:bottom w:val="none"/>
              <w:right w:val="none"/>
            </w:tcBorders>
          </w:tcPr>
          <w:p>
            <w:pPr>
              <w:pStyle w:val="0"/>
              <w:jc w:val="center"/>
            </w:pPr>
            <w:r>
              <w:rPr>
                <w:sz w:val="24"/>
              </w:rPr>
              <w:t xml:space="preserve">1,6</w:t>
            </w:r>
          </w:p>
        </w:tc>
        <w:tc>
          <w:tcPr>
            <w:tcW w:w="1646" w:type="dxa"/>
            <w:tcBorders>
              <w:top w:val="none"/>
              <w:left w:val="none"/>
              <w:bottom w:val="none"/>
              <w:right w:val="none"/>
            </w:tcBorders>
          </w:tcPr>
          <w:p>
            <w:pPr>
              <w:pStyle w:val="0"/>
              <w:jc w:val="center"/>
            </w:pPr>
            <w:r>
              <w:rPr>
                <w:sz w:val="24"/>
              </w:rPr>
              <w:t xml:space="preserve">1,6</w:t>
            </w:r>
          </w:p>
        </w:tc>
      </w:tr>
      <w:tr>
        <w:tc>
          <w:tcPr>
            <w:tcW w:w="4139" w:type="dxa"/>
            <w:tcBorders>
              <w:top w:val="none"/>
              <w:left w:val="none"/>
              <w:bottom w:val="none"/>
              <w:right w:val="none"/>
            </w:tcBorders>
          </w:tcPr>
          <w:p>
            <w:pPr>
              <w:pStyle w:val="0"/>
            </w:pPr>
            <w:r>
              <w:rPr>
                <w:sz w:val="24"/>
              </w:rPr>
              <w:t xml:space="preserve">Новосибирская область</w:t>
            </w:r>
          </w:p>
        </w:tc>
        <w:tc>
          <w:tcPr>
            <w:tcW w:w="1646" w:type="dxa"/>
            <w:tcBorders>
              <w:top w:val="none"/>
              <w:left w:val="none"/>
              <w:bottom w:val="none"/>
              <w:right w:val="none"/>
            </w:tcBorders>
          </w:tcPr>
          <w:p>
            <w:pPr>
              <w:pStyle w:val="0"/>
              <w:jc w:val="center"/>
            </w:pPr>
            <w:r>
              <w:rPr>
                <w:sz w:val="24"/>
              </w:rPr>
              <w:t xml:space="preserve">1,6</w:t>
            </w:r>
          </w:p>
        </w:tc>
        <w:tc>
          <w:tcPr>
            <w:tcW w:w="1646" w:type="dxa"/>
            <w:tcBorders>
              <w:top w:val="none"/>
              <w:left w:val="none"/>
              <w:bottom w:val="none"/>
              <w:right w:val="none"/>
            </w:tcBorders>
          </w:tcPr>
          <w:p>
            <w:pPr>
              <w:pStyle w:val="0"/>
              <w:jc w:val="center"/>
            </w:pPr>
            <w:r>
              <w:rPr>
                <w:sz w:val="24"/>
              </w:rPr>
              <w:t xml:space="preserve">1,6</w:t>
            </w:r>
          </w:p>
        </w:tc>
        <w:tc>
          <w:tcPr>
            <w:tcW w:w="1646" w:type="dxa"/>
            <w:tcBorders>
              <w:top w:val="none"/>
              <w:left w:val="none"/>
              <w:bottom w:val="none"/>
              <w:right w:val="none"/>
            </w:tcBorders>
          </w:tcPr>
          <w:p>
            <w:pPr>
              <w:pStyle w:val="0"/>
              <w:jc w:val="center"/>
            </w:pPr>
            <w:r>
              <w:rPr>
                <w:sz w:val="24"/>
              </w:rPr>
              <w:t xml:space="preserve">1,58</w:t>
            </w:r>
          </w:p>
        </w:tc>
      </w:tr>
      <w:tr>
        <w:tc>
          <w:tcPr>
            <w:tcW w:w="4139" w:type="dxa"/>
            <w:tcBorders>
              <w:top w:val="none"/>
              <w:left w:val="none"/>
              <w:bottom w:val="none"/>
              <w:right w:val="none"/>
            </w:tcBorders>
          </w:tcPr>
          <w:p>
            <w:pPr>
              <w:pStyle w:val="0"/>
            </w:pPr>
            <w:r>
              <w:rPr>
                <w:sz w:val="24"/>
              </w:rPr>
              <w:t xml:space="preserve">Омская область</w:t>
            </w:r>
          </w:p>
        </w:tc>
        <w:tc>
          <w:tcPr>
            <w:tcW w:w="1646" w:type="dxa"/>
            <w:tcBorders>
              <w:top w:val="none"/>
              <w:left w:val="none"/>
              <w:bottom w:val="none"/>
              <w:right w:val="none"/>
            </w:tcBorders>
          </w:tcPr>
          <w:p>
            <w:pPr>
              <w:pStyle w:val="0"/>
              <w:jc w:val="center"/>
            </w:pPr>
            <w:r>
              <w:rPr>
                <w:sz w:val="24"/>
              </w:rPr>
              <w:t xml:space="preserve">1,63</w:t>
            </w:r>
          </w:p>
        </w:tc>
        <w:tc>
          <w:tcPr>
            <w:tcW w:w="1646" w:type="dxa"/>
            <w:tcBorders>
              <w:top w:val="none"/>
              <w:left w:val="none"/>
              <w:bottom w:val="none"/>
              <w:right w:val="none"/>
            </w:tcBorders>
          </w:tcPr>
          <w:p>
            <w:pPr>
              <w:pStyle w:val="0"/>
              <w:jc w:val="center"/>
            </w:pPr>
            <w:r>
              <w:rPr>
                <w:sz w:val="24"/>
              </w:rPr>
              <w:t xml:space="preserve">1,63</w:t>
            </w:r>
          </w:p>
        </w:tc>
        <w:tc>
          <w:tcPr>
            <w:tcW w:w="1646" w:type="dxa"/>
            <w:tcBorders>
              <w:top w:val="none"/>
              <w:left w:val="none"/>
              <w:bottom w:val="none"/>
              <w:right w:val="none"/>
            </w:tcBorders>
          </w:tcPr>
          <w:p>
            <w:pPr>
              <w:pStyle w:val="0"/>
              <w:jc w:val="center"/>
            </w:pPr>
            <w:r>
              <w:rPr>
                <w:sz w:val="24"/>
              </w:rPr>
              <w:t xml:space="preserve">1,63</w:t>
            </w:r>
          </w:p>
        </w:tc>
      </w:tr>
      <w:tr>
        <w:tc>
          <w:tcPr>
            <w:tcW w:w="4139" w:type="dxa"/>
            <w:tcBorders>
              <w:top w:val="none"/>
              <w:left w:val="none"/>
              <w:bottom w:val="none"/>
              <w:right w:val="none"/>
            </w:tcBorders>
          </w:tcPr>
          <w:p>
            <w:pPr>
              <w:pStyle w:val="0"/>
            </w:pPr>
            <w:r>
              <w:rPr>
                <w:sz w:val="24"/>
              </w:rPr>
              <w:t xml:space="preserve">Оренбургская область</w:t>
            </w:r>
          </w:p>
        </w:tc>
        <w:tc>
          <w:tcPr>
            <w:tcW w:w="1646" w:type="dxa"/>
            <w:tcBorders>
              <w:top w:val="none"/>
              <w:left w:val="none"/>
              <w:bottom w:val="none"/>
              <w:right w:val="none"/>
            </w:tcBorders>
          </w:tcPr>
          <w:p>
            <w:pPr>
              <w:pStyle w:val="0"/>
              <w:jc w:val="center"/>
            </w:pPr>
            <w:r>
              <w:rPr>
                <w:sz w:val="24"/>
              </w:rPr>
              <w:t xml:space="preserve">1,62</w:t>
            </w:r>
          </w:p>
        </w:tc>
        <w:tc>
          <w:tcPr>
            <w:tcW w:w="1646" w:type="dxa"/>
            <w:tcBorders>
              <w:top w:val="none"/>
              <w:left w:val="none"/>
              <w:bottom w:val="none"/>
              <w:right w:val="none"/>
            </w:tcBorders>
          </w:tcPr>
          <w:p>
            <w:pPr>
              <w:pStyle w:val="0"/>
              <w:jc w:val="center"/>
            </w:pPr>
            <w:r>
              <w:rPr>
                <w:sz w:val="24"/>
              </w:rPr>
              <w:t xml:space="preserve">1,62</w:t>
            </w:r>
          </w:p>
        </w:tc>
        <w:tc>
          <w:tcPr>
            <w:tcW w:w="1646" w:type="dxa"/>
            <w:tcBorders>
              <w:top w:val="none"/>
              <w:left w:val="none"/>
              <w:bottom w:val="none"/>
              <w:right w:val="none"/>
            </w:tcBorders>
          </w:tcPr>
          <w:p>
            <w:pPr>
              <w:pStyle w:val="0"/>
              <w:jc w:val="center"/>
            </w:pPr>
            <w:r>
              <w:rPr>
                <w:sz w:val="24"/>
              </w:rPr>
              <w:t xml:space="preserve">1,62</w:t>
            </w:r>
          </w:p>
        </w:tc>
      </w:tr>
      <w:tr>
        <w:tc>
          <w:tcPr>
            <w:tcW w:w="4139" w:type="dxa"/>
            <w:tcBorders>
              <w:top w:val="none"/>
              <w:left w:val="none"/>
              <w:bottom w:val="none"/>
              <w:right w:val="none"/>
            </w:tcBorders>
          </w:tcPr>
          <w:p>
            <w:pPr>
              <w:pStyle w:val="0"/>
            </w:pPr>
            <w:r>
              <w:rPr>
                <w:sz w:val="24"/>
              </w:rPr>
              <w:t xml:space="preserve">Орловская область</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1,63</w:t>
            </w:r>
          </w:p>
        </w:tc>
      </w:tr>
      <w:tr>
        <w:tc>
          <w:tcPr>
            <w:tcW w:w="4139" w:type="dxa"/>
            <w:tcBorders>
              <w:top w:val="none"/>
              <w:left w:val="none"/>
              <w:bottom w:val="none"/>
              <w:right w:val="none"/>
            </w:tcBorders>
          </w:tcPr>
          <w:p>
            <w:pPr>
              <w:pStyle w:val="0"/>
            </w:pPr>
            <w:r>
              <w:rPr>
                <w:sz w:val="24"/>
              </w:rPr>
              <w:t xml:space="preserve">Пензенская область</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1,63</w:t>
            </w:r>
          </w:p>
        </w:tc>
      </w:tr>
      <w:tr>
        <w:tc>
          <w:tcPr>
            <w:tcW w:w="4139" w:type="dxa"/>
            <w:tcBorders>
              <w:top w:val="none"/>
              <w:left w:val="none"/>
              <w:bottom w:val="none"/>
              <w:right w:val="none"/>
            </w:tcBorders>
          </w:tcPr>
          <w:p>
            <w:pPr>
              <w:pStyle w:val="0"/>
            </w:pPr>
            <w:r>
              <w:rPr>
                <w:sz w:val="24"/>
              </w:rPr>
              <w:t xml:space="preserve">Псковская область</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1,63</w:t>
            </w:r>
          </w:p>
        </w:tc>
      </w:tr>
      <w:tr>
        <w:tc>
          <w:tcPr>
            <w:tcW w:w="4139" w:type="dxa"/>
            <w:tcBorders>
              <w:top w:val="none"/>
              <w:left w:val="none"/>
              <w:bottom w:val="none"/>
              <w:right w:val="none"/>
            </w:tcBorders>
          </w:tcPr>
          <w:p>
            <w:pPr>
              <w:pStyle w:val="0"/>
            </w:pPr>
            <w:r>
              <w:rPr>
                <w:sz w:val="24"/>
              </w:rPr>
              <w:t xml:space="preserve">Ростовская область</w:t>
            </w:r>
          </w:p>
        </w:tc>
        <w:tc>
          <w:tcPr>
            <w:tcW w:w="1646" w:type="dxa"/>
            <w:tcBorders>
              <w:top w:val="none"/>
              <w:left w:val="none"/>
              <w:bottom w:val="none"/>
              <w:right w:val="none"/>
            </w:tcBorders>
          </w:tcPr>
          <w:p>
            <w:pPr>
              <w:pStyle w:val="0"/>
              <w:jc w:val="center"/>
            </w:pPr>
            <w:r>
              <w:rPr>
                <w:sz w:val="24"/>
              </w:rPr>
              <w:t xml:space="preserve">1,63</w:t>
            </w:r>
          </w:p>
        </w:tc>
        <w:tc>
          <w:tcPr>
            <w:tcW w:w="1646" w:type="dxa"/>
            <w:tcBorders>
              <w:top w:val="none"/>
              <w:left w:val="none"/>
              <w:bottom w:val="none"/>
              <w:right w:val="none"/>
            </w:tcBorders>
          </w:tcPr>
          <w:p>
            <w:pPr>
              <w:pStyle w:val="0"/>
              <w:jc w:val="center"/>
            </w:pPr>
            <w:r>
              <w:rPr>
                <w:sz w:val="24"/>
              </w:rPr>
              <w:t xml:space="preserve">1,63</w:t>
            </w:r>
          </w:p>
        </w:tc>
        <w:tc>
          <w:tcPr>
            <w:tcW w:w="1646" w:type="dxa"/>
            <w:tcBorders>
              <w:top w:val="none"/>
              <w:left w:val="none"/>
              <w:bottom w:val="none"/>
              <w:right w:val="none"/>
            </w:tcBorders>
          </w:tcPr>
          <w:p>
            <w:pPr>
              <w:pStyle w:val="0"/>
              <w:jc w:val="center"/>
            </w:pPr>
            <w:r>
              <w:rPr>
                <w:sz w:val="24"/>
              </w:rPr>
              <w:t xml:space="preserve">1,62</w:t>
            </w:r>
          </w:p>
        </w:tc>
      </w:tr>
      <w:tr>
        <w:tc>
          <w:tcPr>
            <w:tcW w:w="4139" w:type="dxa"/>
            <w:tcBorders>
              <w:top w:val="none"/>
              <w:left w:val="none"/>
              <w:bottom w:val="none"/>
              <w:right w:val="none"/>
            </w:tcBorders>
          </w:tcPr>
          <w:p>
            <w:pPr>
              <w:pStyle w:val="0"/>
            </w:pPr>
            <w:r>
              <w:rPr>
                <w:sz w:val="24"/>
              </w:rPr>
              <w:t xml:space="preserve">Рязанская область</w:t>
            </w:r>
          </w:p>
        </w:tc>
        <w:tc>
          <w:tcPr>
            <w:tcW w:w="1646" w:type="dxa"/>
            <w:tcBorders>
              <w:top w:val="none"/>
              <w:left w:val="none"/>
              <w:bottom w:val="none"/>
              <w:right w:val="none"/>
            </w:tcBorders>
          </w:tcPr>
          <w:p>
            <w:pPr>
              <w:pStyle w:val="0"/>
              <w:jc w:val="center"/>
            </w:pPr>
            <w:r>
              <w:rPr>
                <w:sz w:val="24"/>
              </w:rPr>
              <w:t xml:space="preserve">1,62</w:t>
            </w:r>
          </w:p>
        </w:tc>
        <w:tc>
          <w:tcPr>
            <w:tcW w:w="1646" w:type="dxa"/>
            <w:tcBorders>
              <w:top w:val="none"/>
              <w:left w:val="none"/>
              <w:bottom w:val="none"/>
              <w:right w:val="none"/>
            </w:tcBorders>
          </w:tcPr>
          <w:p>
            <w:pPr>
              <w:pStyle w:val="0"/>
              <w:jc w:val="center"/>
            </w:pPr>
            <w:r>
              <w:rPr>
                <w:sz w:val="24"/>
              </w:rPr>
              <w:t xml:space="preserve">1,62</w:t>
            </w:r>
          </w:p>
        </w:tc>
        <w:tc>
          <w:tcPr>
            <w:tcW w:w="1646" w:type="dxa"/>
            <w:tcBorders>
              <w:top w:val="none"/>
              <w:left w:val="none"/>
              <w:bottom w:val="none"/>
              <w:right w:val="none"/>
            </w:tcBorders>
          </w:tcPr>
          <w:p>
            <w:pPr>
              <w:pStyle w:val="0"/>
              <w:jc w:val="center"/>
            </w:pPr>
            <w:r>
              <w:rPr>
                <w:sz w:val="24"/>
              </w:rPr>
              <w:t xml:space="preserve">1,62</w:t>
            </w:r>
          </w:p>
        </w:tc>
      </w:tr>
      <w:tr>
        <w:tc>
          <w:tcPr>
            <w:tcW w:w="4139" w:type="dxa"/>
            <w:tcBorders>
              <w:top w:val="none"/>
              <w:left w:val="none"/>
              <w:bottom w:val="none"/>
              <w:right w:val="none"/>
            </w:tcBorders>
          </w:tcPr>
          <w:p>
            <w:pPr>
              <w:pStyle w:val="0"/>
            </w:pPr>
            <w:r>
              <w:rPr>
                <w:sz w:val="24"/>
              </w:rPr>
              <w:t xml:space="preserve">Самарская область</w:t>
            </w:r>
          </w:p>
        </w:tc>
        <w:tc>
          <w:tcPr>
            <w:tcW w:w="1646" w:type="dxa"/>
            <w:tcBorders>
              <w:top w:val="none"/>
              <w:left w:val="none"/>
              <w:bottom w:val="none"/>
              <w:right w:val="none"/>
            </w:tcBorders>
          </w:tcPr>
          <w:p>
            <w:pPr>
              <w:pStyle w:val="0"/>
              <w:jc w:val="center"/>
            </w:pPr>
            <w:r>
              <w:rPr>
                <w:sz w:val="24"/>
              </w:rPr>
              <w:t xml:space="preserve">1,76</w:t>
            </w:r>
          </w:p>
        </w:tc>
        <w:tc>
          <w:tcPr>
            <w:tcW w:w="1646" w:type="dxa"/>
            <w:tcBorders>
              <w:top w:val="none"/>
              <w:left w:val="none"/>
              <w:bottom w:val="none"/>
              <w:right w:val="none"/>
            </w:tcBorders>
          </w:tcPr>
          <w:p>
            <w:pPr>
              <w:pStyle w:val="0"/>
              <w:jc w:val="center"/>
            </w:pPr>
            <w:r>
              <w:rPr>
                <w:sz w:val="24"/>
              </w:rPr>
              <w:t xml:space="preserve">1,76</w:t>
            </w:r>
          </w:p>
        </w:tc>
        <w:tc>
          <w:tcPr>
            <w:tcW w:w="1646" w:type="dxa"/>
            <w:tcBorders>
              <w:top w:val="none"/>
              <w:left w:val="none"/>
              <w:bottom w:val="none"/>
              <w:right w:val="none"/>
            </w:tcBorders>
          </w:tcPr>
          <w:p>
            <w:pPr>
              <w:pStyle w:val="0"/>
              <w:jc w:val="center"/>
            </w:pPr>
            <w:r>
              <w:rPr>
                <w:sz w:val="24"/>
              </w:rPr>
              <w:t xml:space="preserve">1,76</w:t>
            </w:r>
          </w:p>
        </w:tc>
      </w:tr>
      <w:tr>
        <w:tc>
          <w:tcPr>
            <w:tcW w:w="4139" w:type="dxa"/>
            <w:tcBorders>
              <w:top w:val="none"/>
              <w:left w:val="none"/>
              <w:bottom w:val="none"/>
              <w:right w:val="none"/>
            </w:tcBorders>
          </w:tcPr>
          <w:p>
            <w:pPr>
              <w:pStyle w:val="0"/>
            </w:pPr>
            <w:r>
              <w:rPr>
                <w:sz w:val="24"/>
              </w:rPr>
              <w:t xml:space="preserve">Саратовская область</w:t>
            </w:r>
          </w:p>
        </w:tc>
        <w:tc>
          <w:tcPr>
            <w:tcW w:w="1646" w:type="dxa"/>
            <w:tcBorders>
              <w:top w:val="none"/>
              <w:left w:val="none"/>
              <w:bottom w:val="none"/>
              <w:right w:val="none"/>
            </w:tcBorders>
          </w:tcPr>
          <w:p>
            <w:pPr>
              <w:pStyle w:val="0"/>
              <w:jc w:val="center"/>
            </w:pPr>
            <w:r>
              <w:rPr>
                <w:sz w:val="24"/>
              </w:rPr>
              <w:t xml:space="preserve">1,96</w:t>
            </w:r>
          </w:p>
        </w:tc>
        <w:tc>
          <w:tcPr>
            <w:tcW w:w="1646" w:type="dxa"/>
            <w:tcBorders>
              <w:top w:val="none"/>
              <w:left w:val="none"/>
              <w:bottom w:val="none"/>
              <w:right w:val="none"/>
            </w:tcBorders>
          </w:tcPr>
          <w:p>
            <w:pPr>
              <w:pStyle w:val="0"/>
              <w:jc w:val="center"/>
            </w:pPr>
            <w:r>
              <w:rPr>
                <w:sz w:val="24"/>
              </w:rPr>
              <w:t xml:space="preserve">1,96</w:t>
            </w:r>
          </w:p>
        </w:tc>
        <w:tc>
          <w:tcPr>
            <w:tcW w:w="1646" w:type="dxa"/>
            <w:tcBorders>
              <w:top w:val="none"/>
              <w:left w:val="none"/>
              <w:bottom w:val="none"/>
              <w:right w:val="none"/>
            </w:tcBorders>
          </w:tcPr>
          <w:p>
            <w:pPr>
              <w:pStyle w:val="0"/>
              <w:jc w:val="center"/>
            </w:pPr>
            <w:r>
              <w:rPr>
                <w:sz w:val="24"/>
              </w:rPr>
              <w:t xml:space="preserve">1,96</w:t>
            </w:r>
          </w:p>
        </w:tc>
      </w:tr>
      <w:tr>
        <w:tc>
          <w:tcPr>
            <w:tcW w:w="4139" w:type="dxa"/>
            <w:tcBorders>
              <w:top w:val="none"/>
              <w:left w:val="none"/>
              <w:bottom w:val="none"/>
              <w:right w:val="none"/>
            </w:tcBorders>
          </w:tcPr>
          <w:p>
            <w:pPr>
              <w:pStyle w:val="0"/>
            </w:pPr>
            <w:r>
              <w:rPr>
                <w:sz w:val="24"/>
              </w:rPr>
              <w:t xml:space="preserve">Сахалинская область</w:t>
            </w:r>
          </w:p>
        </w:tc>
        <w:tc>
          <w:tcPr>
            <w:tcW w:w="1646" w:type="dxa"/>
            <w:tcBorders>
              <w:top w:val="none"/>
              <w:left w:val="none"/>
              <w:bottom w:val="none"/>
              <w:right w:val="none"/>
            </w:tcBorders>
          </w:tcPr>
          <w:p>
            <w:pPr>
              <w:pStyle w:val="0"/>
              <w:jc w:val="center"/>
            </w:pPr>
            <w:r>
              <w:rPr>
                <w:sz w:val="24"/>
              </w:rPr>
              <w:t xml:space="preserve">1</w:t>
            </w:r>
          </w:p>
        </w:tc>
        <w:tc>
          <w:tcPr>
            <w:tcW w:w="1646" w:type="dxa"/>
            <w:tcBorders>
              <w:top w:val="none"/>
              <w:left w:val="none"/>
              <w:bottom w:val="none"/>
              <w:right w:val="none"/>
            </w:tcBorders>
          </w:tcPr>
          <w:p>
            <w:pPr>
              <w:pStyle w:val="0"/>
              <w:jc w:val="center"/>
            </w:pPr>
            <w:r>
              <w:rPr>
                <w:sz w:val="24"/>
              </w:rPr>
              <w:t xml:space="preserve">1</w:t>
            </w:r>
          </w:p>
        </w:tc>
        <w:tc>
          <w:tcPr>
            <w:tcW w:w="1646" w:type="dxa"/>
            <w:tcBorders>
              <w:top w:val="none"/>
              <w:left w:val="none"/>
              <w:bottom w:val="none"/>
              <w:right w:val="none"/>
            </w:tcBorders>
          </w:tcPr>
          <w:p>
            <w:pPr>
              <w:pStyle w:val="0"/>
              <w:jc w:val="center"/>
            </w:pPr>
            <w:r>
              <w:rPr>
                <w:sz w:val="24"/>
              </w:rPr>
              <w:t xml:space="preserve">1</w:t>
            </w:r>
          </w:p>
        </w:tc>
      </w:tr>
      <w:tr>
        <w:tc>
          <w:tcPr>
            <w:tcW w:w="4139" w:type="dxa"/>
            <w:tcBorders>
              <w:top w:val="none"/>
              <w:left w:val="none"/>
              <w:bottom w:val="none"/>
              <w:right w:val="none"/>
            </w:tcBorders>
          </w:tcPr>
          <w:p>
            <w:pPr>
              <w:pStyle w:val="0"/>
            </w:pPr>
            <w:r>
              <w:rPr>
                <w:sz w:val="24"/>
              </w:rPr>
              <w:t xml:space="preserve">Свердловская область</w:t>
            </w:r>
          </w:p>
        </w:tc>
        <w:tc>
          <w:tcPr>
            <w:tcW w:w="1646" w:type="dxa"/>
            <w:tcBorders>
              <w:top w:val="none"/>
              <w:left w:val="none"/>
              <w:bottom w:val="none"/>
              <w:right w:val="none"/>
            </w:tcBorders>
          </w:tcPr>
          <w:p>
            <w:pPr>
              <w:pStyle w:val="0"/>
              <w:jc w:val="center"/>
            </w:pPr>
            <w:r>
              <w:rPr>
                <w:sz w:val="24"/>
              </w:rPr>
              <w:t xml:space="preserve">1,52</w:t>
            </w:r>
          </w:p>
        </w:tc>
        <w:tc>
          <w:tcPr>
            <w:tcW w:w="1646" w:type="dxa"/>
            <w:tcBorders>
              <w:top w:val="none"/>
              <w:left w:val="none"/>
              <w:bottom w:val="none"/>
              <w:right w:val="none"/>
            </w:tcBorders>
          </w:tcPr>
          <w:p>
            <w:pPr>
              <w:pStyle w:val="0"/>
              <w:jc w:val="center"/>
            </w:pPr>
            <w:r>
              <w:rPr>
                <w:sz w:val="24"/>
              </w:rPr>
              <w:t xml:space="preserve">1,43</w:t>
            </w:r>
          </w:p>
        </w:tc>
        <w:tc>
          <w:tcPr>
            <w:tcW w:w="1646" w:type="dxa"/>
            <w:tcBorders>
              <w:top w:val="none"/>
              <w:left w:val="none"/>
              <w:bottom w:val="none"/>
              <w:right w:val="none"/>
            </w:tcBorders>
          </w:tcPr>
          <w:p>
            <w:pPr>
              <w:pStyle w:val="0"/>
              <w:jc w:val="center"/>
            </w:pPr>
            <w:r>
              <w:rPr>
                <w:sz w:val="24"/>
              </w:rPr>
              <w:t xml:space="preserve">1,33</w:t>
            </w:r>
          </w:p>
        </w:tc>
      </w:tr>
      <w:tr>
        <w:tc>
          <w:tcPr>
            <w:tcW w:w="4139" w:type="dxa"/>
            <w:tcBorders>
              <w:top w:val="none"/>
              <w:left w:val="none"/>
              <w:bottom w:val="none"/>
              <w:right w:val="none"/>
            </w:tcBorders>
          </w:tcPr>
          <w:p>
            <w:pPr>
              <w:pStyle w:val="0"/>
            </w:pPr>
            <w:r>
              <w:rPr>
                <w:sz w:val="24"/>
              </w:rPr>
              <w:t xml:space="preserve">Смоленская область</w:t>
            </w:r>
          </w:p>
        </w:tc>
        <w:tc>
          <w:tcPr>
            <w:tcW w:w="1646" w:type="dxa"/>
            <w:tcBorders>
              <w:top w:val="none"/>
              <w:left w:val="none"/>
              <w:bottom w:val="none"/>
              <w:right w:val="none"/>
            </w:tcBorders>
          </w:tcPr>
          <w:p>
            <w:pPr>
              <w:pStyle w:val="0"/>
              <w:jc w:val="center"/>
            </w:pPr>
            <w:r>
              <w:rPr>
                <w:sz w:val="24"/>
              </w:rPr>
              <w:t xml:space="preserve">1,62</w:t>
            </w:r>
          </w:p>
        </w:tc>
        <w:tc>
          <w:tcPr>
            <w:tcW w:w="1646" w:type="dxa"/>
            <w:tcBorders>
              <w:top w:val="none"/>
              <w:left w:val="none"/>
              <w:bottom w:val="none"/>
              <w:right w:val="none"/>
            </w:tcBorders>
          </w:tcPr>
          <w:p>
            <w:pPr>
              <w:pStyle w:val="0"/>
              <w:jc w:val="center"/>
            </w:pPr>
            <w:r>
              <w:rPr>
                <w:sz w:val="24"/>
              </w:rPr>
              <w:t xml:space="preserve">1,62</w:t>
            </w:r>
          </w:p>
        </w:tc>
        <w:tc>
          <w:tcPr>
            <w:tcW w:w="1646" w:type="dxa"/>
            <w:tcBorders>
              <w:top w:val="none"/>
              <w:left w:val="none"/>
              <w:bottom w:val="none"/>
              <w:right w:val="none"/>
            </w:tcBorders>
          </w:tcPr>
          <w:p>
            <w:pPr>
              <w:pStyle w:val="0"/>
              <w:jc w:val="center"/>
            </w:pPr>
            <w:r>
              <w:rPr>
                <w:sz w:val="24"/>
              </w:rPr>
              <w:t xml:space="preserve">1,6</w:t>
            </w:r>
          </w:p>
        </w:tc>
      </w:tr>
      <w:tr>
        <w:tc>
          <w:tcPr>
            <w:tcW w:w="4139" w:type="dxa"/>
            <w:tcBorders>
              <w:top w:val="none"/>
              <w:left w:val="none"/>
              <w:bottom w:val="none"/>
              <w:right w:val="none"/>
            </w:tcBorders>
          </w:tcPr>
          <w:p>
            <w:pPr>
              <w:pStyle w:val="0"/>
            </w:pPr>
            <w:r>
              <w:rPr>
                <w:sz w:val="24"/>
              </w:rPr>
              <w:t xml:space="preserve">Тамбовская область</w:t>
            </w:r>
          </w:p>
        </w:tc>
        <w:tc>
          <w:tcPr>
            <w:tcW w:w="1646" w:type="dxa"/>
            <w:tcBorders>
              <w:top w:val="none"/>
              <w:left w:val="none"/>
              <w:bottom w:val="none"/>
              <w:right w:val="none"/>
            </w:tcBorders>
          </w:tcPr>
          <w:p>
            <w:pPr>
              <w:pStyle w:val="0"/>
              <w:jc w:val="center"/>
            </w:pPr>
            <w:r>
              <w:rPr>
                <w:sz w:val="24"/>
              </w:rPr>
              <w:t xml:space="preserve">1,63</w:t>
            </w:r>
          </w:p>
        </w:tc>
        <w:tc>
          <w:tcPr>
            <w:tcW w:w="1646" w:type="dxa"/>
            <w:tcBorders>
              <w:top w:val="none"/>
              <w:left w:val="none"/>
              <w:bottom w:val="none"/>
              <w:right w:val="none"/>
            </w:tcBorders>
          </w:tcPr>
          <w:p>
            <w:pPr>
              <w:pStyle w:val="0"/>
              <w:jc w:val="center"/>
            </w:pPr>
            <w:r>
              <w:rPr>
                <w:sz w:val="24"/>
              </w:rPr>
              <w:t xml:space="preserve">1,63</w:t>
            </w:r>
          </w:p>
        </w:tc>
        <w:tc>
          <w:tcPr>
            <w:tcW w:w="1646" w:type="dxa"/>
            <w:tcBorders>
              <w:top w:val="none"/>
              <w:left w:val="none"/>
              <w:bottom w:val="none"/>
              <w:right w:val="none"/>
            </w:tcBorders>
          </w:tcPr>
          <w:p>
            <w:pPr>
              <w:pStyle w:val="0"/>
              <w:jc w:val="center"/>
            </w:pPr>
            <w:r>
              <w:rPr>
                <w:sz w:val="24"/>
              </w:rPr>
              <w:t xml:space="preserve">1,63</w:t>
            </w:r>
          </w:p>
        </w:tc>
      </w:tr>
      <w:tr>
        <w:tc>
          <w:tcPr>
            <w:tcW w:w="4139" w:type="dxa"/>
            <w:tcBorders>
              <w:top w:val="none"/>
              <w:left w:val="none"/>
              <w:bottom w:val="none"/>
              <w:right w:val="none"/>
            </w:tcBorders>
          </w:tcPr>
          <w:p>
            <w:pPr>
              <w:pStyle w:val="0"/>
            </w:pPr>
            <w:r>
              <w:rPr>
                <w:sz w:val="24"/>
              </w:rPr>
              <w:t xml:space="preserve">Тверская область</w:t>
            </w:r>
          </w:p>
        </w:tc>
        <w:tc>
          <w:tcPr>
            <w:tcW w:w="1646" w:type="dxa"/>
            <w:tcBorders>
              <w:top w:val="none"/>
              <w:left w:val="none"/>
              <w:bottom w:val="none"/>
              <w:right w:val="none"/>
            </w:tcBorders>
          </w:tcPr>
          <w:p>
            <w:pPr>
              <w:pStyle w:val="0"/>
              <w:jc w:val="center"/>
            </w:pPr>
            <w:r>
              <w:rPr>
                <w:sz w:val="24"/>
              </w:rPr>
              <w:t xml:space="preserve">1,94</w:t>
            </w:r>
          </w:p>
        </w:tc>
        <w:tc>
          <w:tcPr>
            <w:tcW w:w="1646" w:type="dxa"/>
            <w:tcBorders>
              <w:top w:val="none"/>
              <w:left w:val="none"/>
              <w:bottom w:val="none"/>
              <w:right w:val="none"/>
            </w:tcBorders>
          </w:tcPr>
          <w:p>
            <w:pPr>
              <w:pStyle w:val="0"/>
              <w:jc w:val="center"/>
            </w:pPr>
            <w:r>
              <w:rPr>
                <w:sz w:val="24"/>
              </w:rPr>
              <w:t xml:space="preserve">1,94</w:t>
            </w:r>
          </w:p>
        </w:tc>
        <w:tc>
          <w:tcPr>
            <w:tcW w:w="1646" w:type="dxa"/>
            <w:tcBorders>
              <w:top w:val="none"/>
              <w:left w:val="none"/>
              <w:bottom w:val="none"/>
              <w:right w:val="none"/>
            </w:tcBorders>
          </w:tcPr>
          <w:p>
            <w:pPr>
              <w:pStyle w:val="0"/>
              <w:jc w:val="center"/>
            </w:pPr>
            <w:r>
              <w:rPr>
                <w:sz w:val="24"/>
              </w:rPr>
              <w:t xml:space="preserve">1,94</w:t>
            </w:r>
          </w:p>
        </w:tc>
      </w:tr>
      <w:tr>
        <w:tc>
          <w:tcPr>
            <w:tcW w:w="4139" w:type="dxa"/>
            <w:tcBorders>
              <w:top w:val="none"/>
              <w:left w:val="none"/>
              <w:bottom w:val="none"/>
              <w:right w:val="none"/>
            </w:tcBorders>
          </w:tcPr>
          <w:p>
            <w:pPr>
              <w:pStyle w:val="0"/>
            </w:pPr>
            <w:r>
              <w:rPr>
                <w:sz w:val="24"/>
              </w:rPr>
              <w:t xml:space="preserve">Томская область</w:t>
            </w:r>
          </w:p>
        </w:tc>
        <w:tc>
          <w:tcPr>
            <w:tcW w:w="1646" w:type="dxa"/>
            <w:tcBorders>
              <w:top w:val="none"/>
              <w:left w:val="none"/>
              <w:bottom w:val="none"/>
              <w:right w:val="none"/>
            </w:tcBorders>
          </w:tcPr>
          <w:p>
            <w:pPr>
              <w:pStyle w:val="0"/>
              <w:jc w:val="center"/>
            </w:pPr>
            <w:r>
              <w:rPr>
                <w:sz w:val="24"/>
              </w:rPr>
              <w:t xml:space="preserve">1,63</w:t>
            </w:r>
          </w:p>
        </w:tc>
        <w:tc>
          <w:tcPr>
            <w:tcW w:w="1646" w:type="dxa"/>
            <w:tcBorders>
              <w:top w:val="none"/>
              <w:left w:val="none"/>
              <w:bottom w:val="none"/>
              <w:right w:val="none"/>
            </w:tcBorders>
          </w:tcPr>
          <w:p>
            <w:pPr>
              <w:pStyle w:val="0"/>
              <w:jc w:val="center"/>
            </w:pPr>
            <w:r>
              <w:rPr>
                <w:sz w:val="24"/>
              </w:rPr>
              <w:t xml:space="preserve">1,63</w:t>
            </w:r>
          </w:p>
        </w:tc>
        <w:tc>
          <w:tcPr>
            <w:tcW w:w="1646" w:type="dxa"/>
            <w:tcBorders>
              <w:top w:val="none"/>
              <w:left w:val="none"/>
              <w:bottom w:val="none"/>
              <w:right w:val="none"/>
            </w:tcBorders>
          </w:tcPr>
          <w:p>
            <w:pPr>
              <w:pStyle w:val="0"/>
              <w:jc w:val="center"/>
            </w:pPr>
            <w:r>
              <w:rPr>
                <w:sz w:val="24"/>
              </w:rPr>
              <w:t xml:space="preserve">1,63</w:t>
            </w:r>
          </w:p>
        </w:tc>
      </w:tr>
      <w:tr>
        <w:tc>
          <w:tcPr>
            <w:tcW w:w="4139" w:type="dxa"/>
            <w:tcBorders>
              <w:top w:val="none"/>
              <w:left w:val="none"/>
              <w:bottom w:val="none"/>
              <w:right w:val="none"/>
            </w:tcBorders>
          </w:tcPr>
          <w:p>
            <w:pPr>
              <w:pStyle w:val="0"/>
            </w:pPr>
            <w:r>
              <w:rPr>
                <w:sz w:val="24"/>
              </w:rPr>
              <w:t xml:space="preserve">Тульская область</w:t>
            </w:r>
          </w:p>
        </w:tc>
        <w:tc>
          <w:tcPr>
            <w:tcW w:w="1646" w:type="dxa"/>
            <w:tcBorders>
              <w:top w:val="none"/>
              <w:left w:val="none"/>
              <w:bottom w:val="none"/>
              <w:right w:val="none"/>
            </w:tcBorders>
          </w:tcPr>
          <w:p>
            <w:pPr>
              <w:pStyle w:val="0"/>
              <w:jc w:val="center"/>
            </w:pPr>
            <w:r>
              <w:rPr>
                <w:sz w:val="24"/>
              </w:rPr>
              <w:t xml:space="preserve">1,6</w:t>
            </w:r>
          </w:p>
        </w:tc>
        <w:tc>
          <w:tcPr>
            <w:tcW w:w="1646" w:type="dxa"/>
            <w:tcBorders>
              <w:top w:val="none"/>
              <w:left w:val="none"/>
              <w:bottom w:val="none"/>
              <w:right w:val="none"/>
            </w:tcBorders>
          </w:tcPr>
          <w:p>
            <w:pPr>
              <w:pStyle w:val="0"/>
              <w:jc w:val="center"/>
            </w:pPr>
            <w:r>
              <w:rPr>
                <w:sz w:val="24"/>
              </w:rPr>
              <w:t xml:space="preserve">1,6</w:t>
            </w:r>
          </w:p>
        </w:tc>
        <w:tc>
          <w:tcPr>
            <w:tcW w:w="1646" w:type="dxa"/>
            <w:tcBorders>
              <w:top w:val="none"/>
              <w:left w:val="none"/>
              <w:bottom w:val="none"/>
              <w:right w:val="none"/>
            </w:tcBorders>
          </w:tcPr>
          <w:p>
            <w:pPr>
              <w:pStyle w:val="0"/>
              <w:jc w:val="center"/>
            </w:pPr>
            <w:r>
              <w:rPr>
                <w:sz w:val="24"/>
              </w:rPr>
              <w:t xml:space="preserve">1,6</w:t>
            </w:r>
          </w:p>
        </w:tc>
      </w:tr>
      <w:tr>
        <w:tc>
          <w:tcPr>
            <w:tcW w:w="4139" w:type="dxa"/>
            <w:tcBorders>
              <w:top w:val="none"/>
              <w:left w:val="none"/>
              <w:bottom w:val="none"/>
              <w:right w:val="none"/>
            </w:tcBorders>
          </w:tcPr>
          <w:p>
            <w:pPr>
              <w:pStyle w:val="0"/>
            </w:pPr>
            <w:r>
              <w:rPr>
                <w:sz w:val="24"/>
              </w:rPr>
              <w:t xml:space="preserve">Тюменская область</w:t>
            </w:r>
          </w:p>
        </w:tc>
        <w:tc>
          <w:tcPr>
            <w:tcW w:w="1646" w:type="dxa"/>
            <w:tcBorders>
              <w:top w:val="none"/>
              <w:left w:val="none"/>
              <w:bottom w:val="none"/>
              <w:right w:val="none"/>
            </w:tcBorders>
          </w:tcPr>
          <w:p>
            <w:pPr>
              <w:pStyle w:val="0"/>
              <w:jc w:val="center"/>
            </w:pPr>
            <w:r>
              <w:rPr>
                <w:sz w:val="24"/>
              </w:rPr>
              <w:t xml:space="preserve">1</w:t>
            </w:r>
          </w:p>
        </w:tc>
        <w:tc>
          <w:tcPr>
            <w:tcW w:w="1646" w:type="dxa"/>
            <w:tcBorders>
              <w:top w:val="none"/>
              <w:left w:val="none"/>
              <w:bottom w:val="none"/>
              <w:right w:val="none"/>
            </w:tcBorders>
          </w:tcPr>
          <w:p>
            <w:pPr>
              <w:pStyle w:val="0"/>
              <w:jc w:val="center"/>
            </w:pPr>
            <w:r>
              <w:rPr>
                <w:sz w:val="24"/>
              </w:rPr>
              <w:t xml:space="preserve">1</w:t>
            </w:r>
          </w:p>
        </w:tc>
        <w:tc>
          <w:tcPr>
            <w:tcW w:w="1646" w:type="dxa"/>
            <w:tcBorders>
              <w:top w:val="none"/>
              <w:left w:val="none"/>
              <w:bottom w:val="none"/>
              <w:right w:val="none"/>
            </w:tcBorders>
          </w:tcPr>
          <w:p>
            <w:pPr>
              <w:pStyle w:val="0"/>
              <w:jc w:val="center"/>
            </w:pPr>
            <w:r>
              <w:rPr>
                <w:sz w:val="24"/>
              </w:rPr>
              <w:t xml:space="preserve">1</w:t>
            </w:r>
          </w:p>
        </w:tc>
      </w:tr>
      <w:tr>
        <w:tc>
          <w:tcPr>
            <w:tcW w:w="4139" w:type="dxa"/>
            <w:tcBorders>
              <w:top w:val="none"/>
              <w:left w:val="none"/>
              <w:bottom w:val="none"/>
              <w:right w:val="none"/>
            </w:tcBorders>
          </w:tcPr>
          <w:p>
            <w:pPr>
              <w:pStyle w:val="0"/>
            </w:pPr>
            <w:r>
              <w:rPr>
                <w:sz w:val="24"/>
              </w:rPr>
              <w:t xml:space="preserve">Ульяновская область</w:t>
            </w:r>
          </w:p>
        </w:tc>
        <w:tc>
          <w:tcPr>
            <w:tcW w:w="1646" w:type="dxa"/>
            <w:tcBorders>
              <w:top w:val="none"/>
              <w:left w:val="none"/>
              <w:bottom w:val="none"/>
              <w:right w:val="none"/>
            </w:tcBorders>
          </w:tcPr>
          <w:p>
            <w:pPr>
              <w:pStyle w:val="0"/>
              <w:jc w:val="center"/>
            </w:pPr>
            <w:r>
              <w:rPr>
                <w:sz w:val="24"/>
              </w:rPr>
              <w:t xml:space="preserve">1,94</w:t>
            </w:r>
          </w:p>
        </w:tc>
        <w:tc>
          <w:tcPr>
            <w:tcW w:w="1646" w:type="dxa"/>
            <w:tcBorders>
              <w:top w:val="none"/>
              <w:left w:val="none"/>
              <w:bottom w:val="none"/>
              <w:right w:val="none"/>
            </w:tcBorders>
          </w:tcPr>
          <w:p>
            <w:pPr>
              <w:pStyle w:val="0"/>
              <w:jc w:val="center"/>
            </w:pPr>
            <w:r>
              <w:rPr>
                <w:sz w:val="24"/>
              </w:rPr>
              <w:t xml:space="preserve">1,94</w:t>
            </w:r>
          </w:p>
        </w:tc>
        <w:tc>
          <w:tcPr>
            <w:tcW w:w="1646" w:type="dxa"/>
            <w:tcBorders>
              <w:top w:val="none"/>
              <w:left w:val="none"/>
              <w:bottom w:val="none"/>
              <w:right w:val="none"/>
            </w:tcBorders>
          </w:tcPr>
          <w:p>
            <w:pPr>
              <w:pStyle w:val="0"/>
              <w:jc w:val="center"/>
            </w:pPr>
            <w:r>
              <w:rPr>
                <w:sz w:val="24"/>
              </w:rPr>
              <w:t xml:space="preserve">1,94</w:t>
            </w:r>
          </w:p>
        </w:tc>
      </w:tr>
      <w:tr>
        <w:tc>
          <w:tcPr>
            <w:tcW w:w="4139" w:type="dxa"/>
            <w:tcBorders>
              <w:top w:val="none"/>
              <w:left w:val="none"/>
              <w:bottom w:val="none"/>
              <w:right w:val="none"/>
            </w:tcBorders>
          </w:tcPr>
          <w:p>
            <w:pPr>
              <w:pStyle w:val="0"/>
            </w:pPr>
            <w:r>
              <w:rPr>
                <w:sz w:val="24"/>
              </w:rPr>
              <w:t xml:space="preserve">Херсонская область</w:t>
            </w:r>
          </w:p>
        </w:tc>
        <w:tc>
          <w:tcPr>
            <w:tcW w:w="1646" w:type="dxa"/>
            <w:tcBorders>
              <w:top w:val="none"/>
              <w:left w:val="none"/>
              <w:bottom w:val="none"/>
              <w:right w:val="none"/>
            </w:tcBorders>
          </w:tcPr>
          <w:p>
            <w:pPr>
              <w:pStyle w:val="0"/>
              <w:jc w:val="center"/>
            </w:pPr>
            <w:r>
              <w:rPr>
                <w:sz w:val="24"/>
              </w:rPr>
              <w:t xml:space="preserve">1</w:t>
            </w:r>
          </w:p>
        </w:tc>
        <w:tc>
          <w:tcPr>
            <w:tcW w:w="1646" w:type="dxa"/>
            <w:tcBorders>
              <w:top w:val="none"/>
              <w:left w:val="none"/>
              <w:bottom w:val="none"/>
              <w:right w:val="none"/>
            </w:tcBorders>
          </w:tcPr>
          <w:p>
            <w:pPr>
              <w:pStyle w:val="0"/>
              <w:jc w:val="center"/>
            </w:pPr>
            <w:r>
              <w:rPr>
                <w:sz w:val="24"/>
              </w:rPr>
              <w:t xml:space="preserve">1</w:t>
            </w:r>
          </w:p>
        </w:tc>
        <w:tc>
          <w:tcPr>
            <w:tcW w:w="1646" w:type="dxa"/>
            <w:tcBorders>
              <w:top w:val="none"/>
              <w:left w:val="none"/>
              <w:bottom w:val="none"/>
              <w:right w:val="none"/>
            </w:tcBorders>
          </w:tcPr>
          <w:p>
            <w:pPr>
              <w:pStyle w:val="0"/>
              <w:jc w:val="center"/>
            </w:pPr>
            <w:r>
              <w:rPr>
                <w:sz w:val="24"/>
              </w:rPr>
              <w:t xml:space="preserve">1</w:t>
            </w:r>
          </w:p>
        </w:tc>
      </w:tr>
      <w:tr>
        <w:tc>
          <w:tcPr>
            <w:tcW w:w="4139" w:type="dxa"/>
            <w:tcBorders>
              <w:top w:val="none"/>
              <w:left w:val="none"/>
              <w:bottom w:val="none"/>
              <w:right w:val="none"/>
            </w:tcBorders>
          </w:tcPr>
          <w:p>
            <w:pPr>
              <w:pStyle w:val="0"/>
            </w:pPr>
            <w:r>
              <w:rPr>
                <w:sz w:val="24"/>
              </w:rPr>
              <w:t xml:space="preserve">Челябинская область</w:t>
            </w:r>
          </w:p>
        </w:tc>
        <w:tc>
          <w:tcPr>
            <w:tcW w:w="1646" w:type="dxa"/>
            <w:tcBorders>
              <w:top w:val="none"/>
              <w:left w:val="none"/>
              <w:bottom w:val="none"/>
              <w:right w:val="none"/>
            </w:tcBorders>
          </w:tcPr>
          <w:p>
            <w:pPr>
              <w:pStyle w:val="0"/>
              <w:jc w:val="center"/>
            </w:pPr>
            <w:r>
              <w:rPr>
                <w:sz w:val="24"/>
              </w:rPr>
              <w:t xml:space="preserve">1,6</w:t>
            </w:r>
          </w:p>
        </w:tc>
        <w:tc>
          <w:tcPr>
            <w:tcW w:w="1646" w:type="dxa"/>
            <w:tcBorders>
              <w:top w:val="none"/>
              <w:left w:val="none"/>
              <w:bottom w:val="none"/>
              <w:right w:val="none"/>
            </w:tcBorders>
          </w:tcPr>
          <w:p>
            <w:pPr>
              <w:pStyle w:val="0"/>
              <w:jc w:val="center"/>
            </w:pPr>
            <w:r>
              <w:rPr>
                <w:sz w:val="24"/>
              </w:rPr>
              <w:t xml:space="preserve">1,58</w:t>
            </w:r>
          </w:p>
        </w:tc>
        <w:tc>
          <w:tcPr>
            <w:tcW w:w="1646" w:type="dxa"/>
            <w:tcBorders>
              <w:top w:val="none"/>
              <w:left w:val="none"/>
              <w:bottom w:val="none"/>
              <w:right w:val="none"/>
            </w:tcBorders>
          </w:tcPr>
          <w:p>
            <w:pPr>
              <w:pStyle w:val="0"/>
              <w:jc w:val="center"/>
            </w:pPr>
            <w:r>
              <w:rPr>
                <w:sz w:val="24"/>
              </w:rPr>
              <w:t xml:space="preserve">1,57</w:t>
            </w:r>
          </w:p>
        </w:tc>
      </w:tr>
      <w:tr>
        <w:tc>
          <w:tcPr>
            <w:tcW w:w="4139" w:type="dxa"/>
            <w:tcBorders>
              <w:top w:val="none"/>
              <w:left w:val="none"/>
              <w:bottom w:val="none"/>
              <w:right w:val="none"/>
            </w:tcBorders>
          </w:tcPr>
          <w:p>
            <w:pPr>
              <w:pStyle w:val="0"/>
            </w:pPr>
            <w:r>
              <w:rPr>
                <w:sz w:val="24"/>
              </w:rPr>
              <w:t xml:space="preserve">Ярославская область</w:t>
            </w:r>
          </w:p>
        </w:tc>
        <w:tc>
          <w:tcPr>
            <w:tcW w:w="1646" w:type="dxa"/>
            <w:tcBorders>
              <w:top w:val="none"/>
              <w:left w:val="none"/>
              <w:bottom w:val="none"/>
              <w:right w:val="none"/>
            </w:tcBorders>
          </w:tcPr>
          <w:p>
            <w:pPr>
              <w:pStyle w:val="0"/>
              <w:jc w:val="center"/>
            </w:pPr>
            <w:r>
              <w:rPr>
                <w:sz w:val="24"/>
              </w:rPr>
              <w:t xml:space="preserve">1,92</w:t>
            </w:r>
          </w:p>
        </w:tc>
        <w:tc>
          <w:tcPr>
            <w:tcW w:w="1646" w:type="dxa"/>
            <w:tcBorders>
              <w:top w:val="none"/>
              <w:left w:val="none"/>
              <w:bottom w:val="none"/>
              <w:right w:val="none"/>
            </w:tcBorders>
          </w:tcPr>
          <w:p>
            <w:pPr>
              <w:pStyle w:val="0"/>
              <w:jc w:val="center"/>
            </w:pPr>
            <w:r>
              <w:rPr>
                <w:sz w:val="24"/>
              </w:rPr>
              <w:t xml:space="preserve">1,92</w:t>
            </w:r>
          </w:p>
        </w:tc>
        <w:tc>
          <w:tcPr>
            <w:tcW w:w="1646" w:type="dxa"/>
            <w:tcBorders>
              <w:top w:val="none"/>
              <w:left w:val="none"/>
              <w:bottom w:val="none"/>
              <w:right w:val="none"/>
            </w:tcBorders>
          </w:tcPr>
          <w:p>
            <w:pPr>
              <w:pStyle w:val="0"/>
              <w:jc w:val="center"/>
            </w:pPr>
            <w:r>
              <w:rPr>
                <w:sz w:val="24"/>
              </w:rPr>
              <w:t xml:space="preserve">1,9</w:t>
            </w:r>
          </w:p>
        </w:tc>
      </w:tr>
      <w:tr>
        <w:tc>
          <w:tcPr>
            <w:tcW w:w="4139" w:type="dxa"/>
            <w:tcBorders>
              <w:top w:val="none"/>
              <w:left w:val="none"/>
              <w:bottom w:val="none"/>
              <w:right w:val="none"/>
            </w:tcBorders>
          </w:tcPr>
          <w:p>
            <w:pPr>
              <w:pStyle w:val="0"/>
            </w:pPr>
            <w:r>
              <w:rPr>
                <w:sz w:val="24"/>
              </w:rPr>
              <w:t xml:space="preserve">Город Москва</w:t>
            </w:r>
          </w:p>
        </w:tc>
        <w:tc>
          <w:tcPr>
            <w:tcW w:w="1646" w:type="dxa"/>
            <w:tcBorders>
              <w:top w:val="none"/>
              <w:left w:val="none"/>
              <w:bottom w:val="none"/>
              <w:right w:val="none"/>
            </w:tcBorders>
          </w:tcPr>
          <w:p>
            <w:pPr>
              <w:pStyle w:val="0"/>
              <w:jc w:val="center"/>
            </w:pPr>
            <w:r>
              <w:rPr>
                <w:sz w:val="24"/>
              </w:rPr>
              <w:t xml:space="preserve">1</w:t>
            </w:r>
          </w:p>
        </w:tc>
        <w:tc>
          <w:tcPr>
            <w:tcW w:w="1646" w:type="dxa"/>
            <w:tcBorders>
              <w:top w:val="none"/>
              <w:left w:val="none"/>
              <w:bottom w:val="none"/>
              <w:right w:val="none"/>
            </w:tcBorders>
          </w:tcPr>
          <w:p>
            <w:pPr>
              <w:pStyle w:val="0"/>
              <w:jc w:val="center"/>
            </w:pPr>
            <w:r>
              <w:rPr>
                <w:sz w:val="24"/>
              </w:rPr>
              <w:t xml:space="preserve">1</w:t>
            </w:r>
          </w:p>
        </w:tc>
        <w:tc>
          <w:tcPr>
            <w:tcW w:w="1646" w:type="dxa"/>
            <w:tcBorders>
              <w:top w:val="none"/>
              <w:left w:val="none"/>
              <w:bottom w:val="none"/>
              <w:right w:val="none"/>
            </w:tcBorders>
          </w:tcPr>
          <w:p>
            <w:pPr>
              <w:pStyle w:val="0"/>
              <w:jc w:val="center"/>
            </w:pPr>
            <w:r>
              <w:rPr>
                <w:sz w:val="24"/>
              </w:rPr>
              <w:t xml:space="preserve">1</w:t>
            </w:r>
          </w:p>
        </w:tc>
      </w:tr>
      <w:tr>
        <w:tc>
          <w:tcPr>
            <w:tcW w:w="4139" w:type="dxa"/>
            <w:tcBorders>
              <w:top w:val="none"/>
              <w:left w:val="none"/>
              <w:bottom w:val="none"/>
              <w:right w:val="none"/>
            </w:tcBorders>
          </w:tcPr>
          <w:p>
            <w:pPr>
              <w:pStyle w:val="0"/>
            </w:pPr>
            <w:r>
              <w:rPr>
                <w:sz w:val="24"/>
              </w:rPr>
              <w:t xml:space="preserve">Город Санкт-Петербург</w:t>
            </w:r>
          </w:p>
        </w:tc>
        <w:tc>
          <w:tcPr>
            <w:tcW w:w="1646" w:type="dxa"/>
            <w:tcBorders>
              <w:top w:val="none"/>
              <w:left w:val="none"/>
              <w:bottom w:val="none"/>
              <w:right w:val="none"/>
            </w:tcBorders>
          </w:tcPr>
          <w:p>
            <w:pPr>
              <w:pStyle w:val="0"/>
              <w:jc w:val="center"/>
            </w:pPr>
            <w:r>
              <w:rPr>
                <w:sz w:val="24"/>
              </w:rPr>
              <w:t xml:space="preserve">1</w:t>
            </w:r>
          </w:p>
        </w:tc>
        <w:tc>
          <w:tcPr>
            <w:tcW w:w="1646" w:type="dxa"/>
            <w:tcBorders>
              <w:top w:val="none"/>
              <w:left w:val="none"/>
              <w:bottom w:val="none"/>
              <w:right w:val="none"/>
            </w:tcBorders>
          </w:tcPr>
          <w:p>
            <w:pPr>
              <w:pStyle w:val="0"/>
              <w:jc w:val="center"/>
            </w:pPr>
            <w:r>
              <w:rPr>
                <w:sz w:val="24"/>
              </w:rPr>
              <w:t xml:space="preserve">1</w:t>
            </w:r>
          </w:p>
        </w:tc>
        <w:tc>
          <w:tcPr>
            <w:tcW w:w="1646" w:type="dxa"/>
            <w:tcBorders>
              <w:top w:val="none"/>
              <w:left w:val="none"/>
              <w:bottom w:val="none"/>
              <w:right w:val="none"/>
            </w:tcBorders>
          </w:tcPr>
          <w:p>
            <w:pPr>
              <w:pStyle w:val="0"/>
              <w:jc w:val="center"/>
            </w:pPr>
            <w:r>
              <w:rPr>
                <w:sz w:val="24"/>
              </w:rPr>
              <w:t xml:space="preserve">1</w:t>
            </w:r>
          </w:p>
        </w:tc>
      </w:tr>
      <w:tr>
        <w:tc>
          <w:tcPr>
            <w:tcW w:w="4139" w:type="dxa"/>
            <w:tcBorders>
              <w:top w:val="none"/>
              <w:left w:val="none"/>
              <w:bottom w:val="none"/>
              <w:right w:val="none"/>
            </w:tcBorders>
          </w:tcPr>
          <w:p>
            <w:pPr>
              <w:pStyle w:val="0"/>
            </w:pPr>
            <w:r>
              <w:rPr>
                <w:sz w:val="24"/>
              </w:rPr>
              <w:t xml:space="preserve">Город Севастополь</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r>
      <w:tr>
        <w:tc>
          <w:tcPr>
            <w:tcW w:w="4139" w:type="dxa"/>
            <w:tcBorders>
              <w:top w:val="none"/>
              <w:left w:val="none"/>
              <w:bottom w:val="none"/>
              <w:right w:val="none"/>
            </w:tcBorders>
          </w:tcPr>
          <w:p>
            <w:pPr>
              <w:pStyle w:val="0"/>
            </w:pPr>
            <w:r>
              <w:rPr>
                <w:sz w:val="24"/>
              </w:rPr>
              <w:t xml:space="preserve">Еврейская автономная область</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r>
      <w:tr>
        <w:tc>
          <w:tcPr>
            <w:tcW w:w="4139" w:type="dxa"/>
            <w:tcBorders>
              <w:top w:val="none"/>
              <w:left w:val="none"/>
              <w:bottom w:val="none"/>
              <w:right w:val="none"/>
            </w:tcBorders>
          </w:tcPr>
          <w:p>
            <w:pPr>
              <w:pStyle w:val="0"/>
            </w:pPr>
            <w:r>
              <w:rPr>
                <w:sz w:val="24"/>
              </w:rPr>
              <w:t xml:space="preserve">Ненецкий автономный округ</w:t>
            </w:r>
          </w:p>
        </w:tc>
        <w:tc>
          <w:tcPr>
            <w:tcW w:w="1646" w:type="dxa"/>
            <w:tcBorders>
              <w:top w:val="none"/>
              <w:left w:val="none"/>
              <w:bottom w:val="none"/>
              <w:right w:val="none"/>
            </w:tcBorders>
          </w:tcPr>
          <w:p>
            <w:pPr>
              <w:pStyle w:val="0"/>
              <w:jc w:val="center"/>
            </w:pPr>
            <w:r>
              <w:rPr>
                <w:sz w:val="24"/>
              </w:rPr>
              <w:t xml:space="preserve">1,62</w:t>
            </w:r>
          </w:p>
        </w:tc>
        <w:tc>
          <w:tcPr>
            <w:tcW w:w="1646" w:type="dxa"/>
            <w:tcBorders>
              <w:top w:val="none"/>
              <w:left w:val="none"/>
              <w:bottom w:val="none"/>
              <w:right w:val="none"/>
            </w:tcBorders>
          </w:tcPr>
          <w:p>
            <w:pPr>
              <w:pStyle w:val="0"/>
              <w:jc w:val="center"/>
            </w:pPr>
            <w:r>
              <w:rPr>
                <w:sz w:val="24"/>
              </w:rPr>
              <w:t xml:space="preserve">1,62</w:t>
            </w:r>
          </w:p>
        </w:tc>
        <w:tc>
          <w:tcPr>
            <w:tcW w:w="1646" w:type="dxa"/>
            <w:tcBorders>
              <w:top w:val="none"/>
              <w:left w:val="none"/>
              <w:bottom w:val="none"/>
              <w:right w:val="none"/>
            </w:tcBorders>
          </w:tcPr>
          <w:p>
            <w:pPr>
              <w:pStyle w:val="0"/>
              <w:jc w:val="center"/>
            </w:pPr>
            <w:r>
              <w:rPr>
                <w:sz w:val="24"/>
              </w:rPr>
              <w:t xml:space="preserve">1,62</w:t>
            </w:r>
          </w:p>
        </w:tc>
      </w:tr>
      <w:tr>
        <w:tc>
          <w:tcPr>
            <w:tcW w:w="4139" w:type="dxa"/>
            <w:tcBorders>
              <w:top w:val="none"/>
              <w:left w:val="none"/>
              <w:bottom w:val="none"/>
              <w:right w:val="none"/>
            </w:tcBorders>
          </w:tcPr>
          <w:p>
            <w:pPr>
              <w:pStyle w:val="0"/>
            </w:pPr>
            <w:r>
              <w:rPr>
                <w:sz w:val="24"/>
              </w:rPr>
              <w:t xml:space="preserve">Ханты-Мансийский автономный округ - Югра</w:t>
            </w:r>
          </w:p>
        </w:tc>
        <w:tc>
          <w:tcPr>
            <w:tcW w:w="1646" w:type="dxa"/>
            <w:tcBorders>
              <w:top w:val="none"/>
              <w:left w:val="none"/>
              <w:bottom w:val="none"/>
              <w:right w:val="none"/>
            </w:tcBorders>
          </w:tcPr>
          <w:p>
            <w:pPr>
              <w:pStyle w:val="0"/>
              <w:jc w:val="center"/>
            </w:pPr>
            <w:r>
              <w:rPr>
                <w:sz w:val="24"/>
              </w:rPr>
              <w:t xml:space="preserve">1</w:t>
            </w:r>
          </w:p>
        </w:tc>
        <w:tc>
          <w:tcPr>
            <w:tcW w:w="1646" w:type="dxa"/>
            <w:tcBorders>
              <w:top w:val="none"/>
              <w:left w:val="none"/>
              <w:bottom w:val="none"/>
              <w:right w:val="none"/>
            </w:tcBorders>
          </w:tcPr>
          <w:p>
            <w:pPr>
              <w:pStyle w:val="0"/>
              <w:jc w:val="center"/>
            </w:pPr>
            <w:r>
              <w:rPr>
                <w:sz w:val="24"/>
              </w:rPr>
              <w:t xml:space="preserve">1</w:t>
            </w:r>
          </w:p>
        </w:tc>
        <w:tc>
          <w:tcPr>
            <w:tcW w:w="1646" w:type="dxa"/>
            <w:tcBorders>
              <w:top w:val="none"/>
              <w:left w:val="none"/>
              <w:bottom w:val="none"/>
              <w:right w:val="none"/>
            </w:tcBorders>
          </w:tcPr>
          <w:p>
            <w:pPr>
              <w:pStyle w:val="0"/>
              <w:jc w:val="center"/>
            </w:pPr>
            <w:r>
              <w:rPr>
                <w:sz w:val="24"/>
              </w:rPr>
              <w:t xml:space="preserve">1</w:t>
            </w:r>
          </w:p>
        </w:tc>
      </w:tr>
      <w:tr>
        <w:tc>
          <w:tcPr>
            <w:tcW w:w="4139" w:type="dxa"/>
            <w:tcBorders>
              <w:top w:val="none"/>
              <w:left w:val="none"/>
              <w:bottom w:val="none"/>
              <w:right w:val="none"/>
            </w:tcBorders>
          </w:tcPr>
          <w:p>
            <w:pPr>
              <w:pStyle w:val="0"/>
            </w:pPr>
            <w:r>
              <w:rPr>
                <w:sz w:val="24"/>
              </w:rPr>
              <w:t xml:space="preserve">Чукотский автономный округ</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c>
          <w:tcPr>
            <w:tcW w:w="1646" w:type="dxa"/>
            <w:tcBorders>
              <w:top w:val="none"/>
              <w:left w:val="none"/>
              <w:bottom w:val="none"/>
              <w:right w:val="none"/>
            </w:tcBorders>
          </w:tcPr>
          <w:p>
            <w:pPr>
              <w:pStyle w:val="0"/>
              <w:jc w:val="center"/>
            </w:pPr>
            <w:r>
              <w:rPr>
                <w:sz w:val="24"/>
              </w:rPr>
              <w:t xml:space="preserve">1,65</w:t>
            </w:r>
          </w:p>
        </w:tc>
      </w:tr>
      <w:tr>
        <w:tc>
          <w:tcPr>
            <w:tcW w:w="4139" w:type="dxa"/>
            <w:tcBorders>
              <w:top w:val="none"/>
              <w:left w:val="none"/>
              <w:bottom w:val="single" w:sz="4"/>
              <w:right w:val="none"/>
            </w:tcBorders>
          </w:tcPr>
          <w:p>
            <w:pPr>
              <w:pStyle w:val="0"/>
            </w:pPr>
            <w:r>
              <w:rPr>
                <w:sz w:val="24"/>
              </w:rPr>
              <w:t xml:space="preserve">Ямало-Ненецкий автономный округ</w:t>
            </w:r>
          </w:p>
        </w:tc>
        <w:tc>
          <w:tcPr>
            <w:tcW w:w="1646" w:type="dxa"/>
            <w:tcBorders>
              <w:top w:val="none"/>
              <w:left w:val="none"/>
              <w:bottom w:val="single" w:sz="4"/>
              <w:right w:val="none"/>
            </w:tcBorders>
          </w:tcPr>
          <w:p>
            <w:pPr>
              <w:pStyle w:val="0"/>
              <w:jc w:val="center"/>
            </w:pPr>
            <w:r>
              <w:rPr>
                <w:sz w:val="24"/>
              </w:rPr>
              <w:t xml:space="preserve">1</w:t>
            </w:r>
          </w:p>
        </w:tc>
        <w:tc>
          <w:tcPr>
            <w:tcW w:w="1646" w:type="dxa"/>
            <w:tcBorders>
              <w:top w:val="none"/>
              <w:left w:val="none"/>
              <w:bottom w:val="single" w:sz="4"/>
              <w:right w:val="none"/>
            </w:tcBorders>
          </w:tcPr>
          <w:p>
            <w:pPr>
              <w:pStyle w:val="0"/>
              <w:jc w:val="center"/>
            </w:pPr>
            <w:r>
              <w:rPr>
                <w:sz w:val="24"/>
              </w:rPr>
              <w:t xml:space="preserve">1</w:t>
            </w:r>
          </w:p>
        </w:tc>
        <w:tc>
          <w:tcPr>
            <w:tcW w:w="1646" w:type="dxa"/>
            <w:tcBorders>
              <w:top w:val="none"/>
              <w:left w:val="none"/>
              <w:bottom w:val="single" w:sz="4"/>
              <w:right w:val="none"/>
            </w:tcBorders>
          </w:tcPr>
          <w:p>
            <w:pPr>
              <w:pStyle w:val="0"/>
              <w:jc w:val="center"/>
            </w:pPr>
            <w:r>
              <w:rPr>
                <w:sz w:val="24"/>
              </w:rPr>
              <w:t xml:space="preserve">1</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29</w:t>
      </w:r>
    </w:p>
    <w:p>
      <w:pPr>
        <w:pStyle w:val="0"/>
        <w:jc w:val="right"/>
      </w:pPr>
      <w:r>
        <w:rPr>
          <w:sz w:val="24"/>
        </w:rPr>
        <w:t xml:space="preserve">к государственной программе</w:t>
      </w:r>
    </w:p>
    <w:p>
      <w:pPr>
        <w:pStyle w:val="0"/>
        <w:jc w:val="right"/>
      </w:pPr>
      <w:r>
        <w:rPr>
          <w:sz w:val="24"/>
        </w:rPr>
        <w:t xml:space="preserve">Российской Федерации "Обеспечение</w:t>
      </w:r>
    </w:p>
    <w:p>
      <w:pPr>
        <w:pStyle w:val="0"/>
        <w:jc w:val="right"/>
      </w:pPr>
      <w:r>
        <w:rPr>
          <w:sz w:val="24"/>
        </w:rPr>
        <w:t xml:space="preserve">доступным и комфортным жильем</w:t>
      </w:r>
    </w:p>
    <w:p>
      <w:pPr>
        <w:pStyle w:val="0"/>
        <w:jc w:val="right"/>
      </w:pPr>
      <w:r>
        <w:rPr>
          <w:sz w:val="24"/>
        </w:rPr>
        <w:t xml:space="preserve">и коммунальными услугами граждан</w:t>
      </w:r>
    </w:p>
    <w:p>
      <w:pPr>
        <w:pStyle w:val="0"/>
        <w:jc w:val="right"/>
      </w:pPr>
      <w:r>
        <w:rPr>
          <w:sz w:val="24"/>
        </w:rPr>
        <w:t xml:space="preserve">Российской Федерации"</w:t>
      </w:r>
    </w:p>
    <w:p>
      <w:pPr>
        <w:pStyle w:val="0"/>
        <w:jc w:val="center"/>
      </w:pPr>
      <w:r>
        <w:rPr>
          <w:sz w:val="24"/>
        </w:rPr>
      </w:r>
    </w:p>
    <w:bookmarkStart w:id="3990" w:name="P3990"/>
    <w:bookmarkEnd w:id="3990"/>
    <w:p>
      <w:pPr>
        <w:pStyle w:val="2"/>
        <w:jc w:val="center"/>
      </w:pPr>
      <w:r>
        <w:rPr>
          <w:sz w:val="24"/>
        </w:rPr>
        <w:t xml:space="preserve">ПРАВИЛА</w:t>
      </w:r>
    </w:p>
    <w:p>
      <w:pPr>
        <w:pStyle w:val="2"/>
        <w:jc w:val="center"/>
      </w:pPr>
      <w:r>
        <w:rPr>
          <w:sz w:val="24"/>
        </w:rPr>
        <w:t xml:space="preserve">ПРЕДОСТАВЛЕНИЯ И РАСПРЕДЕЛЕНИЯ СУБСИДИЙ ИЗ ФЕДЕРАЛЬНОГО</w:t>
      </w:r>
    </w:p>
    <w:p>
      <w:pPr>
        <w:pStyle w:val="2"/>
        <w:jc w:val="center"/>
      </w:pPr>
      <w:r>
        <w:rPr>
          <w:sz w:val="24"/>
        </w:rPr>
        <w:t xml:space="preserve">БЮДЖЕТА БЮДЖЕТАМ СУБЪЕКТОВ РОССИЙСКОЙ ФЕДЕРАЦИИ, ВХОДЯЩИХ</w:t>
      </w:r>
    </w:p>
    <w:p>
      <w:pPr>
        <w:pStyle w:val="2"/>
        <w:jc w:val="center"/>
      </w:pPr>
      <w:r>
        <w:rPr>
          <w:sz w:val="24"/>
        </w:rPr>
        <w:t xml:space="preserve">В СОСТАВ СИБИРСКОГО И ДАЛЬНЕВОСТОЧНОГО ФЕДЕРАЛЬНЫХ ОКРУГОВ,</w:t>
      </w:r>
    </w:p>
    <w:p>
      <w:pPr>
        <w:pStyle w:val="2"/>
        <w:jc w:val="center"/>
      </w:pPr>
      <w:r>
        <w:rPr>
          <w:sz w:val="24"/>
        </w:rPr>
        <w:t xml:space="preserve">ДЛЯ ЗАМЕНЫ УСТАРЕВШЕГО ОТОПИТЕЛЬНОГО ОБОРУДОВАНИЯ</w:t>
      </w:r>
    </w:p>
    <w:p>
      <w:pPr>
        <w:pStyle w:val="2"/>
        <w:jc w:val="center"/>
      </w:pPr>
      <w:r>
        <w:rPr>
          <w:sz w:val="24"/>
        </w:rPr>
        <w:t xml:space="preserve">НА СОВРЕМЕННОЕ ЭНЕРГОЭФФЕКТИВНОЕ И ЭКОЛОГИЧЕСКИ</w:t>
      </w:r>
    </w:p>
    <w:p>
      <w:pPr>
        <w:pStyle w:val="2"/>
        <w:jc w:val="center"/>
      </w:pPr>
      <w:r>
        <w:rPr>
          <w:sz w:val="24"/>
        </w:rPr>
        <w:t xml:space="preserve">БЕЗОПАСНОЕ ОТОПИТЕЛЬНОЕ ОБОРУДОВАНИЕ</w:t>
      </w:r>
    </w:p>
    <w:p>
      <w:pPr>
        <w:pStyle w:val="2"/>
        <w:jc w:val="center"/>
      </w:pPr>
      <w:r>
        <w:rPr>
          <w:sz w:val="24"/>
        </w:rPr>
        <w:t xml:space="preserve">ОТЕЧЕСТВЕННОГО ПРОИЗВОДСТВА</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(введены </w:t>
            </w:r>
            <w:hyperlink r:id="rId1291" w:tooltip="Постановление Правительства РФ от 15.12.2025 N 2040 &quot;О внесении изменений в постановление Правительства Российской Федерации от 30 декабря 2017 г. N 1710&quot; {КонсультантПлюс}" w:history="0">
              <w:r>
                <w:rPr>
                  <w:color w:val="0000ff"/>
                  <w:sz w:val="24"/>
                </w:rPr>
                <w:t xml:space="preserve">Постановлением</w:t>
              </w:r>
            </w:hyperlink>
            <w:r>
              <w:rPr>
                <w:color w:val="392c69"/>
                <w:sz w:val="24"/>
              </w:rPr>
              <w:t xml:space="preserve"> Правительства РФ от 15.12.2025 N 2040)</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center"/>
      </w:pPr>
      <w:r>
        <w:rPr>
          <w:sz w:val="24"/>
        </w:rPr>
      </w:r>
    </w:p>
    <w:bookmarkStart w:id="4001" w:name="P4001"/>
    <w:bookmarkEnd w:id="4001"/>
    <w:p>
      <w:pPr>
        <w:pStyle w:val="0"/>
        <w:ind w:firstLine="540"/>
        <w:jc w:val="both"/>
      </w:pPr>
      <w:r>
        <w:rPr>
          <w:sz w:val="24"/>
        </w:rPr>
        <w:t xml:space="preserve">1. Настоящие Правила устанавливают цели, порядок и условия предоставления и распределения субсидий из федерального бюджета бюджетам субъектов Российской Федерации, входящих в состав Сибирского и Дальневосточного федеральных округов (далее - субъекты Российской Федерации), для замены устаревшего отопительного оборудования на современное энергоэффективное и экологически безопасное отопительное оборудование отечественного производства (далее - субсидии).</w:t>
      </w:r>
    </w:p>
    <w:p>
      <w:pPr>
        <w:pStyle w:val="0"/>
        <w:spacing w:before="240"/>
        <w:ind w:firstLine="540"/>
        <w:jc w:val="both"/>
      </w:pPr>
      <w:r>
        <w:rPr>
          <w:sz w:val="24"/>
        </w:rPr>
        <w:t xml:space="preserve">Субсидии предоставляются в целях софинансирования расходных обязательств субъектов Российской Федерации, возникающих при реализации мероприятий по замене отопительного оборудования на современное энергоэффективное и экологически безопасное отопительное оборудование отечественного производства, работающее на твердом топливе с высоким коэффициентом полезного действия, в рамках государственной программы Российской Федерации "Обеспечение доступным и комфортным жильем и коммунальными услугами граждан Российской Федерации".</w:t>
      </w:r>
    </w:p>
    <w:p>
      <w:pPr>
        <w:pStyle w:val="0"/>
        <w:spacing w:before="240"/>
        <w:ind w:firstLine="540"/>
        <w:jc w:val="both"/>
      </w:pPr>
      <w:r>
        <w:rPr>
          <w:sz w:val="24"/>
        </w:rPr>
        <w:t xml:space="preserve">2. В настоящих Правилах используются следующие понятия:</w:t>
      </w:r>
    </w:p>
    <w:p>
      <w:pPr>
        <w:pStyle w:val="0"/>
        <w:spacing w:before="240"/>
        <w:ind w:firstLine="540"/>
        <w:jc w:val="both"/>
      </w:pPr>
      <w:r>
        <w:rPr>
          <w:sz w:val="24"/>
        </w:rPr>
        <w:t xml:space="preserve">"домовладение" - объект индивидуального жилищного строительства или дом блокированной застройки, принадлежащие гражданину и не расположенные в населенном пункте, включенном в межрегиональные и региональные программы газификации жилищно-коммунального хозяйства, промышленных и иных организаций;</w:t>
      </w:r>
    </w:p>
    <w:p>
      <w:pPr>
        <w:pStyle w:val="0"/>
        <w:spacing w:before="240"/>
        <w:ind w:firstLine="540"/>
        <w:jc w:val="both"/>
      </w:pPr>
      <w:r>
        <w:rPr>
          <w:sz w:val="24"/>
        </w:rPr>
        <w:t xml:space="preserve">"льготные категории граждан" - граждане, являющиеся ветеранами Великой Отечественной войны, ветеранами боевых действий на территории СССР, на территории Российской Федерации и территориях других государств, инвалидами Великой Отечественной войны и инвалидами боевых действий, членами семей погибших (умерших) инвалидов Великой Отечественной войны и инвалидов боевых действий, участников Великой Отечественной войны, ветеранов боевых действий на территории СССР, на территории Российской Федерации и территориях других государств, участниками специальной военной операции и членами их семей, инвалидами I группы и лицами, осуществляющими уход за детьми-инвалидами, лицами, проживающими в местностях, приравненных к районам Крайнего Севера, одиноко проживающие граждане старше 55 лет, а также члены многодетных семей и малоимущие граждане, в том числе члены малоимущих семей с детьми;</w:t>
      </w:r>
    </w:p>
    <w:p>
      <w:pPr>
        <w:pStyle w:val="0"/>
        <w:spacing w:before="240"/>
        <w:ind w:firstLine="540"/>
        <w:jc w:val="both"/>
      </w:pPr>
      <w:r>
        <w:rPr>
          <w:sz w:val="24"/>
        </w:rPr>
        <w:t xml:space="preserve">"мероприятие" - приобретение, установка нового отопительного оборудования, демонтаж имеющегося отопительного оборудования (при необходимости), а также монтаж твердотопливного котла и внутридомовой системы отопления (при необходимости) для домовладения, осуществляемые с использованием субсидии;</w:t>
      </w:r>
    </w:p>
    <w:p>
      <w:pPr>
        <w:pStyle w:val="0"/>
        <w:spacing w:before="240"/>
        <w:ind w:firstLine="540"/>
        <w:jc w:val="both"/>
      </w:pPr>
      <w:r>
        <w:rPr>
          <w:sz w:val="24"/>
        </w:rPr>
        <w:t xml:space="preserve">"план модернизации систем отопления" - утверждаемый субъектом Российской Федерации перечень мероприятий, содержащий в том числе адреса домовладений, плановую расчетную стоимость каждого мероприятия, а также сведения о сроках реализации мероприятий и потребности в финансовом обеспечении мероприятий.</w:t>
      </w:r>
    </w:p>
    <w:p>
      <w:pPr>
        <w:pStyle w:val="0"/>
        <w:spacing w:before="240"/>
        <w:ind w:firstLine="540"/>
        <w:jc w:val="both"/>
      </w:pPr>
      <w:r>
        <w:rPr>
          <w:sz w:val="24"/>
        </w:rPr>
        <w:t xml:space="preserve">3. Субсидии предоставляются в пределах лимитов бюджетных обязательств, доведенных до Министерства строительства и жилищно-коммунального хозяйства Российской Федерации как получателя средств федерального бюджета на предоставление субсидий на цели, указанные в </w:t>
      </w:r>
      <w:hyperlink w:tooltip="1. Настоящие Правила устанавливают цели, порядок и условия предоставления и распределения субсидий из федерального бюджета бюджетам субъектов Российской Федерации, входящих в состав Сибирского и Дальневосточного федеральных округов (далее - субъекты Российской Федерации), для замены устаревшего отопительного оборудования на современное энергоэффективное и экологически безопасное отопительное оборудование отечественного производства (далее - субсидии)." w:anchor="P4001" w:history="0">
        <w:r>
          <w:rPr>
            <w:color w:val="0000ff"/>
            <w:sz w:val="24"/>
          </w:rPr>
          <w:t xml:space="preserve">пункте 1</w:t>
        </w:r>
      </w:hyperlink>
      <w:r>
        <w:rPr>
          <w:sz w:val="24"/>
        </w:rPr>
        <w:t xml:space="preserve"> настоящих Правил.</w:t>
      </w:r>
    </w:p>
    <w:p>
      <w:pPr>
        <w:pStyle w:val="0"/>
        <w:spacing w:before="240"/>
        <w:ind w:firstLine="540"/>
        <w:jc w:val="both"/>
      </w:pPr>
      <w:r>
        <w:rPr>
          <w:sz w:val="24"/>
        </w:rPr>
        <w:t xml:space="preserve">4. Уполномоченный высшим исполнительным органом субъекта Российской Федерации исполнительный орган субъекта Российской Федерации разрабатывает и представляет на согласование в публично-правовую компанию "Фонд развития территорий" (далее - Фонд) проект плана модернизации систем отопления. В течение 20 календарных дней со дня получения проекта плана модернизации систем отопления Фонд проводит его проверку и направляет одно из следующих заключений в электронном виде в уполномоченный высшим исполнительным органом субъекта Российской Федерации исполнительный орган субъекта Российской Федерации:</w:t>
      </w:r>
    </w:p>
    <w:bookmarkStart w:id="4010" w:name="P4010"/>
    <w:bookmarkEnd w:id="4010"/>
    <w:p>
      <w:pPr>
        <w:pStyle w:val="0"/>
        <w:spacing w:before="240"/>
        <w:ind w:firstLine="540"/>
        <w:jc w:val="both"/>
      </w:pPr>
      <w:r>
        <w:rPr>
          <w:sz w:val="24"/>
        </w:rPr>
        <w:t xml:space="preserve">а) заключение о соответствии проекта плана модернизации систем отопления форме, утвержденной Министерством строительства и жилищно-коммунального хозяйства Российской Федерации по согласованию с Фондом;</w:t>
      </w:r>
    </w:p>
    <w:p>
      <w:pPr>
        <w:pStyle w:val="0"/>
        <w:spacing w:before="240"/>
        <w:ind w:firstLine="540"/>
        <w:jc w:val="both"/>
      </w:pPr>
      <w:r>
        <w:rPr>
          <w:sz w:val="24"/>
        </w:rPr>
        <w:t xml:space="preserve">б) заключение о несоответствии проекта плана модернизации систем отопления форме, утвержденной Министерством строительства и жилищно-коммунального хозяйства Российской Федерации по согласованию с Фондом.</w:t>
      </w:r>
    </w:p>
    <w:p>
      <w:pPr>
        <w:pStyle w:val="0"/>
        <w:spacing w:before="240"/>
        <w:ind w:firstLine="540"/>
        <w:jc w:val="both"/>
      </w:pPr>
      <w:r>
        <w:rPr>
          <w:sz w:val="24"/>
        </w:rPr>
        <w:t xml:space="preserve">5. Для предоставления субсидии субъект Российской Федерации должен соответствовать следующим критериям:</w:t>
      </w:r>
    </w:p>
    <w:bookmarkStart w:id="4013" w:name="P4013"/>
    <w:bookmarkEnd w:id="4013"/>
    <w:p>
      <w:pPr>
        <w:pStyle w:val="0"/>
        <w:spacing w:before="240"/>
        <w:ind w:firstLine="540"/>
        <w:jc w:val="both"/>
      </w:pPr>
      <w:r>
        <w:rPr>
          <w:sz w:val="24"/>
        </w:rPr>
        <w:t xml:space="preserve">представление в Министерство строительства и жилищно-коммунального хозяйства Российской Федерации подписанной высшим должностным лицом субъекта Российской Федерации либо лицом, уполномоченным им в установленном порядке, заявки на предоставление субсидии на соответствующий финансовый год и плановый период по </w:t>
      </w:r>
      <w:hyperlink r:id="rId1292" w:tooltip="Приказ Минстроя России от 30.01.2026 N 48/пр &quot;Об утверждении порядка представления в Министерство строительства и жилищно-коммунального хозяйства Российской Федерации заявки на предоставление субсидии на соответствующий год и плановый период из федерального бюджета бюджетам субъектов Российской Федерации, входящих в состав Сибирского и Дальневосточного федеральных округов, для замены устаревшего отопительного оборудования на современное энергоэффективное и экологически безопасное отопительное оборудование о {КонсультантПлюс}" w:history="0">
        <w:r>
          <w:rPr>
            <w:color w:val="0000ff"/>
            <w:sz w:val="24"/>
          </w:rPr>
          <w:t xml:space="preserve">форме</w:t>
        </w:r>
      </w:hyperlink>
      <w:r>
        <w:rPr>
          <w:sz w:val="24"/>
        </w:rPr>
        <w:t xml:space="preserve"> и в </w:t>
      </w:r>
      <w:hyperlink r:id="rId1293" w:tooltip="Приказ Минстроя России от 30.01.2026 N 48/пр &quot;Об утверждении порядка представления в Министерство строительства и жилищно-коммунального хозяйства Российской Федерации заявки на предоставление субсидии на соответствующий год и плановый период из федерального бюджета бюджетам субъектов Российской Федерации, входящих в состав Сибирского и Дальневосточного федеральных округов, для замены устаревшего отопительного оборудования на современное энергоэффективное и экологически безопасное отопительное оборудование о {КонсультантПлюс}" w:history="0">
        <w:r>
          <w:rPr>
            <w:color w:val="0000ff"/>
            <w:sz w:val="24"/>
          </w:rPr>
          <w:t xml:space="preserve">порядке</w:t>
        </w:r>
      </w:hyperlink>
      <w:r>
        <w:rPr>
          <w:sz w:val="24"/>
        </w:rPr>
        <w:t xml:space="preserve">, которые утверждены Министерством строительства и жилищно-коммунального хозяйства Российской Федерации;</w:t>
      </w:r>
    </w:p>
    <w:p>
      <w:pPr>
        <w:pStyle w:val="0"/>
        <w:spacing w:before="240"/>
        <w:ind w:firstLine="540"/>
        <w:jc w:val="both"/>
      </w:pPr>
      <w:r>
        <w:rPr>
          <w:sz w:val="24"/>
        </w:rPr>
        <w:t xml:space="preserve">наличие в субъекте Российской Федерации плана модернизации систем отопления, утвержденного высшим должностным лицом субъекта Российской Федерации либо лицом, уполномоченным им в установленном порядке, по </w:t>
      </w:r>
      <w:hyperlink r:id="rId1294" w:tooltip="Приказ Минстроя России от 30.01.2026 N 48/пр &quot;Об утверждении порядка представления в Министерство строительства и жилищно-коммунального хозяйства Российской Федерации заявки на предоставление субсидии на соответствующий год и плановый период из федерального бюджета бюджетам субъектов Российской Федерации, входящих в состав Сибирского и Дальневосточного федеральных округов, для замены устаревшего отопительного оборудования на современное энергоэффективное и экологически безопасное отопительное оборудование о {КонсультантПлюс}" w:history="0">
        <w:r>
          <w:rPr>
            <w:color w:val="0000ff"/>
            <w:sz w:val="24"/>
          </w:rPr>
          <w:t xml:space="preserve">форме</w:t>
        </w:r>
      </w:hyperlink>
      <w:r>
        <w:rPr>
          <w:sz w:val="24"/>
        </w:rPr>
        <w:t xml:space="preserve">, утвержденной Министерством строительства и жилищно-коммунального хозяйства Российской Федерации по согласованию с Фондом;</w:t>
      </w:r>
    </w:p>
    <w:p>
      <w:pPr>
        <w:pStyle w:val="0"/>
        <w:spacing w:before="240"/>
        <w:ind w:firstLine="540"/>
        <w:jc w:val="both"/>
      </w:pPr>
      <w:r>
        <w:rPr>
          <w:sz w:val="24"/>
        </w:rPr>
        <w:t xml:space="preserve">наличие в субъекте Российской Федерации утвержденного перечня документов, необходимых для подтверждения отнесения гражданина к льготным категориям граждан, права собственности на домовладение, а также наличия отопительного оборудования, установленного в домовладении и требующего замены;</w:t>
      </w:r>
    </w:p>
    <w:bookmarkStart w:id="4016" w:name="P4016"/>
    <w:bookmarkEnd w:id="4016"/>
    <w:p>
      <w:pPr>
        <w:pStyle w:val="0"/>
        <w:spacing w:before="240"/>
        <w:ind w:firstLine="540"/>
        <w:jc w:val="both"/>
      </w:pPr>
      <w:r>
        <w:rPr>
          <w:sz w:val="24"/>
        </w:rPr>
        <w:t xml:space="preserve">наличие заключения Фонда, указанного в </w:t>
      </w:r>
      <w:hyperlink w:tooltip="а) заключение о соответствии проекта плана модернизации систем отопления форме, утвержденной Министерством строительства и жилищно-коммунального хозяйства Российской Федерации по согласованию с Фондом;" w:anchor="P4010" w:history="0">
        <w:r>
          <w:rPr>
            <w:color w:val="0000ff"/>
            <w:sz w:val="24"/>
          </w:rPr>
          <w:t xml:space="preserve">подпункте "а" пункта 4</w:t>
        </w:r>
      </w:hyperlink>
      <w:r>
        <w:rPr>
          <w:sz w:val="24"/>
        </w:rPr>
        <w:t xml:space="preserve"> настоящих Правил.</w:t>
      </w:r>
    </w:p>
    <w:p>
      <w:pPr>
        <w:pStyle w:val="0"/>
        <w:spacing w:before="240"/>
        <w:ind w:firstLine="540"/>
        <w:jc w:val="both"/>
      </w:pPr>
      <w:r>
        <w:rPr>
          <w:sz w:val="24"/>
        </w:rPr>
        <w:t xml:space="preserve">Документы, указанные в </w:t>
      </w:r>
      <w:hyperlink w:tooltip="представление в Министерство строительства и жилищно-коммунального хозяйства Российской Федерации подписанной высшим должностным лицом субъекта Российской Федерации либо лицом, уполномоченным им в установленном порядке, заявки на предоставление субсидии на соответствующий финансовый год и плановый период по форме и в порядке, которые утверждены Министерством строительства и жилищно-коммунального хозяйства Российской Федерации;" w:anchor="P4013" w:history="0">
        <w:r>
          <w:rPr>
            <w:color w:val="0000ff"/>
            <w:sz w:val="24"/>
          </w:rPr>
          <w:t xml:space="preserve">абзацах втором</w:t>
        </w:r>
      </w:hyperlink>
      <w:r>
        <w:rPr>
          <w:sz w:val="24"/>
        </w:rPr>
        <w:t xml:space="preserve"> - </w:t>
      </w:r>
      <w:hyperlink w:tooltip="наличие заключения Фонда, указанного в подпункте &quot;а&quot; пункта 4 настоящих Правил." w:anchor="P4016" w:history="0">
        <w:r>
          <w:rPr>
            <w:color w:val="0000ff"/>
            <w:sz w:val="24"/>
          </w:rPr>
          <w:t xml:space="preserve">пятом</w:t>
        </w:r>
      </w:hyperlink>
      <w:r>
        <w:rPr>
          <w:sz w:val="24"/>
        </w:rPr>
        <w:t xml:space="preserve"> настоящего пункта, представляются высшим исполнительным органом субъекта Российской Федерации в Министерство строительства и жилищно-коммунального хозяйства Российской Федерации в целях предоставления субсидии:</w:t>
      </w:r>
    </w:p>
    <w:p>
      <w:pPr>
        <w:pStyle w:val="0"/>
        <w:spacing w:before="240"/>
        <w:ind w:firstLine="540"/>
        <w:jc w:val="both"/>
      </w:pPr>
      <w:r>
        <w:rPr>
          <w:sz w:val="24"/>
        </w:rPr>
        <w:t xml:space="preserve">на 2026 год - до 19 февраля 2026 г.;</w:t>
      </w:r>
    </w:p>
    <w:p>
      <w:pPr>
        <w:pStyle w:val="0"/>
        <w:spacing w:before="240"/>
        <w:ind w:firstLine="540"/>
        <w:jc w:val="both"/>
      </w:pPr>
      <w:r>
        <w:rPr>
          <w:sz w:val="24"/>
        </w:rPr>
        <w:t xml:space="preserve">на 2027 - 2030 годы - до 1 сентября года, предшествующего году предоставления субсидии.</w:t>
      </w:r>
    </w:p>
    <w:p>
      <w:pPr>
        <w:pStyle w:val="0"/>
        <w:spacing w:before="240"/>
        <w:ind w:firstLine="540"/>
        <w:jc w:val="both"/>
      </w:pPr>
      <w:r>
        <w:rPr>
          <w:sz w:val="24"/>
        </w:rPr>
        <w:t xml:space="preserve">В случае непредставления документов, указанных в </w:t>
      </w:r>
      <w:hyperlink w:tooltip="представление в Министерство строительства и жилищно-коммунального хозяйства Российской Федерации подписанной высшим должностным лицом субъекта Российской Федерации либо лицом, уполномоченным им в установленном порядке, заявки на предоставление субсидии на соответствующий финансовый год и плановый период по форме и в порядке, которые утверждены Министерством строительства и жилищно-коммунального хозяйства Российской Федерации;" w:anchor="P4013" w:history="0">
        <w:r>
          <w:rPr>
            <w:color w:val="0000ff"/>
            <w:sz w:val="24"/>
          </w:rPr>
          <w:t xml:space="preserve">абзацах втором</w:t>
        </w:r>
      </w:hyperlink>
      <w:r>
        <w:rPr>
          <w:sz w:val="24"/>
        </w:rPr>
        <w:t xml:space="preserve"> - </w:t>
      </w:r>
      <w:hyperlink w:tooltip="наличие заключения Фонда, указанного в подпункте &quot;а&quot; пункта 4 настоящих Правил." w:anchor="P4016" w:history="0">
        <w:r>
          <w:rPr>
            <w:color w:val="0000ff"/>
            <w:sz w:val="24"/>
          </w:rPr>
          <w:t xml:space="preserve">пятом</w:t>
        </w:r>
      </w:hyperlink>
      <w:r>
        <w:rPr>
          <w:sz w:val="24"/>
        </w:rPr>
        <w:t xml:space="preserve"> настоящего пункта, объем высвобождаемых средств подлежит распределению в соответствии с </w:t>
      </w:r>
      <w:hyperlink w:tooltip="11. Размер субсидии, предоставляемой бюджету i-го субъекта Российской Федерации в соответствующем финансовом году (Ci), определяется по формуле:" w:anchor="P4035" w:history="0">
        <w:r>
          <w:rPr>
            <w:color w:val="0000ff"/>
            <w:sz w:val="24"/>
          </w:rPr>
          <w:t xml:space="preserve">пунктом 11</w:t>
        </w:r>
      </w:hyperlink>
      <w:r>
        <w:rPr>
          <w:sz w:val="24"/>
        </w:rPr>
        <w:t xml:space="preserve"> настоящих Правил.</w:t>
      </w:r>
    </w:p>
    <w:p>
      <w:pPr>
        <w:pStyle w:val="0"/>
        <w:spacing w:before="240"/>
        <w:ind w:firstLine="540"/>
        <w:jc w:val="both"/>
      </w:pPr>
      <w:r>
        <w:rPr>
          <w:sz w:val="24"/>
        </w:rPr>
        <w:t xml:space="preserve">6. План модернизации систем отопления должен содержать 3 раздела:</w:t>
      </w:r>
    </w:p>
    <w:p>
      <w:pPr>
        <w:pStyle w:val="0"/>
        <w:spacing w:before="240"/>
        <w:ind w:firstLine="540"/>
        <w:jc w:val="both"/>
      </w:pPr>
      <w:r>
        <w:rPr>
          <w:sz w:val="24"/>
        </w:rPr>
        <w:t xml:space="preserve">первый раздел содержит информацию о домовладениях, принадлежащих льготным категориям граждан, с указанием адресов домовладений, стоимости каждого мероприятия;</w:t>
      </w:r>
    </w:p>
    <w:p>
      <w:pPr>
        <w:pStyle w:val="0"/>
        <w:spacing w:before="240"/>
        <w:ind w:firstLine="540"/>
        <w:jc w:val="both"/>
      </w:pPr>
      <w:r>
        <w:rPr>
          <w:sz w:val="24"/>
        </w:rPr>
        <w:t xml:space="preserve">второй раздел содержит информацию о домовладениях (за исключением домовладений, информация о которых содержится в первом разделе), расположенных в опорных населенных пунктах, включенных в единый перечень опорных населенных пунктов, с указанием адресов домовладений, стоимости каждого мероприятия;</w:t>
      </w:r>
    </w:p>
    <w:p>
      <w:pPr>
        <w:pStyle w:val="0"/>
        <w:spacing w:before="240"/>
        <w:ind w:firstLine="540"/>
        <w:jc w:val="both"/>
      </w:pPr>
      <w:r>
        <w:rPr>
          <w:sz w:val="24"/>
        </w:rPr>
        <w:t xml:space="preserve">третий раздел содержит информацию об иных домовладениях с указанием адресов домовладений, стоимости каждого мероприятия.</w:t>
      </w:r>
    </w:p>
    <w:p>
      <w:pPr>
        <w:pStyle w:val="0"/>
        <w:spacing w:before="240"/>
        <w:ind w:firstLine="540"/>
        <w:jc w:val="both"/>
      </w:pPr>
      <w:r>
        <w:rPr>
          <w:sz w:val="24"/>
        </w:rPr>
        <w:t xml:space="preserve">В случае если гражданин является собственником нескольких домовладений, мероприятие реализуется только в отношении одного домовладения.</w:t>
      </w:r>
    </w:p>
    <w:p>
      <w:pPr>
        <w:pStyle w:val="0"/>
        <w:spacing w:before="240"/>
        <w:ind w:firstLine="540"/>
        <w:jc w:val="both"/>
      </w:pPr>
      <w:r>
        <w:rPr>
          <w:sz w:val="24"/>
        </w:rPr>
        <w:t xml:space="preserve">В случае отсутствия потребности в реализации соответствующего раздела плана модернизации систем отопления такой раздел не заполняется.</w:t>
      </w:r>
    </w:p>
    <w:p>
      <w:pPr>
        <w:pStyle w:val="0"/>
        <w:spacing w:before="240"/>
        <w:ind w:firstLine="540"/>
        <w:jc w:val="both"/>
      </w:pPr>
      <w:r>
        <w:rPr>
          <w:sz w:val="24"/>
        </w:rPr>
        <w:t xml:space="preserve">Потребность в субсидии для реализации каждого мероприятия, включенного в план модернизации систем отопления, не может превышать 700 тыс. рублей.</w:t>
      </w:r>
    </w:p>
    <w:p>
      <w:pPr>
        <w:pStyle w:val="0"/>
        <w:spacing w:before="240"/>
        <w:ind w:firstLine="540"/>
        <w:jc w:val="both"/>
      </w:pPr>
      <w:r>
        <w:rPr>
          <w:sz w:val="24"/>
        </w:rPr>
        <w:t xml:space="preserve">Субъект Российской Федерации вправе увеличить стоимость реализации мероприятия, включенного в план модернизации систем отопления, за счет бюджетных ассигнований, предусмотренных в бюджете субъекта Российской Федерации на цели, указанные в </w:t>
      </w:r>
      <w:hyperlink w:tooltip="1. Настоящие Правила устанавливают цели, порядок и условия предоставления и распределения субсидий из федерального бюджета бюджетам субъектов Российской Федерации, входящих в состав Сибирского и Дальневосточного федеральных округов (далее - субъекты Российской Федерации), для замены устаревшего отопительного оборудования на современное энергоэффективное и экологически безопасное отопительное оборудование отечественного производства (далее - субсидии)." w:anchor="P4001" w:history="0">
        <w:r>
          <w:rPr>
            <w:color w:val="0000ff"/>
            <w:sz w:val="24"/>
          </w:rPr>
          <w:t xml:space="preserve">пункте 1</w:t>
        </w:r>
      </w:hyperlink>
      <w:r>
        <w:rPr>
          <w:sz w:val="24"/>
        </w:rPr>
        <w:t xml:space="preserve"> настоящих Правил, в том числе в целях достижения значения результата использования субсидии, предусмотренного соглашением о предоставлении субсидии (далее - соглашение), что не влечет за собой обязательств Российской Федерации по увеличению размера предоставляемой субсидии.</w:t>
      </w:r>
    </w:p>
    <w:p>
      <w:pPr>
        <w:pStyle w:val="0"/>
        <w:spacing w:before="240"/>
        <w:ind w:firstLine="540"/>
        <w:jc w:val="both"/>
      </w:pPr>
      <w:r>
        <w:rPr>
          <w:sz w:val="24"/>
        </w:rPr>
        <w:t xml:space="preserve">7. Отопительное оборудование по мероприятию должно соответствовать следующим критериям:</w:t>
      </w:r>
    </w:p>
    <w:p>
      <w:pPr>
        <w:pStyle w:val="0"/>
        <w:spacing w:before="240"/>
        <w:ind w:firstLine="540"/>
        <w:jc w:val="both"/>
      </w:pPr>
      <w:r>
        <w:rPr>
          <w:sz w:val="24"/>
        </w:rPr>
        <w:t xml:space="preserve">а) соответствие межгосударственному стандарту </w:t>
      </w:r>
      <w:hyperlink r:id="rId1295" w:tooltip="Ссылка на КонсультантПлюс" w:history="0">
        <w:r>
          <w:rPr>
            <w:color w:val="0000ff"/>
            <w:sz w:val="24"/>
          </w:rPr>
          <w:t xml:space="preserve">ГОСТ EN 303-5-2013</w:t>
        </w:r>
      </w:hyperlink>
      <w:r>
        <w:rPr>
          <w:sz w:val="24"/>
        </w:rPr>
        <w:t xml:space="preserve"> "Котлы отопительные. Часть 5. Котлы отопительные для твердого топлива с ручной и автоматической загрузкой топочной камеры номинальной теплопроизводительностью до 500 кВт. Термины и определения, требования, испытания и маркировка", введенному в действие </w:t>
      </w:r>
      <w:hyperlink r:id="rId1296" w:tooltip="Приказ Росстандарта от 28.03.2024 N 365-ст &quot;О введении в действие межгосударственного стандарта&quot; {КонсультантПлюс}" w:history="0">
        <w:r>
          <w:rPr>
            <w:color w:val="0000ff"/>
            <w:sz w:val="24"/>
          </w:rPr>
          <w:t xml:space="preserve">приказом</w:t>
        </w:r>
      </w:hyperlink>
      <w:r>
        <w:rPr>
          <w:sz w:val="24"/>
        </w:rPr>
        <w:t xml:space="preserve"> Федерального агентства по техническому регулированию и метрологии от 28 марта 2024 г. N 365-ст "О введении в действие межгосударственного стандарта" с 1 апреля 2024 г., наличие коэффициента полезного действия не менее 84 процентов и обеспечение предельно допустимых выбросов угарного газа, летучих органических соединений, пыли при номинальной теплопроизводительности не выше соответственно 1000, 30 и 60 миллиграммов на куб. метр в пересчете на сухой газ при 10 процентах кислорода, подтвержденных результатами испытаний в аккредитованной испытательной лаборатории;</w:t>
      </w:r>
    </w:p>
    <w:p>
      <w:pPr>
        <w:pStyle w:val="0"/>
        <w:spacing w:before="240"/>
        <w:ind w:firstLine="540"/>
        <w:jc w:val="both"/>
      </w:pPr>
      <w:r>
        <w:rPr>
          <w:sz w:val="24"/>
        </w:rPr>
        <w:t xml:space="preserve">б) наличие в реестре российской промышленной продукции, формируемом в соответствии с </w:t>
      </w:r>
      <w:hyperlink r:id="rId1297" w:tooltip="Постановление Правительства РФ от 17.07.2015 N 719 (ред. от 13.04.2026) &quot;О подтверждении производства российской промышленной продукции&quot; (с изм. и доп., вступ. в силу с 18.04.2026) {КонсультантПлюс}" w:history="0">
        <w:r>
          <w:rPr>
            <w:color w:val="0000ff"/>
            <w:sz w:val="24"/>
          </w:rPr>
          <w:t xml:space="preserve">постановлением</w:t>
        </w:r>
      </w:hyperlink>
      <w:r>
        <w:rPr>
          <w:sz w:val="24"/>
        </w:rPr>
        <w:t xml:space="preserve"> Правительства Российской Федерации от 17 июля 2015 г. N 719 "О подтверждении производства российской промышленной продукции", по коду Общероссийского классификатора продукции по видам экономической деятельности </w:t>
      </w:r>
      <w:hyperlink r:id="rId1298" w:tooltip="&quot;ОК 034-2014 (КПЕС 2008). Общероссийский классификатор продукции по видам экономической деятельности&quot; (утв. Приказом Росстандарта от 31.01.2014 N 14-ст) (ред. от 27.02.2026) {КонсультантПлюс}" w:history="0">
        <w:r>
          <w:rPr>
            <w:color w:val="0000ff"/>
            <w:sz w:val="24"/>
          </w:rPr>
          <w:t xml:space="preserve">25.21.12</w:t>
        </w:r>
      </w:hyperlink>
      <w:r>
        <w:rPr>
          <w:sz w:val="24"/>
        </w:rPr>
        <w:t xml:space="preserve">.</w:t>
      </w:r>
    </w:p>
    <w:p>
      <w:pPr>
        <w:pStyle w:val="0"/>
        <w:spacing w:before="240"/>
        <w:ind w:firstLine="540"/>
        <w:jc w:val="both"/>
      </w:pPr>
      <w:r>
        <w:rPr>
          <w:sz w:val="24"/>
        </w:rPr>
        <w:t xml:space="preserve">8. Субсидия предоставляется при соблюдении условий, установленных </w:t>
      </w:r>
      <w:hyperlink r:id="rId1299"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абзацами вторым</w:t>
        </w:r>
      </w:hyperlink>
      <w:r>
        <w:rPr>
          <w:sz w:val="24"/>
        </w:rPr>
        <w:t xml:space="preserve"> - </w:t>
      </w:r>
      <w:hyperlink r:id="rId1300"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четвертым пункта 8</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 Правила формирования, предоставления и распределения субсидий).</w:t>
      </w:r>
    </w:p>
    <w:p>
      <w:pPr>
        <w:pStyle w:val="0"/>
        <w:spacing w:before="240"/>
        <w:ind w:firstLine="540"/>
        <w:jc w:val="both"/>
      </w:pPr>
      <w:r>
        <w:rPr>
          <w:sz w:val="24"/>
        </w:rPr>
        <w:t xml:space="preserve">9. Соглашение и дополнительные соглашения к соглашению, предусматривающие внесение изменений в соглашение или его расторжение, заключаются в форме электронного документа в государственной интегрированной информационной системе управления общественными финансами "Электронный бюджет" в соответствии с </w:t>
      </w:r>
      <w:r>
        <w:rPr>
          <w:sz w:val="24"/>
        </w:rPr>
        <w:t xml:space="preserve">типовыми формами</w:t>
      </w:r>
      <w:r>
        <w:rPr>
          <w:sz w:val="24"/>
        </w:rPr>
        <w:t xml:space="preserve">, утверждаемыми Министерством финансов Российской Федерации.</w:t>
      </w:r>
    </w:p>
    <w:p>
      <w:pPr>
        <w:pStyle w:val="0"/>
        <w:spacing w:before="240"/>
        <w:ind w:firstLine="540"/>
        <w:jc w:val="both"/>
      </w:pPr>
      <w:r>
        <w:rPr>
          <w:sz w:val="24"/>
        </w:rPr>
        <w:t xml:space="preserve">10. Результатом использования субсидии является количество домовладений, включенных в план модернизации систем отопления, в отношении которых реализованы мероприятия.</w:t>
      </w:r>
    </w:p>
    <w:bookmarkStart w:id="4035" w:name="P4035"/>
    <w:bookmarkEnd w:id="4035"/>
    <w:p>
      <w:pPr>
        <w:pStyle w:val="0"/>
        <w:spacing w:before="240"/>
        <w:ind w:firstLine="540"/>
        <w:jc w:val="both"/>
      </w:pPr>
      <w:r>
        <w:rPr>
          <w:sz w:val="24"/>
        </w:rPr>
        <w:t xml:space="preserve">11. Размер субсидии, предоставляемой бюджету i-го субъекта Российской Федерации в соответствующем финансовом году (C</w:t>
      </w:r>
      <w:r>
        <w:rPr>
          <w:sz w:val="24"/>
          <w:vertAlign w:val="subscript"/>
        </w:rPr>
        <w:t xml:space="preserve">i</w:t>
      </w:r>
      <w:r>
        <w:rPr>
          <w:sz w:val="24"/>
        </w:rPr>
        <w:t xml:space="preserve">), определяется по формуле:</w:t>
      </w:r>
    </w:p>
    <w:p>
      <w:pPr>
        <w:pStyle w:val="0"/>
        <w:ind w:firstLine="540"/>
        <w:jc w:val="both"/>
      </w:pPr>
      <w:r>
        <w:rPr>
          <w:sz w:val="24"/>
        </w:rPr>
      </w:r>
    </w:p>
    <w:p>
      <w:pPr>
        <w:pStyle w:val="0"/>
        <w:jc w:val="center"/>
      </w:pPr>
      <w:r>
        <w:rPr>
          <w:position w:val="-10"/>
        </w:rPr>
        <mc:AlternateContent>
          <mc:Choice Requires="wpg">
            <w:drawing>
              <wp:inline xmlns:wp="http://schemas.openxmlformats.org/drawingml/2006/wordprocessingDrawing" distT="0" distB="0" distL="0" distR="0">
                <wp:extent cx="1634490" cy="285750"/>
                <wp:effectExtent l="0" t="0" r="0" b="0"/>
                <wp:docPr id="3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301"/>
                        <a:srcRect/>
                        <a:stretch/>
                      </pic:blipFill>
                      <pic:spPr bwMode="auto">
                        <a:xfrm>
                          <a:off x="0" y="0"/>
                          <a:ext cx="1634490" cy="28575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3" o:spid="_x0000_s33" type="#_x0000_t75" style="width:128.70pt;height:22.50pt;mso-wrap-distance-left:0.00pt;mso-wrap-distance-top:0.00pt;mso-wrap-distance-right:0.00pt;mso-wrap-distance-bottom:0.00pt;" stroked="f">
                <v:path textboxrect="0,0,0,0"/>
                <v:imagedata r:id="rId1301" o:title=""/>
              </v:shape>
            </w:pict>
          </mc:Fallback>
        </mc:AlternateContent>
      </w:r>
    </w:p>
    <w:p>
      <w:pPr>
        <w:pStyle w:val="0"/>
        <w:jc w:val="center"/>
      </w:pPr>
      <w:r>
        <w:rPr>
          <w:sz w:val="24"/>
        </w:rPr>
      </w:r>
    </w:p>
    <w:p>
      <w:pPr>
        <w:pStyle w:val="0"/>
        <w:ind w:firstLine="540"/>
        <w:jc w:val="both"/>
      </w:pPr>
      <w:r>
        <w:rPr>
          <w:sz w:val="24"/>
        </w:rPr>
        <w:t xml:space="preserve">где:</w:t>
      </w:r>
    </w:p>
    <w:p>
      <w:pPr>
        <w:pStyle w:val="0"/>
        <w:spacing w:before="240"/>
        <w:ind w:firstLine="540"/>
        <w:jc w:val="both"/>
      </w:pPr>
      <w:r>
        <w:rPr>
          <w:position w:val="-10"/>
        </w:rPr>
        <mc:AlternateContent>
          <mc:Choice Requires="wpg">
            <w:drawing>
              <wp:inline xmlns:wp="http://schemas.openxmlformats.org/drawingml/2006/wordprocessingDrawing" distT="0" distB="0" distL="0" distR="0">
                <wp:extent cx="240030" cy="285750"/>
                <wp:effectExtent l="0" t="0" r="0" b="0"/>
                <wp:docPr id="3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302"/>
                        <a:srcRect/>
                        <a:stretch/>
                      </pic:blipFill>
                      <pic:spPr bwMode="auto">
                        <a:xfrm>
                          <a:off x="0" y="0"/>
                          <a:ext cx="240030" cy="28575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4" o:spid="_x0000_s34" type="#_x0000_t75" style="width:18.90pt;height:22.50pt;mso-wrap-distance-left:0.00pt;mso-wrap-distance-top:0.00pt;mso-wrap-distance-right:0.00pt;mso-wrap-distance-bottom:0.00pt;" stroked="f">
                <v:path textboxrect="0,0,0,0"/>
                <v:imagedata r:id="rId1302" o:title=""/>
              </v:shape>
            </w:pict>
          </mc:Fallback>
        </mc:AlternateContent>
      </w:r>
      <w:r>
        <w:rPr>
          <w:sz w:val="24"/>
        </w:rPr>
        <w:t xml:space="preserve"> - размер субсидии, предоставляемой бюджету i-го субъекта Российской Федерации, который предусмотрен для реализации мероприятий, включенных в первый раздел плана модернизации систем отопления на соответствующий год, и определяется в соответствии с </w:t>
      </w:r>
      <w:hyperlink w:tooltip="12. Размер субсидии, предоставляемой бюджету i-го субъекта Российской Федерации, который предусмотрен для реализации мероприятий, включенных в первый раздел плана модернизации систем отопления на соответствующий год (), определяется по одной из следующих формул:" w:anchor="P4043" w:history="0">
        <w:r>
          <w:rPr>
            <w:color w:val="0000ff"/>
            <w:sz w:val="24"/>
          </w:rPr>
          <w:t xml:space="preserve">пунктом 12</w:t>
        </w:r>
      </w:hyperlink>
      <w:r>
        <w:rPr>
          <w:sz w:val="24"/>
        </w:rPr>
        <w:t xml:space="preserve"> настоящих Правил;</w:t>
      </w:r>
    </w:p>
    <w:p>
      <w:pPr>
        <w:pStyle w:val="0"/>
        <w:spacing w:before="240"/>
        <w:ind w:firstLine="540"/>
        <w:jc w:val="both"/>
      </w:pPr>
      <w:r>
        <w:rPr>
          <w:position w:val="-10"/>
        </w:rPr>
        <mc:AlternateContent>
          <mc:Choice Requires="wpg">
            <w:drawing>
              <wp:inline xmlns:wp="http://schemas.openxmlformats.org/drawingml/2006/wordprocessingDrawing" distT="0" distB="0" distL="0" distR="0">
                <wp:extent cx="285750" cy="285750"/>
                <wp:effectExtent l="0" t="0" r="0" b="0"/>
                <wp:docPr id="3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303"/>
                        <a:srcRect/>
                        <a:stretch/>
                      </pic:blipFill>
                      <pic:spPr bwMode="auto">
                        <a:xfrm>
                          <a:off x="0" y="0"/>
                          <a:ext cx="285750" cy="28575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5" o:spid="_x0000_s35" type="#_x0000_t75" style="width:22.50pt;height:22.50pt;mso-wrap-distance-left:0.00pt;mso-wrap-distance-top:0.00pt;mso-wrap-distance-right:0.00pt;mso-wrap-distance-bottom:0.00pt;" stroked="f">
                <v:path textboxrect="0,0,0,0"/>
                <v:imagedata r:id="rId1303" o:title=""/>
              </v:shape>
            </w:pict>
          </mc:Fallback>
        </mc:AlternateContent>
      </w:r>
      <w:r>
        <w:rPr>
          <w:sz w:val="24"/>
        </w:rPr>
        <w:t xml:space="preserve"> - размер субсидии, предоставляемой бюджету i-го субъекта Российской Федерации, который предусмотрен для реализации мероприятий, включенных во второй раздел плана модернизации систем отопления на соответствующий год, и определяется в соответствии с </w:t>
      </w:r>
      <w:hyperlink w:tooltip="13. Размер субсидии, предоставляемой бюджету i-го субъекта Российской Федерации, который предусмотрен для реализации мероприятий, включенных во второй раздел плана модернизации систем отопления на соответствующий год (), определяется по одной из следующих формул:" w:anchor="P4055" w:history="0">
        <w:r>
          <w:rPr>
            <w:color w:val="0000ff"/>
            <w:sz w:val="24"/>
          </w:rPr>
          <w:t xml:space="preserve">пунктом 13</w:t>
        </w:r>
      </w:hyperlink>
      <w:r>
        <w:rPr>
          <w:sz w:val="24"/>
        </w:rPr>
        <w:t xml:space="preserve"> настоящих Правил;</w:t>
      </w:r>
    </w:p>
    <w:p>
      <w:pPr>
        <w:pStyle w:val="0"/>
        <w:spacing w:before="240"/>
        <w:ind w:firstLine="540"/>
        <w:jc w:val="both"/>
      </w:pPr>
      <w:r>
        <w:rPr>
          <w:position w:val="-10"/>
        </w:rPr>
        <mc:AlternateContent>
          <mc:Choice Requires="wpg">
            <w:drawing>
              <wp:inline xmlns:wp="http://schemas.openxmlformats.org/drawingml/2006/wordprocessingDrawing" distT="0" distB="0" distL="0" distR="0">
                <wp:extent cx="331470" cy="285750"/>
                <wp:effectExtent l="0" t="0" r="0" b="0"/>
                <wp:docPr id="3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304"/>
                        <a:srcRect/>
                        <a:stretch/>
                      </pic:blipFill>
                      <pic:spPr bwMode="auto">
                        <a:xfrm>
                          <a:off x="0" y="0"/>
                          <a:ext cx="331470" cy="28575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6" o:spid="_x0000_s36" type="#_x0000_t75" style="width:26.10pt;height:22.50pt;mso-wrap-distance-left:0.00pt;mso-wrap-distance-top:0.00pt;mso-wrap-distance-right:0.00pt;mso-wrap-distance-bottom:0.00pt;" stroked="f">
                <v:path textboxrect="0,0,0,0"/>
                <v:imagedata r:id="rId1304" o:title=""/>
              </v:shape>
            </w:pict>
          </mc:Fallback>
        </mc:AlternateContent>
      </w:r>
      <w:r>
        <w:rPr>
          <w:sz w:val="24"/>
        </w:rPr>
        <w:t xml:space="preserve"> - размер субсидии, предоставляемой бюджету i-го субъекта Российской Федерации, который предусмотрен для реализации мероприятий, включенных в третий раздел плана модернизации систем отопления на соответствующий год, и определяется в соответствии с </w:t>
      </w:r>
      <w:hyperlink w:tooltip="14. Размер субсидии, предоставляемой бюджету i-го субъекта Российской Федерации, который предусмотрен для реализации мероприятий, включенных в третий раздел плана модернизации систем отопления на соответствующий год (), определяется по одной из следующих формул:" w:anchor="P4067" w:history="0">
        <w:r>
          <w:rPr>
            <w:color w:val="0000ff"/>
            <w:sz w:val="24"/>
          </w:rPr>
          <w:t xml:space="preserve">пунктом 14</w:t>
        </w:r>
      </w:hyperlink>
      <w:r>
        <w:rPr>
          <w:sz w:val="24"/>
        </w:rPr>
        <w:t xml:space="preserve"> настоящих Правил.</w:t>
      </w:r>
    </w:p>
    <w:bookmarkStart w:id="4043" w:name="P4043"/>
    <w:bookmarkEnd w:id="4043"/>
    <w:p>
      <w:pPr>
        <w:pStyle w:val="0"/>
        <w:spacing w:before="240"/>
        <w:ind w:firstLine="540"/>
        <w:jc w:val="both"/>
      </w:pPr>
      <w:r>
        <w:rPr>
          <w:sz w:val="24"/>
        </w:rPr>
        <w:t xml:space="preserve">12. Размер субсидии, предоставляемой бюджету i-го субъекта Российской Федерации, который предусмотрен для реализации мероприятий, включенных в первый раздел плана модернизации систем отопления на соответствующий год (</w:t>
      </w:r>
      <w:r>
        <w:rPr>
          <w:position w:val="-10"/>
        </w:rPr>
        <mc:AlternateContent>
          <mc:Choice Requires="wpg">
            <w:drawing>
              <wp:inline xmlns:wp="http://schemas.openxmlformats.org/drawingml/2006/wordprocessingDrawing" distT="0" distB="0" distL="0" distR="0">
                <wp:extent cx="240030" cy="285750"/>
                <wp:effectExtent l="0" t="0" r="0" b="0"/>
                <wp:docPr id="3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302"/>
                        <a:srcRect/>
                        <a:stretch/>
                      </pic:blipFill>
                      <pic:spPr bwMode="auto">
                        <a:xfrm>
                          <a:off x="0" y="0"/>
                          <a:ext cx="240030" cy="28575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7" o:spid="_x0000_s37" type="#_x0000_t75" style="width:18.90pt;height:22.50pt;mso-wrap-distance-left:0.00pt;mso-wrap-distance-top:0.00pt;mso-wrap-distance-right:0.00pt;mso-wrap-distance-bottom:0.00pt;" stroked="f">
                <v:path textboxrect="0,0,0,0"/>
                <v:imagedata r:id="rId1302" o:title=""/>
              </v:shape>
            </w:pict>
          </mc:Fallback>
        </mc:AlternateContent>
      </w:r>
      <w:r>
        <w:rPr>
          <w:sz w:val="24"/>
        </w:rPr>
        <w:t xml:space="preserve">), определяется по одной из следующих формул:</w:t>
      </w:r>
    </w:p>
    <w:p>
      <w:pPr>
        <w:pStyle w:val="0"/>
        <w:ind w:firstLine="540"/>
        <w:jc w:val="both"/>
      </w:pPr>
      <w:r>
        <w:rPr>
          <w:sz w:val="24"/>
        </w:rPr>
      </w:r>
    </w:p>
    <w:p>
      <w:pPr>
        <w:pStyle w:val="0"/>
        <w:ind w:firstLine="540"/>
        <w:jc w:val="both"/>
      </w:pPr>
      <w:r>
        <w:rPr>
          <w:sz w:val="24"/>
        </w:rPr>
        <w:t xml:space="preserve">а) </w:t>
      </w:r>
      <w:r>
        <w:rPr>
          <w:position w:val="-35"/>
        </w:rPr>
        <mc:AlternateContent>
          <mc:Choice Requires="wpg">
            <w:drawing>
              <wp:inline xmlns:wp="http://schemas.openxmlformats.org/drawingml/2006/wordprocessingDrawing" distT="0" distB="0" distL="0" distR="0">
                <wp:extent cx="3703320" cy="605790"/>
                <wp:effectExtent l="0" t="0" r="0" b="0"/>
                <wp:docPr id="3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305"/>
                        <a:srcRect/>
                        <a:stretch/>
                      </pic:blipFill>
                      <pic:spPr bwMode="auto">
                        <a:xfrm>
                          <a:off x="0" y="0"/>
                          <a:ext cx="3703320" cy="60579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8" o:spid="_x0000_s38" type="#_x0000_t75" style="width:291.60pt;height:47.70pt;mso-wrap-distance-left:0.00pt;mso-wrap-distance-top:0.00pt;mso-wrap-distance-right:0.00pt;mso-wrap-distance-bottom:0.00pt;" stroked="f">
                <v:path textboxrect="0,0,0,0"/>
                <v:imagedata r:id="rId1305" o:title=""/>
              </v:shape>
            </w:pict>
          </mc:Fallback>
        </mc:AlternateConten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V - размер бюджетных ассигнований, предусмотренных в федеральном бюджете на соответствующий финансовый год на предоставление субсидий;</w:t>
      </w:r>
    </w:p>
    <w:p>
      <w:pPr>
        <w:pStyle w:val="0"/>
        <w:spacing w:before="240"/>
        <w:ind w:firstLine="540"/>
        <w:jc w:val="both"/>
      </w:pPr>
      <w:r>
        <w:rPr>
          <w:position w:val="-10"/>
        </w:rPr>
        <mc:AlternateContent>
          <mc:Choice Requires="wpg">
            <w:drawing>
              <wp:inline xmlns:wp="http://schemas.openxmlformats.org/drawingml/2006/wordprocessingDrawing" distT="0" distB="0" distL="0" distR="0">
                <wp:extent cx="217170" cy="285750"/>
                <wp:effectExtent l="0" t="0" r="0" b="0"/>
                <wp:docPr id="4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306"/>
                        <a:srcRect/>
                        <a:stretch/>
                      </pic:blipFill>
                      <pic:spPr bwMode="auto">
                        <a:xfrm>
                          <a:off x="0" y="0"/>
                          <a:ext cx="217170" cy="28575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9" o:spid="_x0000_s39" type="#_x0000_t75" style="width:17.10pt;height:22.50pt;mso-wrap-distance-left:0.00pt;mso-wrap-distance-top:0.00pt;mso-wrap-distance-right:0.00pt;mso-wrap-distance-bottom:0.00pt;" stroked="f">
                <v:path textboxrect="0,0,0,0"/>
                <v:imagedata r:id="rId1306" o:title=""/>
              </v:shape>
            </w:pict>
          </mc:Fallback>
        </mc:AlternateContent>
      </w:r>
      <w:r>
        <w:rPr>
          <w:sz w:val="24"/>
        </w:rPr>
        <w:t xml:space="preserve"> - размер потребности i-го субъекта Российской Федерации в финансовом обеспечении мероприятий, включенных в первый раздел плана модернизации систем отопления на соответствующий год;</w:t>
      </w:r>
    </w:p>
    <w:p>
      <w:pPr>
        <w:pStyle w:val="0"/>
        <w:spacing w:before="240"/>
        <w:ind w:firstLine="540"/>
        <w:jc w:val="both"/>
      </w:pPr>
      <w:r>
        <w:rPr>
          <w:sz w:val="24"/>
        </w:rPr>
        <w:t xml:space="preserve">Y</w:t>
      </w:r>
      <w:r>
        <w:rPr>
          <w:sz w:val="24"/>
          <w:vertAlign w:val="subscript"/>
        </w:rPr>
        <w:t xml:space="preserve">i</w:t>
      </w:r>
      <w:r>
        <w:rPr>
          <w:sz w:val="24"/>
        </w:rPr>
        <w:t xml:space="preserve"> - предельный уровень софинансирования расходного обязательства i-го субъекта Российской Федерации из федерального бюджета, определенный в соответствии с </w:t>
      </w:r>
      <w:hyperlink r:id="rId1307"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w:t>
        </w:r>
      </w:hyperlink>
      <w:r>
        <w:rPr>
          <w:sz w:val="24"/>
        </w:rPr>
        <w:t xml:space="preserve"> Правил формирования, предоставления и распределения субсидий;</w:t>
      </w:r>
    </w:p>
    <w:p>
      <w:pPr>
        <w:pStyle w:val="0"/>
        <w:spacing w:before="240"/>
        <w:ind w:firstLine="540"/>
        <w:jc w:val="both"/>
      </w:pPr>
      <w:r>
        <w:rPr>
          <w:sz w:val="24"/>
        </w:rPr>
        <w:t xml:space="preserve">N - количество субъектов Российской Федерации;</w:t>
      </w:r>
    </w:p>
    <w:p>
      <w:pPr>
        <w:pStyle w:val="0"/>
        <w:ind w:firstLine="540"/>
        <w:jc w:val="both"/>
      </w:pPr>
      <w:r>
        <w:rPr>
          <w:sz w:val="24"/>
        </w:rPr>
      </w:r>
    </w:p>
    <w:p>
      <w:pPr>
        <w:pStyle w:val="0"/>
        <w:ind w:firstLine="540"/>
        <w:jc w:val="both"/>
      </w:pPr>
      <w:r>
        <w:rPr>
          <w:sz w:val="24"/>
        </w:rPr>
        <w:t xml:space="preserve">б) </w:t>
      </w:r>
      <w:r>
        <w:rPr>
          <w:position w:val="-14"/>
        </w:rPr>
        <mc:AlternateContent>
          <mc:Choice Requires="wpg">
            <w:drawing>
              <wp:inline xmlns:wp="http://schemas.openxmlformats.org/drawingml/2006/wordprocessingDrawing" distT="0" distB="0" distL="0" distR="0">
                <wp:extent cx="2926080" cy="331470"/>
                <wp:effectExtent l="0" t="0" r="0" b="0"/>
                <wp:docPr id="4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308"/>
                        <a:srcRect/>
                        <a:stretch/>
                      </pic:blipFill>
                      <pic:spPr bwMode="auto">
                        <a:xfrm>
                          <a:off x="0" y="0"/>
                          <a:ext cx="2926080" cy="33147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0" o:spid="_x0000_s40" type="#_x0000_t75" style="width:230.40pt;height:26.10pt;mso-wrap-distance-left:0.00pt;mso-wrap-distance-top:0.00pt;mso-wrap-distance-right:0.00pt;mso-wrap-distance-bottom:0.00pt;" stroked="f">
                <v:path textboxrect="0,0,0,0"/>
                <v:imagedata r:id="rId1308" o:title=""/>
              </v:shape>
            </w:pict>
          </mc:Fallback>
        </mc:AlternateContent>
      </w:r>
    </w:p>
    <w:p>
      <w:pPr>
        <w:pStyle w:val="0"/>
        <w:ind w:firstLine="540"/>
        <w:jc w:val="both"/>
      </w:pPr>
      <w:r>
        <w:rPr>
          <w:sz w:val="24"/>
        </w:rPr>
      </w:r>
    </w:p>
    <w:bookmarkStart w:id="4055" w:name="P4055"/>
    <w:bookmarkEnd w:id="4055"/>
    <w:p>
      <w:pPr>
        <w:pStyle w:val="0"/>
        <w:ind w:firstLine="540"/>
        <w:jc w:val="both"/>
      </w:pPr>
      <w:r>
        <w:rPr>
          <w:sz w:val="24"/>
        </w:rPr>
        <w:t xml:space="preserve">13. Размер субсидии, предоставляемой бюджету i-го субъекта Российской Федерации, который предусмотрен для реализации мероприятий, включенных во второй раздел плана модернизации систем отопления на соответствующий год (</w:t>
      </w:r>
      <w:r>
        <w:rPr>
          <w:position w:val="-10"/>
        </w:rPr>
        <mc:AlternateContent>
          <mc:Choice Requires="wpg">
            <w:drawing>
              <wp:inline xmlns:wp="http://schemas.openxmlformats.org/drawingml/2006/wordprocessingDrawing" distT="0" distB="0" distL="0" distR="0">
                <wp:extent cx="285750" cy="285750"/>
                <wp:effectExtent l="0" t="0" r="0" b="0"/>
                <wp:docPr id="4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303"/>
                        <a:srcRect/>
                        <a:stretch/>
                      </pic:blipFill>
                      <pic:spPr bwMode="auto">
                        <a:xfrm>
                          <a:off x="0" y="0"/>
                          <a:ext cx="285750" cy="28575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1" o:spid="_x0000_s41" type="#_x0000_t75" style="width:22.50pt;height:22.50pt;mso-wrap-distance-left:0.00pt;mso-wrap-distance-top:0.00pt;mso-wrap-distance-right:0.00pt;mso-wrap-distance-bottom:0.00pt;" stroked="f">
                <v:path textboxrect="0,0,0,0"/>
                <v:imagedata r:id="rId1303" o:title=""/>
              </v:shape>
            </w:pict>
          </mc:Fallback>
        </mc:AlternateContent>
      </w:r>
      <w:r>
        <w:rPr>
          <w:sz w:val="24"/>
        </w:rPr>
        <w:t xml:space="preserve">), определяется по одной из следующих формул:</w:t>
      </w:r>
    </w:p>
    <w:p>
      <w:pPr>
        <w:pStyle w:val="0"/>
        <w:jc w:val="center"/>
      </w:pPr>
      <w:r>
        <w:rPr>
          <w:sz w:val="24"/>
        </w:rPr>
      </w:r>
    </w:p>
    <w:p>
      <w:pPr>
        <w:pStyle w:val="0"/>
        <w:ind w:firstLine="540"/>
        <w:jc w:val="both"/>
      </w:pPr>
      <w:r>
        <w:rPr>
          <w:sz w:val="24"/>
        </w:rPr>
        <w:t xml:space="preserve">а) </w:t>
      </w:r>
      <w:r>
        <w:rPr>
          <w:position w:val="-14"/>
        </w:rPr>
        <mc:AlternateContent>
          <mc:Choice Requires="wpg">
            <w:drawing>
              <wp:inline xmlns:wp="http://schemas.openxmlformats.org/drawingml/2006/wordprocessingDrawing" distT="0" distB="0" distL="0" distR="0">
                <wp:extent cx="2503170" cy="331470"/>
                <wp:effectExtent l="0" t="0" r="0" b="0"/>
                <wp:docPr id="4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309"/>
                        <a:srcRect/>
                        <a:stretch/>
                      </pic:blipFill>
                      <pic:spPr bwMode="auto">
                        <a:xfrm>
                          <a:off x="0" y="0"/>
                          <a:ext cx="2503170" cy="33147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2" o:spid="_x0000_s42" type="#_x0000_t75" style="width:197.10pt;height:26.10pt;mso-wrap-distance-left:0.00pt;mso-wrap-distance-top:0.00pt;mso-wrap-distance-right:0.00pt;mso-wrap-distance-bottom:0.00pt;" stroked="f">
                <v:path textboxrect="0,0,0,0"/>
                <v:imagedata r:id="rId1309" o:title=""/>
              </v:shape>
            </w:pict>
          </mc:Fallback>
        </mc:AlternateContent>
      </w:r>
    </w:p>
    <w:p>
      <w:pPr>
        <w:pStyle w:val="0"/>
        <w:ind w:firstLine="540"/>
        <w:jc w:val="both"/>
      </w:pPr>
      <w:r>
        <w:rPr>
          <w:sz w:val="24"/>
        </w:rPr>
      </w:r>
    </w:p>
    <w:p>
      <w:pPr>
        <w:pStyle w:val="0"/>
        <w:ind w:firstLine="540"/>
        <w:jc w:val="both"/>
      </w:pPr>
      <w:r>
        <w:rPr>
          <w:sz w:val="24"/>
        </w:rPr>
        <w:t xml:space="preserve">б) </w:t>
      </w:r>
      <w:r>
        <w:rPr>
          <w:position w:val="-35"/>
        </w:rPr>
        <mc:AlternateContent>
          <mc:Choice Requires="wpg">
            <w:drawing>
              <wp:inline xmlns:wp="http://schemas.openxmlformats.org/drawingml/2006/wordprocessingDrawing" distT="0" distB="0" distL="0" distR="0">
                <wp:extent cx="2971800" cy="605790"/>
                <wp:effectExtent l="0" t="0" r="0" b="0"/>
                <wp:docPr id="4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310"/>
                        <a:srcRect/>
                        <a:stretch/>
                      </pic:blipFill>
                      <pic:spPr bwMode="auto">
                        <a:xfrm>
                          <a:off x="0" y="0"/>
                          <a:ext cx="2971800" cy="60579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3" o:spid="_x0000_s43" type="#_x0000_t75" style="width:234.00pt;height:47.70pt;mso-wrap-distance-left:0.00pt;mso-wrap-distance-top:0.00pt;mso-wrap-distance-right:0.00pt;mso-wrap-distance-bottom:0.00pt;" stroked="f">
                <v:path textboxrect="0,0,0,0"/>
                <v:imagedata r:id="rId1310" o:title=""/>
              </v:shape>
            </w:pict>
          </mc:Fallback>
        </mc:AlternateContent>
      </w:r>
    </w:p>
    <w:p>
      <w:pPr>
        <w:pStyle w:val="0"/>
        <w:ind w:firstLine="540"/>
        <w:jc w:val="both"/>
      </w:pPr>
      <w:r>
        <w:rPr>
          <w:sz w:val="24"/>
        </w:rPr>
      </w:r>
    </w:p>
    <w:p>
      <w:pPr>
        <w:pStyle w:val="0"/>
        <w:jc w:val="both"/>
      </w:pPr>
      <w:r>
        <w:rPr>
          <w:position w:val="-15"/>
        </w:rPr>
        <mc:AlternateContent>
          <mc:Choice Requires="wpg">
            <w:drawing>
              <wp:inline xmlns:wp="http://schemas.openxmlformats.org/drawingml/2006/wordprocessingDrawing" distT="0" distB="0" distL="0" distR="0">
                <wp:extent cx="3520440" cy="354330"/>
                <wp:effectExtent l="0" t="0" r="0" b="0"/>
                <wp:docPr id="4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311"/>
                        <a:srcRect/>
                        <a:stretch/>
                      </pic:blipFill>
                      <pic:spPr bwMode="auto">
                        <a:xfrm>
                          <a:off x="0" y="0"/>
                          <a:ext cx="3520440" cy="35433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4" o:spid="_x0000_s44" type="#_x0000_t75" style="width:277.20pt;height:27.90pt;mso-wrap-distance-left:0.00pt;mso-wrap-distance-top:0.00pt;mso-wrap-distance-right:0.00pt;mso-wrap-distance-bottom:0.00pt;" stroked="f">
                <v:path textboxrect="0,0,0,0"/>
                <v:imagedata r:id="rId1311" o:title=""/>
              </v:shape>
            </w:pict>
          </mc:Fallback>
        </mc:AlternateContent>
      </w:r>
    </w:p>
    <w:p>
      <w:pPr>
        <w:pStyle w:val="0"/>
        <w:ind w:firstLine="540"/>
        <w:jc w:val="both"/>
      </w:pPr>
      <w:r>
        <w:rPr>
          <w:sz w:val="24"/>
        </w:rPr>
      </w:r>
    </w:p>
    <w:p>
      <w:pPr>
        <w:pStyle w:val="0"/>
        <w:ind w:firstLine="540"/>
        <w:jc w:val="both"/>
      </w:pPr>
      <w:r>
        <w:rPr>
          <w:sz w:val="24"/>
        </w:rPr>
        <w:t xml:space="preserve">где </w:t>
      </w:r>
      <w:r>
        <w:rPr>
          <w:position w:val="-10"/>
        </w:rPr>
        <mc:AlternateContent>
          <mc:Choice Requires="wpg">
            <w:drawing>
              <wp:inline xmlns:wp="http://schemas.openxmlformats.org/drawingml/2006/wordprocessingDrawing" distT="0" distB="0" distL="0" distR="0">
                <wp:extent cx="262890" cy="285750"/>
                <wp:effectExtent l="0" t="0" r="0" b="0"/>
                <wp:docPr id="4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312"/>
                        <a:srcRect/>
                        <a:stretch/>
                      </pic:blipFill>
                      <pic:spPr bwMode="auto">
                        <a:xfrm>
                          <a:off x="0" y="0"/>
                          <a:ext cx="262890" cy="28575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5" o:spid="_x0000_s45" type="#_x0000_t75" style="width:20.70pt;height:22.50pt;mso-wrap-distance-left:0.00pt;mso-wrap-distance-top:0.00pt;mso-wrap-distance-right:0.00pt;mso-wrap-distance-bottom:0.00pt;" stroked="f">
                <v:path textboxrect="0,0,0,0"/>
                <v:imagedata r:id="rId1312" o:title=""/>
              </v:shape>
            </w:pict>
          </mc:Fallback>
        </mc:AlternateContent>
      </w:r>
      <w:r>
        <w:rPr>
          <w:sz w:val="24"/>
        </w:rPr>
        <w:t xml:space="preserve"> - размер потребности i-го субъекта Российской Федерации в финансовом обеспечении мероприятий, включенных во второй раздел плана модернизации систем отопления на соответствующий год;</w:t>
      </w:r>
    </w:p>
    <w:p>
      <w:pPr>
        <w:pStyle w:val="0"/>
        <w:ind w:firstLine="540"/>
        <w:jc w:val="both"/>
      </w:pPr>
      <w:r>
        <w:rPr>
          <w:sz w:val="24"/>
        </w:rPr>
      </w:r>
    </w:p>
    <w:p>
      <w:pPr>
        <w:pStyle w:val="0"/>
        <w:ind w:firstLine="540"/>
        <w:jc w:val="both"/>
      </w:pPr>
      <w:r>
        <w:rPr>
          <w:sz w:val="24"/>
        </w:rPr>
        <w:t xml:space="preserve">в) </w:t>
      </w:r>
      <w:r>
        <w:rPr>
          <w:position w:val="-15"/>
        </w:rPr>
        <mc:AlternateContent>
          <mc:Choice Requires="wpg">
            <w:drawing>
              <wp:inline xmlns:wp="http://schemas.openxmlformats.org/drawingml/2006/wordprocessingDrawing" distT="0" distB="0" distL="0" distR="0">
                <wp:extent cx="3611880" cy="354330"/>
                <wp:effectExtent l="0" t="0" r="0" b="0"/>
                <wp:docPr id="4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313"/>
                        <a:srcRect/>
                        <a:stretch/>
                      </pic:blipFill>
                      <pic:spPr bwMode="auto">
                        <a:xfrm>
                          <a:off x="0" y="0"/>
                          <a:ext cx="3611880" cy="35433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6" o:spid="_x0000_s46" type="#_x0000_t75" style="width:284.40pt;height:27.90pt;mso-wrap-distance-left:0.00pt;mso-wrap-distance-top:0.00pt;mso-wrap-distance-right:0.00pt;mso-wrap-distance-bottom:0.00pt;" stroked="f">
                <v:path textboxrect="0,0,0,0"/>
                <v:imagedata r:id="rId1313" o:title=""/>
              </v:shape>
            </w:pict>
          </mc:Fallback>
        </mc:AlternateContent>
      </w:r>
    </w:p>
    <w:p>
      <w:pPr>
        <w:pStyle w:val="0"/>
        <w:ind w:firstLine="540"/>
        <w:jc w:val="both"/>
      </w:pPr>
      <w:r>
        <w:rPr>
          <w:sz w:val="24"/>
        </w:rPr>
      </w:r>
    </w:p>
    <w:bookmarkStart w:id="4067" w:name="P4067"/>
    <w:bookmarkEnd w:id="4067"/>
    <w:p>
      <w:pPr>
        <w:pStyle w:val="0"/>
        <w:ind w:firstLine="540"/>
        <w:jc w:val="both"/>
      </w:pPr>
      <w:r>
        <w:rPr>
          <w:sz w:val="24"/>
        </w:rPr>
        <w:t xml:space="preserve">14. Размер субсидии, предоставляемой бюджету i-го субъекта Российской Федерации, который предусмотрен для реализации мероприятий, включенных в третий раздел плана модернизации систем отопления на соответствующий год (</w:t>
      </w:r>
      <w:r>
        <w:rPr>
          <w:position w:val="-10"/>
        </w:rPr>
        <mc:AlternateContent>
          <mc:Choice Requires="wpg">
            <w:drawing>
              <wp:inline xmlns:wp="http://schemas.openxmlformats.org/drawingml/2006/wordprocessingDrawing" distT="0" distB="0" distL="0" distR="0">
                <wp:extent cx="331470" cy="285750"/>
                <wp:effectExtent l="0" t="0" r="0" b="0"/>
                <wp:docPr id="4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304"/>
                        <a:srcRect/>
                        <a:stretch/>
                      </pic:blipFill>
                      <pic:spPr bwMode="auto">
                        <a:xfrm>
                          <a:off x="0" y="0"/>
                          <a:ext cx="331470" cy="28575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7" o:spid="_x0000_s47" type="#_x0000_t75" style="width:26.10pt;height:22.50pt;mso-wrap-distance-left:0.00pt;mso-wrap-distance-top:0.00pt;mso-wrap-distance-right:0.00pt;mso-wrap-distance-bottom:0.00pt;" stroked="f">
                <v:path textboxrect="0,0,0,0"/>
                <v:imagedata r:id="rId1304" o:title=""/>
              </v:shape>
            </w:pict>
          </mc:Fallback>
        </mc:AlternateContent>
      </w:r>
      <w:r>
        <w:rPr>
          <w:sz w:val="24"/>
        </w:rPr>
        <w:t xml:space="preserve">), определяется по одной из следующих формул:</w:t>
      </w:r>
    </w:p>
    <w:p>
      <w:pPr>
        <w:pStyle w:val="0"/>
        <w:ind w:firstLine="540"/>
        <w:jc w:val="both"/>
      </w:pPr>
      <w:r>
        <w:rPr>
          <w:sz w:val="24"/>
        </w:rPr>
      </w:r>
    </w:p>
    <w:p>
      <w:pPr>
        <w:pStyle w:val="0"/>
        <w:ind w:firstLine="540"/>
        <w:jc w:val="both"/>
      </w:pPr>
      <w:r>
        <w:rPr>
          <w:sz w:val="24"/>
        </w:rPr>
        <w:t xml:space="preserve">а) </w:t>
      </w:r>
      <w:r>
        <w:rPr>
          <w:position w:val="-15"/>
        </w:rPr>
        <mc:AlternateContent>
          <mc:Choice Requires="wpg">
            <w:drawing>
              <wp:inline xmlns:wp="http://schemas.openxmlformats.org/drawingml/2006/wordprocessingDrawing" distT="0" distB="0" distL="0" distR="0">
                <wp:extent cx="3120390" cy="354330"/>
                <wp:effectExtent l="0" t="0" r="0" b="0"/>
                <wp:docPr id="4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314"/>
                        <a:srcRect/>
                        <a:stretch/>
                      </pic:blipFill>
                      <pic:spPr bwMode="auto">
                        <a:xfrm>
                          <a:off x="0" y="0"/>
                          <a:ext cx="3120390" cy="35433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8" o:spid="_x0000_s48" type="#_x0000_t75" style="width:245.70pt;height:27.90pt;mso-wrap-distance-left:0.00pt;mso-wrap-distance-top:0.00pt;mso-wrap-distance-right:0.00pt;mso-wrap-distance-bottom:0.00pt;" stroked="f">
                <v:path textboxrect="0,0,0,0"/>
                <v:imagedata r:id="rId1314" o:title=""/>
              </v:shape>
            </w:pict>
          </mc:Fallback>
        </mc:AlternateContent>
      </w:r>
    </w:p>
    <w:p>
      <w:pPr>
        <w:pStyle w:val="0"/>
        <w:ind w:firstLine="540"/>
        <w:jc w:val="both"/>
      </w:pPr>
      <w:r>
        <w:rPr>
          <w:sz w:val="24"/>
        </w:rPr>
      </w:r>
    </w:p>
    <w:p>
      <w:pPr>
        <w:pStyle w:val="0"/>
        <w:ind w:firstLine="540"/>
        <w:jc w:val="both"/>
      </w:pPr>
      <w:r>
        <w:rPr>
          <w:sz w:val="24"/>
        </w:rPr>
        <w:t xml:space="preserve">б) </w:t>
      </w:r>
      <w:r>
        <w:rPr>
          <w:position w:val="-35"/>
        </w:rPr>
        <mc:AlternateContent>
          <mc:Choice Requires="wpg">
            <w:drawing>
              <wp:inline xmlns:wp="http://schemas.openxmlformats.org/drawingml/2006/wordprocessingDrawing" distT="0" distB="0" distL="0" distR="0">
                <wp:extent cx="3829050" cy="605790"/>
                <wp:effectExtent l="0" t="0" r="0" b="0"/>
                <wp:docPr id="5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315"/>
                        <a:srcRect/>
                        <a:stretch/>
                      </pic:blipFill>
                      <pic:spPr bwMode="auto">
                        <a:xfrm>
                          <a:off x="0" y="0"/>
                          <a:ext cx="3829050" cy="60579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9" o:spid="_x0000_s49" type="#_x0000_t75" style="width:301.50pt;height:47.70pt;mso-wrap-distance-left:0.00pt;mso-wrap-distance-top:0.00pt;mso-wrap-distance-right:0.00pt;mso-wrap-distance-bottom:0.00pt;" stroked="f">
                <v:path textboxrect="0,0,0,0"/>
                <v:imagedata r:id="rId1315" o:title=""/>
              </v:shape>
            </w:pict>
          </mc:Fallback>
        </mc:AlternateContent>
      </w:r>
    </w:p>
    <w:p>
      <w:pPr>
        <w:pStyle w:val="0"/>
        <w:ind w:firstLine="540"/>
        <w:jc w:val="both"/>
      </w:pPr>
      <w:r>
        <w:rPr>
          <w:sz w:val="24"/>
        </w:rPr>
      </w:r>
    </w:p>
    <w:p>
      <w:pPr>
        <w:pStyle w:val="0"/>
        <w:jc w:val="both"/>
      </w:pPr>
      <w:r>
        <w:rPr>
          <w:position w:val="-15"/>
        </w:rPr>
        <mc:AlternateContent>
          <mc:Choice Requires="wpg">
            <w:drawing>
              <wp:inline xmlns:wp="http://schemas.openxmlformats.org/drawingml/2006/wordprocessingDrawing" distT="0" distB="0" distL="0" distR="0">
                <wp:extent cx="4617720" cy="354330"/>
                <wp:effectExtent l="0" t="0" r="0" b="0"/>
                <wp:docPr id="5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316"/>
                        <a:srcRect/>
                        <a:stretch/>
                      </pic:blipFill>
                      <pic:spPr bwMode="auto">
                        <a:xfrm>
                          <a:off x="0" y="0"/>
                          <a:ext cx="4617720" cy="35433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0" o:spid="_x0000_s50" type="#_x0000_t75" style="width:363.60pt;height:27.90pt;mso-wrap-distance-left:0.00pt;mso-wrap-distance-top:0.00pt;mso-wrap-distance-right:0.00pt;mso-wrap-distance-bottom:0.00pt;" stroked="f">
                <v:path textboxrect="0,0,0,0"/>
                <v:imagedata r:id="rId1316" o:title=""/>
              </v:shape>
            </w:pict>
          </mc:Fallback>
        </mc:AlternateContent>
      </w:r>
    </w:p>
    <w:p>
      <w:pPr>
        <w:pStyle w:val="0"/>
        <w:ind w:firstLine="540"/>
        <w:jc w:val="both"/>
      </w:pPr>
      <w:r>
        <w:rPr>
          <w:sz w:val="24"/>
        </w:rPr>
      </w:r>
    </w:p>
    <w:p>
      <w:pPr>
        <w:pStyle w:val="0"/>
        <w:ind w:firstLine="540"/>
        <w:jc w:val="both"/>
      </w:pPr>
      <w:r>
        <w:rPr>
          <w:sz w:val="24"/>
        </w:rPr>
        <w:t xml:space="preserve">где </w:t>
      </w:r>
      <w:r>
        <w:rPr>
          <w:position w:val="-10"/>
        </w:rPr>
        <mc:AlternateContent>
          <mc:Choice Requires="wpg">
            <w:drawing>
              <wp:inline xmlns:wp="http://schemas.openxmlformats.org/drawingml/2006/wordprocessingDrawing" distT="0" distB="0" distL="0" distR="0">
                <wp:extent cx="308610" cy="285750"/>
                <wp:effectExtent l="0" t="0" r="0" b="0"/>
                <wp:docPr id="5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317"/>
                        <a:srcRect/>
                        <a:stretch/>
                      </pic:blipFill>
                      <pic:spPr bwMode="auto">
                        <a:xfrm>
                          <a:off x="0" y="0"/>
                          <a:ext cx="308610" cy="28575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1" o:spid="_x0000_s51" type="#_x0000_t75" style="width:24.30pt;height:22.50pt;mso-wrap-distance-left:0.00pt;mso-wrap-distance-top:0.00pt;mso-wrap-distance-right:0.00pt;mso-wrap-distance-bottom:0.00pt;" stroked="f">
                <v:path textboxrect="0,0,0,0"/>
                <v:imagedata r:id="rId1317" o:title=""/>
              </v:shape>
            </w:pict>
          </mc:Fallback>
        </mc:AlternateContent>
      </w:r>
      <w:r>
        <w:rPr>
          <w:sz w:val="24"/>
        </w:rPr>
        <w:t xml:space="preserve"> - размер потребности i-го субъекта Российской Федерации в финансовом обеспечении мероприятий, включенных в третий раздел плана модернизации систем отопления на соответствующий год;</w:t>
      </w:r>
    </w:p>
    <w:p>
      <w:pPr>
        <w:pStyle w:val="0"/>
        <w:ind w:firstLine="540"/>
        <w:jc w:val="both"/>
      </w:pPr>
      <w:r>
        <w:rPr>
          <w:sz w:val="24"/>
        </w:rPr>
      </w:r>
    </w:p>
    <w:p>
      <w:pPr>
        <w:pStyle w:val="0"/>
        <w:ind w:firstLine="540"/>
        <w:jc w:val="both"/>
      </w:pPr>
      <w:r>
        <w:rPr>
          <w:sz w:val="24"/>
        </w:rPr>
        <w:t xml:space="preserve">в) </w:t>
      </w:r>
      <w:r>
        <w:rPr>
          <w:position w:val="-15"/>
        </w:rPr>
        <mc:AlternateContent>
          <mc:Choice Requires="wpg">
            <w:drawing>
              <wp:inline xmlns:wp="http://schemas.openxmlformats.org/drawingml/2006/wordprocessingDrawing" distT="0" distB="0" distL="0" distR="0">
                <wp:extent cx="4160520" cy="354330"/>
                <wp:effectExtent l="0" t="0" r="0" b="0"/>
                <wp:docPr id="5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1318"/>
                        <a:srcRect/>
                        <a:stretch/>
                      </pic:blipFill>
                      <pic:spPr bwMode="auto">
                        <a:xfrm>
                          <a:off x="0" y="0"/>
                          <a:ext cx="4160520" cy="35433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2" o:spid="_x0000_s52" type="#_x0000_t75" style="width:327.60pt;height:27.90pt;mso-wrap-distance-left:0.00pt;mso-wrap-distance-top:0.00pt;mso-wrap-distance-right:0.00pt;mso-wrap-distance-bottom:0.00pt;" stroked="f">
                <v:path textboxrect="0,0,0,0"/>
                <v:imagedata r:id="rId1318" o:title=""/>
              </v:shape>
            </w:pict>
          </mc:Fallback>
        </mc:AlternateContent>
      </w:r>
    </w:p>
    <w:p>
      <w:pPr>
        <w:pStyle w:val="0"/>
        <w:ind w:firstLine="540"/>
        <w:jc w:val="both"/>
      </w:pPr>
      <w:r>
        <w:rPr>
          <w:sz w:val="24"/>
        </w:rPr>
      </w:r>
    </w:p>
    <w:p>
      <w:pPr>
        <w:pStyle w:val="0"/>
        <w:ind w:firstLine="540"/>
        <w:jc w:val="both"/>
      </w:pPr>
      <w:r>
        <w:rPr>
          <w:sz w:val="24"/>
        </w:rPr>
        <w:t xml:space="preserve">15. Мониторинг хода реализации мероприятий осуществляется Фондом в соответствии с порядком, установленным Фондом по согласованию с Министерством строительства и жилищно-коммунального хозяйства Российской Федерации, с использованием автоматизированной информационной системы Фонда (при наличии технической возможности).</w:t>
      </w:r>
    </w:p>
    <w:p>
      <w:pPr>
        <w:pStyle w:val="0"/>
        <w:spacing w:before="240"/>
        <w:ind w:firstLine="540"/>
        <w:jc w:val="both"/>
      </w:pPr>
      <w:r>
        <w:rPr>
          <w:sz w:val="24"/>
        </w:rPr>
        <w:t xml:space="preserve">16. Оценка эффективности использования субсидии осуществляется Министерством строительства и жилищно-коммунального хозяйства Российской Федерации на основании сравнения установленного соглашением планового значения результата использования субсидии и фактически достигнутого значения результата использования субсидии в соответствующем году.</w:t>
      </w:r>
    </w:p>
    <w:p>
      <w:pPr>
        <w:pStyle w:val="0"/>
        <w:spacing w:before="240"/>
        <w:ind w:firstLine="540"/>
        <w:jc w:val="both"/>
      </w:pPr>
      <w:r>
        <w:rPr>
          <w:sz w:val="24"/>
        </w:rPr>
        <w:t xml:space="preserve">17. Субсидия предоставляется на основании соглашения, предусматривающего в том числе:</w:t>
      </w:r>
    </w:p>
    <w:p>
      <w:pPr>
        <w:pStyle w:val="0"/>
        <w:spacing w:before="240"/>
        <w:ind w:firstLine="540"/>
        <w:jc w:val="both"/>
      </w:pPr>
      <w:r>
        <w:rPr>
          <w:sz w:val="24"/>
        </w:rPr>
        <w:t xml:space="preserve">а) право Министерства строительства и жилищно-коммунального хозяйства Российской Федерации устанавливать дополнительную отчетность, сроки и формы представления субъектом Российской Федерации дополнительной отчетности;</w:t>
      </w:r>
    </w:p>
    <w:p>
      <w:pPr>
        <w:pStyle w:val="0"/>
        <w:spacing w:before="240"/>
        <w:ind w:firstLine="540"/>
        <w:jc w:val="both"/>
      </w:pPr>
      <w:r>
        <w:rPr>
          <w:sz w:val="24"/>
        </w:rPr>
        <w:t xml:space="preserve">б) условие о согласовании новых условий соглашения в случае уменьшения Министерству строительства и жилищно-коммунального хозяйства Российской Федерации как получателю средств федерального бюджета на предоставление субсидий на цели, указанные в </w:t>
      </w:r>
      <w:hyperlink w:tooltip="1. Настоящие Правила устанавливают цели, порядок и условия предоставления и распределения субсидий из федерального бюджета бюджетам субъектов Российской Федерации, входящих в состав Сибирского и Дальневосточного федеральных округов (далее - субъекты Российской Федерации), для замены устаревшего отопительного оборудования на современное энергоэффективное и экологически безопасное отопительное оборудование отечественного производства (далее - субсидии)." w:anchor="P4001" w:history="0">
        <w:r>
          <w:rPr>
            <w:color w:val="0000ff"/>
            <w:sz w:val="24"/>
          </w:rPr>
          <w:t xml:space="preserve">пункте 1</w:t>
        </w:r>
      </w:hyperlink>
      <w:r>
        <w:rPr>
          <w:sz w:val="24"/>
        </w:rPr>
        <w:t xml:space="preserve"> настоящих Правил, ранее доведенных лимитов бюджетных обязательств, приводящего к невозможности предоставления субсидии в размере, определенном в соглашении, или о расторжении соглашения при недостижении согласия по новым условиям соглашения.</w:t>
      </w:r>
    </w:p>
    <w:p>
      <w:pPr>
        <w:pStyle w:val="0"/>
        <w:spacing w:before="240"/>
        <w:ind w:firstLine="540"/>
        <w:jc w:val="both"/>
      </w:pPr>
      <w:r>
        <w:rPr>
          <w:sz w:val="24"/>
        </w:rPr>
        <w:t xml:space="preserve">18. Перечисление субсидий осуществляется в установленном порядке на единые счета бюджетов, открытые финансовым органам субъектов Российской Федерации в территориальных органах Федерального казначейства.</w:t>
      </w:r>
    </w:p>
    <w:p>
      <w:pPr>
        <w:pStyle w:val="0"/>
        <w:spacing w:before="240"/>
        <w:ind w:firstLine="540"/>
        <w:jc w:val="both"/>
      </w:pPr>
      <w:r>
        <w:rPr>
          <w:sz w:val="24"/>
        </w:rPr>
        <w:t xml:space="preserve">19. Основания и порядок применения мер финансовой ответственности к субъекту Российской Федерации при невыполнении им условий соглашения, в том числе обязательства субъекта Российской Федерации по достижению результата использования субсидии, предусмотрены </w:t>
      </w:r>
      <w:hyperlink r:id="rId1319"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1320"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18</w:t>
        </w:r>
      </w:hyperlink>
      <w:r>
        <w:rPr>
          <w:sz w:val="24"/>
        </w:rPr>
        <w:t xml:space="preserve"> Правил формирования, предоставления и распределения субсидий, основания для освобождения субъекта Российской Федерации от применения мер финансовой ответственности предусмотрены </w:t>
      </w:r>
      <w:hyperlink r:id="rId1321"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20</w:t>
        </w:r>
      </w:hyperlink>
      <w:r>
        <w:rPr>
          <w:sz w:val="24"/>
        </w:rPr>
        <w:t xml:space="preserve"> Правил формирования, предоставления и распределения субсидий.</w:t>
      </w:r>
    </w:p>
    <w:p>
      <w:pPr>
        <w:pStyle w:val="0"/>
        <w:spacing w:before="240"/>
        <w:ind w:firstLine="540"/>
        <w:jc w:val="both"/>
      </w:pPr>
      <w:r>
        <w:rPr>
          <w:sz w:val="24"/>
        </w:rPr>
        <w:t xml:space="preserve">20. Высший исполнительный орган субъекта Российской Федерации в порядке и сроки, которые установлены соглашением, представляет в государственной интегрированной информационной системе управления общественными финансами "Электронный бюджет" отчетность:</w:t>
      </w:r>
    </w:p>
    <w:p>
      <w:pPr>
        <w:pStyle w:val="0"/>
        <w:spacing w:before="240"/>
        <w:ind w:firstLine="540"/>
        <w:jc w:val="both"/>
      </w:pPr>
      <w:r>
        <w:rPr>
          <w:sz w:val="24"/>
        </w:rPr>
        <w:t xml:space="preserve">а) об осуществлении расходов бюджета субъекта Российской Федерации, в целях софинансирования которых предоставляется субсидия;</w:t>
      </w:r>
    </w:p>
    <w:p>
      <w:pPr>
        <w:pStyle w:val="0"/>
        <w:spacing w:before="240"/>
        <w:ind w:firstLine="540"/>
        <w:jc w:val="both"/>
      </w:pPr>
      <w:r>
        <w:rPr>
          <w:sz w:val="24"/>
        </w:rPr>
        <w:t xml:space="preserve">б) о достижении значения результата использования субсидии.</w:t>
      </w:r>
    </w:p>
    <w:p>
      <w:pPr>
        <w:pStyle w:val="0"/>
        <w:spacing w:before="240"/>
        <w:ind w:firstLine="540"/>
        <w:jc w:val="both"/>
      </w:pPr>
      <w:r>
        <w:rPr>
          <w:sz w:val="24"/>
        </w:rPr>
        <w:t xml:space="preserve">21. Ответственность за достоверность представляемых в Министерство строительства и жилищно-коммунального хозяйства Российской Федерации и Фонд сведений возлагается на уполномоченный высшим исполнительным органом субъекта Российской Федерации исполнительный орган субъекта Российской Федерации.</w:t>
      </w:r>
    </w:p>
    <w:p>
      <w:pPr>
        <w:pStyle w:val="0"/>
        <w:spacing w:before="240"/>
        <w:ind w:firstLine="540"/>
        <w:jc w:val="both"/>
      </w:pPr>
      <w:r>
        <w:rPr>
          <w:sz w:val="24"/>
        </w:rPr>
        <w:t xml:space="preserve">22. В случае нарушения целей, установленных при предоставлении субсидий, применяются бюджетные меры принуждения, предусмотренные бюджетным законодательством Российской Федерации.</w:t>
      </w:r>
    </w:p>
    <w:p>
      <w:pPr>
        <w:pStyle w:val="0"/>
        <w:spacing w:before="240"/>
        <w:ind w:firstLine="540"/>
        <w:jc w:val="both"/>
      </w:pPr>
      <w:r>
        <w:rPr>
          <w:sz w:val="24"/>
        </w:rPr>
        <w:t xml:space="preserve">23. Контроль за соблюдением субъектами Российской Федерации условий предоставления субсидий осуществляется Министерством строительства и жилищно-коммунального хозяйства Российской Федерации и уполномоченными органами государственного финансового контроля.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0"/>
      </w:pPr>
      <w:r>
        <w:rPr>
          <w:sz w:val="24"/>
        </w:rPr>
        <w:t xml:space="preserve">Утверждены</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30 декабря 2017 г. N 1710</w:t>
      </w:r>
    </w:p>
    <w:p>
      <w:pPr>
        <w:pStyle w:val="0"/>
        <w:jc w:val="both"/>
      </w:pPr>
      <w:r>
        <w:rPr>
          <w:sz w:val="24"/>
        </w:rPr>
      </w:r>
    </w:p>
    <w:bookmarkStart w:id="4102" w:name="P4102"/>
    <w:bookmarkEnd w:id="4102"/>
    <w:p>
      <w:pPr>
        <w:pStyle w:val="2"/>
        <w:jc w:val="center"/>
      </w:pPr>
      <w:r>
        <w:rPr>
          <w:sz w:val="24"/>
        </w:rPr>
        <w:t xml:space="preserve">ИЗМЕНЕНИЯ,</w:t>
      </w:r>
    </w:p>
    <w:p>
      <w:pPr>
        <w:pStyle w:val="2"/>
        <w:jc w:val="center"/>
      </w:pPr>
      <w:r>
        <w:rPr>
          <w:sz w:val="24"/>
        </w:rPr>
        <w:t xml:space="preserve">КОТОРЫЕ ВНОСЯТСЯ В АКТЫ ПРАВИТЕЛЬСТВА РОССИЙСКОЙ ФЕДЕРАЦИИ</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РФ от 20.11.2018 </w:t>
            </w:r>
            <w:hyperlink r:id="rId1322" w:tooltip="Постановление Правительства РФ от 20.11.2018 N 1392 (ред. от 04.07.2019) &quot;О внесении изменений в некоторые акты Правительства Российской Федерации&quot; {КонсультантПлюс}" w:history="0">
              <w:r>
                <w:rPr>
                  <w:color w:val="0000ff"/>
                  <w:sz w:val="24"/>
                </w:rPr>
                <w:t xml:space="preserve">N 1392</w:t>
              </w:r>
            </w:hyperlink>
            <w:r>
              <w:rPr>
                <w:color w:val="392c69"/>
                <w:sz w:val="24"/>
              </w:rPr>
              <w:t xml:space="preserve">,</w:t>
            </w:r>
          </w:p>
          <w:p>
            <w:pPr>
              <w:pStyle w:val="0"/>
              <w:jc w:val="center"/>
            </w:pPr>
            <w:r>
              <w:rPr>
                <w:color w:val="392c69"/>
                <w:sz w:val="24"/>
              </w:rPr>
              <w:t xml:space="preserve">от 30.01.2019 </w:t>
            </w:r>
            <w:hyperlink r:id="rId1323"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N 62</w:t>
              </w:r>
            </w:hyperlink>
            <w:r>
              <w:rPr>
                <w:color w:val="392c69"/>
                <w:sz w:val="24"/>
              </w:rPr>
              <w:t xml:space="preserve">, от 18.03.2021 </w:t>
            </w:r>
            <w:hyperlink r:id="rId1324" w:tooltip="Постановление Правительства РФ от 18.03.2021 N 411 &quot;О признании утратившими силу постановления Правительства Российской Федерации от 5 декабря 2011 г. N 994 и отдельных положений некоторых актов Правительства Российской Федерации&quot; {КонсультантПлюс}" w:history="0">
              <w:r>
                <w:rPr>
                  <w:color w:val="0000ff"/>
                  <w:sz w:val="24"/>
                </w:rPr>
                <w:t xml:space="preserve">N 411</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p>
      <w:pPr>
        <w:pStyle w:val="0"/>
        <w:ind w:firstLine="540"/>
        <w:jc w:val="both"/>
      </w:pPr>
      <w:r>
        <w:rPr>
          <w:sz w:val="24"/>
        </w:rPr>
        <w:t xml:space="preserve">1. По тексту </w:t>
      </w:r>
      <w:hyperlink r:id="rId1325" w:tooltip="Постановление Правительства РФ от 16.07.2003 N 433 (ред. от 15.12.2016) &quot;Об утверждении методики распределения по субъектам Российской Федерации средств федерального бюджета на осуществление социальных выплат для приобретения жилья гражданам, выезжающим (выехавшим) из районов Крайнего Севера и приравненных к ним местностей&quot; ------------ Недействующая редакция {КонсультантПлюс}" w:history="0">
        <w:r>
          <w:rPr>
            <w:color w:val="0000ff"/>
            <w:sz w:val="24"/>
          </w:rPr>
          <w:t xml:space="preserve">пункта 2</w:t>
        </w:r>
      </w:hyperlink>
      <w:r>
        <w:rPr>
          <w:sz w:val="24"/>
        </w:rPr>
        <w:t xml:space="preserve"> методики распределения по субъектам Российской Федерации средств федерального бюджета на осуществление социальных выплат для приобретения жилья гражданам, выезжающим (выехавшим) из районов Крайнего Севера и приравненных к ним местностей, утвержденной постановлением Правительства Российской Федерации от 16 июля 2003 г. N 433 "Об утверждении методики распределения по субъектам Российской Федерации средств федерального бюджета на осуществление социальных выплат для приобретения жилья гражданам, выезжающим (выехавшим) из районов Крайнего Севера и приравненных к ним местностей" (Собрание законодательства Российской Федерации, 2003, N 29, ст. 3007; 2016, N 52, ст. 7635), слово "подпрограммы" заменить словами "основного мероприятия" и слова "федеральной целевой программы "Жилище" на 2015 - 2020 годы" заменить словами "государственной программы Российской Федерации "Обеспечение доступным и комфортным жильем и коммунальными услугами граждан Российской Федерации".</w:t>
      </w:r>
    </w:p>
    <w:p>
      <w:pPr>
        <w:pStyle w:val="0"/>
        <w:spacing w:before="240"/>
        <w:ind w:firstLine="540"/>
        <w:jc w:val="both"/>
      </w:pPr>
      <w:r>
        <w:rPr>
          <w:sz w:val="24"/>
        </w:rPr>
        <w:t xml:space="preserve">2. В </w:t>
      </w:r>
      <w:hyperlink r:id="rId1326" w:tooltip="Постановление Правительства РФ от 21.03.2006 N 153 (ред. от 28.07.2017) &quot;О некоторых вопросах реализации подпрограммы &quot;Выполнение государственных обязательств по обеспечению жильем категорий граждан, установленных федеральным законодательством&quot; федеральной целевой программы &quot;Жилище&quot; на 2015 - 2020 годы&quot; (вместе с &quot;Правилами выпуска и реализации государственных жилищных сертификатов в рамках реализации подпрограммы &quot;Выполнение государственных обязательств по обеспечению жильем категорий граждан, установленны ------------ Недействующая редакция {КонсультантПлюс}" w:history="0">
        <w:r>
          <w:rPr>
            <w:color w:val="0000ff"/>
            <w:sz w:val="24"/>
          </w:rPr>
          <w:t xml:space="preserve">постановлении</w:t>
        </w:r>
      </w:hyperlink>
      <w:r>
        <w:rPr>
          <w:sz w:val="24"/>
        </w:rPr>
        <w:t xml:space="preserve"> Правительства Российской Федерации от 21 марта 2006 г. N 153 "О некоторых вопросах реализации подпрограммы "Выполнение государственных обязательств по обеспечению жильем категорий граждан, установленных федеральным законодательством" федеральной целевой программы "Жилище" на 2015 - 2020 годы" (Собрание законодательства Российской Федерации, 2006, N 13, ст. 1405; 2007, N 43, ст. 5208; 2008, N 15, ст. 1564; 2009, N 20, ст. 2472; N 52, ст. 6570; 2011, N 30, ст. 4634; N 47, ст. 6646; 2012, N 43, ст. 5876; 2013, N 2, ст. 91; N 8, ст. 837; 2015, N 40, ст. 5556; 2016, N 28, ст. 4751; N 50, ст. 7090; 2017, N 2, ст. 368; N 32, ст. 5075):</w:t>
      </w:r>
    </w:p>
    <w:p>
      <w:pPr>
        <w:pStyle w:val="0"/>
        <w:spacing w:before="240"/>
        <w:ind w:firstLine="540"/>
        <w:jc w:val="both"/>
      </w:pPr>
      <w:r>
        <w:rPr>
          <w:sz w:val="24"/>
        </w:rPr>
        <w:t xml:space="preserve">а) </w:t>
      </w:r>
      <w:hyperlink r:id="rId1327" w:tooltip="Постановление Правительства РФ от 21.03.2006 N 153 (ред. от 28.07.2017) &quot;О некоторых вопросах реализации подпрограммы &quot;Выполнение государственных обязательств по обеспечению жильем категорий граждан, установленных федеральным законодательством&quot; федеральной целевой программы &quot;Жилище&quot; на 2015 - 2020 годы&quot; (вместе с &quot;Правилами выпуска и реализации государственных жилищных сертификатов в рамках реализации подпрограммы &quot;Выполнение государственных обязательств по обеспечению жильем категорий граждан, установленны ------------ Недействующая редакция {КонсультантПлюс}" w:history="0">
        <w:r>
          <w:rPr>
            <w:color w:val="0000ff"/>
            <w:sz w:val="24"/>
          </w:rPr>
          <w:t xml:space="preserve">наименование</w:t>
        </w:r>
      </w:hyperlink>
      <w:r>
        <w:rPr>
          <w:sz w:val="24"/>
        </w:rPr>
        <w:t xml:space="preserve"> изложить в следующей редакции:</w:t>
      </w:r>
    </w:p>
    <w:p>
      <w:pPr>
        <w:pStyle w:val="0"/>
        <w:jc w:val="both"/>
      </w:pPr>
      <w:r>
        <w:rPr>
          <w:sz w:val="24"/>
        </w:rPr>
      </w:r>
    </w:p>
    <w:p>
      <w:pPr>
        <w:pStyle w:val="0"/>
        <w:jc w:val="center"/>
      </w:pPr>
      <w:r>
        <w:rPr>
          <w:sz w:val="24"/>
        </w:rPr>
        <w:t xml:space="preserve">"О НЕКОТОРЫХ ВОПРОСАХ</w:t>
      </w:r>
    </w:p>
    <w:p>
      <w:pPr>
        <w:pStyle w:val="0"/>
        <w:jc w:val="center"/>
      </w:pPr>
      <w:r>
        <w:rPr>
          <w:sz w:val="24"/>
        </w:rPr>
        <w:t xml:space="preserve">РЕАЛИЗАЦИИ ОСНОВНОГО МЕРОПРИЯТИЯ "ВЫПОЛНЕНИЕ</w:t>
      </w:r>
    </w:p>
    <w:p>
      <w:pPr>
        <w:pStyle w:val="0"/>
        <w:jc w:val="center"/>
      </w:pPr>
      <w:r>
        <w:rPr>
          <w:sz w:val="24"/>
        </w:rPr>
        <w:t xml:space="preserve">ГОСУДАРСТВЕННЫХ ОБЯЗАТЕЛЬСТВ ПО ОБЕСПЕЧЕНИЮ ЖИЛЬЕМ</w:t>
      </w:r>
    </w:p>
    <w:p>
      <w:pPr>
        <w:pStyle w:val="0"/>
        <w:jc w:val="center"/>
      </w:pPr>
      <w:r>
        <w:rPr>
          <w:sz w:val="24"/>
        </w:rPr>
        <w:t xml:space="preserve">КАТЕГОРИЙ ГРАЖДАН, УСТАНОВЛЕННЫХ ФЕДЕРАЛЬНЫМ</w:t>
      </w:r>
    </w:p>
    <w:p>
      <w:pPr>
        <w:pStyle w:val="0"/>
        <w:jc w:val="center"/>
      </w:pPr>
      <w:r>
        <w:rPr>
          <w:sz w:val="24"/>
        </w:rPr>
        <w:t xml:space="preserve">ЗАКОНОДАТЕЛЬСТВОМ" ГОСУДАРСТВЕННОЙ ПРОГРАММЫ</w:t>
      </w:r>
    </w:p>
    <w:p>
      <w:pPr>
        <w:pStyle w:val="0"/>
        <w:jc w:val="center"/>
      </w:pPr>
      <w:r>
        <w:rPr>
          <w:sz w:val="24"/>
        </w:rPr>
        <w:t xml:space="preserve">РОССИЙСКОЙ ФЕДЕРАЦИИ "ОБЕСПЕЧЕНИЕ ДОСТУПНЫМ</w:t>
      </w:r>
    </w:p>
    <w:p>
      <w:pPr>
        <w:pStyle w:val="0"/>
        <w:jc w:val="center"/>
      </w:pPr>
      <w:r>
        <w:rPr>
          <w:sz w:val="24"/>
        </w:rPr>
        <w:t xml:space="preserve">И КОМФОРТНЫМ ЖИЛЬЕМ И КОММУНАЛЬНЫМИ УСЛУГАМИ</w:t>
      </w:r>
    </w:p>
    <w:p>
      <w:pPr>
        <w:pStyle w:val="0"/>
        <w:jc w:val="center"/>
      </w:pPr>
      <w:r>
        <w:rPr>
          <w:sz w:val="24"/>
        </w:rPr>
        <w:t xml:space="preserve">ГРАЖДАН РОССИЙСКОЙ ФЕДЕРАЦИИ";</w:t>
      </w:r>
    </w:p>
    <w:p>
      <w:pPr>
        <w:pStyle w:val="0"/>
        <w:jc w:val="both"/>
      </w:pPr>
      <w:r>
        <w:rPr>
          <w:sz w:val="24"/>
        </w:rPr>
      </w:r>
    </w:p>
    <w:p>
      <w:pPr>
        <w:pStyle w:val="0"/>
        <w:ind w:firstLine="540"/>
        <w:jc w:val="both"/>
      </w:pPr>
      <w:r>
        <w:rPr>
          <w:sz w:val="24"/>
        </w:rPr>
        <w:t xml:space="preserve">б) по </w:t>
      </w:r>
      <w:hyperlink r:id="rId1328" w:tooltip="Постановление Правительства РФ от 21.03.2006 N 153 (ред. от 28.07.2017) &quot;О некоторых вопросах реализации подпрограммы &quot;Выполнение государственных обязательств по обеспечению жильем категорий граждан, установленных федеральным законодательством&quot; федеральной целевой программы &quot;Жилище&quot; на 2015 - 2020 годы&quot; (вместе с &quot;Правилами выпуска и реализации государственных жилищных сертификатов в рамках реализации подпрограммы &quot;Выполнение государственных обязательств по обеспечению жильем категорий граждан, установленны ------------ Недействующая редакция {КонсультантПлюс}" w:history="0">
        <w:r>
          <w:rPr>
            <w:color w:val="0000ff"/>
            <w:sz w:val="24"/>
          </w:rPr>
          <w:t xml:space="preserve">тексту</w:t>
        </w:r>
      </w:hyperlink>
      <w:r>
        <w:rPr>
          <w:sz w:val="24"/>
        </w:rPr>
        <w:t xml:space="preserve"> постановления:</w:t>
      </w:r>
    </w:p>
    <w:p>
      <w:pPr>
        <w:pStyle w:val="0"/>
        <w:spacing w:before="240"/>
        <w:ind w:firstLine="540"/>
        <w:jc w:val="both"/>
      </w:pPr>
      <w:r>
        <w:rPr>
          <w:sz w:val="24"/>
        </w:rPr>
        <w:t xml:space="preserve">слово "подпрограмма" в соответствующем падеже заменить словами "основное мероприятие" в соответствующем падеже;</w:t>
      </w:r>
    </w:p>
    <w:p>
      <w:pPr>
        <w:pStyle w:val="0"/>
        <w:spacing w:before="240"/>
        <w:ind w:firstLine="540"/>
        <w:jc w:val="both"/>
      </w:pPr>
      <w:r>
        <w:rPr>
          <w:sz w:val="24"/>
        </w:rPr>
        <w:t xml:space="preserve">слова "федеральной целевой программы "Жилище" на 2015 - 2020 годы" заменить словами "государственной программы Российской Федерации "Обеспечение доступным и комфортным жильем и коммунальными услугами граждан Российской Федерации";</w:t>
      </w:r>
    </w:p>
    <w:p>
      <w:pPr>
        <w:pStyle w:val="0"/>
        <w:spacing w:before="240"/>
        <w:ind w:firstLine="540"/>
        <w:jc w:val="both"/>
      </w:pPr>
      <w:r>
        <w:rPr>
          <w:sz w:val="24"/>
        </w:rPr>
        <w:t xml:space="preserve">в) в </w:t>
      </w:r>
      <w:hyperlink r:id="rId1329" w:tooltip="Постановление Правительства РФ от 21.03.2006 N 153 (ред. от 28.07.2017) &quot;О некоторых вопросах реализации подпрограммы &quot;Выполнение государственных обязательств по обеспечению жильем категорий граждан, установленных федеральным законодательством&quot; федеральной целевой программы &quot;Жилище&quot; на 2015 - 2020 годы&quot; (вместе с &quot;Правилами выпуска и реализации государственных жилищных сертификатов в рамках реализации подпрограммы &quot;Выполнение государственных обязательств по обеспечению жильем категорий граждан, установленны ------------ Недействующая редакция {КонсультантПлюс}" w:history="0">
        <w:r>
          <w:rPr>
            <w:color w:val="0000ff"/>
            <w:sz w:val="24"/>
          </w:rPr>
          <w:t xml:space="preserve">пункте 1</w:t>
        </w:r>
      </w:hyperlink>
      <w:r>
        <w:rPr>
          <w:sz w:val="24"/>
        </w:rPr>
        <w:t xml:space="preserve"> слова "утвержденной постановлением Правительства Российской Федерации от 17 декабря 2010 г. N 1050" заменить словами "утвержденной постановлением Правительства Российской Федерации от 30 декабря 2017 г. N 1710";</w:t>
      </w:r>
    </w:p>
    <w:p>
      <w:pPr>
        <w:pStyle w:val="0"/>
        <w:spacing w:before="240"/>
        <w:ind w:firstLine="540"/>
        <w:jc w:val="both"/>
      </w:pPr>
      <w:r>
        <w:rPr>
          <w:sz w:val="24"/>
        </w:rPr>
        <w:t xml:space="preserve">г) </w:t>
      </w:r>
      <w:hyperlink r:id="rId1330" w:tooltip="Постановление Правительства РФ от 21.03.2006 N 153 (ред. от 28.07.2017) &quot;О некоторых вопросах реализации подпрограммы &quot;Выполнение государственных обязательств по обеспечению жильем категорий граждан, установленных федеральным законодательством&quot; федеральной целевой программы &quot;Жилище&quot; на 2015 - 2020 годы&quot; (вместе с &quot;Правилами выпуска и реализации государственных жилищных сертификатов в рамках реализации подпрограммы &quot;Выполнение государственных обязательств по обеспечению жильем категорий граждан, установленны ------------ Недействующая редакция {КонсультантПлюс}" w:history="0">
        <w:r>
          <w:rPr>
            <w:color w:val="0000ff"/>
            <w:sz w:val="24"/>
          </w:rPr>
          <w:t xml:space="preserve">пункт 3</w:t>
        </w:r>
      </w:hyperlink>
      <w:r>
        <w:rPr>
          <w:sz w:val="24"/>
        </w:rPr>
        <w:t xml:space="preserve"> дополнить подпунктом "ж" следующего содержания:</w:t>
      </w:r>
    </w:p>
    <w:p>
      <w:pPr>
        <w:pStyle w:val="0"/>
        <w:spacing w:before="240"/>
        <w:ind w:firstLine="540"/>
        <w:jc w:val="both"/>
      </w:pPr>
      <w:r>
        <w:rPr>
          <w:sz w:val="24"/>
        </w:rPr>
        <w:t xml:space="preserve">"ж) Министерство строительства и жилищно-коммунального хозяйства Российской Федерации вправе издавать в порядке, установленном пунктом 41(5) Правил, утвержденных настоящим постановлением, приказы о выдаче бланков сертификатов в пределах определенного в соответствии с пунктом 41(2) Правил, утвержденных настоящим постановлением, остатка средств социальных выплат для приобретения жилых помещений, перечисленных в рамках реализации федеральной целевой </w:t>
      </w:r>
      <w:hyperlink r:id="rId1331" w:tooltip="Постановление Правительства РФ от 17.12.2010 N 1050 (ред. от 12.07.2025) &quot;О реализации отдельных мероприятий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КонсультантПлюс}" w:history="0">
        <w:r>
          <w:rPr>
            <w:color w:val="0000ff"/>
            <w:sz w:val="24"/>
          </w:rPr>
          <w:t xml:space="preserve">программы</w:t>
        </w:r>
      </w:hyperlink>
      <w:r>
        <w:rPr>
          <w:sz w:val="24"/>
        </w:rPr>
        <w:t xml:space="preserve"> "Жилище" на 2015 - 2020 годы в порядке, установленном пунктом 40(1) Правил, утвержденных настоящим постановлением, с лицевого счета получателя бюджетных средств на балансовый счет, открытый территориальному органу Федерального казначейства для учета средств, поступающих во временное распоряжение казенных учреждений. При этом остаток средств социальных выплат для приобретения жилых помещений, который не обеспечен заявками, предусмотренными пунктом 41(3) Правил, утвержденных настоящим постановлением, распределяется Министерством строительства и жилищно-коммунального хозяйства Российской Федерации между гражданами, указанными в подпунктах "а", "б", "е", "ж" и "к" пункта 5 Правил, утвержденных настоящим постановлением.";</w:t>
      </w:r>
    </w:p>
    <w:p>
      <w:pPr>
        <w:pStyle w:val="0"/>
        <w:spacing w:before="240"/>
        <w:ind w:firstLine="540"/>
        <w:jc w:val="both"/>
      </w:pPr>
      <w:r>
        <w:rPr>
          <w:sz w:val="24"/>
        </w:rPr>
        <w:t xml:space="preserve">д) в </w:t>
      </w:r>
      <w:hyperlink r:id="rId1332" w:tooltip="Постановление Правительства РФ от 21.03.2006 N 153 (ред. от 28.07.2017) &quot;О некоторых вопросах реализации подпрограммы &quot;Выполнение государственных обязательств по обеспечению жильем категорий граждан, установленных федеральным законодательством&quot; федеральной целевой программы &quot;Жилище&quot; на 2015 - 2020 годы&quot; (вместе с &quot;Правилами выпуска и реализации государственных жилищных сертификатов в рамках реализации подпрограммы &quot;Выполнение государственных обязательств по обеспечению жильем категорий граждан, установленны ------------ Недействующая редакция {КонсультантПлюс}" w:history="0">
        <w:r>
          <w:rPr>
            <w:color w:val="0000ff"/>
            <w:sz w:val="24"/>
          </w:rPr>
          <w:t xml:space="preserve">Правилах</w:t>
        </w:r>
      </w:hyperlink>
      <w:r>
        <w:rPr>
          <w:sz w:val="24"/>
        </w:rPr>
        <w:t xml:space="preserve"> выпуска и реализации государственных жилищных сертификатов в рамках реализации подпрограммы "Выполнение государственных обязательств по обеспечению жильем категорий граждан, установленных федеральным законодательством" федеральной целевой программы "Жилище" на 2015 - 2020 годы, утвержденных указанным постановлением:</w:t>
      </w:r>
    </w:p>
    <w:p>
      <w:pPr>
        <w:pStyle w:val="0"/>
        <w:spacing w:before="240"/>
        <w:ind w:firstLine="540"/>
        <w:jc w:val="both"/>
      </w:pPr>
      <w:hyperlink r:id="rId1333" w:tooltip="Постановление Правительства РФ от 21.03.2006 N 153 (ред. от 28.07.2017) &quot;О некоторых вопросах реализации подпрограммы &quot;Выполнение государственных обязательств по обеспечению жильем категорий граждан, установленных федеральным законодательством&quot; федеральной целевой программы &quot;Жилище&quot; на 2015 - 2020 годы&quot; (вместе с &quot;Правилами выпуска и реализации государственных жилищных сертификатов в рамках реализации подпрограммы &quot;Выполнение государственных обязательств по обеспечению жильем категорий граждан, установленны ------------ Недействующая редакция {КонсультантПлюс}" w:history="0">
        <w:r>
          <w:rPr>
            <w:color w:val="0000ff"/>
            <w:sz w:val="24"/>
          </w:rPr>
          <w:t xml:space="preserve">наименование</w:t>
        </w:r>
      </w:hyperlink>
      <w:r>
        <w:rPr>
          <w:sz w:val="24"/>
        </w:rPr>
        <w:t xml:space="preserve"> изложить в следующей редакции:</w:t>
      </w:r>
    </w:p>
    <w:p>
      <w:pPr>
        <w:pStyle w:val="0"/>
        <w:jc w:val="both"/>
      </w:pPr>
      <w:r>
        <w:rPr>
          <w:sz w:val="24"/>
        </w:rPr>
      </w:r>
    </w:p>
    <w:p>
      <w:pPr>
        <w:pStyle w:val="0"/>
        <w:jc w:val="center"/>
      </w:pPr>
      <w:r>
        <w:rPr>
          <w:sz w:val="24"/>
        </w:rPr>
        <w:t xml:space="preserve">"ПРАВИЛА</w:t>
      </w:r>
    </w:p>
    <w:p>
      <w:pPr>
        <w:pStyle w:val="0"/>
        <w:jc w:val="center"/>
      </w:pPr>
      <w:r>
        <w:rPr>
          <w:sz w:val="24"/>
        </w:rPr>
        <w:t xml:space="preserve">ВЫПУСКА И РЕАЛИЗАЦИИ ГОСУДАРСТВЕННЫХ ЖИЛИЩНЫХ</w:t>
      </w:r>
    </w:p>
    <w:p>
      <w:pPr>
        <w:pStyle w:val="0"/>
        <w:jc w:val="center"/>
      </w:pPr>
      <w:r>
        <w:rPr>
          <w:sz w:val="24"/>
        </w:rPr>
        <w:t xml:space="preserve">СЕРТИФИКАТОВ В РАМКАХ РЕАЛИЗАЦИИ ОСНОВНОГО МЕРОПРИЯТИЯ</w:t>
      </w:r>
    </w:p>
    <w:p>
      <w:pPr>
        <w:pStyle w:val="0"/>
        <w:jc w:val="center"/>
      </w:pPr>
      <w:r>
        <w:rPr>
          <w:sz w:val="24"/>
        </w:rPr>
        <w:t xml:space="preserve">"ВЫПОЛНЕНИЕ ГОСУДАРСТВЕННЫХ ОБЯЗАТЕЛЬСТВ ПО ОБЕСПЕЧЕНИЮ</w:t>
      </w:r>
    </w:p>
    <w:p>
      <w:pPr>
        <w:pStyle w:val="0"/>
        <w:jc w:val="center"/>
      </w:pPr>
      <w:r>
        <w:rPr>
          <w:sz w:val="24"/>
        </w:rPr>
        <w:t xml:space="preserve">ЖИЛЬЕМ КАТЕГОРИЙ ГРАЖДАН, УСТАНОВЛЕННЫХ ФЕДЕРАЛЬНЫМ</w:t>
      </w:r>
    </w:p>
    <w:p>
      <w:pPr>
        <w:pStyle w:val="0"/>
        <w:jc w:val="center"/>
      </w:pPr>
      <w:r>
        <w:rPr>
          <w:sz w:val="24"/>
        </w:rPr>
        <w:t xml:space="preserve">ЗАКОНОДАТЕЛЬСТВОМ" ГОСУДАРСТВЕННОЙ ПРОГРАММЫ РОССИЙСКОЙ</w:t>
      </w:r>
    </w:p>
    <w:p>
      <w:pPr>
        <w:pStyle w:val="0"/>
        <w:jc w:val="center"/>
      </w:pPr>
      <w:r>
        <w:rPr>
          <w:sz w:val="24"/>
        </w:rPr>
        <w:t xml:space="preserve">ФЕДЕРАЦИИ "ОБЕСПЕЧЕНИЕ ДОСТУПНЫМ И КОМФОРТНЫМ ЖИЛЬЕМ</w:t>
      </w:r>
    </w:p>
    <w:p>
      <w:pPr>
        <w:pStyle w:val="0"/>
        <w:jc w:val="center"/>
      </w:pPr>
      <w:r>
        <w:rPr>
          <w:sz w:val="24"/>
        </w:rPr>
        <w:t xml:space="preserve">И КОММУНАЛЬНЫМИ УСЛУГАМИ ГРАЖДАН РОССИЙСКОЙ ФЕДЕРАЦИИ";</w:t>
      </w:r>
    </w:p>
    <w:p>
      <w:pPr>
        <w:pStyle w:val="0"/>
        <w:jc w:val="both"/>
      </w:pPr>
      <w:r>
        <w:rPr>
          <w:sz w:val="24"/>
        </w:rPr>
      </w:r>
    </w:p>
    <w:p>
      <w:pPr>
        <w:pStyle w:val="0"/>
        <w:ind w:firstLine="540"/>
        <w:jc w:val="both"/>
      </w:pPr>
      <w:r>
        <w:rPr>
          <w:sz w:val="24"/>
        </w:rPr>
        <w:t xml:space="preserve">по </w:t>
      </w:r>
      <w:hyperlink r:id="rId1334" w:tooltip="Постановление Правительства РФ от 21.03.2006 N 153 (ред. от 28.07.2017) &quot;О некоторых вопросах реализации подпрограммы &quot;Выполнение государственных обязательств по обеспечению жильем категорий граждан, установленных федеральным законодательством&quot; федеральной целевой программы &quot;Жилище&quot; на 2015 - 2020 годы&quot; (вместе с &quot;Правилами выпуска и реализации государственных жилищных сертификатов в рамках реализации подпрограммы &quot;Выполнение государственных обязательств по обеспечению жильем категорий граждан, установленны ------------ Недействующая редакция {КонсультантПлюс}" w:history="0">
        <w:r>
          <w:rPr>
            <w:color w:val="0000ff"/>
            <w:sz w:val="24"/>
          </w:rPr>
          <w:t xml:space="preserve">тексту</w:t>
        </w:r>
      </w:hyperlink>
      <w:r>
        <w:rPr>
          <w:sz w:val="24"/>
        </w:rPr>
        <w:t xml:space="preserve">:</w:t>
      </w:r>
    </w:p>
    <w:p>
      <w:pPr>
        <w:pStyle w:val="0"/>
        <w:spacing w:before="240"/>
        <w:ind w:firstLine="540"/>
        <w:jc w:val="both"/>
      </w:pPr>
      <w:r>
        <w:rPr>
          <w:sz w:val="24"/>
        </w:rPr>
        <w:t xml:space="preserve">слово "подпрограмма" в соответствующем падеже заменить словами "основное мероприятие" в соответствующем падеже;</w:t>
      </w:r>
    </w:p>
    <w:p>
      <w:pPr>
        <w:pStyle w:val="0"/>
        <w:spacing w:before="240"/>
        <w:ind w:firstLine="540"/>
        <w:jc w:val="both"/>
      </w:pPr>
      <w:r>
        <w:rPr>
          <w:sz w:val="24"/>
        </w:rPr>
        <w:t xml:space="preserve">слова "федеральной целевой программы "Жилище" на 2015 - 2020 годы" заменить словами "государственной программы Российской Федерации "Обеспечение доступным и комфортным жильем и коммунальными услугами граждан Российской Федерации".</w:t>
      </w:r>
    </w:p>
    <w:p>
      <w:pPr>
        <w:pStyle w:val="0"/>
        <w:spacing w:before="240"/>
        <w:ind w:firstLine="540"/>
        <w:jc w:val="both"/>
      </w:pPr>
      <w:r>
        <w:rPr>
          <w:sz w:val="24"/>
        </w:rPr>
        <w:t xml:space="preserve">3. В </w:t>
      </w:r>
      <w:hyperlink r:id="rId1335"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постановлении</w:t>
        </w:r>
      </w:hyperlink>
      <w:r>
        <w:rPr>
          <w:sz w:val="24"/>
        </w:rPr>
        <w:t xml:space="preserve"> Правительства Российской Федерации от 17 декабря 2010 г. N 1050 "О федеральной целевой программе "Жилище" на 2015 - 2020 годы" (Собрание законодательства Российской Федерации, 2011, N 5, ст. 739; N 29, ст. 4496; N 38, ст. 5391; N 42, ст. 5923; 2012, N 3, ст. 419; N 31, ст. 4372; N 49, ст. 6855; 2013, N 2, ст. 91; N 20, ст. 2485; N 42, ст. 5379; 2014, N 18, ст. 2200; N 43, ст. 5911; 2015, N 36, ст. 5030; 2016, N 23, ст. 3316; N 24, ст. 3525; 2017, N 2, ст. 390; N 8, ст. 1245; N 22, ст. 3164):</w:t>
      </w:r>
    </w:p>
    <w:p>
      <w:pPr>
        <w:pStyle w:val="0"/>
        <w:spacing w:before="240"/>
        <w:ind w:firstLine="540"/>
        <w:jc w:val="both"/>
      </w:pPr>
      <w:r>
        <w:rPr>
          <w:sz w:val="24"/>
        </w:rPr>
        <w:t xml:space="preserve">а) </w:t>
      </w:r>
      <w:hyperlink r:id="rId1336"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наименование</w:t>
        </w:r>
      </w:hyperlink>
      <w:r>
        <w:rPr>
          <w:sz w:val="24"/>
        </w:rPr>
        <w:t xml:space="preserve"> изложить в следующей редакции:</w:t>
      </w:r>
    </w:p>
    <w:p>
      <w:pPr>
        <w:pStyle w:val="0"/>
        <w:jc w:val="both"/>
      </w:pPr>
      <w:r>
        <w:rPr>
          <w:sz w:val="24"/>
        </w:rPr>
      </w:r>
    </w:p>
    <w:p>
      <w:pPr>
        <w:pStyle w:val="0"/>
        <w:jc w:val="center"/>
      </w:pPr>
      <w:r>
        <w:rPr>
          <w:sz w:val="24"/>
        </w:rPr>
        <w:t xml:space="preserve">"О РЕАЛИЗАЦИИ</w:t>
      </w:r>
    </w:p>
    <w:p>
      <w:pPr>
        <w:pStyle w:val="0"/>
        <w:jc w:val="center"/>
      </w:pPr>
      <w:r>
        <w:rPr>
          <w:sz w:val="24"/>
        </w:rPr>
        <w:t xml:space="preserve">ОТДЕЛЬНЫХ МЕРОПРИЯТИЙ ГОСУДАРСТВЕННОЙ ПРОГРАММЫ РОССИЙСКОЙ</w:t>
      </w:r>
    </w:p>
    <w:p>
      <w:pPr>
        <w:pStyle w:val="0"/>
        <w:jc w:val="center"/>
      </w:pPr>
      <w:r>
        <w:rPr>
          <w:sz w:val="24"/>
        </w:rPr>
        <w:t xml:space="preserve">ФЕДЕРАЦИИ "ОБЕСПЕЧЕНИЕ ДОСТУПНЫМ И КОМФОРТНЫМ ЖИЛЬЕМ</w:t>
      </w:r>
    </w:p>
    <w:p>
      <w:pPr>
        <w:pStyle w:val="0"/>
        <w:jc w:val="center"/>
      </w:pPr>
      <w:r>
        <w:rPr>
          <w:sz w:val="24"/>
        </w:rPr>
        <w:t xml:space="preserve">И КОММУНАЛЬНЫМИ УСЛУГАМИ ГРАЖДАН РОССИЙСКОЙ ФЕДЕРАЦИИ";</w:t>
      </w:r>
    </w:p>
    <w:p>
      <w:pPr>
        <w:pStyle w:val="0"/>
        <w:jc w:val="both"/>
      </w:pPr>
      <w:r>
        <w:rPr>
          <w:sz w:val="24"/>
        </w:rPr>
      </w:r>
    </w:p>
    <w:p>
      <w:pPr>
        <w:pStyle w:val="0"/>
        <w:ind w:firstLine="540"/>
        <w:jc w:val="both"/>
      </w:pPr>
      <w:r>
        <w:rPr>
          <w:sz w:val="24"/>
        </w:rPr>
        <w:t xml:space="preserve">б) </w:t>
      </w:r>
      <w:hyperlink r:id="rId1337"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пункт 1</w:t>
        </w:r>
      </w:hyperlink>
      <w:r>
        <w:rPr>
          <w:sz w:val="24"/>
        </w:rPr>
        <w:t xml:space="preserve"> изложить в следующей редакции:</w:t>
      </w:r>
    </w:p>
    <w:p>
      <w:pPr>
        <w:pStyle w:val="0"/>
        <w:spacing w:before="240"/>
        <w:ind w:firstLine="540"/>
        <w:jc w:val="both"/>
      </w:pPr>
      <w:r>
        <w:rPr>
          <w:sz w:val="24"/>
        </w:rPr>
        <w:t xml:space="preserve">"1. Утвердить прилагаемые особенности реализации отдельных мероприятий государственной программы Российской Федерации "Обеспечение доступным и комфортным жильем и коммунальными услугами граждан Российской Федерации.";</w:t>
      </w:r>
    </w:p>
    <w:p>
      <w:pPr>
        <w:pStyle w:val="0"/>
        <w:spacing w:before="240"/>
        <w:ind w:firstLine="540"/>
        <w:jc w:val="both"/>
      </w:pPr>
      <w:r>
        <w:rPr>
          <w:sz w:val="24"/>
        </w:rPr>
        <w:t xml:space="preserve">в) в федеральной целевой </w:t>
      </w:r>
      <w:hyperlink r:id="rId1338"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программе</w:t>
        </w:r>
      </w:hyperlink>
      <w:r>
        <w:rPr>
          <w:sz w:val="24"/>
        </w:rPr>
        <w:t xml:space="preserve"> "Жилище" на 2015 - 2020 годы, утвержденной указанным постановлением:</w:t>
      </w:r>
    </w:p>
    <w:p>
      <w:pPr>
        <w:pStyle w:val="0"/>
        <w:spacing w:before="240"/>
        <w:ind w:firstLine="540"/>
        <w:jc w:val="both"/>
      </w:pPr>
      <w:hyperlink r:id="rId1339"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наименование</w:t>
        </w:r>
      </w:hyperlink>
      <w:r>
        <w:rPr>
          <w:sz w:val="24"/>
        </w:rPr>
        <w:t xml:space="preserve"> изложить в следующей редакции:</w:t>
      </w:r>
    </w:p>
    <w:p>
      <w:pPr>
        <w:pStyle w:val="0"/>
        <w:jc w:val="both"/>
      </w:pPr>
      <w:r>
        <w:rPr>
          <w:sz w:val="24"/>
        </w:rPr>
      </w:r>
    </w:p>
    <w:p>
      <w:pPr>
        <w:pStyle w:val="0"/>
        <w:jc w:val="center"/>
      </w:pPr>
      <w:r>
        <w:rPr>
          <w:sz w:val="24"/>
        </w:rPr>
        <w:t xml:space="preserve">"ОСОБЕННОСТИ</w:t>
      </w:r>
    </w:p>
    <w:p>
      <w:pPr>
        <w:pStyle w:val="0"/>
        <w:jc w:val="center"/>
      </w:pPr>
      <w:r>
        <w:rPr>
          <w:sz w:val="24"/>
        </w:rPr>
        <w:t xml:space="preserve">РЕАЛИЗАЦИИ ОТДЕЛЬНЫХ МЕРОПРИЯТИЙ ГОСУДАРСТВЕННОЙ ПРОГРАММЫ</w:t>
      </w:r>
    </w:p>
    <w:p>
      <w:pPr>
        <w:pStyle w:val="0"/>
        <w:jc w:val="center"/>
      </w:pPr>
      <w:r>
        <w:rPr>
          <w:sz w:val="24"/>
        </w:rPr>
        <w:t xml:space="preserve">РОССИЙСКОЙ ФЕДЕРАЦИИ "ОБЕСПЕЧЕНИЕ ДОСТУПНЫМ И КОМФОРТНЫМ</w:t>
      </w:r>
    </w:p>
    <w:p>
      <w:pPr>
        <w:pStyle w:val="0"/>
        <w:jc w:val="center"/>
      </w:pPr>
      <w:r>
        <w:rPr>
          <w:sz w:val="24"/>
        </w:rPr>
        <w:t xml:space="preserve">ЖИЛЬЕМ И КОММУНАЛЬНЫМИ УСЛУГАМИ ГРАЖДАН</w:t>
      </w:r>
    </w:p>
    <w:p>
      <w:pPr>
        <w:pStyle w:val="0"/>
        <w:jc w:val="center"/>
      </w:pPr>
      <w:r>
        <w:rPr>
          <w:sz w:val="24"/>
        </w:rPr>
        <w:t xml:space="preserve">РОССИЙСКОЙ ФЕДЕРАЦИИ";</w:t>
      </w:r>
    </w:p>
    <w:p>
      <w:pPr>
        <w:pStyle w:val="0"/>
        <w:jc w:val="both"/>
      </w:pPr>
      <w:r>
        <w:rPr>
          <w:sz w:val="24"/>
        </w:rPr>
      </w:r>
    </w:p>
    <w:p>
      <w:pPr>
        <w:pStyle w:val="0"/>
        <w:ind w:firstLine="540"/>
        <w:jc w:val="both"/>
      </w:pPr>
      <w:hyperlink r:id="rId1340"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паспорт</w:t>
        </w:r>
      </w:hyperlink>
      <w:r>
        <w:rPr>
          <w:sz w:val="24"/>
        </w:rPr>
        <w:t xml:space="preserve"> федеральной целевой программы "Жилище" на 2015 - 2020 годы признать утратившим силу;</w:t>
      </w:r>
    </w:p>
    <w:p>
      <w:pPr>
        <w:pStyle w:val="0"/>
        <w:spacing w:before="240"/>
        <w:ind w:firstLine="540"/>
        <w:jc w:val="both"/>
      </w:pPr>
      <w:r>
        <w:rPr>
          <w:sz w:val="24"/>
        </w:rPr>
        <w:t xml:space="preserve">в </w:t>
      </w:r>
      <w:hyperlink r:id="rId1341"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разделе I</w:t>
        </w:r>
      </w:hyperlink>
      <w:r>
        <w:rPr>
          <w:sz w:val="24"/>
        </w:rPr>
        <w:t xml:space="preserve">:</w:t>
      </w:r>
    </w:p>
    <w:p>
      <w:pPr>
        <w:pStyle w:val="0"/>
        <w:spacing w:before="240"/>
        <w:ind w:firstLine="540"/>
        <w:jc w:val="both"/>
      </w:pPr>
      <w:hyperlink r:id="rId1342"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наименование</w:t>
        </w:r>
      </w:hyperlink>
      <w:r>
        <w:rPr>
          <w:sz w:val="24"/>
        </w:rPr>
        <w:t xml:space="preserve"> изложить в следующей редакции:</w:t>
      </w:r>
    </w:p>
    <w:p>
      <w:pPr>
        <w:pStyle w:val="0"/>
        <w:spacing w:before="240"/>
        <w:ind w:firstLine="540"/>
        <w:jc w:val="both"/>
      </w:pPr>
      <w:r>
        <w:rPr>
          <w:sz w:val="24"/>
        </w:rPr>
        <w:t xml:space="preserve">"I. Общие положения";</w:t>
      </w:r>
    </w:p>
    <w:p>
      <w:pPr>
        <w:pStyle w:val="0"/>
        <w:spacing w:before="240"/>
        <w:ind w:firstLine="540"/>
        <w:jc w:val="both"/>
      </w:pPr>
      <w:r>
        <w:rPr>
          <w:sz w:val="24"/>
        </w:rPr>
        <w:t xml:space="preserve">в </w:t>
      </w:r>
      <w:hyperlink r:id="rId1343"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абзаце пятом</w:t>
        </w:r>
      </w:hyperlink>
      <w:r>
        <w:rPr>
          <w:sz w:val="24"/>
        </w:rPr>
        <w:t xml:space="preserve"> слово "будет" заменить словом "была", цифры "2020" заменить цифрами "2017";</w:t>
      </w:r>
    </w:p>
    <w:p>
      <w:pPr>
        <w:pStyle w:val="0"/>
        <w:spacing w:before="240"/>
        <w:ind w:firstLine="540"/>
        <w:jc w:val="both"/>
      </w:pPr>
      <w:r>
        <w:rPr>
          <w:sz w:val="24"/>
        </w:rPr>
        <w:t xml:space="preserve">в </w:t>
      </w:r>
      <w:hyperlink r:id="rId1344"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абзаце шестом</w:t>
        </w:r>
      </w:hyperlink>
      <w:r>
        <w:rPr>
          <w:sz w:val="24"/>
        </w:rPr>
        <w:t xml:space="preserve"> слово "реализуемая" заменить словами "реализация которой осуществлялась", слово "направленная" заменить словами "которая была направлена";</w:t>
      </w:r>
    </w:p>
    <w:p>
      <w:pPr>
        <w:pStyle w:val="0"/>
        <w:spacing w:before="240"/>
        <w:ind w:firstLine="540"/>
        <w:jc w:val="both"/>
      </w:pPr>
      <w:r>
        <w:rPr>
          <w:sz w:val="24"/>
        </w:rPr>
        <w:t xml:space="preserve">в </w:t>
      </w:r>
      <w:hyperlink r:id="rId1345"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абзаце восьмом</w:t>
        </w:r>
      </w:hyperlink>
      <w:r>
        <w:rPr>
          <w:sz w:val="24"/>
        </w:rPr>
        <w:t xml:space="preserve"> слова "будут завершены" заменить словами "были завершены", слова "Будут достроены" заменить словами "Были достроены", слово "предусмотрено" заменить словом "осуществлялось";</w:t>
      </w:r>
    </w:p>
    <w:p>
      <w:pPr>
        <w:pStyle w:val="0"/>
        <w:spacing w:before="240"/>
        <w:ind w:firstLine="540"/>
        <w:jc w:val="both"/>
      </w:pPr>
      <w:r>
        <w:rPr>
          <w:sz w:val="24"/>
        </w:rPr>
        <w:t xml:space="preserve">в </w:t>
      </w:r>
      <w:hyperlink r:id="rId1346"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абзаце двадцать первом</w:t>
        </w:r>
      </w:hyperlink>
      <w:r>
        <w:rPr>
          <w:sz w:val="24"/>
        </w:rPr>
        <w:t xml:space="preserve">:</w:t>
      </w:r>
    </w:p>
    <w:p>
      <w:pPr>
        <w:pStyle w:val="0"/>
        <w:spacing w:before="240"/>
        <w:ind w:firstLine="540"/>
        <w:jc w:val="both"/>
      </w:pPr>
      <w:r>
        <w:rPr>
          <w:sz w:val="24"/>
        </w:rPr>
        <w:t xml:space="preserve">слова "будет осуществляться" заменить словами "осуществлялась в 2015 - 2017 годах", слово "станет" заменить словом "стала";</w:t>
      </w:r>
    </w:p>
    <w:p>
      <w:pPr>
        <w:pStyle w:val="0"/>
        <w:spacing w:before="240"/>
        <w:ind w:firstLine="540"/>
        <w:jc w:val="both"/>
      </w:pPr>
      <w:r>
        <w:rPr>
          <w:sz w:val="24"/>
        </w:rPr>
        <w:t xml:space="preserve">слова "(далее - Программа)" исключить;</w:t>
      </w:r>
    </w:p>
    <w:p>
      <w:pPr>
        <w:pStyle w:val="0"/>
        <w:spacing w:before="240"/>
        <w:ind w:firstLine="540"/>
        <w:jc w:val="both"/>
      </w:pPr>
      <w:r>
        <w:rPr>
          <w:sz w:val="24"/>
        </w:rPr>
        <w:t xml:space="preserve">в </w:t>
      </w:r>
      <w:hyperlink r:id="rId1347"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абзаце двадцать втором</w:t>
        </w:r>
      </w:hyperlink>
      <w:r>
        <w:rPr>
          <w:sz w:val="24"/>
        </w:rPr>
        <w:t xml:space="preserve"> слова "Программа включает" заменить словами "Федеральная целевая программа "Жилище" включала";</w:t>
      </w:r>
    </w:p>
    <w:p>
      <w:pPr>
        <w:pStyle w:val="0"/>
        <w:spacing w:before="240"/>
        <w:ind w:firstLine="540"/>
        <w:jc w:val="both"/>
      </w:pPr>
      <w:hyperlink r:id="rId1348"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абзацы двадцать пятый</w:t>
        </w:r>
      </w:hyperlink>
      <w:r>
        <w:rPr>
          <w:sz w:val="24"/>
        </w:rPr>
        <w:t xml:space="preserve"> - </w:t>
      </w:r>
      <w:hyperlink r:id="rId1349"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тридцать восьмой</w:t>
        </w:r>
      </w:hyperlink>
      <w:r>
        <w:rPr>
          <w:sz w:val="24"/>
        </w:rPr>
        <w:t xml:space="preserve"> признать утратившими силу;</w:t>
      </w:r>
    </w:p>
    <w:p>
      <w:pPr>
        <w:pStyle w:val="0"/>
        <w:spacing w:before="240"/>
        <w:ind w:firstLine="540"/>
        <w:jc w:val="both"/>
      </w:pPr>
      <w:hyperlink r:id="rId1350"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дополнить</w:t>
        </w:r>
      </w:hyperlink>
      <w:r>
        <w:rPr>
          <w:sz w:val="24"/>
        </w:rPr>
        <w:t xml:space="preserve"> абзацем следующего содержания:</w:t>
      </w:r>
    </w:p>
    <w:p>
      <w:pPr>
        <w:pStyle w:val="0"/>
        <w:spacing w:before="240"/>
        <w:ind w:firstLine="540"/>
        <w:jc w:val="both"/>
      </w:pPr>
      <w:r>
        <w:rPr>
          <w:sz w:val="24"/>
        </w:rPr>
        <w:t xml:space="preserve">"С 1 января 2018 г. мероприятия федеральной целевой программы "Жилище" интегрируются в состав государственной программы Российской Федерации "Обеспечение доступным и комфортным жильем и коммунальными услугами граждан Российской Федерации" (далее - Программа) в соответствии с </w:t>
      </w:r>
      <w:hyperlink r:id="rId1351" w:tooltip="Постановление Правительства РФ от 12.10.2017 N 1243 (ред. от 24.12.2018) &quot;О реализации мероприятий федеральных целевых программ, интегрируемых в отдельные государственные программы Российской Федерации&quot; {КонсультантПлюс}" w:history="0">
        <w:r>
          <w:rPr>
            <w:color w:val="0000ff"/>
            <w:sz w:val="24"/>
          </w:rPr>
          <w:t xml:space="preserve">постановлением</w:t>
        </w:r>
      </w:hyperlink>
      <w:r>
        <w:rPr>
          <w:sz w:val="24"/>
        </w:rPr>
        <w:t xml:space="preserve"> Правительства Российской Федерации от 12 октября 2017 г. N 1243 "О реализации мероприятий федеральных целевых программ, интегрируемых в отдельные государственные программы Российской Федерации", и их реализация будет осуществляться с учетом настоящих особенностей.";</w:t>
      </w:r>
    </w:p>
    <w:p>
      <w:pPr>
        <w:pStyle w:val="0"/>
        <w:spacing w:before="240"/>
        <w:ind w:firstLine="540"/>
        <w:jc w:val="both"/>
      </w:pPr>
      <w:hyperlink r:id="rId1352"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раздел II</w:t>
        </w:r>
      </w:hyperlink>
      <w:r>
        <w:rPr>
          <w:sz w:val="24"/>
        </w:rPr>
        <w:t xml:space="preserve"> признать утратившим силу;</w:t>
      </w:r>
    </w:p>
    <w:p>
      <w:pPr>
        <w:pStyle w:val="0"/>
        <w:spacing w:before="240"/>
        <w:ind w:firstLine="540"/>
        <w:jc w:val="both"/>
      </w:pPr>
      <w:r>
        <w:rPr>
          <w:sz w:val="24"/>
        </w:rPr>
        <w:t xml:space="preserve">абзацы девятнадцатый - сороковой утратили силу. - </w:t>
      </w:r>
      <w:hyperlink r:id="rId1353"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30.01.2019 N 62;</w:t>
      </w:r>
    </w:p>
    <w:p>
      <w:pPr>
        <w:pStyle w:val="0"/>
        <w:spacing w:before="240"/>
        <w:ind w:firstLine="540"/>
        <w:jc w:val="both"/>
      </w:pPr>
      <w:hyperlink r:id="rId1354"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раздел IV</w:t>
        </w:r>
      </w:hyperlink>
      <w:r>
        <w:rPr>
          <w:sz w:val="24"/>
        </w:rPr>
        <w:t xml:space="preserve"> признать утратившим силу;</w:t>
      </w:r>
    </w:p>
    <w:p>
      <w:pPr>
        <w:pStyle w:val="0"/>
        <w:spacing w:before="240"/>
        <w:ind w:firstLine="540"/>
        <w:jc w:val="both"/>
      </w:pPr>
      <w:r>
        <w:rPr>
          <w:sz w:val="24"/>
        </w:rPr>
        <w:t xml:space="preserve">в </w:t>
      </w:r>
      <w:hyperlink r:id="rId1355"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разделе V</w:t>
        </w:r>
      </w:hyperlink>
      <w:r>
        <w:rPr>
          <w:sz w:val="24"/>
        </w:rPr>
        <w:t xml:space="preserve">:</w:t>
      </w:r>
    </w:p>
    <w:p>
      <w:pPr>
        <w:pStyle w:val="0"/>
        <w:spacing w:before="240"/>
        <w:ind w:firstLine="540"/>
        <w:jc w:val="both"/>
      </w:pPr>
      <w:hyperlink r:id="rId1356"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наименование</w:t>
        </w:r>
      </w:hyperlink>
      <w:r>
        <w:rPr>
          <w:sz w:val="24"/>
        </w:rPr>
        <w:t xml:space="preserve"> изложить в следующей редакции:</w:t>
      </w:r>
    </w:p>
    <w:p>
      <w:pPr>
        <w:pStyle w:val="0"/>
        <w:spacing w:before="240"/>
        <w:ind w:firstLine="540"/>
        <w:jc w:val="both"/>
      </w:pPr>
      <w:r>
        <w:rPr>
          <w:sz w:val="24"/>
        </w:rPr>
        <w:t xml:space="preserve">"III. "Особенности механизма реализации Программы и управления Программой";</w:t>
      </w:r>
    </w:p>
    <w:p>
      <w:pPr>
        <w:pStyle w:val="0"/>
        <w:spacing w:before="240"/>
        <w:ind w:firstLine="540"/>
        <w:jc w:val="both"/>
      </w:pPr>
      <w:hyperlink r:id="rId1357"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абзацы первый</w:t>
        </w:r>
      </w:hyperlink>
      <w:r>
        <w:rPr>
          <w:sz w:val="24"/>
        </w:rPr>
        <w:t xml:space="preserve"> - </w:t>
      </w:r>
      <w:hyperlink r:id="rId1358"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тринадцатый</w:t>
        </w:r>
      </w:hyperlink>
      <w:r>
        <w:rPr>
          <w:sz w:val="24"/>
        </w:rPr>
        <w:t xml:space="preserve"> признать утратившими силу;</w:t>
      </w:r>
    </w:p>
    <w:p>
      <w:pPr>
        <w:pStyle w:val="0"/>
        <w:spacing w:before="240"/>
        <w:ind w:firstLine="540"/>
        <w:jc w:val="both"/>
      </w:pPr>
      <w:r>
        <w:rPr>
          <w:sz w:val="24"/>
        </w:rPr>
        <w:t xml:space="preserve">в </w:t>
      </w:r>
      <w:hyperlink r:id="rId1359"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абзаце четырнадцатом</w:t>
        </w:r>
      </w:hyperlink>
      <w:r>
        <w:rPr>
          <w:sz w:val="24"/>
        </w:rPr>
        <w:t xml:space="preserve">:</w:t>
      </w:r>
    </w:p>
    <w:p>
      <w:pPr>
        <w:pStyle w:val="0"/>
        <w:spacing w:before="240"/>
        <w:ind w:firstLine="540"/>
        <w:jc w:val="both"/>
      </w:pPr>
      <w:r>
        <w:rPr>
          <w:sz w:val="24"/>
        </w:rPr>
        <w:t xml:space="preserve">слова "порядком разработки и реализации федеральных целевых программ и межгосударственных целевых программ, в осуществлении которых участвует Российская Федерация, утвержденным постановлением Правительства Российской Федерации от 26 июня 1995 г. N 594 "О реализации Федерального закона "О поставках продукции для федеральных государственных нужд" заменить словами "</w:t>
      </w:r>
      <w:hyperlink r:id="rId1360" w:tooltip="Постановление Правительства РФ от 12.10.2017 N 1242 (ред. от 24.03.2022) &quot;О разработке, реализации и об оценке эффективности отдельных государственных программ Российской Федерации&quot; (вместе с &quot;Правилами разработки, реализации и оценки эффективности отдельных государственных программ Российской Федерации&quot;) ------------ Утратил силу или отменен {КонсультантПлюс}" w:history="0">
        <w:r>
          <w:rPr>
            <w:color w:val="0000ff"/>
            <w:sz w:val="24"/>
          </w:rPr>
          <w:t xml:space="preserve">Правилами</w:t>
        </w:r>
      </w:hyperlink>
      <w:r>
        <w:rPr>
          <w:sz w:val="24"/>
        </w:rPr>
        <w:t xml:space="preserve"> разработки, реализации и оценки эффективности отдельных государственных программ Российской Федерации, утвержденными постановлением Правительства Российской Федерации от 12 октября 2017 г. N 1242 "О разработке, реализации и об оценке эффективности отдельных государственных программ Российской Федерации";</w:t>
      </w:r>
    </w:p>
    <w:p>
      <w:pPr>
        <w:pStyle w:val="0"/>
        <w:spacing w:before="240"/>
        <w:ind w:firstLine="540"/>
        <w:jc w:val="both"/>
      </w:pPr>
      <w:r>
        <w:rPr>
          <w:sz w:val="24"/>
        </w:rPr>
        <w:t xml:space="preserve">слово "подпрограмм" заменить словами "основных мероприятий, приоритетных проектов и ведомственных целевых программ";</w:t>
      </w:r>
    </w:p>
    <w:p>
      <w:pPr>
        <w:pStyle w:val="0"/>
        <w:spacing w:before="240"/>
        <w:ind w:firstLine="540"/>
        <w:jc w:val="both"/>
      </w:pPr>
      <w:r>
        <w:rPr>
          <w:sz w:val="24"/>
        </w:rPr>
        <w:t xml:space="preserve">в </w:t>
      </w:r>
      <w:hyperlink r:id="rId1361"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абзацах семнадцатом</w:t>
        </w:r>
      </w:hyperlink>
      <w:r>
        <w:rPr>
          <w:sz w:val="24"/>
        </w:rPr>
        <w:t xml:space="preserve"> и </w:t>
      </w:r>
      <w:hyperlink r:id="rId1362"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восемнадцатом</w:t>
        </w:r>
      </w:hyperlink>
      <w:r>
        <w:rPr>
          <w:sz w:val="24"/>
        </w:rPr>
        <w:t xml:space="preserve"> слова "подпрограмм" заменить словами "основных мероприятий и ведомственных целевых программ";</w:t>
      </w:r>
    </w:p>
    <w:p>
      <w:pPr>
        <w:pStyle w:val="0"/>
        <w:spacing w:before="240"/>
        <w:ind w:firstLine="540"/>
        <w:jc w:val="both"/>
      </w:pPr>
      <w:r>
        <w:rPr>
          <w:sz w:val="24"/>
        </w:rPr>
        <w:t xml:space="preserve">абзац утратил силу. - </w:t>
      </w:r>
      <w:hyperlink r:id="rId1363" w:tooltip="Постановление Правительства РФ от 20.11.2018 N 1392 (ред. от 04.07.2019)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20.11.2018 N 1392;</w:t>
      </w:r>
    </w:p>
    <w:p>
      <w:pPr>
        <w:pStyle w:val="0"/>
        <w:spacing w:before="240"/>
        <w:ind w:firstLine="540"/>
        <w:jc w:val="both"/>
      </w:pPr>
      <w:r>
        <w:rPr>
          <w:sz w:val="24"/>
        </w:rPr>
        <w:t xml:space="preserve">в </w:t>
      </w:r>
      <w:hyperlink r:id="rId1364"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абзаце двадцатом</w:t>
        </w:r>
      </w:hyperlink>
      <w:r>
        <w:rPr>
          <w:sz w:val="24"/>
        </w:rPr>
        <w:t xml:space="preserve">:</w:t>
      </w:r>
    </w:p>
    <w:p>
      <w:pPr>
        <w:pStyle w:val="0"/>
        <w:spacing w:before="240"/>
        <w:ind w:firstLine="540"/>
        <w:jc w:val="both"/>
      </w:pPr>
      <w:r>
        <w:rPr>
          <w:sz w:val="24"/>
        </w:rPr>
        <w:t xml:space="preserve">слова "подпрограмм" заменить словами "основных мероприятий и ведомственных целевых программ";</w:t>
      </w:r>
    </w:p>
    <w:p>
      <w:pPr>
        <w:pStyle w:val="0"/>
        <w:spacing w:before="240"/>
        <w:ind w:firstLine="540"/>
        <w:jc w:val="both"/>
      </w:pPr>
      <w:r>
        <w:rPr>
          <w:sz w:val="24"/>
        </w:rPr>
        <w:t xml:space="preserve">слова "управление реализацией Программы" заменить словами "обеспечение деятельности (оказание услуг) и государственных функций по текущему управлению реализацией Программы";</w:t>
      </w:r>
    </w:p>
    <w:p>
      <w:pPr>
        <w:pStyle w:val="0"/>
        <w:spacing w:before="240"/>
        <w:ind w:firstLine="540"/>
        <w:jc w:val="both"/>
      </w:pPr>
      <w:r>
        <w:rPr>
          <w:sz w:val="24"/>
        </w:rPr>
        <w:t xml:space="preserve">в </w:t>
      </w:r>
      <w:hyperlink r:id="rId1365"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абзаце двадцать первом</w:t>
        </w:r>
      </w:hyperlink>
      <w:r>
        <w:rPr>
          <w:sz w:val="24"/>
        </w:rPr>
        <w:t xml:space="preserve"> слово "подпрограмм" заменить словами "основных мероприятий и ведомственных целевых программ";</w:t>
      </w:r>
    </w:p>
    <w:p>
      <w:pPr>
        <w:pStyle w:val="0"/>
        <w:spacing w:before="240"/>
        <w:ind w:firstLine="540"/>
        <w:jc w:val="both"/>
      </w:pPr>
      <w:hyperlink r:id="rId1366"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абзацы тридцатый</w:t>
        </w:r>
      </w:hyperlink>
      <w:r>
        <w:rPr>
          <w:sz w:val="24"/>
        </w:rPr>
        <w:t xml:space="preserve"> - </w:t>
      </w:r>
      <w:hyperlink r:id="rId1367"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тридцать третий</w:t>
        </w:r>
      </w:hyperlink>
      <w:r>
        <w:rPr>
          <w:sz w:val="24"/>
        </w:rPr>
        <w:t xml:space="preserve"> признать утратившими силу;</w:t>
      </w:r>
    </w:p>
    <w:p>
      <w:pPr>
        <w:pStyle w:val="0"/>
        <w:spacing w:before="240"/>
        <w:ind w:firstLine="540"/>
        <w:jc w:val="both"/>
      </w:pPr>
      <w:hyperlink r:id="rId1368"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раздел VI</w:t>
        </w:r>
      </w:hyperlink>
      <w:r>
        <w:rPr>
          <w:sz w:val="24"/>
        </w:rPr>
        <w:t xml:space="preserve"> признать утратившим силу;</w:t>
      </w:r>
    </w:p>
    <w:p>
      <w:pPr>
        <w:pStyle w:val="0"/>
        <w:spacing w:before="240"/>
        <w:ind w:firstLine="540"/>
        <w:jc w:val="both"/>
      </w:pPr>
      <w:hyperlink r:id="rId1369"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приложения N 1</w:t>
        </w:r>
      </w:hyperlink>
      <w:r>
        <w:rPr>
          <w:sz w:val="24"/>
        </w:rPr>
        <w:t xml:space="preserve"> - </w:t>
      </w:r>
      <w:hyperlink r:id="rId1370"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3</w:t>
        </w:r>
      </w:hyperlink>
      <w:r>
        <w:rPr>
          <w:sz w:val="24"/>
        </w:rPr>
        <w:t xml:space="preserve"> к указанной Программе признать утратившими силу;</w:t>
      </w:r>
    </w:p>
    <w:p>
      <w:pPr>
        <w:pStyle w:val="0"/>
        <w:spacing w:before="240"/>
        <w:ind w:firstLine="540"/>
        <w:jc w:val="both"/>
      </w:pPr>
      <w:r>
        <w:rPr>
          <w:sz w:val="24"/>
        </w:rPr>
        <w:t xml:space="preserve">г) - д) утратили силу. - </w:t>
      </w:r>
      <w:hyperlink r:id="rId1371"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30.01.2019 N 62;</w:t>
      </w:r>
    </w:p>
    <w:p>
      <w:pPr>
        <w:pStyle w:val="0"/>
        <w:spacing w:before="240"/>
        <w:ind w:firstLine="540"/>
        <w:jc w:val="both"/>
      </w:pPr>
      <w:r>
        <w:rPr>
          <w:sz w:val="24"/>
        </w:rPr>
        <w:t xml:space="preserve">е) </w:t>
      </w:r>
      <w:hyperlink r:id="rId1372"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подпрограмму</w:t>
        </w:r>
      </w:hyperlink>
      <w:r>
        <w:rPr>
          <w:sz w:val="24"/>
        </w:rPr>
        <w:t xml:space="preserve"> "Стимулирование программ развития жилищного строительства субъектов Российской Федерации" федеральной целевой программы "Жилище" на 2015 - 2020 годы признать утратившей силу;</w:t>
      </w:r>
    </w:p>
    <w:p>
      <w:pPr>
        <w:pStyle w:val="0"/>
        <w:spacing w:before="240"/>
        <w:ind w:firstLine="540"/>
        <w:jc w:val="both"/>
      </w:pPr>
      <w:r>
        <w:rPr>
          <w:sz w:val="24"/>
        </w:rPr>
        <w:t xml:space="preserve">ж) утратил силу. - </w:t>
      </w:r>
      <w:hyperlink r:id="rId1373" w:tooltip="Постановление Правительства РФ от 30.01.2019 N 62 (ред. от 23.12.2025)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30.01.2019 N 62;</w:t>
      </w:r>
    </w:p>
    <w:p>
      <w:pPr>
        <w:pStyle w:val="0"/>
        <w:spacing w:before="240"/>
        <w:ind w:firstLine="540"/>
        <w:jc w:val="both"/>
      </w:pPr>
      <w:r>
        <w:rPr>
          <w:sz w:val="24"/>
        </w:rPr>
        <w:t xml:space="preserve">з) </w:t>
      </w:r>
      <w:hyperlink r:id="rId1374" w:tooltip="Постановление Правительства РФ от 17.12.2010 N 1050 (ред. от 20.05.2017, с изм. от 12.10.2017) &quot;О федеральной целевой программе &quot;Жилище&quot; на 2015 - 2020 годы&quot; ------------ Недействующая редакция {КонсультантПлюс}" w:history="0">
        <w:r>
          <w:rPr>
            <w:color w:val="0000ff"/>
            <w:sz w:val="24"/>
          </w:rPr>
          <w:t xml:space="preserve">подпрограмму</w:t>
        </w:r>
      </w:hyperlink>
      <w:r>
        <w:rPr>
          <w:sz w:val="24"/>
        </w:rPr>
        <w:t xml:space="preserve"> "Модернизация объектов коммунальной инфраструктуры" федеральной целевой программы "Жилище" на 2015 - 2020 годы признать утратившей силу.</w:t>
      </w:r>
    </w:p>
    <w:p>
      <w:pPr>
        <w:pStyle w:val="0"/>
        <w:spacing w:before="240"/>
        <w:ind w:firstLine="540"/>
        <w:jc w:val="both"/>
      </w:pPr>
      <w:r>
        <w:rPr>
          <w:sz w:val="24"/>
        </w:rPr>
        <w:t xml:space="preserve">4. В </w:t>
      </w:r>
      <w:hyperlink r:id="rId1375" w:tooltip="Постановление Правительства РФ от 21.04.2011 N 303 (ред. от 17.09.2016) &quot;О некоторых вопросах, связанных с предоставлением субвенций субъектам Российской Федерации на осуществление полномочий Российской Федерации по обеспечению жилыми помещениями граждан, уволенных с военной службы (службы), и приравненных к ним лиц, переданных для осуществления органам государственной власти субъектов Российской Федерации&quot; (вместе с &quot;Методикой определения общего объема субвенций, предоставляемых из федерального бюджета бюд ------------ Недействующая редакция {КонсультантПлюс}" w:history="0">
        <w:r>
          <w:rPr>
            <w:color w:val="0000ff"/>
            <w:sz w:val="24"/>
          </w:rPr>
          <w:t xml:space="preserve">подпункте "а" пункта 2</w:t>
        </w:r>
      </w:hyperlink>
      <w:r>
        <w:rPr>
          <w:sz w:val="24"/>
        </w:rPr>
        <w:t xml:space="preserve"> постановления Правительства Российской Федерации от 21 апреля 2011 г. N 303 "О некоторых вопросах, связанных с предоставлением субвенций субъектам Российской Федерации на осуществление полномочий Российской Федерации по обеспечению жилыми помещениями граждан, уволенных с военной службы (службы), и приравненных к ним лиц, переданных для осуществления органам государственной власти субъектов Российской Федерации" (Собрание законодательства Российской Федерации, 2011, N 17, ст. 2434; 2016, N 39, ст. 5654) слово "подпрограммы" заменить словами "основного мероприятия", слова "федеральной целевой программы "Жилище" на 2015 - 2020 годы" заменить словами "государственной программы Российской Федерации "Обеспечение доступным и комфортным жильем и коммунальными услугами граждан Российской Федерации".</w:t>
      </w:r>
    </w:p>
    <w:p>
      <w:pPr>
        <w:pStyle w:val="0"/>
        <w:spacing w:before="240"/>
        <w:ind w:firstLine="540"/>
        <w:jc w:val="both"/>
      </w:pPr>
      <w:r>
        <w:rPr>
          <w:sz w:val="24"/>
        </w:rPr>
        <w:t xml:space="preserve">5. Утратил силу. - </w:t>
      </w:r>
      <w:hyperlink r:id="rId1376" w:tooltip="Постановление Правительства РФ от 18.03.2021 N 411 &quot;О признании утратившими силу постановления Правительства Российской Федерации от 5 декабря 2011 г. N 994 и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18.03.2021 N 411.</w:t>
      </w:r>
    </w:p>
    <w:p>
      <w:pPr>
        <w:pStyle w:val="0"/>
        <w:spacing w:before="240"/>
        <w:ind w:firstLine="540"/>
        <w:jc w:val="both"/>
      </w:pPr>
      <w:r>
        <w:rPr>
          <w:sz w:val="24"/>
        </w:rPr>
        <w:t xml:space="preserve">6. В </w:t>
      </w:r>
      <w:hyperlink r:id="rId1377" w:tooltip="Постановление Правительства РФ от 21.03.2016 N 216 &quot;Об утверждении Правил предоставления субвенций из федерального бюджета бюджетам субъектов Российской Федерации на осуществление органами государственной власти субъектов Российской Федерации переданных им полномочий Российской Федерации по обеспечению жилыми помещениями граждан, уволенных с военной службы (службы), и приравненных к ним лиц&quot; ------------ Недействующая редакция {КонсультантПлюс}" w:history="0">
        <w:r>
          <w:rPr>
            <w:color w:val="0000ff"/>
            <w:sz w:val="24"/>
          </w:rPr>
          <w:t xml:space="preserve">Правилах</w:t>
        </w:r>
      </w:hyperlink>
      <w:r>
        <w:rPr>
          <w:sz w:val="24"/>
        </w:rPr>
        <w:t xml:space="preserve"> предоставления субвенций из федерального бюджета бюджетам субъектов Российской Федерации на осуществление органами государственной власти субъектов Российской Федерации переданных им полномочий Российской Федерации по обеспечению жилыми помещениями граждан, уволенных с военной службы (службы), и приравненных к ним лиц, утвержденных постановлением Правительства Российской Федерации от 21 марта 2016 г. N 216 "Об утверждении Правил предоставления субвенций из федерального бюджета бюджетам субъектов Российской Федерации на осуществление органами государственной власти субъектов Российской Федерации переданных им полномочий Российской Федерации по обеспечению жилыми помещениями граждан, уволенных с военной службы (службы), и приравненных к ним лиц" (Собрание законодательства Российской Федерации, 2016, N 13, ст. 1834):</w:t>
      </w:r>
    </w:p>
    <w:p>
      <w:pPr>
        <w:pStyle w:val="0"/>
        <w:spacing w:before="240"/>
        <w:ind w:firstLine="540"/>
        <w:jc w:val="both"/>
      </w:pPr>
      <w:r>
        <w:rPr>
          <w:sz w:val="24"/>
        </w:rPr>
        <w:t xml:space="preserve">а) в </w:t>
      </w:r>
      <w:hyperlink r:id="rId1378" w:tooltip="Постановление Правительства РФ от 21.03.2016 N 216 &quot;Об утверждении Правил предоставления субвенций из федерального бюджета бюджетам субъектов Российской Федерации на осуществление органами государственной власти субъектов Российской Федерации переданных им полномочий Российской Федерации по обеспечению жилыми помещениями граждан, уволенных с военной службы (службы), и приравненных к ним лиц&quot; ------------ Недействующая редакция {КонсультантПлюс}" w:history="0">
        <w:r>
          <w:rPr>
            <w:color w:val="0000ff"/>
            <w:sz w:val="24"/>
          </w:rPr>
          <w:t xml:space="preserve">пункте 1</w:t>
        </w:r>
      </w:hyperlink>
      <w:r>
        <w:rPr>
          <w:sz w:val="24"/>
        </w:rPr>
        <w:t xml:space="preserve"> слова "федеральной целевой программы "Жилище" на 2015 - 2020 годы" заменить словами "государственной программы Российской Федерации "Обеспечение доступным и комфортным жильем и коммунальными услугами граждан Российской Федерации";</w:t>
      </w:r>
    </w:p>
    <w:p>
      <w:pPr>
        <w:pStyle w:val="0"/>
        <w:spacing w:before="240"/>
        <w:ind w:firstLine="540"/>
        <w:jc w:val="both"/>
      </w:pPr>
      <w:r>
        <w:rPr>
          <w:sz w:val="24"/>
        </w:rPr>
        <w:t xml:space="preserve">б) в </w:t>
      </w:r>
      <w:hyperlink r:id="rId1379" w:tooltip="Постановление Правительства РФ от 21.03.2016 N 216 &quot;Об утверждении Правил предоставления субвенций из федерального бюджета бюджетам субъектов Российской Федерации на осуществление органами государственной власти субъектов Российской Федерации переданных им полномочий Российской Федерации по обеспечению жилыми помещениями граждан, уволенных с военной службы (службы), и приравненных к ним лиц&quot; ------------ Недействующая редакция {КонсультантПлюс}" w:history="0">
        <w:r>
          <w:rPr>
            <w:color w:val="0000ff"/>
            <w:sz w:val="24"/>
          </w:rPr>
          <w:t xml:space="preserve">пункте 2</w:t>
        </w:r>
      </w:hyperlink>
      <w:r>
        <w:rPr>
          <w:sz w:val="24"/>
        </w:rPr>
        <w:t xml:space="preserve"> слово "подпрограммы" заменить словами "основного мероприятия", слова "федеральной целевой программы "Жилище" на 2015 - 2020 годы" заменить словами "государственной программы Российской Федерации "Обеспечение доступным и комфортным жильем и коммунальными услугами граждан Российской Федерации".</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0"/>
      </w:pPr>
      <w:r>
        <w:rPr>
          <w:sz w:val="24"/>
        </w:rPr>
        <w:t xml:space="preserve">Приложение</w:t>
      </w:r>
    </w:p>
    <w:p>
      <w:pPr>
        <w:pStyle w:val="0"/>
        <w:jc w:val="right"/>
      </w:pPr>
      <w:r>
        <w:rPr>
          <w:sz w:val="24"/>
        </w:rPr>
        <w:t xml:space="preserve">к постановлению Правительства</w:t>
      </w:r>
    </w:p>
    <w:p>
      <w:pPr>
        <w:pStyle w:val="0"/>
        <w:jc w:val="right"/>
      </w:pPr>
      <w:r>
        <w:rPr>
          <w:sz w:val="24"/>
        </w:rPr>
        <w:t xml:space="preserve">Российской Федерации</w:t>
      </w:r>
    </w:p>
    <w:p>
      <w:pPr>
        <w:pStyle w:val="0"/>
        <w:jc w:val="right"/>
      </w:pPr>
      <w:r>
        <w:rPr>
          <w:sz w:val="24"/>
        </w:rPr>
        <w:t xml:space="preserve">от 30 декабря 2017 г. N 1710</w:t>
      </w:r>
    </w:p>
    <w:p>
      <w:pPr>
        <w:pStyle w:val="0"/>
        <w:jc w:val="both"/>
      </w:pPr>
      <w:r>
        <w:rPr>
          <w:sz w:val="24"/>
        </w:rPr>
      </w:r>
    </w:p>
    <w:bookmarkStart w:id="4213" w:name="P4213"/>
    <w:bookmarkEnd w:id="4213"/>
    <w:p>
      <w:pPr>
        <w:pStyle w:val="2"/>
        <w:jc w:val="center"/>
      </w:pPr>
      <w:r>
        <w:rPr>
          <w:sz w:val="24"/>
        </w:rPr>
        <w:t xml:space="preserve">ПЕРЕЧЕНЬ</w:t>
      </w:r>
    </w:p>
    <w:p>
      <w:pPr>
        <w:pStyle w:val="2"/>
        <w:jc w:val="center"/>
      </w:pPr>
      <w:r>
        <w:rPr>
          <w:sz w:val="24"/>
        </w:rPr>
        <w:t xml:space="preserve">УТРАТИВШИХ СИЛУ АКТОВ ПРАВИТЕЛЬСТВА РОССИЙСКОЙ ФЕДЕРАЦИИ</w:t>
      </w:r>
    </w:p>
    <w:p>
      <w:pPr>
        <w:pStyle w:val="0"/>
        <w:jc w:val="both"/>
      </w:pPr>
      <w:r>
        <w:rPr>
          <w:sz w:val="24"/>
        </w:rPr>
      </w:r>
    </w:p>
    <w:p>
      <w:pPr>
        <w:pStyle w:val="0"/>
        <w:ind w:firstLine="540"/>
        <w:jc w:val="both"/>
      </w:pPr>
      <w:r>
        <w:rPr>
          <w:sz w:val="24"/>
        </w:rPr>
        <w:t xml:space="preserve">1. </w:t>
      </w:r>
      <w:hyperlink r:id="rId1380" w:tooltip="Постановление Правительства РФ от 31.03.2014 N 255 (ред. от 25.05.2016) &quot;Об утверждении Правил предоставления субсидий из федерального бюджета, главным распорядителем в отношении которых является Министерство строительства и жилищно-коммунального хозяйства Российской Федерации, бюджетам субъектов Российской Федерации на софинансирование объектов капитального строительства государственной собственности субъектов Российской Федерации, не включенных в федеральные целевые программы, бюджетные инвестиции в котор ------------ Утратил силу или отменен {КонсультантПлюс}" w:history="0">
        <w:r>
          <w:rPr>
            <w:color w:val="0000ff"/>
            <w:sz w:val="24"/>
          </w:rPr>
          <w:t xml:space="preserve">Постановление</w:t>
        </w:r>
      </w:hyperlink>
      <w:r>
        <w:rPr>
          <w:sz w:val="24"/>
        </w:rPr>
        <w:t xml:space="preserve"> Правительства Российской Федерации от 31 марта 2014 г. N 255 "Об утверждении Правил предоставления субсидий из федерального бюджета, главным распорядителем в отношении которых является Министерство строительства и жилищно-коммунального хозяйства Российской Федерации, бюджетам субъектов Российской Федерации на софинансирование объектов капитального строительства государственной собственности субъектов Российской Федерации, не включенных в федеральные целевые программы, бюджетные инвестиции в которые осуществляются из бюджетов субъектов Российской Федерации, и (или) на предоставление соответствующих субсидий из бюджетов субъектов Российской Федерации на софинансирование объектов капитального строительства муниципальной собственности, не включенных в федеральные целевые программы, бюджетные инвестиции в которые осуществляются из местных бюджетов, и признании утратившим силу постановления Правительства Российской Федерации от 12 августа 2013 г. N 686" (Собрание законодательства Российской Федерации, 2014, N 14, ст. 1645).</w:t>
      </w:r>
    </w:p>
    <w:p>
      <w:pPr>
        <w:pStyle w:val="0"/>
        <w:spacing w:before="240"/>
        <w:ind w:firstLine="540"/>
        <w:jc w:val="both"/>
      </w:pPr>
      <w:r>
        <w:rPr>
          <w:sz w:val="24"/>
        </w:rPr>
        <w:t xml:space="preserve">2. </w:t>
      </w:r>
      <w:hyperlink r:id="rId1381" w:tooltip="Постановление Правительства РФ от 15.04.2014 N 323 (ред. от 17.08.2017) &quot;Об утверждении государственной программы Российской Федерации &quot;Обеспечение доступным и комфортным жильем и коммунальными услугами граждан Российской Федерации&quot; ------------ Утратил силу или отменен {КонсультантПлюс}" w:history="0">
        <w:r>
          <w:rPr>
            <w:color w:val="0000ff"/>
            <w:sz w:val="24"/>
          </w:rPr>
          <w:t xml:space="preserve">Постановление</w:t>
        </w:r>
      </w:hyperlink>
      <w:r>
        <w:rPr>
          <w:sz w:val="24"/>
        </w:rPr>
        <w:t xml:space="preserve"> Правительства Российской Федерации от 15 апреля 2014 г. N 323 "Об утверждении государственной программы Российской Федерации "Обеспечение доступным и комфортным жильем и коммунальными услугами граждан Российской Федерации" (Собрание законодательства Российской Федерации, 2014, N 18, ст. 2169).</w:t>
      </w:r>
    </w:p>
    <w:p>
      <w:pPr>
        <w:pStyle w:val="0"/>
        <w:spacing w:before="240"/>
        <w:ind w:firstLine="540"/>
        <w:jc w:val="both"/>
      </w:pPr>
      <w:r>
        <w:rPr>
          <w:sz w:val="24"/>
        </w:rPr>
        <w:t xml:space="preserve">3. Для служебного пользования.</w:t>
      </w:r>
    </w:p>
    <w:p>
      <w:pPr>
        <w:pStyle w:val="0"/>
        <w:spacing w:before="240"/>
        <w:ind w:firstLine="540"/>
        <w:jc w:val="both"/>
      </w:pPr>
      <w:r>
        <w:rPr>
          <w:sz w:val="24"/>
        </w:rPr>
        <w:t xml:space="preserve">4. </w:t>
      </w:r>
      <w:hyperlink r:id="rId1382" w:tooltip="Постановление Правительства РФ от 04.02.2015 N 101 &quot;О внесении изменений в Правила предоставления субсидий из федерального бюджета, главным распорядителем в отношении которых является Министерство строительства и жилищно-коммунального хозяйства Российской Федерации, бюджетам субъектов Российской Федерации на софинансирование объектов капитального строительства государственной собственности субъектов Российской Федерации, не включенных в федеральные целевые программы, бюджетные инвестиции в которые осуществл ------------ Утратил силу или отменен {КонсультантПлюс}" w:history="0">
        <w:r>
          <w:rPr>
            <w:color w:val="0000ff"/>
            <w:sz w:val="24"/>
          </w:rPr>
          <w:t xml:space="preserve">Постановление</w:t>
        </w:r>
      </w:hyperlink>
      <w:r>
        <w:rPr>
          <w:sz w:val="24"/>
        </w:rPr>
        <w:t xml:space="preserve"> Правительства Российской Федерации от 4 февраля 2015 г. N 101 "О внесении изменений в Правила предоставления субсидий из федерального бюджета, главным распорядителем в отношении которых является Министерство строительства и жилищно-коммунального хозяйства Российской Федерации, бюджетам субъектов Российской Федерации на софинансирование объектов капитального строительства государственной собственности субъектов Российской Федерации, не включенных в федеральные целевые программы, бюджетные инвестиции в которые осуществляются из бюджетов субъектов Российской Федерации, и (или) на предоставление соответствующих субсидий из бюджетов субъектов Российской Федерации на софинансирование объектов капитального строительства муниципальной собственности, не включенных в федеральные целевые программы, бюджетные инвестиции в которые осуществляются из местных бюджетов" (Собрание законодательства Российской Федерации, 2015, N 6, ст. 978).</w:t>
      </w:r>
    </w:p>
    <w:p>
      <w:pPr>
        <w:pStyle w:val="0"/>
        <w:spacing w:before="240"/>
        <w:ind w:firstLine="540"/>
        <w:jc w:val="both"/>
      </w:pPr>
      <w:r>
        <w:rPr>
          <w:sz w:val="24"/>
        </w:rPr>
        <w:t xml:space="preserve">5. Для служебного пользования.</w:t>
      </w:r>
    </w:p>
    <w:p>
      <w:pPr>
        <w:pStyle w:val="0"/>
        <w:spacing w:before="240"/>
        <w:ind w:firstLine="540"/>
        <w:jc w:val="both"/>
      </w:pPr>
      <w:r>
        <w:rPr>
          <w:sz w:val="24"/>
        </w:rPr>
        <w:t xml:space="preserve">6. </w:t>
      </w:r>
      <w:hyperlink r:id="rId1383" w:tooltip="Постановление Правительства РФ от 25.05.2016 N 464 (ред. от 22.11.2017) &quot;О внесении изменений в некоторые акты Правительства Российской Федерации в связи с упразднением Федеральной службы финансово-бюджетного надзора&quot; ------------ Недействующая редакция {КонсультантПлюс}" w:history="0">
        <w:r>
          <w:rPr>
            <w:color w:val="0000ff"/>
            <w:sz w:val="24"/>
          </w:rPr>
          <w:t xml:space="preserve">Пункт 193</w:t>
        </w:r>
      </w:hyperlink>
      <w:r>
        <w:rPr>
          <w:sz w:val="24"/>
        </w:rPr>
        <w:t xml:space="preserve"> изменений, которые вносятся в акты Правительства Российской Федерации в связи с упразднением Федеральной службы финансово-бюджетного надзора, утвержденных постановлением Правительства Российской Федерации от 25 мая 2016 г. N 464 "О внесении изменений в некоторые акты Правительства Российской Федерации в связи с упразднением Федеральной службы финансово-бюджетного надзора" (Собрание законодательства Российской Федерации, 2016, N 24, ст. 3525).</w:t>
      </w:r>
    </w:p>
    <w:p>
      <w:pPr>
        <w:pStyle w:val="0"/>
        <w:spacing w:before="240"/>
        <w:ind w:firstLine="540"/>
        <w:jc w:val="both"/>
      </w:pPr>
      <w:r>
        <w:rPr>
          <w:sz w:val="24"/>
        </w:rPr>
        <w:t xml:space="preserve">7. </w:t>
      </w:r>
      <w:hyperlink r:id="rId1384" w:tooltip="Постановление Правительства РФ от 28.01.2017 N 92 &quot;О предоставлении и распределении субсидий из федерального бюджета бюджетам субъектов Российской Федерации на софинансирование расходных обязательств субъектов Российской Федерации на компенсацию отдельным категориям граждан оплаты взноса на капитальный ремонт общего имущества в многоквартирном доме и признании утратившим силу постановления Правительства Российской Федерации от 6 сентября 2016 г. N 889&quot; (вместе с &quot;Правилами предоставления субсидий из федерал ------------ Утратил силу или отменен {КонсультантПлюс}" w:history="0">
        <w:r>
          <w:rPr>
            <w:color w:val="0000ff"/>
            <w:sz w:val="24"/>
          </w:rPr>
          <w:t xml:space="preserve">Постановление</w:t>
        </w:r>
      </w:hyperlink>
      <w:r>
        <w:rPr>
          <w:sz w:val="24"/>
        </w:rPr>
        <w:t xml:space="preserve"> Правительства Российской Федерации от 28 января 2017 г. N 92 "О предоставлении и распределении субсидий из федерального бюджета бюджетам субъектов Российской Федерации на софинансирование расходных обязательств субъектов Российской Федерации на компенсацию отдельным категориям граждан оплаты взноса на капитальный ремонт общего имущества в многоквартирном доме и признании утратившим силу постановления Правительства Российской Федерации от 6 сентября 2016 г. N 889" (Собрание законодательства Российской Федерации, 2017, N 6, ст. 939).</w:t>
      </w:r>
    </w:p>
    <w:p>
      <w:pPr>
        <w:pStyle w:val="0"/>
        <w:spacing w:before="240"/>
        <w:ind w:firstLine="540"/>
        <w:jc w:val="both"/>
      </w:pPr>
      <w:r>
        <w:rPr>
          <w:sz w:val="24"/>
        </w:rPr>
        <w:t xml:space="preserve">8. </w:t>
      </w:r>
      <w:hyperlink r:id="rId1385" w:tooltip="Постановление Правительства РФ от 31.03.2017 N 393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 Утратил силу или отменен {КонсультантПлюс}" w:history="0">
        <w:r>
          <w:rPr>
            <w:color w:val="0000ff"/>
            <w:sz w:val="24"/>
          </w:rPr>
          <w:t xml:space="preserve">Постановление</w:t>
        </w:r>
      </w:hyperlink>
      <w:r>
        <w:rPr>
          <w:sz w:val="24"/>
        </w:rPr>
        <w:t xml:space="preserve"> Правительства Российской Федерации от 31 марта 2017 г. N 393 "О внесении изменений в государственную программу Российской Федерации "Обеспечение доступным и комфортным жильем и коммунальными услугами граждан Российской Федерации" (Собрание законодательства Российской Федерации, 2017, N 15, ст. 2224).</w:t>
      </w:r>
    </w:p>
    <w:p>
      <w:pPr>
        <w:pStyle w:val="0"/>
        <w:spacing w:before="240"/>
        <w:ind w:firstLine="540"/>
        <w:jc w:val="both"/>
      </w:pPr>
      <w:r>
        <w:rPr>
          <w:sz w:val="24"/>
        </w:rPr>
        <w:t xml:space="preserve">9. </w:t>
      </w:r>
      <w:hyperlink r:id="rId1386" w:tooltip="Постановление Правительства РФ от 20.05.2017 N 609 &quot;О внесении изменений в некоторые акты Правительства Российской Федерации&quot; ------------ Утратил силу или отменен {КонсультантПлюс}" w:history="0">
        <w:r>
          <w:rPr>
            <w:color w:val="0000ff"/>
            <w:sz w:val="24"/>
          </w:rPr>
          <w:t xml:space="preserve">Пункт 2</w:t>
        </w:r>
      </w:hyperlink>
      <w:r>
        <w:rPr>
          <w:sz w:val="24"/>
        </w:rPr>
        <w:t xml:space="preserve"> изменений, которые вносятся в акты Правительства Российской Федерации, утвержденных постановлением Правительства Российской Федерации от 20 мая 2017 г. N 609 "О внесении изменений в некоторые акты Правительства Российской Федерации" (Собрание законодательства Российской Федерации, 2017, N 22, ст. 3164).</w:t>
      </w:r>
    </w:p>
    <w:p>
      <w:pPr>
        <w:pStyle w:val="0"/>
        <w:spacing w:before="240"/>
        <w:ind w:firstLine="540"/>
        <w:jc w:val="both"/>
      </w:pPr>
      <w:r>
        <w:rPr>
          <w:sz w:val="24"/>
        </w:rPr>
        <w:t xml:space="preserve">10. Для служебного пользования.</w:t>
      </w:r>
    </w:p>
    <w:p>
      <w:pPr>
        <w:pStyle w:val="0"/>
        <w:spacing w:before="240"/>
        <w:ind w:firstLine="540"/>
        <w:jc w:val="both"/>
      </w:pPr>
      <w:r>
        <w:rPr>
          <w:sz w:val="24"/>
        </w:rPr>
        <w:t xml:space="preserve">11. </w:t>
      </w:r>
      <w:hyperlink r:id="rId1387" w:tooltip="Постановление Правительства РФ от 26.06.2017 N 746 &quot;О внесении изменений и признании утратившими силу некоторых актов Правительства Российской Федерации&quot; ------------ Недействующая редакция {КонсультантПлюс}" w:history="0">
        <w:r>
          <w:rPr>
            <w:color w:val="0000ff"/>
            <w:sz w:val="24"/>
          </w:rPr>
          <w:t xml:space="preserve">Пункт 2</w:t>
        </w:r>
      </w:hyperlink>
      <w:r>
        <w:rPr>
          <w:sz w:val="24"/>
        </w:rPr>
        <w:t xml:space="preserve"> изменений, которые вносятся в акты Правительства Российской Федерации, утвержденных постановлением Правительства Российской Федерации от 26 июня 2017 г. N 746 "О внесении изменений и признании утратившими силу некоторых актов Правительства Российской Федерации" (Собрание законодательства Российской Федерации, 2017, N 27, ст. 4047).</w:t>
      </w:r>
    </w:p>
    <w:p>
      <w:pPr>
        <w:pStyle w:val="0"/>
        <w:spacing w:before="240"/>
        <w:ind w:firstLine="540"/>
        <w:jc w:val="both"/>
      </w:pPr>
      <w:r>
        <w:rPr>
          <w:sz w:val="24"/>
        </w:rPr>
        <w:t xml:space="preserve">12. </w:t>
      </w:r>
      <w:hyperlink r:id="rId1388" w:tooltip="Постановление Правительства РФ от 17.08.2017 N 977 &quot;О внесении изменений в государственную программу Российской Федерации &quot;Обеспечение доступным и комфортным жильем и коммунальными услугами граждан Российской Федерации&quot; ------------ Утратил силу или отменен {КонсультантПлюс}" w:history="0">
        <w:r>
          <w:rPr>
            <w:color w:val="0000ff"/>
            <w:sz w:val="24"/>
          </w:rPr>
          <w:t xml:space="preserve">Постановление</w:t>
        </w:r>
      </w:hyperlink>
      <w:r>
        <w:rPr>
          <w:sz w:val="24"/>
        </w:rPr>
        <w:t xml:space="preserve"> Правительства Российской Федерации от 17 августа 2017 г. N 977 "О внесении изменений в государственную программу Российской Федерации "Обеспечение доступным и комфортным жильем и коммунальными услугами граждан Российской Федерации" (Собрание законодательства Российской Федерации, 2017, N 35, ст. 5351).</w:t>
      </w:r>
    </w:p>
    <w:p>
      <w:pPr>
        <w:pStyle w:val="0"/>
        <w:spacing w:before="240"/>
        <w:ind w:firstLine="540"/>
        <w:jc w:val="both"/>
      </w:pPr>
      <w:r>
        <w:rPr>
          <w:sz w:val="24"/>
        </w:rPr>
        <w:t xml:space="preserve">13. Для служебного пользования.</w:t>
      </w:r>
    </w:p>
    <w:p>
      <w:pPr>
        <w:pStyle w:val="0"/>
        <w:jc w:val="both"/>
      </w:pPr>
      <w:r>
        <w:rPr>
          <w:sz w:val="24"/>
        </w:rPr>
      </w:r>
    </w:p>
    <w:p>
      <w:pPr>
        <w:pStyle w:val="0"/>
        <w:jc w:val="both"/>
      </w:pPr>
      <w:r>
        <w:rPr>
          <w:sz w:val="24"/>
        </w:rPr>
      </w:r>
    </w:p>
    <w:p>
      <w:pPr>
        <w:pStyle w:val="0"/>
        <w:pBdr>
          <w:bottom w:val="single" w:color="auto" w:sz="6" w:space="0"/>
        </w:pBdr>
        <w:spacing w:before="100" w:after="100"/>
        <w:jc w:val="both"/>
        <w:rPr>
          <w:sz w:val="2"/>
          <w:szCs w:val="2"/>
        </w:rPr>
      </w:pPr>
    </w:p>
    <w:sectPr>
      <w:headerReference w:type="default" r:id="rId6"/>
      <w:headerReference w:type="first" r:id="rId7"/>
      <w:footerReference w:type="default" r:id="rId8"/>
      <w:footerReference w:type="first" r:id="rId9"/>
      <w:pgSz w:w="11906" w:h="16838"/>
      <w:pgMar w:top="1440" w:right="566" w:bottom="1440" w:left="1133" w:header="0" w:footer="0" w:gutter="0"/>
      <w:cols w:space="708"/>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font>
  <w:font w:name="Arial">
    <w:panose1 w:val="020B0604020202020204"/>
  </w:font>
  <w:font w:name="Courier New">
    <w:panose1 w:val="020703090202050204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Постановление Правительства РФ от 30.12.2017 N 1710</w:t>
            <w:br/>
            <w:t xml:space="preserve">(ред. от 23.12.2025)</w:t>
            <w:br/>
            <w:t xml:space="preserve">"Об утверждении государственной программы Росси...</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27.04.2026</w:t>
          </w:r>
        </w:p>
      </w:tc>
    </w:tr>
  </w:tbl>
  <w:p>
    <w:pPr>
      <w:pBdr>
        <w:bottom w:val="single" w:color="auto" w:sz="12" w:space="0"/>
      </w:pBdr>
      <w:rPr>
        <w:sz w:val="2"/>
        <w:szCs w:val="2"/>
      </w:rPr>
    </w:pPr>
  </w:p>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Постановление Правительства РФ от 30.12.2017 N 1710</w:t>
            <w:br/>
            <w:t xml:space="preserve">(ред. от 23.12.2025)</w:t>
            <w:br/>
            <w:t xml:space="preserve">"Об утверждении государственной программы Росси...</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27.04.2026</w:t>
          </w:r>
        </w:p>
      </w:tc>
    </w:tr>
  </w:tbl>
  <w:p>
    <w:pPr>
      <w:pBdr>
        <w:bottom w:val="single" w:color="auto" w:sz="12" w:space="0"/>
      </w:pBdr>
      <w:rPr>
        <w:sz w:val="2"/>
        <w:szCs w:val="2"/>
      </w:rPr>
    </w:pPr>
  </w:p>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ru-RU" w:eastAsia="ru-RU" w:bidi="ar-SA"/>
      </w:rPr>
    </w:rPrDefault>
    <w:pPrDefault>
      <w:pPr>
        <w:spacing w:before="0" w:after="0"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0" w:default="1" w:customStyle="1">
    <w:name w:val="ConsPlusNormal"/>
    <w:pPr>
      <w:widowControl w:val="off"/>
    </w:pPr>
    <w:rPr>
      <w:rFonts w:ascii="Times New Roman" w:hAnsi="Times New Roman" w:cs="Times New Roman"/>
      <w:sz w:val="24"/>
      <w:lang w:val="ru-RU" w:eastAsia="ru-RU" w:bidi="ar-SA"/>
    </w:rPr>
  </w:style>
  <w:style w:type="paragraph" w:styleId="1" w:customStyle="1">
    <w:name w:val="ConsPlusNonformat"/>
    <w:pPr>
      <w:widowControl w:val="off"/>
    </w:pPr>
    <w:rPr>
      <w:rFonts w:ascii="Courier New" w:hAnsi="Courier New" w:cs="Courier New"/>
      <w:sz w:val="20"/>
      <w:lang w:val="ru-RU" w:eastAsia="ru-RU" w:bidi="ar-SA"/>
    </w:rPr>
  </w:style>
  <w:style w:type="paragraph" w:styleId="2" w:customStyle="1">
    <w:name w:val="ConsPlusTitle"/>
    <w:pPr>
      <w:widowControl w:val="off"/>
    </w:pPr>
    <w:rPr>
      <w:rFonts w:ascii="Arial" w:hAnsi="Arial" w:cs="Arial"/>
      <w:b/>
      <w:sz w:val="24"/>
      <w:lang w:val="ru-RU" w:eastAsia="ru-RU" w:bidi="ar-SA"/>
    </w:rPr>
  </w:style>
  <w:style w:type="paragraph" w:styleId="3" w:customStyle="1">
    <w:name w:val="ConsPlusCell"/>
    <w:pPr>
      <w:widowControl w:val="off"/>
    </w:pPr>
    <w:rPr>
      <w:rFonts w:ascii="Courier New" w:hAnsi="Courier New" w:cs="Courier New"/>
      <w:sz w:val="20"/>
      <w:lang w:val="ru-RU" w:eastAsia="ru-RU" w:bidi="ar-SA"/>
    </w:rPr>
  </w:style>
  <w:style w:type="paragraph" w:styleId="4" w:customStyle="1">
    <w:name w:val="ConsPlusDocList"/>
    <w:pPr>
      <w:widowControl w:val="off"/>
    </w:pPr>
    <w:rPr>
      <w:rFonts w:ascii="Tahoma" w:hAnsi="Tahoma" w:cs="Tahoma"/>
      <w:sz w:val="18"/>
      <w:lang w:val="ru-RU" w:eastAsia="ru-RU" w:bidi="ar-SA"/>
    </w:rPr>
  </w:style>
  <w:style w:type="paragraph" w:styleId="5" w:customStyle="1">
    <w:name w:val="ConsPlusTitlePage"/>
    <w:pPr>
      <w:widowControl w:val="off"/>
    </w:pPr>
    <w:rPr>
      <w:rFonts w:ascii="Tahoma" w:hAnsi="Tahoma" w:cs="Tahoma"/>
      <w:sz w:val="20"/>
      <w:lang w:val="ru-RU" w:eastAsia="ru-RU" w:bidi="ar-SA"/>
    </w:rPr>
  </w:style>
  <w:style w:type="paragraph" w:styleId="6" w:customStyle="1">
    <w:name w:val="ConsPlusJurTerm"/>
    <w:pPr>
      <w:widowControl w:val="off"/>
    </w:pPr>
    <w:rPr>
      <w:rFonts w:ascii="Tahoma" w:hAnsi="Tahoma" w:cs="Tahoma"/>
      <w:sz w:val="26"/>
      <w:lang w:val="ru-RU" w:eastAsia="ru-RU" w:bidi="ar-SA"/>
    </w:rPr>
  </w:style>
  <w:style w:type="paragraph" w:styleId="7" w:customStyle="1">
    <w:name w:val="ConsPlusTextList"/>
    <w:pPr>
      <w:widowControl w:val="off"/>
    </w:pPr>
    <w:rPr>
      <w:rFonts w:ascii="Times New Roman" w:hAnsi="Times New Roman" w:cs="Times New Roman"/>
      <w:sz w:val="24"/>
      <w:lang w:val="ru-RU" w:eastAsia="ru-RU" w:bidi="ar-SA"/>
    </w:rPr>
  </w:style>
  <w:style w:type="paragraph" w:styleId="8" w:customStyle="1">
    <w:name w:val="ConsPlusTextList"/>
    <w:pPr>
      <w:widowControl w:val="off"/>
    </w:pPr>
    <w:rPr>
      <w:rFonts w:ascii="Times New Roman" w:hAnsi="Times New Roman" w:cs="Times New Roman"/>
      <w:sz w:val="24"/>
      <w:lang w:val="ru-RU" w:eastAsia="ru-RU" w:bidi="ar-SA"/>
    </w:rPr>
  </w:style>
  <w:style w:type="paragraph" w:styleId="0" w:default="1" w:customStyle="1">
    <w:name w:val="ConsPlusNormal"/>
    <w:pPr>
      <w:widowControl w:val="off"/>
    </w:pPr>
    <w:rPr>
      <w:rFonts w:ascii="Times New Roman" w:hAnsi="Times New Roman" w:cs="Times New Roman"/>
      <w:sz w:val="24"/>
      <w:lang w:val="ru-RU" w:eastAsia="ru-RU" w:bidi="ar-SA"/>
    </w:rPr>
  </w:style>
  <w:style w:type="paragraph" w:styleId="1" w:customStyle="1">
    <w:name w:val="ConsPlusNonformat"/>
    <w:pPr>
      <w:widowControl w:val="off"/>
    </w:pPr>
    <w:rPr>
      <w:rFonts w:ascii="Courier New" w:hAnsi="Courier New" w:cs="Courier New"/>
      <w:sz w:val="20"/>
      <w:lang w:val="ru-RU" w:eastAsia="ru-RU" w:bidi="ar-SA"/>
    </w:rPr>
  </w:style>
  <w:style w:type="paragraph" w:styleId="2" w:customStyle="1">
    <w:name w:val="ConsPlusTitle"/>
    <w:pPr>
      <w:widowControl w:val="off"/>
    </w:pPr>
    <w:rPr>
      <w:rFonts w:ascii="Arial" w:hAnsi="Arial" w:cs="Arial"/>
      <w:b/>
      <w:sz w:val="24"/>
      <w:lang w:val="ru-RU" w:eastAsia="ru-RU" w:bidi="ar-SA"/>
    </w:rPr>
  </w:style>
  <w:style w:type="paragraph" w:styleId="3" w:customStyle="1">
    <w:name w:val="ConsPlusCell"/>
    <w:pPr>
      <w:widowControl w:val="off"/>
    </w:pPr>
    <w:rPr>
      <w:rFonts w:ascii="Courier New" w:hAnsi="Courier New" w:cs="Courier New"/>
      <w:sz w:val="20"/>
      <w:lang w:val="ru-RU" w:eastAsia="ru-RU" w:bidi="ar-SA"/>
    </w:rPr>
  </w:style>
  <w:style w:type="paragraph" w:styleId="4" w:customStyle="1">
    <w:name w:val="ConsPlusDocList"/>
    <w:pPr>
      <w:widowControl w:val="off"/>
    </w:pPr>
    <w:rPr>
      <w:rFonts w:ascii="Tahoma" w:hAnsi="Tahoma" w:cs="Tahoma"/>
      <w:sz w:val="18"/>
      <w:lang w:val="ru-RU" w:eastAsia="ru-RU" w:bidi="ar-SA"/>
    </w:rPr>
  </w:style>
  <w:style w:type="paragraph" w:styleId="5" w:customStyle="1">
    <w:name w:val="ConsPlusTitlePage"/>
    <w:pPr>
      <w:widowControl w:val="off"/>
    </w:pPr>
    <w:rPr>
      <w:rFonts w:ascii="Tahoma" w:hAnsi="Tahoma" w:cs="Tahoma"/>
      <w:sz w:val="20"/>
      <w:lang w:val="ru-RU" w:eastAsia="ru-RU" w:bidi="ar-SA"/>
    </w:rPr>
  </w:style>
  <w:style w:type="paragraph" w:styleId="6" w:customStyle="1">
    <w:name w:val="ConsPlusJurTerm"/>
    <w:pPr>
      <w:widowControl w:val="off"/>
    </w:pPr>
    <w:rPr>
      <w:rFonts w:ascii="Tahoma" w:hAnsi="Tahoma" w:cs="Tahoma"/>
      <w:sz w:val="26"/>
      <w:lang w:val="ru-RU" w:eastAsia="ru-RU" w:bidi="ar-SA"/>
    </w:rPr>
  </w:style>
  <w:style w:type="paragraph" w:styleId="7" w:customStyle="1">
    <w:name w:val="ConsPlusTextList"/>
    <w:pPr>
      <w:widowControl w:val="off"/>
    </w:pPr>
    <w:rPr>
      <w:rFonts w:ascii="Times New Roman" w:hAnsi="Times New Roman" w:cs="Times New Roman"/>
      <w:sz w:val="24"/>
      <w:lang w:val="ru-RU" w:eastAsia="ru-RU" w:bidi="ar-SA"/>
    </w:rPr>
  </w:style>
  <w:style w:type="paragraph" w:styleId="8" w:customStyle="1">
    <w:name w:val="ConsPlusTextList"/>
    <w:pPr>
      <w:widowControl w:val="off"/>
    </w:pPr>
    <w:rPr>
      <w:rFonts w:ascii="Times New Roman" w:hAnsi="Times New Roman" w:cs="Times New Roman"/>
      <w:sz w:val="24"/>
      <w:lang w:val="ru-RU" w:eastAsia="ru-RU" w:bidi="ar-SA"/>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 Id="rId10" Type="http://schemas.openxmlformats.org/officeDocument/2006/relationships/image" Target="media/image1.png"/><Relationship Id="rId11" Type="http://schemas.openxmlformats.org/officeDocument/2006/relationships/hyperlink" Target="https://www.consultant.ru" TargetMode="External"/><Relationship Id="rId12" Type="http://schemas.openxmlformats.org/officeDocument/2006/relationships/hyperlink" Target="https://www.consultant.ru" TargetMode="External"/><Relationship Id="rId13" Type="http://schemas.openxmlformats.org/officeDocument/2006/relationships/hyperlink" Target="https://login.consultant.ru/link/?req=doc&amp;base=LAW&amp;n=390862&amp;date=27.04.2026&amp;dst=100122&amp;field=134" TargetMode="External"/><Relationship Id="rId14" Type="http://schemas.openxmlformats.org/officeDocument/2006/relationships/hyperlink" Target="https://login.consultant.ru/link/?req=doc&amp;base=LAW&amp;n=406251&amp;date=27.04.2026&amp;dst=100034&amp;field=134" TargetMode="External"/><Relationship Id="rId15" Type="http://schemas.openxmlformats.org/officeDocument/2006/relationships/hyperlink" Target="https://login.consultant.ru/link/?req=doc&amp;base=LAW&amp;n=453484&amp;date=27.04.2026&amp;dst=100058&amp;field=134" TargetMode="External"/><Relationship Id="rId16" Type="http://schemas.openxmlformats.org/officeDocument/2006/relationships/hyperlink" Target="https://login.consultant.ru/link/?req=doc&amp;base=LAW&amp;n=406094&amp;date=27.04.2026&amp;dst=100005&amp;field=134" TargetMode="External"/><Relationship Id="rId17" Type="http://schemas.openxmlformats.org/officeDocument/2006/relationships/hyperlink" Target="https://login.consultant.ru/link/?req=doc&amp;base=LAW&amp;n=328635&amp;date=27.04.2026&amp;dst=100012&amp;field=134" TargetMode="External"/><Relationship Id="rId18" Type="http://schemas.openxmlformats.org/officeDocument/2006/relationships/hyperlink" Target="https://login.consultant.ru/link/?req=doc&amp;base=LAW&amp;n=311949&amp;date=27.04.2026&amp;dst=100005&amp;field=134" TargetMode="External"/><Relationship Id="rId19" Type="http://schemas.openxmlformats.org/officeDocument/2006/relationships/hyperlink" Target="https://login.consultant.ru/link/?req=doc&amp;base=LAW&amp;n=522852&amp;date=27.04.2026&amp;dst=100057&amp;field=134" TargetMode="External"/><Relationship Id="rId20" Type="http://schemas.openxmlformats.org/officeDocument/2006/relationships/hyperlink" Target="https://login.consultant.ru/link/?req=doc&amp;base=LAW&amp;n=433588&amp;date=27.04.2026&amp;dst=100005&amp;field=134" TargetMode="External"/><Relationship Id="rId21" Type="http://schemas.openxmlformats.org/officeDocument/2006/relationships/hyperlink" Target="https://login.consultant.ru/link/?req=doc&amp;base=LAW&amp;n=321954&amp;date=27.04.2026&amp;dst=100005&amp;field=134" TargetMode="External"/><Relationship Id="rId22" Type="http://schemas.openxmlformats.org/officeDocument/2006/relationships/hyperlink" Target="https://login.consultant.ru/link/?req=doc&amp;base=LAW&amp;n=439378&amp;date=27.04.2026&amp;dst=100005&amp;field=134" TargetMode="External"/><Relationship Id="rId23" Type="http://schemas.openxmlformats.org/officeDocument/2006/relationships/hyperlink" Target="https://login.consultant.ru/link/?req=doc&amp;base=LAW&amp;n=406095&amp;date=27.04.2026&amp;dst=100013&amp;field=134" TargetMode="External"/><Relationship Id="rId24" Type="http://schemas.openxmlformats.org/officeDocument/2006/relationships/hyperlink" Target="https://login.consultant.ru/link/?req=doc&amp;base=LAW&amp;n=333380&amp;date=27.04.2026&amp;dst=100013&amp;field=134" TargetMode="External"/><Relationship Id="rId25" Type="http://schemas.openxmlformats.org/officeDocument/2006/relationships/hyperlink" Target="https://login.consultant.ru/link/?req=doc&amp;base=LAW&amp;n=339304&amp;date=27.04.2026&amp;dst=100005&amp;field=134" TargetMode="External"/><Relationship Id="rId26" Type="http://schemas.openxmlformats.org/officeDocument/2006/relationships/hyperlink" Target="https://login.consultant.ru/link/?req=doc&amp;base=LAW&amp;n=342081&amp;date=27.04.2026&amp;dst=100005&amp;field=134" TargetMode="External"/><Relationship Id="rId27" Type="http://schemas.openxmlformats.org/officeDocument/2006/relationships/hyperlink" Target="https://login.consultant.ru/link/?req=doc&amp;base=LAW&amp;n=406097&amp;date=27.04.2026&amp;dst=100005&amp;field=134" TargetMode="External"/><Relationship Id="rId28" Type="http://schemas.openxmlformats.org/officeDocument/2006/relationships/hyperlink" Target="https://login.consultant.ru/link/?req=doc&amp;base=LAW&amp;n=482320&amp;date=27.04.2026&amp;dst=100005&amp;field=134" TargetMode="External"/><Relationship Id="rId29" Type="http://schemas.openxmlformats.org/officeDocument/2006/relationships/hyperlink" Target="https://login.consultant.ru/link/?req=doc&amp;base=LAW&amp;n=522849&amp;date=27.04.2026&amp;dst=100005&amp;field=134" TargetMode="External"/><Relationship Id="rId30" Type="http://schemas.openxmlformats.org/officeDocument/2006/relationships/hyperlink" Target="https://login.consultant.ru/link/?req=doc&amp;base=LAW&amp;n=352553&amp;date=27.04.2026&amp;dst=100005&amp;field=134" TargetMode="External"/><Relationship Id="rId31" Type="http://schemas.openxmlformats.org/officeDocument/2006/relationships/hyperlink" Target="https://login.consultant.ru/link/?req=doc&amp;base=LAW&amp;n=359202&amp;date=27.04.2026&amp;dst=100005&amp;field=134" TargetMode="External"/><Relationship Id="rId32" Type="http://schemas.openxmlformats.org/officeDocument/2006/relationships/hyperlink" Target="https://login.consultant.ru/link/?req=doc&amp;base=LAW&amp;n=433586&amp;date=27.04.2026&amp;dst=100005&amp;field=134" TargetMode="External"/><Relationship Id="rId33" Type="http://schemas.openxmlformats.org/officeDocument/2006/relationships/hyperlink" Target="https://login.consultant.ru/link/?req=doc&amp;base=LAW&amp;n=373363&amp;date=27.04.2026&amp;dst=100005&amp;field=134" TargetMode="External"/><Relationship Id="rId34" Type="http://schemas.openxmlformats.org/officeDocument/2006/relationships/hyperlink" Target="https://login.consultant.ru/link/?req=doc&amp;base=LAW&amp;n=366314&amp;date=27.04.2026&amp;dst=100005&amp;field=134" TargetMode="External"/><Relationship Id="rId35" Type="http://schemas.openxmlformats.org/officeDocument/2006/relationships/hyperlink" Target="https://login.consultant.ru/link/?req=doc&amp;base=LAW&amp;n=522850&amp;date=27.04.2026&amp;dst=100005&amp;field=134" TargetMode="External"/><Relationship Id="rId36" Type="http://schemas.openxmlformats.org/officeDocument/2006/relationships/hyperlink" Target="https://login.consultant.ru/link/?req=doc&amp;base=LAW&amp;n=373180&amp;date=27.04.2026&amp;dst=100009&amp;field=134" TargetMode="External"/><Relationship Id="rId37" Type="http://schemas.openxmlformats.org/officeDocument/2006/relationships/hyperlink" Target="https://login.consultant.ru/link/?req=doc&amp;base=LAW&amp;n=381972&amp;date=27.04.2026&amp;dst=100128&amp;field=134" TargetMode="External"/><Relationship Id="rId38" Type="http://schemas.openxmlformats.org/officeDocument/2006/relationships/hyperlink" Target="https://login.consultant.ru/link/?req=doc&amp;base=LAW&amp;n=375200&amp;date=27.04.2026&amp;dst=100005&amp;field=134" TargetMode="External"/><Relationship Id="rId39" Type="http://schemas.openxmlformats.org/officeDocument/2006/relationships/hyperlink" Target="https://login.consultant.ru/link/?req=doc&amp;base=LAW&amp;n=380063&amp;date=27.04.2026&amp;dst=100008&amp;field=134" TargetMode="External"/><Relationship Id="rId40" Type="http://schemas.openxmlformats.org/officeDocument/2006/relationships/hyperlink" Target="https://login.consultant.ru/link/?req=doc&amp;base=LAW&amp;n=467421&amp;date=27.04.2026&amp;dst=100014&amp;field=134" TargetMode="External"/><Relationship Id="rId41" Type="http://schemas.openxmlformats.org/officeDocument/2006/relationships/hyperlink" Target="https://login.consultant.ru/link/?req=doc&amp;base=LAW&amp;n=453487&amp;date=27.04.2026&amp;dst=100005&amp;field=134" TargetMode="External"/><Relationship Id="rId42" Type="http://schemas.openxmlformats.org/officeDocument/2006/relationships/hyperlink" Target="https://login.consultant.ru/link/?req=doc&amp;base=LAW&amp;n=400174&amp;date=27.04.2026&amp;dst=101608&amp;field=134" TargetMode="External"/><Relationship Id="rId43" Type="http://schemas.openxmlformats.org/officeDocument/2006/relationships/hyperlink" Target="https://login.consultant.ru/link/?req=doc&amp;base=LAW&amp;n=385156&amp;date=27.04.2026&amp;dst=100005&amp;field=134" TargetMode="External"/><Relationship Id="rId44" Type="http://schemas.openxmlformats.org/officeDocument/2006/relationships/hyperlink" Target="https://login.consultant.ru/link/?req=doc&amp;base=LAW&amp;n=391794&amp;date=27.04.2026&amp;dst=100005&amp;field=134" TargetMode="External"/><Relationship Id="rId45" Type="http://schemas.openxmlformats.org/officeDocument/2006/relationships/hyperlink" Target="https://login.consultant.ru/link/?req=doc&amp;base=LAW&amp;n=396227&amp;date=27.04.2026&amp;dst=100005&amp;field=134" TargetMode="External"/><Relationship Id="rId46" Type="http://schemas.openxmlformats.org/officeDocument/2006/relationships/hyperlink" Target="https://login.consultant.ru/link/?req=doc&amp;base=LAW&amp;n=400199&amp;date=27.04.2026&amp;dst=100005&amp;field=134" TargetMode="External"/><Relationship Id="rId47" Type="http://schemas.openxmlformats.org/officeDocument/2006/relationships/hyperlink" Target="https://login.consultant.ru/link/?req=doc&amp;base=LAW&amp;n=465373&amp;date=27.04.2026&amp;dst=100005&amp;field=134" TargetMode="External"/><Relationship Id="rId48" Type="http://schemas.openxmlformats.org/officeDocument/2006/relationships/hyperlink" Target="https://login.consultant.ru/link/?req=doc&amp;base=LAW&amp;n=404087&amp;date=27.04.2026&amp;dst=100005&amp;field=134" TargetMode="External"/><Relationship Id="rId49" Type="http://schemas.openxmlformats.org/officeDocument/2006/relationships/hyperlink" Target="https://login.consultant.ru/link/?req=doc&amp;base=LAW&amp;n=453486&amp;date=27.04.2026&amp;dst=100005&amp;field=134" TargetMode="External"/><Relationship Id="rId50" Type="http://schemas.openxmlformats.org/officeDocument/2006/relationships/hyperlink" Target="https://login.consultant.ru/link/?req=doc&amp;base=LAW&amp;n=417420&amp;date=27.04.2026&amp;dst=100005&amp;field=134" TargetMode="External"/><Relationship Id="rId51" Type="http://schemas.openxmlformats.org/officeDocument/2006/relationships/hyperlink" Target="https://login.consultant.ru/link/?req=doc&amp;base=LAW&amp;n=419835&amp;date=27.04.2026&amp;dst=100005&amp;field=134" TargetMode="External"/><Relationship Id="rId52" Type="http://schemas.openxmlformats.org/officeDocument/2006/relationships/hyperlink" Target="https://login.consultant.ru/link/?req=doc&amp;base=LAW&amp;n=431016&amp;date=27.04.2026&amp;dst=100005&amp;field=134" TargetMode="External"/><Relationship Id="rId53" Type="http://schemas.openxmlformats.org/officeDocument/2006/relationships/hyperlink" Target="https://login.consultant.ru/link/?req=doc&amp;base=LAW&amp;n=433056&amp;date=27.04.2026&amp;dst=100005&amp;field=134" TargetMode="External"/><Relationship Id="rId54" Type="http://schemas.openxmlformats.org/officeDocument/2006/relationships/hyperlink" Target="https://login.consultant.ru/link/?req=doc&amp;base=LAW&amp;n=433517&amp;date=27.04.2026&amp;dst=100011&amp;field=134" TargetMode="External"/><Relationship Id="rId55" Type="http://schemas.openxmlformats.org/officeDocument/2006/relationships/hyperlink" Target="https://login.consultant.ru/link/?req=doc&amp;base=LAW&amp;n=527265&amp;date=27.04.2026&amp;dst=100093&amp;field=134" TargetMode="External"/><Relationship Id="rId56" Type="http://schemas.openxmlformats.org/officeDocument/2006/relationships/hyperlink" Target="https://login.consultant.ru/link/?req=doc&amp;base=LAW&amp;n=437959&amp;date=27.04.2026&amp;dst=100005&amp;field=134" TargetMode="External"/><Relationship Id="rId57" Type="http://schemas.openxmlformats.org/officeDocument/2006/relationships/hyperlink" Target="https://login.consultant.ru/link/?req=doc&amp;base=LAW&amp;n=522851&amp;date=27.04.2026&amp;dst=100005&amp;field=134" TargetMode="External"/><Relationship Id="rId58" Type="http://schemas.openxmlformats.org/officeDocument/2006/relationships/hyperlink" Target="https://login.consultant.ru/link/?req=doc&amp;base=LAW&amp;n=442856&amp;date=27.04.2026&amp;dst=100010&amp;field=134" TargetMode="External"/><Relationship Id="rId59" Type="http://schemas.openxmlformats.org/officeDocument/2006/relationships/hyperlink" Target="https://login.consultant.ru/link/?req=doc&amp;base=LAW&amp;n=453362&amp;date=27.04.2026&amp;dst=100005&amp;field=134" TargetMode="External"/><Relationship Id="rId60" Type="http://schemas.openxmlformats.org/officeDocument/2006/relationships/hyperlink" Target="https://login.consultant.ru/link/?req=doc&amp;base=LAW&amp;n=459936&amp;date=27.04.2026&amp;dst=100035&amp;field=134" TargetMode="External"/><Relationship Id="rId61" Type="http://schemas.openxmlformats.org/officeDocument/2006/relationships/hyperlink" Target="https://login.consultant.ru/link/?req=doc&amp;base=LAW&amp;n=460479&amp;date=27.04.2026&amp;dst=100005&amp;field=134" TargetMode="External"/><Relationship Id="rId62" Type="http://schemas.openxmlformats.org/officeDocument/2006/relationships/hyperlink" Target="https://login.consultant.ru/link/?req=doc&amp;base=LAW&amp;n=462048&amp;date=27.04.2026&amp;dst=100005&amp;field=134" TargetMode="External"/><Relationship Id="rId63" Type="http://schemas.openxmlformats.org/officeDocument/2006/relationships/hyperlink" Target="https://login.consultant.ru/link/?req=doc&amp;base=LAW&amp;n=493155&amp;date=27.04.2026&amp;dst=100005&amp;field=134" TargetMode="External"/><Relationship Id="rId64" Type="http://schemas.openxmlformats.org/officeDocument/2006/relationships/hyperlink" Target="https://login.consultant.ru/link/?req=doc&amp;base=LAW&amp;n=463434&amp;date=27.04.2026&amp;dst=100005&amp;field=134" TargetMode="External"/><Relationship Id="rId65" Type="http://schemas.openxmlformats.org/officeDocument/2006/relationships/hyperlink" Target="https://login.consultant.ru/link/?req=doc&amp;base=LAW&amp;n=466158&amp;date=27.04.2026&amp;dst=100005&amp;field=134" TargetMode="External"/><Relationship Id="rId66" Type="http://schemas.openxmlformats.org/officeDocument/2006/relationships/hyperlink" Target="https://login.consultant.ru/link/?req=doc&amp;base=LAW&amp;n=466029&amp;date=27.04.2026&amp;dst=100005&amp;field=134" TargetMode="External"/><Relationship Id="rId67" Type="http://schemas.openxmlformats.org/officeDocument/2006/relationships/hyperlink" Target="https://login.consultant.ru/link/?req=doc&amp;base=LAW&amp;n=468908&amp;date=27.04.2026&amp;dst=100005&amp;field=134" TargetMode="External"/><Relationship Id="rId68" Type="http://schemas.openxmlformats.org/officeDocument/2006/relationships/hyperlink" Target="https://login.consultant.ru/link/?req=doc&amp;base=LAW&amp;n=469651&amp;date=27.04.2026&amp;dst=100005&amp;field=134" TargetMode="External"/><Relationship Id="rId69" Type="http://schemas.openxmlformats.org/officeDocument/2006/relationships/hyperlink" Target="https://login.consultant.ru/link/?req=doc&amp;base=LAW&amp;n=475669&amp;date=27.04.2026&amp;dst=100010&amp;field=134" TargetMode="External"/><Relationship Id="rId70" Type="http://schemas.openxmlformats.org/officeDocument/2006/relationships/hyperlink" Target="https://login.consultant.ru/link/?req=doc&amp;base=LAW&amp;n=480200&amp;date=27.04.2026&amp;dst=100005&amp;field=134" TargetMode="External"/><Relationship Id="rId71" Type="http://schemas.openxmlformats.org/officeDocument/2006/relationships/hyperlink" Target="https://login.consultant.ru/link/?req=doc&amp;base=LAW&amp;n=482205&amp;date=27.04.2026&amp;dst=100015&amp;field=134" TargetMode="External"/><Relationship Id="rId72" Type="http://schemas.openxmlformats.org/officeDocument/2006/relationships/hyperlink" Target="https://login.consultant.ru/link/?req=doc&amp;base=LAW&amp;n=522853&amp;date=27.04.2026&amp;dst=100005&amp;field=134" TargetMode="External"/><Relationship Id="rId73" Type="http://schemas.openxmlformats.org/officeDocument/2006/relationships/hyperlink" Target="https://login.consultant.ru/link/?req=doc&amp;base=LAW&amp;n=483340&amp;date=27.04.2026&amp;dst=100005&amp;field=134" TargetMode="External"/><Relationship Id="rId74" Type="http://schemas.openxmlformats.org/officeDocument/2006/relationships/hyperlink" Target="https://login.consultant.ru/link/?req=doc&amp;base=LAW&amp;n=518430&amp;date=27.04.2026&amp;dst=100005&amp;field=134" TargetMode="External"/><Relationship Id="rId75" Type="http://schemas.openxmlformats.org/officeDocument/2006/relationships/hyperlink" Target="https://login.consultant.ru/link/?req=doc&amp;base=LAW&amp;n=492995&amp;date=27.04.2026&amp;dst=100005&amp;field=134" TargetMode="External"/><Relationship Id="rId76" Type="http://schemas.openxmlformats.org/officeDocument/2006/relationships/hyperlink" Target="https://login.consultant.ru/link/?req=doc&amp;base=LAW&amp;n=492998&amp;date=27.04.2026&amp;dst=100005&amp;field=134" TargetMode="External"/><Relationship Id="rId77" Type="http://schemas.openxmlformats.org/officeDocument/2006/relationships/hyperlink" Target="https://login.consultant.ru/link/?req=doc&amp;base=LAW&amp;n=522561&amp;date=27.04.2026&amp;dst=100011&amp;field=134" TargetMode="External"/><Relationship Id="rId78" Type="http://schemas.openxmlformats.org/officeDocument/2006/relationships/hyperlink" Target="https://login.consultant.ru/link/?req=doc&amp;base=LAW&amp;n=507791&amp;date=27.04.2026&amp;dst=100005&amp;field=134" TargetMode="External"/><Relationship Id="rId79" Type="http://schemas.openxmlformats.org/officeDocument/2006/relationships/hyperlink" Target="https://login.consultant.ru/link/?req=doc&amp;base=LAW&amp;n=512370&amp;date=27.04.2026&amp;dst=100005&amp;field=134" TargetMode="External"/><Relationship Id="rId80" Type="http://schemas.openxmlformats.org/officeDocument/2006/relationships/hyperlink" Target="https://login.consultant.ru/link/?req=doc&amp;base=LAW&amp;n=515176&amp;date=27.04.2026&amp;dst=100005&amp;field=134" TargetMode="External"/><Relationship Id="rId81" Type="http://schemas.openxmlformats.org/officeDocument/2006/relationships/hyperlink" Target="https://login.consultant.ru/link/?req=doc&amp;base=LAW&amp;n=518359&amp;date=27.04.2026&amp;dst=100005&amp;field=134" TargetMode="External"/><Relationship Id="rId82" Type="http://schemas.openxmlformats.org/officeDocument/2006/relationships/hyperlink" Target="https://login.consultant.ru/link/?req=doc&amp;base=LAW&amp;n=520069&amp;date=27.04.2026&amp;dst=100005&amp;field=134" TargetMode="External"/><Relationship Id="rId83" Type="http://schemas.openxmlformats.org/officeDocument/2006/relationships/hyperlink" Target="https://login.consultant.ru/link/?req=doc&amp;base=LAW&amp;n=521712&amp;date=27.04.2026&amp;dst=100005&amp;field=134" TargetMode="External"/><Relationship Id="rId84" Type="http://schemas.openxmlformats.org/officeDocument/2006/relationships/hyperlink" Target="https://login.consultant.ru/link/?req=doc&amp;base=LAW&amp;n=522465&amp;date=27.04.2026&amp;dst=100009&amp;field=134" TargetMode="External"/><Relationship Id="rId85" Type="http://schemas.openxmlformats.org/officeDocument/2006/relationships/hyperlink" Target="https://login.consultant.ru/link/?req=doc&amp;base=LAW&amp;n=522767&amp;date=27.04.2026&amp;dst=100005&amp;field=134" TargetMode="External"/><Relationship Id="rId86" Type="http://schemas.openxmlformats.org/officeDocument/2006/relationships/hyperlink" Target="https://login.consultant.ru/link/?req=doc&amp;base=LAW&amp;n=445669&amp;date=27.04.2026&amp;dst=100013&amp;field=134" TargetMode="External"/><Relationship Id="rId87" Type="http://schemas.openxmlformats.org/officeDocument/2006/relationships/hyperlink" Target="https://login.consultant.ru/link/?req=doc&amp;base=LAW&amp;n=217339&amp;date=27.04.2026&amp;dst=742&amp;field=134" TargetMode="External"/><Relationship Id="rId88" Type="http://schemas.openxmlformats.org/officeDocument/2006/relationships/hyperlink" Target="https://login.consultant.ru/link/?req=doc&amp;base=LAW&amp;n=390862&amp;date=27.04.2026&amp;dst=100122&amp;field=134" TargetMode="External"/><Relationship Id="rId89" Type="http://schemas.openxmlformats.org/officeDocument/2006/relationships/hyperlink" Target="https://login.consultant.ru/link/?req=doc&amp;base=LAW&amp;n=406251&amp;date=27.04.2026&amp;dst=100034&amp;field=134" TargetMode="External"/><Relationship Id="rId90" Type="http://schemas.openxmlformats.org/officeDocument/2006/relationships/hyperlink" Target="https://login.consultant.ru/link/?req=doc&amp;base=LAW&amp;n=453484&amp;date=27.04.2026&amp;dst=100058&amp;field=134" TargetMode="External"/><Relationship Id="rId91" Type="http://schemas.openxmlformats.org/officeDocument/2006/relationships/hyperlink" Target="https://login.consultant.ru/link/?req=doc&amp;base=LAW&amp;n=406094&amp;date=27.04.2026&amp;dst=100005&amp;field=134" TargetMode="External"/><Relationship Id="rId92" Type="http://schemas.openxmlformats.org/officeDocument/2006/relationships/hyperlink" Target="https://login.consultant.ru/link/?req=doc&amp;base=LAW&amp;n=311949&amp;date=27.04.2026&amp;dst=100005&amp;field=134" TargetMode="External"/><Relationship Id="rId93" Type="http://schemas.openxmlformats.org/officeDocument/2006/relationships/hyperlink" Target="https://login.consultant.ru/link/?req=doc&amp;base=LAW&amp;n=522852&amp;date=27.04.2026&amp;dst=100057&amp;field=134" TargetMode="External"/><Relationship Id="rId94" Type="http://schemas.openxmlformats.org/officeDocument/2006/relationships/hyperlink" Target="https://login.consultant.ru/link/?req=doc&amp;base=LAW&amp;n=433588&amp;date=27.04.2026&amp;dst=100005&amp;field=134" TargetMode="External"/><Relationship Id="rId95" Type="http://schemas.openxmlformats.org/officeDocument/2006/relationships/hyperlink" Target="https://login.consultant.ru/link/?req=doc&amp;base=LAW&amp;n=321954&amp;date=27.04.2026&amp;dst=100005&amp;field=134" TargetMode="External"/><Relationship Id="rId96" Type="http://schemas.openxmlformats.org/officeDocument/2006/relationships/hyperlink" Target="https://login.consultant.ru/link/?req=doc&amp;base=LAW&amp;n=439378&amp;date=27.04.2026&amp;dst=100005&amp;field=134" TargetMode="External"/><Relationship Id="rId97" Type="http://schemas.openxmlformats.org/officeDocument/2006/relationships/hyperlink" Target="https://login.consultant.ru/link/?req=doc&amp;base=LAW&amp;n=406095&amp;date=27.04.2026&amp;dst=100013&amp;field=134" TargetMode="External"/><Relationship Id="rId98" Type="http://schemas.openxmlformats.org/officeDocument/2006/relationships/hyperlink" Target="https://login.consultant.ru/link/?req=doc&amp;base=LAW&amp;n=333380&amp;date=27.04.2026&amp;dst=100013&amp;field=134" TargetMode="External"/><Relationship Id="rId99" Type="http://schemas.openxmlformats.org/officeDocument/2006/relationships/hyperlink" Target="https://login.consultant.ru/link/?req=doc&amp;base=LAW&amp;n=339304&amp;date=27.04.2026&amp;dst=100005&amp;field=134" TargetMode="External"/><Relationship Id="rId100" Type="http://schemas.openxmlformats.org/officeDocument/2006/relationships/hyperlink" Target="https://login.consultant.ru/link/?req=doc&amp;base=LAW&amp;n=342081&amp;date=27.04.2026&amp;dst=100005&amp;field=134" TargetMode="External"/><Relationship Id="rId101" Type="http://schemas.openxmlformats.org/officeDocument/2006/relationships/hyperlink" Target="https://login.consultant.ru/link/?req=doc&amp;base=LAW&amp;n=406097&amp;date=27.04.2026&amp;dst=100005&amp;field=134" TargetMode="External"/><Relationship Id="rId102" Type="http://schemas.openxmlformats.org/officeDocument/2006/relationships/hyperlink" Target="https://login.consultant.ru/link/?req=doc&amp;base=LAW&amp;n=482320&amp;date=27.04.2026&amp;dst=100005&amp;field=134" TargetMode="External"/><Relationship Id="rId103" Type="http://schemas.openxmlformats.org/officeDocument/2006/relationships/hyperlink" Target="https://login.consultant.ru/link/?req=doc&amp;base=LAW&amp;n=522849&amp;date=27.04.2026&amp;dst=100005&amp;field=134" TargetMode="External"/><Relationship Id="rId104" Type="http://schemas.openxmlformats.org/officeDocument/2006/relationships/hyperlink" Target="https://login.consultant.ru/link/?req=doc&amp;base=LAW&amp;n=352553&amp;date=27.04.2026&amp;dst=100005&amp;field=134" TargetMode="External"/><Relationship Id="rId105" Type="http://schemas.openxmlformats.org/officeDocument/2006/relationships/hyperlink" Target="https://login.consultant.ru/link/?req=doc&amp;base=LAW&amp;n=359202&amp;date=27.04.2026&amp;dst=100005&amp;field=134" TargetMode="External"/><Relationship Id="rId106" Type="http://schemas.openxmlformats.org/officeDocument/2006/relationships/hyperlink" Target="https://login.consultant.ru/link/?req=doc&amp;base=LAW&amp;n=433586&amp;date=27.04.2026&amp;dst=100005&amp;field=134" TargetMode="External"/><Relationship Id="rId107" Type="http://schemas.openxmlformats.org/officeDocument/2006/relationships/hyperlink" Target="https://login.consultant.ru/link/?req=doc&amp;base=LAW&amp;n=373363&amp;date=27.04.2026&amp;dst=100005&amp;field=134" TargetMode="External"/><Relationship Id="rId108" Type="http://schemas.openxmlformats.org/officeDocument/2006/relationships/hyperlink" Target="https://login.consultant.ru/link/?req=doc&amp;base=LAW&amp;n=366314&amp;date=27.04.2026&amp;dst=100005&amp;field=134" TargetMode="External"/><Relationship Id="rId109" Type="http://schemas.openxmlformats.org/officeDocument/2006/relationships/hyperlink" Target="https://login.consultant.ru/link/?req=doc&amp;base=LAW&amp;n=522850&amp;date=27.04.2026&amp;dst=100005&amp;field=134" TargetMode="External"/><Relationship Id="rId110" Type="http://schemas.openxmlformats.org/officeDocument/2006/relationships/hyperlink" Target="https://login.consultant.ru/link/?req=doc&amp;base=LAW&amp;n=373180&amp;date=27.04.2026&amp;dst=100009&amp;field=134" TargetMode="External"/><Relationship Id="rId111" Type="http://schemas.openxmlformats.org/officeDocument/2006/relationships/hyperlink" Target="https://login.consultant.ru/link/?req=doc&amp;base=LAW&amp;n=381972&amp;date=27.04.2026&amp;dst=100128&amp;field=134" TargetMode="External"/><Relationship Id="rId112" Type="http://schemas.openxmlformats.org/officeDocument/2006/relationships/hyperlink" Target="https://login.consultant.ru/link/?req=doc&amp;base=LAW&amp;n=375200&amp;date=27.04.2026&amp;dst=100005&amp;field=134" TargetMode="External"/><Relationship Id="rId113" Type="http://schemas.openxmlformats.org/officeDocument/2006/relationships/hyperlink" Target="https://login.consultant.ru/link/?req=doc&amp;base=LAW&amp;n=467421&amp;date=27.04.2026&amp;dst=100014&amp;field=134" TargetMode="External"/><Relationship Id="rId114" Type="http://schemas.openxmlformats.org/officeDocument/2006/relationships/hyperlink" Target="https://login.consultant.ru/link/?req=doc&amp;base=LAW&amp;n=453487&amp;date=27.04.2026&amp;dst=100005&amp;field=134" TargetMode="External"/><Relationship Id="rId115" Type="http://schemas.openxmlformats.org/officeDocument/2006/relationships/hyperlink" Target="https://login.consultant.ru/link/?req=doc&amp;base=LAW&amp;n=400174&amp;date=27.04.2026&amp;dst=101608&amp;field=134" TargetMode="External"/><Relationship Id="rId116" Type="http://schemas.openxmlformats.org/officeDocument/2006/relationships/hyperlink" Target="https://login.consultant.ru/link/?req=doc&amp;base=LAW&amp;n=385156&amp;date=27.04.2026&amp;dst=100005&amp;field=134" TargetMode="External"/><Relationship Id="rId117" Type="http://schemas.openxmlformats.org/officeDocument/2006/relationships/hyperlink" Target="https://login.consultant.ru/link/?req=doc&amp;base=LAW&amp;n=391794&amp;date=27.04.2026&amp;dst=100005&amp;field=134" TargetMode="External"/><Relationship Id="rId118" Type="http://schemas.openxmlformats.org/officeDocument/2006/relationships/hyperlink" Target="https://login.consultant.ru/link/?req=doc&amp;base=LAW&amp;n=396227&amp;date=27.04.2026&amp;dst=100005&amp;field=134" TargetMode="External"/><Relationship Id="rId119" Type="http://schemas.openxmlformats.org/officeDocument/2006/relationships/hyperlink" Target="https://login.consultant.ru/link/?req=doc&amp;base=LAW&amp;n=400199&amp;date=27.04.2026&amp;dst=100005&amp;field=134" TargetMode="External"/><Relationship Id="rId120" Type="http://schemas.openxmlformats.org/officeDocument/2006/relationships/hyperlink" Target="https://login.consultant.ru/link/?req=doc&amp;base=LAW&amp;n=465373&amp;date=27.04.2026&amp;dst=100005&amp;field=134" TargetMode="External"/><Relationship Id="rId121" Type="http://schemas.openxmlformats.org/officeDocument/2006/relationships/hyperlink" Target="https://login.consultant.ru/link/?req=doc&amp;base=LAW&amp;n=404087&amp;date=27.04.2026&amp;dst=100005&amp;field=134" TargetMode="External"/><Relationship Id="rId122" Type="http://schemas.openxmlformats.org/officeDocument/2006/relationships/hyperlink" Target="https://login.consultant.ru/link/?req=doc&amp;base=LAW&amp;n=453486&amp;date=27.04.2026&amp;dst=100005&amp;field=134" TargetMode="External"/><Relationship Id="rId123" Type="http://schemas.openxmlformats.org/officeDocument/2006/relationships/hyperlink" Target="https://login.consultant.ru/link/?req=doc&amp;base=LAW&amp;n=417420&amp;date=27.04.2026&amp;dst=100005&amp;field=134" TargetMode="External"/><Relationship Id="rId124" Type="http://schemas.openxmlformats.org/officeDocument/2006/relationships/hyperlink" Target="https://login.consultant.ru/link/?req=doc&amp;base=LAW&amp;n=419835&amp;date=27.04.2026&amp;dst=100005&amp;field=134" TargetMode="External"/><Relationship Id="rId125" Type="http://schemas.openxmlformats.org/officeDocument/2006/relationships/hyperlink" Target="https://login.consultant.ru/link/?req=doc&amp;base=LAW&amp;n=431016&amp;date=27.04.2026&amp;dst=100005&amp;field=134" TargetMode="External"/><Relationship Id="rId126" Type="http://schemas.openxmlformats.org/officeDocument/2006/relationships/hyperlink" Target="https://login.consultant.ru/link/?req=doc&amp;base=LAW&amp;n=433056&amp;date=27.04.2026&amp;dst=100005&amp;field=134" TargetMode="External"/><Relationship Id="rId127" Type="http://schemas.openxmlformats.org/officeDocument/2006/relationships/hyperlink" Target="https://login.consultant.ru/link/?req=doc&amp;base=LAW&amp;n=433517&amp;date=27.04.2026&amp;dst=100011&amp;field=134" TargetMode="External"/><Relationship Id="rId128" Type="http://schemas.openxmlformats.org/officeDocument/2006/relationships/hyperlink" Target="https://login.consultant.ru/link/?req=doc&amp;base=LAW&amp;n=527265&amp;date=27.04.2026&amp;dst=100093&amp;field=134" TargetMode="External"/><Relationship Id="rId129" Type="http://schemas.openxmlformats.org/officeDocument/2006/relationships/hyperlink" Target="https://login.consultant.ru/link/?req=doc&amp;base=LAW&amp;n=437959&amp;date=27.04.2026&amp;dst=100005&amp;field=134" TargetMode="External"/><Relationship Id="rId130" Type="http://schemas.openxmlformats.org/officeDocument/2006/relationships/hyperlink" Target="https://login.consultant.ru/link/?req=doc&amp;base=LAW&amp;n=522851&amp;date=27.04.2026&amp;dst=100005&amp;field=134" TargetMode="External"/><Relationship Id="rId131" Type="http://schemas.openxmlformats.org/officeDocument/2006/relationships/hyperlink" Target="https://login.consultant.ru/link/?req=doc&amp;base=LAW&amp;n=442856&amp;date=27.04.2026&amp;dst=100010&amp;field=134" TargetMode="External"/><Relationship Id="rId132" Type="http://schemas.openxmlformats.org/officeDocument/2006/relationships/hyperlink" Target="https://login.consultant.ru/link/?req=doc&amp;base=LAW&amp;n=453362&amp;date=27.04.2026&amp;dst=100005&amp;field=134" TargetMode="External"/><Relationship Id="rId133" Type="http://schemas.openxmlformats.org/officeDocument/2006/relationships/hyperlink" Target="https://login.consultant.ru/link/?req=doc&amp;base=LAW&amp;n=459936&amp;date=27.04.2026&amp;dst=100035&amp;field=134" TargetMode="External"/><Relationship Id="rId134" Type="http://schemas.openxmlformats.org/officeDocument/2006/relationships/hyperlink" Target="https://login.consultant.ru/link/?req=doc&amp;base=LAW&amp;n=460479&amp;date=27.04.2026&amp;dst=100005&amp;field=134" TargetMode="External"/><Relationship Id="rId135" Type="http://schemas.openxmlformats.org/officeDocument/2006/relationships/hyperlink" Target="https://login.consultant.ru/link/?req=doc&amp;base=LAW&amp;n=462048&amp;date=27.04.2026&amp;dst=100005&amp;field=134" TargetMode="External"/><Relationship Id="rId136" Type="http://schemas.openxmlformats.org/officeDocument/2006/relationships/hyperlink" Target="https://login.consultant.ru/link/?req=doc&amp;base=LAW&amp;n=493155&amp;date=27.04.2026&amp;dst=100005&amp;field=134" TargetMode="External"/><Relationship Id="rId137" Type="http://schemas.openxmlformats.org/officeDocument/2006/relationships/hyperlink" Target="https://login.consultant.ru/link/?req=doc&amp;base=LAW&amp;n=463434&amp;date=27.04.2026&amp;dst=100005&amp;field=134" TargetMode="External"/><Relationship Id="rId138" Type="http://schemas.openxmlformats.org/officeDocument/2006/relationships/hyperlink" Target="https://login.consultant.ru/link/?req=doc&amp;base=LAW&amp;n=466158&amp;date=27.04.2026&amp;dst=100005&amp;field=134" TargetMode="External"/><Relationship Id="rId139" Type="http://schemas.openxmlformats.org/officeDocument/2006/relationships/hyperlink" Target="https://login.consultant.ru/link/?req=doc&amp;base=LAW&amp;n=466029&amp;date=27.04.2026&amp;dst=100005&amp;field=134" TargetMode="External"/><Relationship Id="rId140" Type="http://schemas.openxmlformats.org/officeDocument/2006/relationships/hyperlink" Target="https://login.consultant.ru/link/?req=doc&amp;base=LAW&amp;n=468908&amp;date=27.04.2026&amp;dst=100005&amp;field=134" TargetMode="External"/><Relationship Id="rId141" Type="http://schemas.openxmlformats.org/officeDocument/2006/relationships/hyperlink" Target="https://login.consultant.ru/link/?req=doc&amp;base=LAW&amp;n=469651&amp;date=27.04.2026&amp;dst=100005&amp;field=134" TargetMode="External"/><Relationship Id="rId142" Type="http://schemas.openxmlformats.org/officeDocument/2006/relationships/hyperlink" Target="https://login.consultant.ru/link/?req=doc&amp;base=LAW&amp;n=475669&amp;date=27.04.2026&amp;dst=100010&amp;field=134" TargetMode="External"/><Relationship Id="rId143" Type="http://schemas.openxmlformats.org/officeDocument/2006/relationships/hyperlink" Target="https://login.consultant.ru/link/?req=doc&amp;base=LAW&amp;n=480200&amp;date=27.04.2026&amp;dst=100005&amp;field=134" TargetMode="External"/><Relationship Id="rId144" Type="http://schemas.openxmlformats.org/officeDocument/2006/relationships/hyperlink" Target="https://login.consultant.ru/link/?req=doc&amp;base=LAW&amp;n=482205&amp;date=27.04.2026&amp;dst=100015&amp;field=134" TargetMode="External"/><Relationship Id="rId145" Type="http://schemas.openxmlformats.org/officeDocument/2006/relationships/hyperlink" Target="https://login.consultant.ru/link/?req=doc&amp;base=LAW&amp;n=522853&amp;date=27.04.2026&amp;dst=100005&amp;field=134" TargetMode="External"/><Relationship Id="rId146" Type="http://schemas.openxmlformats.org/officeDocument/2006/relationships/hyperlink" Target="https://login.consultant.ru/link/?req=doc&amp;base=LAW&amp;n=483340&amp;date=27.04.2026&amp;dst=100005&amp;field=134" TargetMode="External"/><Relationship Id="rId147" Type="http://schemas.openxmlformats.org/officeDocument/2006/relationships/hyperlink" Target="https://login.consultant.ru/link/?req=doc&amp;base=LAW&amp;n=518430&amp;date=27.04.2026&amp;dst=100005&amp;field=134" TargetMode="External"/><Relationship Id="rId148" Type="http://schemas.openxmlformats.org/officeDocument/2006/relationships/hyperlink" Target="https://login.consultant.ru/link/?req=doc&amp;base=LAW&amp;n=492995&amp;date=27.04.2026&amp;dst=100005&amp;field=134" TargetMode="External"/><Relationship Id="rId149" Type="http://schemas.openxmlformats.org/officeDocument/2006/relationships/hyperlink" Target="https://login.consultant.ru/link/?req=doc&amp;base=LAW&amp;n=492998&amp;date=27.04.2026&amp;dst=100005&amp;field=134" TargetMode="External"/><Relationship Id="rId150" Type="http://schemas.openxmlformats.org/officeDocument/2006/relationships/hyperlink" Target="https://login.consultant.ru/link/?req=doc&amp;base=LAW&amp;n=522561&amp;date=27.04.2026&amp;dst=100011&amp;field=134" TargetMode="External"/><Relationship Id="rId151" Type="http://schemas.openxmlformats.org/officeDocument/2006/relationships/hyperlink" Target="https://login.consultant.ru/link/?req=doc&amp;base=LAW&amp;n=507791&amp;date=27.04.2026&amp;dst=100005&amp;field=134" TargetMode="External"/><Relationship Id="rId152" Type="http://schemas.openxmlformats.org/officeDocument/2006/relationships/hyperlink" Target="https://login.consultant.ru/link/?req=doc&amp;base=LAW&amp;n=512370&amp;date=27.04.2026&amp;dst=100005&amp;field=134" TargetMode="External"/><Relationship Id="rId153" Type="http://schemas.openxmlformats.org/officeDocument/2006/relationships/hyperlink" Target="https://login.consultant.ru/link/?req=doc&amp;base=LAW&amp;n=515176&amp;date=27.04.2026&amp;dst=100005&amp;field=134" TargetMode="External"/><Relationship Id="rId154" Type="http://schemas.openxmlformats.org/officeDocument/2006/relationships/hyperlink" Target="https://login.consultant.ru/link/?req=doc&amp;base=LAW&amp;n=518359&amp;date=27.04.2026&amp;dst=100005&amp;field=134" TargetMode="External"/><Relationship Id="rId155" Type="http://schemas.openxmlformats.org/officeDocument/2006/relationships/hyperlink" Target="https://login.consultant.ru/link/?req=doc&amp;base=LAW&amp;n=520069&amp;date=27.04.2026&amp;dst=100005&amp;field=134" TargetMode="External"/><Relationship Id="rId156" Type="http://schemas.openxmlformats.org/officeDocument/2006/relationships/hyperlink" Target="https://login.consultant.ru/link/?req=doc&amp;base=LAW&amp;n=521712&amp;date=27.04.2026&amp;dst=100005&amp;field=134" TargetMode="External"/><Relationship Id="rId157" Type="http://schemas.openxmlformats.org/officeDocument/2006/relationships/hyperlink" Target="https://login.consultant.ru/link/?req=doc&amp;base=LAW&amp;n=522465&amp;date=27.04.2026&amp;dst=100009&amp;field=134" TargetMode="External"/><Relationship Id="rId158" Type="http://schemas.openxmlformats.org/officeDocument/2006/relationships/hyperlink" Target="https://login.consultant.ru/link/?req=doc&amp;base=LAW&amp;n=522767&amp;date=27.04.2026&amp;dst=100005&amp;field=134" TargetMode="External"/><Relationship Id="rId159" Type="http://schemas.openxmlformats.org/officeDocument/2006/relationships/hyperlink" Target="https://login.consultant.ru/link/?req=doc&amp;base=LAW&amp;n=515176&amp;date=27.04.2026&amp;dst=100009&amp;field=134" TargetMode="External"/><Relationship Id="rId160" Type="http://schemas.openxmlformats.org/officeDocument/2006/relationships/hyperlink" Target="https://login.consultant.ru/link/?req=doc&amp;base=LAW&amp;n=531461&amp;date=27.04.2026" TargetMode="External"/><Relationship Id="rId161" Type="http://schemas.openxmlformats.org/officeDocument/2006/relationships/hyperlink" Target="https://login.consultant.ru/link/?req=doc&amp;base=LAW&amp;n=384558&amp;date=27.04.2026" TargetMode="External"/><Relationship Id="rId162" Type="http://schemas.openxmlformats.org/officeDocument/2006/relationships/hyperlink" Target="https://login.consultant.ru/link/?req=doc&amp;base=LAW&amp;n=503977&amp;date=27.04.2026" TargetMode="External"/><Relationship Id="rId163" Type="http://schemas.openxmlformats.org/officeDocument/2006/relationships/hyperlink" Target="https://login.consultant.ru/link/?req=doc&amp;base=LAW&amp;n=319211&amp;date=27.04.2026" TargetMode="External"/><Relationship Id="rId164" Type="http://schemas.openxmlformats.org/officeDocument/2006/relationships/hyperlink" Target="https://login.consultant.ru/link/?req=doc&amp;base=LAW&amp;n=475991&amp;date=27.04.2026" TargetMode="External"/><Relationship Id="rId165" Type="http://schemas.openxmlformats.org/officeDocument/2006/relationships/hyperlink" Target="https://login.consultant.ru/link/?req=doc&amp;base=LAW&amp;n=517438&amp;date=27.04.2026&amp;dst=100008&amp;field=134" TargetMode="External"/><Relationship Id="rId166" Type="http://schemas.openxmlformats.org/officeDocument/2006/relationships/hyperlink" Target="https://login.consultant.ru/link/?req=doc&amp;base=LAW&amp;n=495567&amp;date=27.04.2026&amp;dst=100012&amp;field=134" TargetMode="External"/><Relationship Id="rId167" Type="http://schemas.openxmlformats.org/officeDocument/2006/relationships/hyperlink" Target="https://login.consultant.ru/link/?req=doc&amp;base=LAW&amp;n=475991&amp;date=27.04.2026&amp;dst=100039&amp;field=134" TargetMode="External"/><Relationship Id="rId168" Type="http://schemas.openxmlformats.org/officeDocument/2006/relationships/hyperlink" Target="https://login.consultant.ru/link/?req=doc&amp;base=LAW&amp;n=319307&amp;date=27.04.2026" TargetMode="External"/><Relationship Id="rId169" Type="http://schemas.openxmlformats.org/officeDocument/2006/relationships/hyperlink" Target="https://login.consultant.ru/link/?req=doc&amp;base=LAW&amp;n=503976&amp;date=27.04.2026" TargetMode="External"/><Relationship Id="rId170" Type="http://schemas.openxmlformats.org/officeDocument/2006/relationships/hyperlink" Target="https://login.consultant.ru/link/?req=doc&amp;base=LAW&amp;n=503977&amp;date=27.04.2026" TargetMode="External"/><Relationship Id="rId171" Type="http://schemas.openxmlformats.org/officeDocument/2006/relationships/hyperlink" Target="https://login.consultant.ru/link/?req=doc&amp;base=LAW&amp;n=319211&amp;date=27.04.2026" TargetMode="External"/><Relationship Id="rId172" Type="http://schemas.openxmlformats.org/officeDocument/2006/relationships/hyperlink" Target="https://login.consultant.ru/link/?req=doc&amp;base=LAW&amp;n=501338&amp;date=27.04.2026" TargetMode="External"/><Relationship Id="rId173" Type="http://schemas.openxmlformats.org/officeDocument/2006/relationships/hyperlink" Target="https://login.consultant.ru/link/?req=doc&amp;base=LAW&amp;n=501186&amp;date=27.04.2026" TargetMode="External"/><Relationship Id="rId174" Type="http://schemas.openxmlformats.org/officeDocument/2006/relationships/hyperlink" Target="https://login.consultant.ru/link/?req=doc&amp;base=LAW&amp;n=501336&amp;date=27.04.2026" TargetMode="External"/><Relationship Id="rId175" Type="http://schemas.openxmlformats.org/officeDocument/2006/relationships/hyperlink" Target="https://login.consultant.ru/link/?req=doc&amp;base=LAW&amp;n=389271&amp;date=27.04.2026&amp;dst=100013&amp;field=134" TargetMode="External"/><Relationship Id="rId176" Type="http://schemas.openxmlformats.org/officeDocument/2006/relationships/hyperlink" Target="https://login.consultant.ru/link/?req=doc&amp;base=LAW&amp;n=521712&amp;date=27.04.2026&amp;dst=100010&amp;field=134" TargetMode="External"/><Relationship Id="rId177" Type="http://schemas.openxmlformats.org/officeDocument/2006/relationships/hyperlink" Target="https://login.consultant.ru/link/?req=doc&amp;base=LAW&amp;n=429437&amp;date=27.04.2026" TargetMode="External"/><Relationship Id="rId178" Type="http://schemas.openxmlformats.org/officeDocument/2006/relationships/hyperlink" Target="https://login.consultant.ru/link/?req=doc&amp;base=LAW&amp;n=454199&amp;date=27.04.2026" TargetMode="External"/><Relationship Id="rId179" Type="http://schemas.openxmlformats.org/officeDocument/2006/relationships/hyperlink" Target="https://login.consultant.ru/link/?req=doc&amp;base=LAW&amp;n=467421&amp;date=27.04.2026" TargetMode="External"/><Relationship Id="rId180" Type="http://schemas.openxmlformats.org/officeDocument/2006/relationships/hyperlink" Target="https://login.consultant.ru/link/?req=doc&amp;base=LAW&amp;n=477797&amp;date=27.04.2026" TargetMode="External"/><Relationship Id="rId181" Type="http://schemas.openxmlformats.org/officeDocument/2006/relationships/hyperlink" Target="https://login.consultant.ru/link/?req=doc&amp;base=LAW&amp;n=502782&amp;date=27.04.2026" TargetMode="External"/><Relationship Id="rId182" Type="http://schemas.openxmlformats.org/officeDocument/2006/relationships/hyperlink" Target="https://login.consultant.ru/link/?req=doc&amp;base=LAW&amp;n=509191&amp;date=27.04.2026" TargetMode="External"/><Relationship Id="rId183" Type="http://schemas.openxmlformats.org/officeDocument/2006/relationships/hyperlink" Target="https://login.consultant.ru/link/?req=doc&amp;base=LAW&amp;n=530301&amp;date=27.04.2026" TargetMode="External"/><Relationship Id="rId184" Type="http://schemas.openxmlformats.org/officeDocument/2006/relationships/hyperlink" Target="https://login.consultant.ru/link/?req=doc&amp;base=LAW&amp;n=526153&amp;date=27.04.2026" TargetMode="External"/><Relationship Id="rId185" Type="http://schemas.openxmlformats.org/officeDocument/2006/relationships/hyperlink" Target="https://login.consultant.ru/link/?req=doc&amp;base=LAW&amp;n=453486&amp;date=27.04.2026&amp;dst=100140&amp;field=134" TargetMode="External"/><Relationship Id="rId186" Type="http://schemas.openxmlformats.org/officeDocument/2006/relationships/hyperlink" Target="https://login.consultant.ru/link/?req=doc&amp;base=LAW&amp;n=453486&amp;date=27.04.2026&amp;dst=100140&amp;field=134" TargetMode="External"/><Relationship Id="rId187" Type="http://schemas.openxmlformats.org/officeDocument/2006/relationships/hyperlink" Target="https://login.consultant.ru/link/?req=doc&amp;base=LAW&amp;n=453487&amp;date=27.04.2026&amp;dst=100118&amp;field=134" TargetMode="External"/><Relationship Id="rId188" Type="http://schemas.openxmlformats.org/officeDocument/2006/relationships/hyperlink" Target="https://login.consultant.ru/link/?req=doc&amp;base=LAW&amp;n=453486&amp;date=27.04.2026&amp;dst=100140&amp;field=134" TargetMode="External"/><Relationship Id="rId189" Type="http://schemas.openxmlformats.org/officeDocument/2006/relationships/hyperlink" Target="https://login.consultant.ru/link/?req=doc&amp;base=LAW&amp;n=453362&amp;date=27.04.2026&amp;dst=100038&amp;field=134" TargetMode="External"/><Relationship Id="rId190" Type="http://schemas.openxmlformats.org/officeDocument/2006/relationships/hyperlink" Target="https://login.consultant.ru/link/?req=doc&amp;base=LAW&amp;n=522852&amp;date=27.04.2026&amp;dst=100699&amp;field=134" TargetMode="External"/><Relationship Id="rId191" Type="http://schemas.openxmlformats.org/officeDocument/2006/relationships/hyperlink" Target="https://login.consultant.ru/link/?req=doc&amp;base=LAW&amp;n=406095&amp;date=27.04.2026&amp;dst=100016&amp;field=134" TargetMode="External"/><Relationship Id="rId192" Type="http://schemas.openxmlformats.org/officeDocument/2006/relationships/hyperlink" Target="https://login.consultant.ru/link/?req=doc&amp;base=LAW&amp;n=522849&amp;date=27.04.2026&amp;dst=100481&amp;field=134" TargetMode="External"/><Relationship Id="rId193" Type="http://schemas.openxmlformats.org/officeDocument/2006/relationships/hyperlink" Target="https://login.consultant.ru/link/?req=doc&amp;base=LAW&amp;n=359202&amp;date=27.04.2026&amp;dst=100010&amp;field=134" TargetMode="External"/><Relationship Id="rId194" Type="http://schemas.openxmlformats.org/officeDocument/2006/relationships/hyperlink" Target="https://login.consultant.ru/link/?req=doc&amp;base=LAW&amp;n=527265&amp;date=27.04.2026&amp;dst=100094&amp;field=134" TargetMode="External"/><Relationship Id="rId195" Type="http://schemas.openxmlformats.org/officeDocument/2006/relationships/hyperlink" Target="https://login.consultant.ru/link/?req=doc&amp;base=LAW&amp;n=459936&amp;date=27.04.2026&amp;dst=100036&amp;field=134" TargetMode="External"/><Relationship Id="rId196" Type="http://schemas.openxmlformats.org/officeDocument/2006/relationships/hyperlink" Target="https://login.consultant.ru/link/?req=doc&amp;base=LAW&amp;n=522852&amp;date=27.04.2026&amp;dst=100700&amp;field=134" TargetMode="External"/><Relationship Id="rId197" Type="http://schemas.openxmlformats.org/officeDocument/2006/relationships/hyperlink" Target="https://login.consultant.ru/link/?req=doc&amp;base=LAW&amp;n=459936&amp;date=27.04.2026&amp;dst=100037&amp;field=134" TargetMode="External"/><Relationship Id="rId198" Type="http://schemas.openxmlformats.org/officeDocument/2006/relationships/hyperlink" Target="https://login.consultant.ru/link/?req=doc&amp;base=LAW&amp;n=459936&amp;date=27.04.2026&amp;dst=100038&amp;field=134" TargetMode="External"/><Relationship Id="rId199" Type="http://schemas.openxmlformats.org/officeDocument/2006/relationships/hyperlink" Target="https://login.consultant.ru/link/?req=doc&amp;base=LAW&amp;n=508166&amp;date=27.04.2026&amp;dst=100015&amp;field=134" TargetMode="External"/><Relationship Id="rId200" Type="http://schemas.openxmlformats.org/officeDocument/2006/relationships/hyperlink" Target="https://login.consultant.ru/link/?req=doc&amp;base=LAW&amp;n=522852&amp;date=27.04.2026&amp;dst=100701&amp;field=134" TargetMode="External"/><Relationship Id="rId201" Type="http://schemas.openxmlformats.org/officeDocument/2006/relationships/hyperlink" Target="https://login.consultant.ru/link/?req=doc&amp;base=LAW&amp;n=527265&amp;date=27.04.2026&amp;dst=100094&amp;field=134" TargetMode="External"/><Relationship Id="rId202" Type="http://schemas.openxmlformats.org/officeDocument/2006/relationships/hyperlink" Target="https://login.consultant.ru/link/?req=doc&amp;base=LAW&amp;n=459936&amp;date=27.04.2026&amp;dst=100039&amp;field=134" TargetMode="External"/><Relationship Id="rId203" Type="http://schemas.openxmlformats.org/officeDocument/2006/relationships/image" Target="media/image2.wmf"/><Relationship Id="rId204" Type="http://schemas.openxmlformats.org/officeDocument/2006/relationships/hyperlink" Target="https://login.consultant.ru/link/?req=doc&amp;base=LAW&amp;n=459936&amp;date=27.04.2026&amp;dst=100039&amp;field=134" TargetMode="External"/><Relationship Id="rId205" Type="http://schemas.openxmlformats.org/officeDocument/2006/relationships/hyperlink" Target="https://login.consultant.ru/link/?req=doc&amp;base=LAW&amp;n=406095&amp;date=27.04.2026&amp;dst=100017&amp;field=134" TargetMode="External"/><Relationship Id="rId206" Type="http://schemas.openxmlformats.org/officeDocument/2006/relationships/hyperlink" Target="https://login.consultant.ru/link/?req=doc&amp;base=LAW&amp;n=509977&amp;date=27.04.2026&amp;dst=5505&amp;field=134" TargetMode="External"/><Relationship Id="rId207" Type="http://schemas.openxmlformats.org/officeDocument/2006/relationships/hyperlink" Target="https://login.consultant.ru/link/?req=doc&amp;base=LAW&amp;n=509977&amp;date=27.04.2026&amp;dst=5505&amp;field=134" TargetMode="External"/><Relationship Id="rId208" Type="http://schemas.openxmlformats.org/officeDocument/2006/relationships/hyperlink" Target="https://login.consultant.ru/link/?req=doc&amp;base=LAW&amp;n=359202&amp;date=27.04.2026&amp;dst=100011&amp;field=134" TargetMode="External"/><Relationship Id="rId209" Type="http://schemas.openxmlformats.org/officeDocument/2006/relationships/hyperlink" Target="https://login.consultant.ru/link/?req=doc&amp;base=LAW&amp;n=459936&amp;date=27.04.2026&amp;dst=100040&amp;field=134" TargetMode="External"/><Relationship Id="rId210" Type="http://schemas.openxmlformats.org/officeDocument/2006/relationships/hyperlink" Target="https://login.consultant.ru/link/?req=doc&amp;base=LAW&amp;n=523199&amp;date=27.04.2026&amp;dst=170&amp;field=134" TargetMode="External"/><Relationship Id="rId211" Type="http://schemas.openxmlformats.org/officeDocument/2006/relationships/hyperlink" Target="https://login.consultant.ru/link/?req=doc&amp;base=LAW&amp;n=406095&amp;date=27.04.2026&amp;dst=100026&amp;field=134" TargetMode="External"/><Relationship Id="rId212" Type="http://schemas.openxmlformats.org/officeDocument/2006/relationships/hyperlink" Target="https://login.consultant.ru/link/?req=doc&amp;base=LAW&amp;n=459936&amp;date=27.04.2026&amp;dst=100041&amp;field=134" TargetMode="External"/><Relationship Id="rId213" Type="http://schemas.openxmlformats.org/officeDocument/2006/relationships/hyperlink" Target="https://login.consultant.ru/link/?req=doc&amp;base=LAW&amp;n=359202&amp;date=27.04.2026&amp;dst=100012&amp;field=134" TargetMode="External"/><Relationship Id="rId214" Type="http://schemas.openxmlformats.org/officeDocument/2006/relationships/hyperlink" Target="https://login.consultant.ru/link/?req=doc&amp;base=LAW&amp;n=459936&amp;date=27.04.2026&amp;dst=100041&amp;field=134" TargetMode="External"/><Relationship Id="rId215" Type="http://schemas.openxmlformats.org/officeDocument/2006/relationships/hyperlink" Target="https://login.consultant.ru/link/?req=doc&amp;base=LAW&amp;n=359202&amp;date=27.04.2026&amp;dst=100012&amp;field=134" TargetMode="External"/><Relationship Id="rId216" Type="http://schemas.openxmlformats.org/officeDocument/2006/relationships/hyperlink" Target="https://login.consultant.ru/link/?req=doc&amp;base=LAW&amp;n=459936&amp;date=27.04.2026&amp;dst=100041&amp;field=134" TargetMode="External"/><Relationship Id="rId217" Type="http://schemas.openxmlformats.org/officeDocument/2006/relationships/hyperlink" Target="https://login.consultant.ru/link/?req=doc&amp;base=LAW&amp;n=523199&amp;date=27.04.2026&amp;dst=170&amp;field=134" TargetMode="External"/><Relationship Id="rId218" Type="http://schemas.openxmlformats.org/officeDocument/2006/relationships/hyperlink" Target="https://login.consultant.ru/link/?req=doc&amp;base=LAW&amp;n=406095&amp;date=27.04.2026&amp;dst=100032&amp;field=134" TargetMode="External"/><Relationship Id="rId219" Type="http://schemas.openxmlformats.org/officeDocument/2006/relationships/hyperlink" Target="https://login.consultant.ru/link/?req=doc&amp;base=LAW&amp;n=406095&amp;date=27.04.2026&amp;dst=100040&amp;field=134" TargetMode="External"/><Relationship Id="rId220" Type="http://schemas.openxmlformats.org/officeDocument/2006/relationships/hyperlink" Target="https://login.consultant.ru/link/?req=doc&amp;base=LAW&amp;n=406095&amp;date=27.04.2026&amp;dst=100043&amp;field=134" TargetMode="External"/><Relationship Id="rId221" Type="http://schemas.openxmlformats.org/officeDocument/2006/relationships/hyperlink" Target="https://login.consultant.ru/link/?req=doc&amp;base=LAW&amp;n=406095&amp;date=27.04.2026&amp;dst=100045&amp;field=134" TargetMode="External"/><Relationship Id="rId222" Type="http://schemas.openxmlformats.org/officeDocument/2006/relationships/hyperlink" Target="https://login.consultant.ru/link/?req=doc&amp;base=LAW&amp;n=459936&amp;date=27.04.2026&amp;dst=100042&amp;field=134" TargetMode="External"/><Relationship Id="rId223" Type="http://schemas.openxmlformats.org/officeDocument/2006/relationships/hyperlink" Target="https://login.consultant.ru/link/?req=doc&amp;base=LAW&amp;n=522852&amp;date=27.04.2026&amp;dst=100703&amp;field=134" TargetMode="External"/><Relationship Id="rId224" Type="http://schemas.openxmlformats.org/officeDocument/2006/relationships/hyperlink" Target="https://login.consultant.ru/link/?req=doc&amp;base=LAW&amp;n=359202&amp;date=27.04.2026&amp;dst=100013&amp;field=134" TargetMode="External"/><Relationship Id="rId225" Type="http://schemas.openxmlformats.org/officeDocument/2006/relationships/hyperlink" Target="https://login.consultant.ru/link/?req=doc&amp;base=LAW&amp;n=522852&amp;date=27.04.2026&amp;dst=100705&amp;field=134" TargetMode="External"/><Relationship Id="rId226" Type="http://schemas.openxmlformats.org/officeDocument/2006/relationships/hyperlink" Target="https://login.consultant.ru/link/?req=doc&amp;base=LAW&amp;n=459936&amp;date=27.04.2026&amp;dst=100043&amp;field=134" TargetMode="External"/><Relationship Id="rId227" Type="http://schemas.openxmlformats.org/officeDocument/2006/relationships/hyperlink" Target="https://login.consultant.ru/link/?req=doc&amp;base=LAW&amp;n=522852&amp;date=27.04.2026&amp;dst=100706&amp;field=134" TargetMode="External"/><Relationship Id="rId228" Type="http://schemas.openxmlformats.org/officeDocument/2006/relationships/hyperlink" Target="https://login.consultant.ru/link/?req=doc&amp;base=LAW&amp;n=459936&amp;date=27.04.2026&amp;dst=100043&amp;field=134" TargetMode="External"/><Relationship Id="rId229" Type="http://schemas.openxmlformats.org/officeDocument/2006/relationships/hyperlink" Target="https://login.consultant.ru/link/?req=doc&amp;base=LAW&amp;n=396428&amp;date=27.04.2026&amp;dst=100004&amp;field=134" TargetMode="External"/><Relationship Id="rId230" Type="http://schemas.openxmlformats.org/officeDocument/2006/relationships/hyperlink" Target="https://login.consultant.ru/link/?req=doc&amp;base=LAW&amp;n=527265&amp;date=27.04.2026&amp;dst=100094&amp;field=134" TargetMode="External"/><Relationship Id="rId231" Type="http://schemas.openxmlformats.org/officeDocument/2006/relationships/hyperlink" Target="https://login.consultant.ru/link/?req=doc&amp;base=LAW&amp;n=523199&amp;date=27.04.2026&amp;dst=100044&amp;field=134" TargetMode="External"/><Relationship Id="rId232" Type="http://schemas.openxmlformats.org/officeDocument/2006/relationships/hyperlink" Target="https://login.consultant.ru/link/?req=doc&amp;base=LAW&amp;n=459936&amp;date=27.04.2026&amp;dst=100044&amp;field=134" TargetMode="External"/><Relationship Id="rId233" Type="http://schemas.openxmlformats.org/officeDocument/2006/relationships/hyperlink" Target="https://login.consultant.ru/link/?req=doc&amp;base=LAW&amp;n=522852&amp;date=27.04.2026&amp;dst=100707&amp;field=134" TargetMode="External"/><Relationship Id="rId234" Type="http://schemas.openxmlformats.org/officeDocument/2006/relationships/hyperlink" Target="https://login.consultant.ru/link/?req=doc&amp;base=LAW&amp;n=459936&amp;date=27.04.2026&amp;dst=100045&amp;field=134" TargetMode="External"/><Relationship Id="rId235" Type="http://schemas.openxmlformats.org/officeDocument/2006/relationships/hyperlink" Target="https://login.consultant.ru/link/?req=doc&amp;base=LAW&amp;n=522852&amp;date=27.04.2026&amp;dst=100707&amp;field=134" TargetMode="External"/><Relationship Id="rId236" Type="http://schemas.openxmlformats.org/officeDocument/2006/relationships/hyperlink" Target="https://login.consultant.ru/link/?req=doc&amp;base=LAW&amp;n=459936&amp;date=27.04.2026&amp;dst=100045&amp;field=134" TargetMode="External"/><Relationship Id="rId237" Type="http://schemas.openxmlformats.org/officeDocument/2006/relationships/hyperlink" Target="https://login.consultant.ru/link/?req=doc&amp;base=LAW&amp;n=522852&amp;date=27.04.2026&amp;dst=100708&amp;field=134" TargetMode="External"/><Relationship Id="rId238" Type="http://schemas.openxmlformats.org/officeDocument/2006/relationships/hyperlink" Target="https://login.consultant.ru/link/?req=doc&amp;base=LAW&amp;n=522849&amp;date=27.04.2026&amp;dst=100482&amp;field=134" TargetMode="External"/><Relationship Id="rId239" Type="http://schemas.openxmlformats.org/officeDocument/2006/relationships/hyperlink" Target="https://login.consultant.ru/link/?req=doc&amp;base=LAW&amp;n=527265&amp;date=27.04.2026&amp;dst=100094&amp;field=134" TargetMode="External"/><Relationship Id="rId240" Type="http://schemas.openxmlformats.org/officeDocument/2006/relationships/hyperlink" Target="https://login.consultant.ru/link/?req=doc&amp;base=LAW&amp;n=522852&amp;date=27.04.2026&amp;dst=100710&amp;field=134" TargetMode="External"/><Relationship Id="rId241" Type="http://schemas.openxmlformats.org/officeDocument/2006/relationships/hyperlink" Target="https://login.consultant.ru/link/?req=doc&amp;base=LAW&amp;n=522849&amp;date=27.04.2026&amp;dst=100485&amp;field=134" TargetMode="External"/><Relationship Id="rId242" Type="http://schemas.openxmlformats.org/officeDocument/2006/relationships/hyperlink" Target="https://login.consultant.ru/link/?req=doc&amp;base=LAW&amp;n=523199&amp;date=27.04.2026&amp;dst=435&amp;field=134" TargetMode="External"/><Relationship Id="rId243" Type="http://schemas.openxmlformats.org/officeDocument/2006/relationships/hyperlink" Target="https://login.consultant.ru/link/?req=doc&amp;base=LAW&amp;n=523199&amp;date=27.04.2026&amp;dst=274&amp;field=134" TargetMode="External"/><Relationship Id="rId244" Type="http://schemas.openxmlformats.org/officeDocument/2006/relationships/hyperlink" Target="https://login.consultant.ru/link/?req=doc&amp;base=LAW&amp;n=523199&amp;date=27.04.2026&amp;dst=189&amp;field=134" TargetMode="External"/><Relationship Id="rId245" Type="http://schemas.openxmlformats.org/officeDocument/2006/relationships/hyperlink" Target="https://login.consultant.ru/link/?req=doc&amp;base=LAW&amp;n=459936&amp;date=27.04.2026&amp;dst=100046&amp;field=134" TargetMode="External"/><Relationship Id="rId246" Type="http://schemas.openxmlformats.org/officeDocument/2006/relationships/hyperlink" Target="https://login.consultant.ru/link/?req=doc&amp;base=LAW&amp;n=459936&amp;date=27.04.2026&amp;dst=100047&amp;field=134" TargetMode="External"/><Relationship Id="rId247" Type="http://schemas.openxmlformats.org/officeDocument/2006/relationships/hyperlink" Target="https://login.consultant.ru/link/?req=doc&amp;base=LAW&amp;n=459936&amp;date=27.04.2026&amp;dst=100049&amp;field=134" TargetMode="External"/><Relationship Id="rId248" Type="http://schemas.openxmlformats.org/officeDocument/2006/relationships/hyperlink" Target="https://login.consultant.ru/link/?req=doc&amp;base=LAW&amp;n=359202&amp;date=27.04.2026&amp;dst=100016&amp;field=134" TargetMode="External"/><Relationship Id="rId249" Type="http://schemas.openxmlformats.org/officeDocument/2006/relationships/hyperlink" Target="https://login.consultant.ru/link/?req=doc&amp;base=LAW&amp;n=366314&amp;date=27.04.2026&amp;dst=100005&amp;field=134" TargetMode="External"/><Relationship Id="rId250" Type="http://schemas.openxmlformats.org/officeDocument/2006/relationships/hyperlink" Target="https://login.consultant.ru/link/?req=doc&amp;base=LAW&amp;n=522850&amp;date=27.04.2026&amp;dst=100009&amp;field=134" TargetMode="External"/><Relationship Id="rId251" Type="http://schemas.openxmlformats.org/officeDocument/2006/relationships/hyperlink" Target="https://login.consultant.ru/link/?req=doc&amp;base=LAW&amp;n=433517&amp;date=27.04.2026&amp;dst=100012&amp;field=134" TargetMode="External"/><Relationship Id="rId252" Type="http://schemas.openxmlformats.org/officeDocument/2006/relationships/hyperlink" Target="https://login.consultant.ru/link/?req=doc&amp;base=LAW&amp;n=527265&amp;date=27.04.2026&amp;dst=100095&amp;field=134" TargetMode="External"/><Relationship Id="rId253" Type="http://schemas.openxmlformats.org/officeDocument/2006/relationships/hyperlink" Target="https://login.consultant.ru/link/?req=doc&amp;base=LAW&amp;n=437959&amp;date=27.04.2026&amp;dst=100005&amp;field=134" TargetMode="External"/><Relationship Id="rId254" Type="http://schemas.openxmlformats.org/officeDocument/2006/relationships/hyperlink" Target="https://login.consultant.ru/link/?req=doc&amp;base=LAW&amp;n=522853&amp;date=27.04.2026&amp;dst=100012&amp;field=134" TargetMode="External"/><Relationship Id="rId255" Type="http://schemas.openxmlformats.org/officeDocument/2006/relationships/hyperlink" Target="https://login.consultant.ru/link/?req=doc&amp;base=LAW&amp;n=319431&amp;date=27.04.2026" TargetMode="External"/><Relationship Id="rId256" Type="http://schemas.openxmlformats.org/officeDocument/2006/relationships/hyperlink" Target="https://login.consultant.ru/link/?req=doc&amp;base=LAW&amp;n=522853&amp;date=27.04.2026&amp;dst=100013&amp;field=134" TargetMode="External"/><Relationship Id="rId257" Type="http://schemas.openxmlformats.org/officeDocument/2006/relationships/hyperlink" Target="https://login.consultant.ru/link/?req=doc&amp;base=LAW&amp;n=523199&amp;date=27.04.2026&amp;dst=100044&amp;field=134" TargetMode="External"/><Relationship Id="rId258" Type="http://schemas.openxmlformats.org/officeDocument/2006/relationships/hyperlink" Target="https://login.consultant.ru/link/?req=doc&amp;base=LAW&amp;n=433517&amp;date=27.04.2026&amp;dst=100013&amp;field=134" TargetMode="External"/><Relationship Id="rId259" Type="http://schemas.openxmlformats.org/officeDocument/2006/relationships/hyperlink" Target="https://login.consultant.ru/link/?req=doc&amp;base=LAW&amp;n=527265&amp;date=27.04.2026&amp;dst=100095&amp;field=134" TargetMode="External"/><Relationship Id="rId260" Type="http://schemas.openxmlformats.org/officeDocument/2006/relationships/hyperlink" Target="https://login.consultant.ru/link/?req=doc&amp;base=LAW&amp;n=396428&amp;date=27.04.2026" TargetMode="External"/><Relationship Id="rId261" Type="http://schemas.openxmlformats.org/officeDocument/2006/relationships/hyperlink" Target="https://login.consultant.ru/link/?req=doc&amp;base=LAW&amp;n=522853&amp;date=27.04.2026&amp;dst=100014&amp;field=134" TargetMode="External"/><Relationship Id="rId262" Type="http://schemas.openxmlformats.org/officeDocument/2006/relationships/hyperlink" Target="https://login.consultant.ru/link/?req=doc&amp;base=LAW&amp;n=484435&amp;date=27.04.2026&amp;dst=100023&amp;field=134" TargetMode="External"/><Relationship Id="rId263" Type="http://schemas.openxmlformats.org/officeDocument/2006/relationships/hyperlink" Target="https://login.consultant.ru/link/?req=doc&amp;base=LAW&amp;n=484435&amp;date=27.04.2026&amp;dst=100095&amp;field=134" TargetMode="External"/><Relationship Id="rId264" Type="http://schemas.openxmlformats.org/officeDocument/2006/relationships/hyperlink" Target="https://login.consultant.ru/link/?req=doc&amp;base=LAW&amp;n=527265&amp;date=27.04.2026&amp;dst=100095&amp;field=134" TargetMode="External"/><Relationship Id="rId265" Type="http://schemas.openxmlformats.org/officeDocument/2006/relationships/hyperlink" Target="https://login.consultant.ru/link/?req=doc&amp;base=LAW&amp;n=433517&amp;date=27.04.2026&amp;dst=100014&amp;field=134" TargetMode="External"/><Relationship Id="rId266" Type="http://schemas.openxmlformats.org/officeDocument/2006/relationships/hyperlink" Target="https://login.consultant.ru/link/?req=doc&amp;base=LAW&amp;n=522853&amp;date=27.04.2026&amp;dst=100017&amp;field=134" TargetMode="External"/><Relationship Id="rId267" Type="http://schemas.openxmlformats.org/officeDocument/2006/relationships/hyperlink" Target="https://login.consultant.ru/link/?req=doc&amp;base=LAW&amp;n=507880&amp;date=27.04.2026&amp;dst=100029&amp;field=134" TargetMode="External"/><Relationship Id="rId268" Type="http://schemas.openxmlformats.org/officeDocument/2006/relationships/hyperlink" Target="https://login.consultant.ru/link/?req=doc&amp;base=LAW&amp;n=522853&amp;date=27.04.2026&amp;dst=100018&amp;field=134" TargetMode="External"/><Relationship Id="rId269" Type="http://schemas.openxmlformats.org/officeDocument/2006/relationships/hyperlink" Target="https://login.consultant.ru/link/?req=doc&amp;base=LAW&amp;n=522850&amp;date=27.04.2026&amp;dst=100010&amp;field=134" TargetMode="External"/><Relationship Id="rId270" Type="http://schemas.openxmlformats.org/officeDocument/2006/relationships/hyperlink" Target="https://login.consultant.ru/link/?req=doc&amp;base=LAW&amp;n=523199&amp;date=27.04.2026&amp;dst=229&amp;field=134" TargetMode="External"/><Relationship Id="rId271" Type="http://schemas.openxmlformats.org/officeDocument/2006/relationships/hyperlink" Target="https://login.consultant.ru/link/?req=doc&amp;base=LAW&amp;n=522853&amp;date=27.04.2026&amp;dst=100021&amp;field=134" TargetMode="External"/><Relationship Id="rId272" Type="http://schemas.openxmlformats.org/officeDocument/2006/relationships/hyperlink" Target="https://login.consultant.ru/link/?req=doc&amp;base=LAW&amp;n=522853&amp;date=27.04.2026&amp;dst=100023&amp;field=134" TargetMode="External"/><Relationship Id="rId273" Type="http://schemas.openxmlformats.org/officeDocument/2006/relationships/hyperlink" Target="https://login.consultant.ru/link/?req=doc&amp;base=LAW&amp;n=522850&amp;date=27.04.2026&amp;dst=100011&amp;field=134" TargetMode="External"/><Relationship Id="rId274" Type="http://schemas.openxmlformats.org/officeDocument/2006/relationships/hyperlink" Target="https://login.consultant.ru/link/?req=doc&amp;base=LAW&amp;n=522853&amp;date=27.04.2026&amp;dst=100024&amp;field=134" TargetMode="External"/><Relationship Id="rId275" Type="http://schemas.openxmlformats.org/officeDocument/2006/relationships/image" Target="media/image3.wmf"/><Relationship Id="rId276" Type="http://schemas.openxmlformats.org/officeDocument/2006/relationships/hyperlink" Target="https://login.consultant.ru/link/?req=doc&amp;base=LAW&amp;n=523199&amp;date=27.04.2026&amp;dst=261&amp;field=134" TargetMode="External"/><Relationship Id="rId277" Type="http://schemas.openxmlformats.org/officeDocument/2006/relationships/hyperlink" Target="https://login.consultant.ru/link/?req=doc&amp;base=LAW&amp;n=319431&amp;date=27.04.2026&amp;dst=103765&amp;field=134" TargetMode="External"/><Relationship Id="rId278" Type="http://schemas.openxmlformats.org/officeDocument/2006/relationships/hyperlink" Target="https://login.consultant.ru/link/?req=doc&amp;base=LAW&amp;n=428211&amp;date=27.04.2026&amp;dst=102395&amp;field=134" TargetMode="External"/><Relationship Id="rId279" Type="http://schemas.openxmlformats.org/officeDocument/2006/relationships/hyperlink" Target="https://login.consultant.ru/link/?req=doc&amp;base=LAW&amp;n=437959&amp;date=27.04.2026&amp;dst=100009&amp;field=134" TargetMode="External"/><Relationship Id="rId280" Type="http://schemas.openxmlformats.org/officeDocument/2006/relationships/hyperlink" Target="https://login.consultant.ru/link/?req=doc&amp;base=LAW&amp;n=523199&amp;date=27.04.2026&amp;dst=237&amp;field=134" TargetMode="External"/><Relationship Id="rId281" Type="http://schemas.openxmlformats.org/officeDocument/2006/relationships/hyperlink" Target="https://login.consultant.ru/link/?req=doc&amp;base=LAW&amp;n=523199&amp;date=27.04.2026&amp;dst=261&amp;field=134" TargetMode="External"/><Relationship Id="rId282" Type="http://schemas.openxmlformats.org/officeDocument/2006/relationships/hyperlink" Target="https://login.consultant.ru/link/?req=doc&amp;base=LAW&amp;n=523199&amp;date=27.04.2026&amp;dst=435&amp;field=134" TargetMode="External"/><Relationship Id="rId283" Type="http://schemas.openxmlformats.org/officeDocument/2006/relationships/hyperlink" Target="https://login.consultant.ru/link/?req=doc&amp;base=LAW&amp;n=523199&amp;date=27.04.2026&amp;dst=100225&amp;field=134" TargetMode="External"/><Relationship Id="rId284" Type="http://schemas.openxmlformats.org/officeDocument/2006/relationships/hyperlink" Target="https://login.consultant.ru/link/?req=doc&amp;base=LAW&amp;n=523199&amp;date=27.04.2026&amp;dst=189&amp;field=134" TargetMode="External"/><Relationship Id="rId285" Type="http://schemas.openxmlformats.org/officeDocument/2006/relationships/hyperlink" Target="https://login.consultant.ru/link/?req=doc&amp;base=LAW&amp;n=522853&amp;date=27.04.2026&amp;dst=100025&amp;field=134" TargetMode="External"/><Relationship Id="rId286" Type="http://schemas.openxmlformats.org/officeDocument/2006/relationships/hyperlink" Target="https://login.consultant.ru/link/?req=doc&amp;base=LAW&amp;n=437959&amp;date=27.04.2026&amp;dst=100011&amp;field=134" TargetMode="External"/><Relationship Id="rId287" Type="http://schemas.openxmlformats.org/officeDocument/2006/relationships/hyperlink" Target="https://login.consultant.ru/link/?req=doc&amp;base=LAW&amp;n=522853&amp;date=27.04.2026&amp;dst=100027&amp;field=134" TargetMode="External"/><Relationship Id="rId288" Type="http://schemas.openxmlformats.org/officeDocument/2006/relationships/hyperlink" Target="https://login.consultant.ru/link/?req=doc&amp;base=LAW&amp;n=522853&amp;date=27.04.2026&amp;dst=100029&amp;field=134" TargetMode="External"/><Relationship Id="rId289" Type="http://schemas.openxmlformats.org/officeDocument/2006/relationships/hyperlink" Target="https://login.consultant.ru/link/?req=doc&amp;base=LAW&amp;n=437959&amp;date=27.04.2026&amp;dst=100013&amp;field=134" TargetMode="External"/><Relationship Id="rId290" Type="http://schemas.openxmlformats.org/officeDocument/2006/relationships/hyperlink" Target="https://login.consultant.ru/link/?req=doc&amp;base=LAW&amp;n=522849&amp;date=27.04.2026&amp;dst=100497&amp;field=134" TargetMode="External"/><Relationship Id="rId291" Type="http://schemas.openxmlformats.org/officeDocument/2006/relationships/hyperlink" Target="https://login.consultant.ru/link/?req=doc&amp;base=LAW&amp;n=406251&amp;date=27.04.2026&amp;dst=100034&amp;field=134" TargetMode="External"/><Relationship Id="rId292" Type="http://schemas.openxmlformats.org/officeDocument/2006/relationships/hyperlink" Target="https://login.consultant.ru/link/?req=doc&amp;base=LAW&amp;n=453484&amp;date=27.04.2026&amp;dst=100194&amp;field=134" TargetMode="External"/><Relationship Id="rId293" Type="http://schemas.openxmlformats.org/officeDocument/2006/relationships/hyperlink" Target="https://login.consultant.ru/link/?req=doc&amp;base=LAW&amp;n=522852&amp;date=27.04.2026&amp;dst=100747&amp;field=134" TargetMode="External"/><Relationship Id="rId294" Type="http://schemas.openxmlformats.org/officeDocument/2006/relationships/hyperlink" Target="https://login.consultant.ru/link/?req=doc&amp;base=LAW&amp;n=439378&amp;date=27.04.2026&amp;dst=100019&amp;field=134" TargetMode="External"/><Relationship Id="rId295" Type="http://schemas.openxmlformats.org/officeDocument/2006/relationships/hyperlink" Target="https://login.consultant.ru/link/?req=doc&amp;base=LAW&amp;n=522849&amp;date=27.04.2026&amp;dst=100498&amp;field=134" TargetMode="External"/><Relationship Id="rId296" Type="http://schemas.openxmlformats.org/officeDocument/2006/relationships/hyperlink" Target="https://login.consultant.ru/link/?req=doc&amp;base=LAW&amp;n=522850&amp;date=27.04.2026&amp;dst=100012&amp;field=134" TargetMode="External"/><Relationship Id="rId297" Type="http://schemas.openxmlformats.org/officeDocument/2006/relationships/hyperlink" Target="https://login.consultant.ru/link/?req=doc&amp;base=LAW&amp;n=419835&amp;date=27.04.2026&amp;dst=100005&amp;field=134" TargetMode="External"/><Relationship Id="rId298" Type="http://schemas.openxmlformats.org/officeDocument/2006/relationships/hyperlink" Target="https://login.consultant.ru/link/?req=doc&amp;base=LAW&amp;n=527265&amp;date=27.04.2026&amp;dst=100096&amp;field=134" TargetMode="External"/><Relationship Id="rId299" Type="http://schemas.openxmlformats.org/officeDocument/2006/relationships/hyperlink" Target="https://login.consultant.ru/link/?req=doc&amp;base=LAW&amp;n=522851&amp;date=27.04.2026&amp;dst=100017&amp;field=134" TargetMode="External"/><Relationship Id="rId300" Type="http://schemas.openxmlformats.org/officeDocument/2006/relationships/hyperlink" Target="https://login.consultant.ru/link/?req=doc&amp;base=LAW&amp;n=522853&amp;date=27.04.2026&amp;dst=100030&amp;field=134" TargetMode="External"/><Relationship Id="rId301" Type="http://schemas.openxmlformats.org/officeDocument/2006/relationships/hyperlink" Target="https://login.consultant.ru/link/?req=doc&amp;base=LAW&amp;n=522852&amp;date=27.04.2026&amp;dst=100748&amp;field=134" TargetMode="External"/><Relationship Id="rId302" Type="http://schemas.openxmlformats.org/officeDocument/2006/relationships/hyperlink" Target="https://login.consultant.ru/link/?req=doc&amp;base=LAW&amp;n=522851&amp;date=27.04.2026&amp;dst=100018&amp;field=134" TargetMode="External"/><Relationship Id="rId303" Type="http://schemas.openxmlformats.org/officeDocument/2006/relationships/hyperlink" Target="https://login.consultant.ru/link/?req=doc&amp;base=LAW&amp;n=522851&amp;date=27.04.2026&amp;dst=100019&amp;field=134" TargetMode="External"/><Relationship Id="rId304" Type="http://schemas.openxmlformats.org/officeDocument/2006/relationships/hyperlink" Target="https://login.consultant.ru/link/?req=doc&amp;base=LAW&amp;n=406251&amp;date=27.04.2026&amp;dst=100034&amp;field=134" TargetMode="External"/><Relationship Id="rId305" Type="http://schemas.openxmlformats.org/officeDocument/2006/relationships/hyperlink" Target="https://login.consultant.ru/link/?req=doc&amp;base=LAW&amp;n=406251&amp;date=27.04.2026&amp;dst=100034&amp;field=134" TargetMode="External"/><Relationship Id="rId306" Type="http://schemas.openxmlformats.org/officeDocument/2006/relationships/hyperlink" Target="https://login.consultant.ru/link/?req=doc&amp;base=LAW&amp;n=522850&amp;date=27.04.2026&amp;dst=100013&amp;field=134" TargetMode="External"/><Relationship Id="rId307" Type="http://schemas.openxmlformats.org/officeDocument/2006/relationships/hyperlink" Target="https://login.consultant.ru/link/?req=doc&amp;base=LAW&amp;n=419835&amp;date=27.04.2026&amp;dst=100009&amp;field=134" TargetMode="External"/><Relationship Id="rId308" Type="http://schemas.openxmlformats.org/officeDocument/2006/relationships/hyperlink" Target="https://login.consultant.ru/link/?req=doc&amp;base=LAW&amp;n=522851&amp;date=27.04.2026&amp;dst=100021&amp;field=134" TargetMode="External"/><Relationship Id="rId309" Type="http://schemas.openxmlformats.org/officeDocument/2006/relationships/hyperlink" Target="https://login.consultant.ru/link/?req=doc&amp;base=LAW&amp;n=522851&amp;date=27.04.2026&amp;dst=100022&amp;field=134" TargetMode="External"/><Relationship Id="rId310" Type="http://schemas.openxmlformats.org/officeDocument/2006/relationships/hyperlink" Target="https://login.consultant.ru/link/?req=doc&amp;base=LAW&amp;n=522850&amp;date=27.04.2026&amp;dst=100016&amp;field=134" TargetMode="External"/><Relationship Id="rId311" Type="http://schemas.openxmlformats.org/officeDocument/2006/relationships/hyperlink" Target="https://login.consultant.ru/link/?req=doc&amp;base=LAW&amp;n=419835&amp;date=27.04.2026" TargetMode="External"/><Relationship Id="rId312" Type="http://schemas.openxmlformats.org/officeDocument/2006/relationships/hyperlink" Target="https://login.consultant.ru/link/?req=doc&amp;base=LAW&amp;n=406251&amp;date=27.04.2026&amp;dst=100034&amp;field=134" TargetMode="External"/><Relationship Id="rId313" Type="http://schemas.openxmlformats.org/officeDocument/2006/relationships/hyperlink" Target="https://login.consultant.ru/link/?req=doc&amp;base=LAW&amp;n=522850&amp;date=27.04.2026&amp;dst=100023&amp;field=134" TargetMode="External"/><Relationship Id="rId314" Type="http://schemas.openxmlformats.org/officeDocument/2006/relationships/hyperlink" Target="https://login.consultant.ru/link/?req=doc&amp;base=LAW&amp;n=419835&amp;date=27.04.2026&amp;dst=100010&amp;field=134" TargetMode="External"/><Relationship Id="rId315" Type="http://schemas.openxmlformats.org/officeDocument/2006/relationships/hyperlink" Target="https://login.consultant.ru/link/?req=doc&amp;base=LAW&amp;n=522851&amp;date=27.04.2026&amp;dst=100023&amp;field=134" TargetMode="External"/><Relationship Id="rId316" Type="http://schemas.openxmlformats.org/officeDocument/2006/relationships/hyperlink" Target="https://login.consultant.ru/link/?req=doc&amp;base=LAW&amp;n=511791&amp;date=27.04.2026&amp;dst=100463&amp;field=134" TargetMode="External"/><Relationship Id="rId317" Type="http://schemas.openxmlformats.org/officeDocument/2006/relationships/hyperlink" Target="https://login.consultant.ru/link/?req=doc&amp;base=LAW&amp;n=511791&amp;date=27.04.2026&amp;dst=100240&amp;field=134" TargetMode="External"/><Relationship Id="rId318" Type="http://schemas.openxmlformats.org/officeDocument/2006/relationships/hyperlink" Target="https://login.consultant.ru/link/?req=doc&amp;base=LAW&amp;n=419835&amp;date=27.04.2026&amp;dst=100013&amp;field=134" TargetMode="External"/><Relationship Id="rId319" Type="http://schemas.openxmlformats.org/officeDocument/2006/relationships/hyperlink" Target="https://login.consultant.ru/link/?req=doc&amp;base=LAW&amp;n=522850&amp;date=27.04.2026&amp;dst=100025&amp;field=134" TargetMode="External"/><Relationship Id="rId320" Type="http://schemas.openxmlformats.org/officeDocument/2006/relationships/hyperlink" Target="https://login.consultant.ru/link/?req=doc&amp;base=LAW&amp;n=511791&amp;date=27.04.2026&amp;dst=100128&amp;field=134" TargetMode="External"/><Relationship Id="rId321" Type="http://schemas.openxmlformats.org/officeDocument/2006/relationships/hyperlink" Target="https://login.consultant.ru/link/?req=doc&amp;base=LAW&amp;n=511791&amp;date=27.04.2026&amp;dst=100134&amp;field=134" TargetMode="External"/><Relationship Id="rId322" Type="http://schemas.openxmlformats.org/officeDocument/2006/relationships/hyperlink" Target="https://login.consultant.ru/link/?req=doc&amp;base=LAW&amp;n=522850&amp;date=27.04.2026&amp;dst=100027&amp;field=134" TargetMode="External"/><Relationship Id="rId323" Type="http://schemas.openxmlformats.org/officeDocument/2006/relationships/hyperlink" Target="https://login.consultant.ru/link/?req=doc&amp;base=LAW&amp;n=522851&amp;date=27.04.2026&amp;dst=100024&amp;field=134" TargetMode="External"/><Relationship Id="rId324" Type="http://schemas.openxmlformats.org/officeDocument/2006/relationships/hyperlink" Target="https://login.consultant.ru/link/?req=doc&amp;base=LAW&amp;n=531461&amp;date=27.04.2026&amp;dst=100848&amp;field=134" TargetMode="External"/><Relationship Id="rId325" Type="http://schemas.openxmlformats.org/officeDocument/2006/relationships/hyperlink" Target="https://login.consultant.ru/link/?req=doc&amp;base=LAW&amp;n=419835&amp;date=27.04.2026&amp;dst=100015&amp;field=134" TargetMode="External"/><Relationship Id="rId326" Type="http://schemas.openxmlformats.org/officeDocument/2006/relationships/hyperlink" Target="https://login.consultant.ru/link/?req=doc&amp;base=LAW&amp;n=522851&amp;date=27.04.2026&amp;dst=100025&amp;field=134" TargetMode="External"/><Relationship Id="rId327" Type="http://schemas.openxmlformats.org/officeDocument/2006/relationships/hyperlink" Target="https://login.consultant.ru/link/?req=doc&amp;base=LAW&amp;n=522851&amp;date=27.04.2026&amp;dst=100027&amp;field=134" TargetMode="External"/><Relationship Id="rId328" Type="http://schemas.openxmlformats.org/officeDocument/2006/relationships/hyperlink" Target="https://login.consultant.ru/link/?req=doc&amp;base=LAW&amp;n=522852&amp;date=27.04.2026&amp;dst=100749&amp;field=134" TargetMode="External"/><Relationship Id="rId329" Type="http://schemas.openxmlformats.org/officeDocument/2006/relationships/hyperlink" Target="https://login.consultant.ru/link/?req=doc&amp;base=LAW&amp;n=522851&amp;date=27.04.2026&amp;dst=100028&amp;field=134" TargetMode="External"/><Relationship Id="rId330" Type="http://schemas.openxmlformats.org/officeDocument/2006/relationships/hyperlink" Target="https://login.consultant.ru/link/?req=doc&amp;base=LAW&amp;n=523199&amp;date=27.04.2026&amp;dst=100044&amp;field=134" TargetMode="External"/><Relationship Id="rId331" Type="http://schemas.openxmlformats.org/officeDocument/2006/relationships/hyperlink" Target="https://login.consultant.ru/link/?req=doc&amp;base=LAW&amp;n=522851&amp;date=27.04.2026&amp;dst=100029&amp;field=134" TargetMode="External"/><Relationship Id="rId332" Type="http://schemas.openxmlformats.org/officeDocument/2006/relationships/hyperlink" Target="https://login.consultant.ru/link/?req=doc&amp;base=LAW&amp;n=522851&amp;date=27.04.2026&amp;dst=100030&amp;field=134" TargetMode="External"/><Relationship Id="rId333" Type="http://schemas.openxmlformats.org/officeDocument/2006/relationships/hyperlink" Target="https://login.consultant.ru/link/?req=doc&amp;base=LAW&amp;n=523199&amp;date=27.04.2026&amp;dst=229&amp;field=134" TargetMode="External"/><Relationship Id="rId334" Type="http://schemas.openxmlformats.org/officeDocument/2006/relationships/hyperlink" Target="https://login.consultant.ru/link/?req=doc&amp;base=LAW&amp;n=522851&amp;date=27.04.2026&amp;dst=100033&amp;field=134" TargetMode="External"/><Relationship Id="rId335" Type="http://schemas.openxmlformats.org/officeDocument/2006/relationships/hyperlink" Target="https://login.consultant.ru/link/?req=doc&amp;base=LAW&amp;n=522853&amp;date=27.04.2026&amp;dst=100032&amp;field=134" TargetMode="External"/><Relationship Id="rId336" Type="http://schemas.openxmlformats.org/officeDocument/2006/relationships/hyperlink" Target="https://login.consultant.ru/link/?req=doc&amp;base=LAW&amp;n=522851&amp;date=27.04.2026&amp;dst=100035&amp;field=134" TargetMode="External"/><Relationship Id="rId337" Type="http://schemas.openxmlformats.org/officeDocument/2006/relationships/hyperlink" Target="https://login.consultant.ru/link/?req=doc&amp;base=LAW&amp;n=522853&amp;date=27.04.2026&amp;dst=100033&amp;field=134" TargetMode="External"/><Relationship Id="rId338" Type="http://schemas.openxmlformats.org/officeDocument/2006/relationships/hyperlink" Target="https://login.consultant.ru/link/?req=doc&amp;base=LAW&amp;n=522852&amp;date=27.04.2026&amp;dst=100750&amp;field=134" TargetMode="External"/><Relationship Id="rId339" Type="http://schemas.openxmlformats.org/officeDocument/2006/relationships/hyperlink" Target="https://login.consultant.ru/link/?req=doc&amp;base=LAW&amp;n=522851&amp;date=27.04.2026&amp;dst=100036&amp;field=134" TargetMode="External"/><Relationship Id="rId340" Type="http://schemas.openxmlformats.org/officeDocument/2006/relationships/hyperlink" Target="https://login.consultant.ru/link/?req=doc&amp;base=LAW&amp;n=522851&amp;date=27.04.2026&amp;dst=100037&amp;field=134" TargetMode="External"/><Relationship Id="rId341" Type="http://schemas.openxmlformats.org/officeDocument/2006/relationships/hyperlink" Target="https://login.consultant.ru/link/?req=doc&amp;base=LAW&amp;n=507880&amp;date=27.04.2026&amp;dst=100029&amp;field=134" TargetMode="External"/><Relationship Id="rId342" Type="http://schemas.openxmlformats.org/officeDocument/2006/relationships/hyperlink" Target="https://login.consultant.ru/link/?req=doc&amp;base=LAW&amp;n=522853&amp;date=27.04.2026&amp;dst=100034&amp;field=134" TargetMode="External"/><Relationship Id="rId343" Type="http://schemas.openxmlformats.org/officeDocument/2006/relationships/hyperlink" Target="https://login.consultant.ru/link/?req=doc&amp;base=LAW&amp;n=453484&amp;date=27.04.2026&amp;dst=100195&amp;field=134" TargetMode="External"/><Relationship Id="rId344" Type="http://schemas.openxmlformats.org/officeDocument/2006/relationships/hyperlink" Target="https://login.consultant.ru/link/?req=doc&amp;base=LAW&amp;n=522851&amp;date=27.04.2026&amp;dst=100040&amp;field=134" TargetMode="External"/><Relationship Id="rId345" Type="http://schemas.openxmlformats.org/officeDocument/2006/relationships/hyperlink" Target="https://login.consultant.ru/link/?req=doc&amp;base=LAW&amp;n=522851&amp;date=27.04.2026&amp;dst=100042&amp;field=134" TargetMode="External"/><Relationship Id="rId346" Type="http://schemas.openxmlformats.org/officeDocument/2006/relationships/image" Target="media/image4.wmf"/><Relationship Id="rId347" Type="http://schemas.openxmlformats.org/officeDocument/2006/relationships/hyperlink" Target="https://login.consultant.ru/link/?req=doc&amp;base=LAW&amp;n=522851&amp;date=27.04.2026&amp;dst=100043&amp;field=134" TargetMode="External"/><Relationship Id="rId348" Type="http://schemas.openxmlformats.org/officeDocument/2006/relationships/hyperlink" Target="https://login.consultant.ru/link/?req=doc&amp;base=LAW&amp;n=522851&amp;date=27.04.2026&amp;dst=100044&amp;field=134" TargetMode="External"/><Relationship Id="rId349" Type="http://schemas.openxmlformats.org/officeDocument/2006/relationships/hyperlink" Target="https://login.consultant.ru/link/?req=doc&amp;base=LAW&amp;n=523199&amp;date=27.04.2026&amp;dst=257&amp;field=134" TargetMode="External"/><Relationship Id="rId350" Type="http://schemas.openxmlformats.org/officeDocument/2006/relationships/hyperlink" Target="https://login.consultant.ru/link/?req=doc&amp;base=LAW&amp;n=522851&amp;date=27.04.2026&amp;dst=100046&amp;field=134" TargetMode="External"/><Relationship Id="rId351" Type="http://schemas.openxmlformats.org/officeDocument/2006/relationships/hyperlink" Target="https://login.consultant.ru/link/?req=doc&amp;base=LAW&amp;n=522849&amp;date=27.04.2026&amp;dst=100501&amp;field=134" TargetMode="External"/><Relationship Id="rId352" Type="http://schemas.openxmlformats.org/officeDocument/2006/relationships/hyperlink" Target="https://login.consultant.ru/link/?req=doc&amp;base=LAW&amp;n=522851&amp;date=27.04.2026&amp;dst=100047&amp;field=134" TargetMode="External"/><Relationship Id="rId353" Type="http://schemas.openxmlformats.org/officeDocument/2006/relationships/hyperlink" Target="https://login.consultant.ru/link/?req=doc&amp;base=LAW&amp;n=522851&amp;date=27.04.2026&amp;dst=100049&amp;field=134" TargetMode="External"/><Relationship Id="rId354" Type="http://schemas.openxmlformats.org/officeDocument/2006/relationships/hyperlink" Target="https://login.consultant.ru/link/?req=doc&amp;base=LAW&amp;n=522851&amp;date=27.04.2026&amp;dst=100050&amp;field=134" TargetMode="External"/><Relationship Id="rId355" Type="http://schemas.openxmlformats.org/officeDocument/2006/relationships/hyperlink" Target="https://login.consultant.ru/link/?req=doc&amp;base=LAW&amp;n=396428&amp;date=27.04.2026&amp;dst=100004&amp;field=134" TargetMode="External"/><Relationship Id="rId356" Type="http://schemas.openxmlformats.org/officeDocument/2006/relationships/hyperlink" Target="https://login.consultant.ru/link/?req=doc&amp;base=LAW&amp;n=527265&amp;date=27.04.2026&amp;dst=100096&amp;field=134" TargetMode="External"/><Relationship Id="rId357" Type="http://schemas.openxmlformats.org/officeDocument/2006/relationships/hyperlink" Target="https://login.consultant.ru/link/?req=doc&amp;base=LAW&amp;n=522853&amp;date=27.04.2026&amp;dst=100036&amp;field=134" TargetMode="External"/><Relationship Id="rId358" Type="http://schemas.openxmlformats.org/officeDocument/2006/relationships/hyperlink" Target="https://login.consultant.ru/link/?req=doc&amp;base=LAW&amp;n=522851&amp;date=27.04.2026&amp;dst=100052&amp;field=134" TargetMode="External"/><Relationship Id="rId359" Type="http://schemas.openxmlformats.org/officeDocument/2006/relationships/hyperlink" Target="https://login.consultant.ru/link/?req=doc&amp;base=LAW&amp;n=522851&amp;date=27.04.2026&amp;dst=100054&amp;field=134" TargetMode="External"/><Relationship Id="rId360" Type="http://schemas.openxmlformats.org/officeDocument/2006/relationships/hyperlink" Target="https://login.consultant.ru/link/?req=doc&amp;base=LAW&amp;n=522849&amp;date=27.04.2026&amp;dst=100510&amp;field=134" TargetMode="External"/><Relationship Id="rId361" Type="http://schemas.openxmlformats.org/officeDocument/2006/relationships/hyperlink" Target="https://login.consultant.ru/link/?req=doc&amp;base=LAW&amp;n=522851&amp;date=27.04.2026&amp;dst=100056&amp;field=134" TargetMode="External"/><Relationship Id="rId362" Type="http://schemas.openxmlformats.org/officeDocument/2006/relationships/hyperlink" Target="https://login.consultant.ru/link/?req=doc&amp;base=LAW&amp;n=522851&amp;date=27.04.2026&amp;dst=100057&amp;field=134" TargetMode="External"/><Relationship Id="rId363" Type="http://schemas.openxmlformats.org/officeDocument/2006/relationships/hyperlink" Target="https://login.consultant.ru/link/?req=doc&amp;base=LAW&amp;n=522852&amp;date=27.04.2026&amp;dst=100751&amp;field=134" TargetMode="External"/><Relationship Id="rId364" Type="http://schemas.openxmlformats.org/officeDocument/2006/relationships/hyperlink" Target="https://login.consultant.ru/link/?req=doc&amp;base=LAW&amp;n=522853&amp;date=27.04.2026&amp;dst=100037&amp;field=134" TargetMode="External"/><Relationship Id="rId365" Type="http://schemas.openxmlformats.org/officeDocument/2006/relationships/hyperlink" Target="https://login.consultant.ru/link/?req=doc&amp;base=LAW&amp;n=522851&amp;date=27.04.2026&amp;dst=100061&amp;field=134" TargetMode="External"/><Relationship Id="rId366" Type="http://schemas.openxmlformats.org/officeDocument/2006/relationships/hyperlink" Target="https://login.consultant.ru/link/?req=doc&amp;base=LAW&amp;n=522851&amp;date=27.04.2026&amp;dst=100063&amp;field=134" TargetMode="External"/><Relationship Id="rId367" Type="http://schemas.openxmlformats.org/officeDocument/2006/relationships/hyperlink" Target="https://login.consultant.ru/link/?req=doc&amp;base=LAW&amp;n=522851&amp;date=27.04.2026&amp;dst=100064&amp;field=134" TargetMode="External"/><Relationship Id="rId368" Type="http://schemas.openxmlformats.org/officeDocument/2006/relationships/hyperlink" Target="https://login.consultant.ru/link/?req=doc&amp;base=LAW&amp;n=522850&amp;date=27.04.2026&amp;dst=100031&amp;field=134" TargetMode="External"/><Relationship Id="rId369" Type="http://schemas.openxmlformats.org/officeDocument/2006/relationships/hyperlink" Target="https://login.consultant.ru/link/?req=doc&amp;base=LAW&amp;n=523199&amp;date=27.04.2026&amp;dst=435&amp;field=134" TargetMode="External"/><Relationship Id="rId370" Type="http://schemas.openxmlformats.org/officeDocument/2006/relationships/hyperlink" Target="https://login.consultant.ru/link/?req=doc&amp;base=LAW&amp;n=523199&amp;date=27.04.2026&amp;dst=100225&amp;field=134" TargetMode="External"/><Relationship Id="rId371" Type="http://schemas.openxmlformats.org/officeDocument/2006/relationships/hyperlink" Target="https://login.consultant.ru/link/?req=doc&amp;base=LAW&amp;n=523199&amp;date=27.04.2026&amp;dst=189&amp;field=134" TargetMode="External"/><Relationship Id="rId372" Type="http://schemas.openxmlformats.org/officeDocument/2006/relationships/hyperlink" Target="https://login.consultant.ru/link/?req=doc&amp;base=LAW&amp;n=522853&amp;date=27.04.2026&amp;dst=100039&amp;field=134" TargetMode="External"/><Relationship Id="rId373" Type="http://schemas.openxmlformats.org/officeDocument/2006/relationships/hyperlink" Target="https://login.consultant.ru/link/?req=doc&amp;base=LAW&amp;n=522853&amp;date=27.04.2026&amp;dst=100041&amp;field=134" TargetMode="External"/><Relationship Id="rId374" Type="http://schemas.openxmlformats.org/officeDocument/2006/relationships/hyperlink" Target="https://login.consultant.ru/link/?req=doc&amp;base=LAW&amp;n=522851&amp;date=27.04.2026&amp;dst=100070&amp;field=134" TargetMode="External"/><Relationship Id="rId375" Type="http://schemas.openxmlformats.org/officeDocument/2006/relationships/hyperlink" Target="https://login.consultant.ru/link/?req=doc&amp;base=LAW&amp;n=522767&amp;date=27.04.2026&amp;dst=100019&amp;field=134" TargetMode="External"/><Relationship Id="rId376" Type="http://schemas.openxmlformats.org/officeDocument/2006/relationships/hyperlink" Target="https://login.consultant.ru/link/?req=doc&amp;base=LAW&amp;n=453484&amp;date=27.04.2026&amp;dst=100197&amp;field=134" TargetMode="External"/><Relationship Id="rId377" Type="http://schemas.openxmlformats.org/officeDocument/2006/relationships/hyperlink" Target="https://login.consultant.ru/link/?req=doc&amp;base=LAW&amp;n=522852&amp;date=27.04.2026&amp;dst=100789&amp;field=134" TargetMode="External"/><Relationship Id="rId378" Type="http://schemas.openxmlformats.org/officeDocument/2006/relationships/hyperlink" Target="https://login.consultant.ru/link/?req=doc&amp;base=LAW&amp;n=522849&amp;date=27.04.2026&amp;dst=100548&amp;field=134" TargetMode="External"/><Relationship Id="rId379" Type="http://schemas.openxmlformats.org/officeDocument/2006/relationships/hyperlink" Target="https://login.consultant.ru/link/?req=doc&amp;base=LAW&amp;n=522850&amp;date=27.04.2026&amp;dst=100038&amp;field=134" TargetMode="External"/><Relationship Id="rId380" Type="http://schemas.openxmlformats.org/officeDocument/2006/relationships/hyperlink" Target="https://login.consultant.ru/link/?req=doc&amp;base=LAW&amp;n=527265&amp;date=27.04.2026&amp;dst=100097&amp;field=134" TargetMode="External"/><Relationship Id="rId381" Type="http://schemas.openxmlformats.org/officeDocument/2006/relationships/hyperlink" Target="https://login.consultant.ru/link/?req=doc&amp;base=LAW&amp;n=522851&amp;date=27.04.2026&amp;dst=100093&amp;field=134" TargetMode="External"/><Relationship Id="rId382" Type="http://schemas.openxmlformats.org/officeDocument/2006/relationships/hyperlink" Target="https://login.consultant.ru/link/?req=doc&amp;base=LAW&amp;n=522853&amp;date=27.04.2026&amp;dst=100054&amp;field=134" TargetMode="External"/><Relationship Id="rId383" Type="http://schemas.openxmlformats.org/officeDocument/2006/relationships/hyperlink" Target="https://login.consultant.ru/link/?req=doc&amp;base=LAW&amp;n=522767&amp;date=27.04.2026&amp;dst=100020&amp;field=134" TargetMode="External"/><Relationship Id="rId384" Type="http://schemas.openxmlformats.org/officeDocument/2006/relationships/hyperlink" Target="https://login.consultant.ru/link/?req=doc&amp;base=LAW&amp;n=522851&amp;date=27.04.2026&amp;dst=100096&amp;field=134" TargetMode="External"/><Relationship Id="rId385" Type="http://schemas.openxmlformats.org/officeDocument/2006/relationships/hyperlink" Target="https://login.consultant.ru/link/?req=doc&amp;base=LAW&amp;n=522767&amp;date=27.04.2026&amp;dst=100022&amp;field=134" TargetMode="External"/><Relationship Id="rId386" Type="http://schemas.openxmlformats.org/officeDocument/2006/relationships/hyperlink" Target="https://login.consultant.ru/link/?req=doc&amp;base=LAW&amp;n=529678&amp;date=27.04.2026&amp;dst=3229&amp;field=134" TargetMode="External"/><Relationship Id="rId387" Type="http://schemas.openxmlformats.org/officeDocument/2006/relationships/hyperlink" Target="https://login.consultant.ru/link/?req=doc&amp;base=LAW&amp;n=522851&amp;date=27.04.2026&amp;dst=100098&amp;field=134" TargetMode="External"/><Relationship Id="rId388" Type="http://schemas.openxmlformats.org/officeDocument/2006/relationships/hyperlink" Target="https://login.consultant.ru/link/?req=doc&amp;base=LAW&amp;n=522850&amp;date=27.04.2026&amp;dst=100042&amp;field=134" TargetMode="External"/><Relationship Id="rId389" Type="http://schemas.openxmlformats.org/officeDocument/2006/relationships/hyperlink" Target="https://login.consultant.ru/link/?req=doc&amp;base=LAW&amp;n=522767&amp;date=27.04.2026&amp;dst=100023&amp;field=134" TargetMode="External"/><Relationship Id="rId390" Type="http://schemas.openxmlformats.org/officeDocument/2006/relationships/hyperlink" Target="https://login.consultant.ru/link/?req=doc&amp;base=LAW&amp;n=522852&amp;date=27.04.2026&amp;dst=100794&amp;field=134" TargetMode="External"/><Relationship Id="rId391" Type="http://schemas.openxmlformats.org/officeDocument/2006/relationships/hyperlink" Target="https://login.consultant.ru/link/?req=doc&amp;base=LAW&amp;n=522851&amp;date=27.04.2026&amp;dst=100100&amp;field=134" TargetMode="External"/><Relationship Id="rId392" Type="http://schemas.openxmlformats.org/officeDocument/2006/relationships/hyperlink" Target="https://login.consultant.ru/link/?req=doc&amp;base=LAW&amp;n=523199&amp;date=27.04.2026&amp;dst=460&amp;field=134" TargetMode="External"/><Relationship Id="rId393" Type="http://schemas.openxmlformats.org/officeDocument/2006/relationships/hyperlink" Target="https://login.consultant.ru/link/?req=doc&amp;base=LAW&amp;n=523199&amp;date=27.04.2026&amp;dst=462&amp;field=134" TargetMode="External"/><Relationship Id="rId394" Type="http://schemas.openxmlformats.org/officeDocument/2006/relationships/hyperlink" Target="https://login.consultant.ru/link/?req=doc&amp;base=LAW&amp;n=522767&amp;date=27.04.2026&amp;dst=100025&amp;field=134" TargetMode="External"/><Relationship Id="rId395" Type="http://schemas.openxmlformats.org/officeDocument/2006/relationships/hyperlink" Target="https://login.consultant.ru/link/?req=doc&amp;base=LAW&amp;n=522851&amp;date=27.04.2026&amp;dst=100108&amp;field=134" TargetMode="External"/><Relationship Id="rId396" Type="http://schemas.openxmlformats.org/officeDocument/2006/relationships/hyperlink" Target="https://login.consultant.ru/link/?req=doc&amp;base=LAW&amp;n=522853&amp;date=27.04.2026&amp;dst=100056&amp;field=134" TargetMode="External"/><Relationship Id="rId397" Type="http://schemas.openxmlformats.org/officeDocument/2006/relationships/hyperlink" Target="https://login.consultant.ru/link/?req=doc&amp;base=LAW&amp;n=522851&amp;date=27.04.2026&amp;dst=100109&amp;field=134" TargetMode="External"/><Relationship Id="rId398" Type="http://schemas.openxmlformats.org/officeDocument/2006/relationships/hyperlink" Target="https://login.consultant.ru/link/?req=doc&amp;base=LAW&amp;n=507880&amp;date=27.04.2026&amp;dst=100029&amp;field=134" TargetMode="External"/><Relationship Id="rId399" Type="http://schemas.openxmlformats.org/officeDocument/2006/relationships/hyperlink" Target="https://login.consultant.ru/link/?req=doc&amp;base=LAW&amp;n=522853&amp;date=27.04.2026&amp;dst=100057&amp;field=134" TargetMode="External"/><Relationship Id="rId400" Type="http://schemas.openxmlformats.org/officeDocument/2006/relationships/hyperlink" Target="https://login.consultant.ru/link/?req=doc&amp;base=LAW&amp;n=529678&amp;date=27.04.2026&amp;dst=3229&amp;field=134" TargetMode="External"/><Relationship Id="rId401" Type="http://schemas.openxmlformats.org/officeDocument/2006/relationships/hyperlink" Target="https://login.consultant.ru/link/?req=doc&amp;base=LAW&amp;n=522851&amp;date=27.04.2026&amp;dst=100112&amp;field=134" TargetMode="External"/><Relationship Id="rId402" Type="http://schemas.openxmlformats.org/officeDocument/2006/relationships/hyperlink" Target="https://login.consultant.ru/link/?req=doc&amp;base=LAW&amp;n=522853&amp;date=27.04.2026&amp;dst=100059&amp;field=134" TargetMode="External"/><Relationship Id="rId403" Type="http://schemas.openxmlformats.org/officeDocument/2006/relationships/hyperlink" Target="https://login.consultant.ru/link/?req=doc&amp;base=LAW&amp;n=522851&amp;date=27.04.2026&amp;dst=100114&amp;field=134" TargetMode="External"/><Relationship Id="rId404" Type="http://schemas.openxmlformats.org/officeDocument/2006/relationships/hyperlink" Target="https://login.consultant.ru/link/?req=doc&amp;base=LAW&amp;n=522851&amp;date=27.04.2026&amp;dst=100115&amp;field=134" TargetMode="External"/><Relationship Id="rId405" Type="http://schemas.openxmlformats.org/officeDocument/2006/relationships/hyperlink" Target="https://login.consultant.ru/link/?req=doc&amp;base=LAW&amp;n=522851&amp;date=27.04.2026&amp;dst=100116&amp;field=134" TargetMode="External"/><Relationship Id="rId406" Type="http://schemas.openxmlformats.org/officeDocument/2006/relationships/hyperlink" Target="https://login.consultant.ru/link/?req=doc&amp;base=LAW&amp;n=522850&amp;date=27.04.2026&amp;dst=100044&amp;field=134" TargetMode="External"/><Relationship Id="rId407" Type="http://schemas.openxmlformats.org/officeDocument/2006/relationships/hyperlink" Target="https://login.consultant.ru/link/?req=doc&amp;base=LAW&amp;n=522851&amp;date=27.04.2026&amp;dst=100117&amp;field=134" TargetMode="External"/><Relationship Id="rId408" Type="http://schemas.openxmlformats.org/officeDocument/2006/relationships/hyperlink" Target="https://login.consultant.ru/link/?req=doc&amp;base=LAW&amp;n=522849&amp;date=27.04.2026&amp;dst=100551&amp;field=134" TargetMode="External"/><Relationship Id="rId409" Type="http://schemas.openxmlformats.org/officeDocument/2006/relationships/hyperlink" Target="https://login.consultant.ru/link/?req=doc&amp;base=LAW&amp;n=522851&amp;date=27.04.2026&amp;dst=100119&amp;field=134" TargetMode="External"/><Relationship Id="rId410" Type="http://schemas.openxmlformats.org/officeDocument/2006/relationships/hyperlink" Target="https://login.consultant.ru/link/?req=doc&amp;base=LAW&amp;n=529678&amp;date=27.04.2026&amp;dst=3229&amp;field=134" TargetMode="External"/><Relationship Id="rId411" Type="http://schemas.openxmlformats.org/officeDocument/2006/relationships/hyperlink" Target="https://login.consultant.ru/link/?req=doc&amp;base=LAW&amp;n=522767&amp;date=27.04.2026&amp;dst=100027&amp;field=134" TargetMode="External"/><Relationship Id="rId412" Type="http://schemas.openxmlformats.org/officeDocument/2006/relationships/hyperlink" Target="https://login.consultant.ru/link/?req=doc&amp;base=LAW&amp;n=522852&amp;date=27.04.2026&amp;dst=100803&amp;field=134" TargetMode="External"/><Relationship Id="rId413" Type="http://schemas.openxmlformats.org/officeDocument/2006/relationships/hyperlink" Target="https://login.consultant.ru/link/?req=doc&amp;base=LAW&amp;n=522849&amp;date=27.04.2026&amp;dst=100552&amp;field=134" TargetMode="External"/><Relationship Id="rId414" Type="http://schemas.openxmlformats.org/officeDocument/2006/relationships/hyperlink" Target="https://login.consultant.ru/link/?req=doc&amp;base=LAW&amp;n=522767&amp;date=27.04.2026&amp;dst=100032&amp;field=134" TargetMode="External"/><Relationship Id="rId415" Type="http://schemas.openxmlformats.org/officeDocument/2006/relationships/hyperlink" Target="https://login.consultant.ru/link/?req=doc&amp;base=LAW&amp;n=522851&amp;date=27.04.2026&amp;dst=100122&amp;field=134" TargetMode="External"/><Relationship Id="rId416" Type="http://schemas.openxmlformats.org/officeDocument/2006/relationships/hyperlink" Target="https://login.consultant.ru/link/?req=doc&amp;base=LAW&amp;n=523199&amp;date=27.04.2026&amp;dst=36&amp;field=134" TargetMode="External"/><Relationship Id="rId417" Type="http://schemas.openxmlformats.org/officeDocument/2006/relationships/hyperlink" Target="https://login.consultant.ru/link/?req=doc&amp;base=LAW&amp;n=453484&amp;date=27.04.2026&amp;dst=100198&amp;field=134" TargetMode="External"/><Relationship Id="rId418" Type="http://schemas.openxmlformats.org/officeDocument/2006/relationships/hyperlink" Target="https://login.consultant.ru/link/?req=doc&amp;base=LAW&amp;n=522851&amp;date=27.04.2026&amp;dst=100123&amp;field=134" TargetMode="External"/><Relationship Id="rId419" Type="http://schemas.openxmlformats.org/officeDocument/2006/relationships/hyperlink" Target="https://login.consultant.ru/link/?req=doc&amp;base=LAW&amp;n=522851&amp;date=27.04.2026&amp;dst=100126&amp;field=134" TargetMode="External"/><Relationship Id="rId420" Type="http://schemas.openxmlformats.org/officeDocument/2006/relationships/hyperlink" Target="https://login.consultant.ru/link/?req=doc&amp;base=LAW&amp;n=522851&amp;date=27.04.2026&amp;dst=100127&amp;field=134" TargetMode="External"/><Relationship Id="rId421" Type="http://schemas.openxmlformats.org/officeDocument/2006/relationships/hyperlink" Target="https://login.consultant.ru/link/?req=doc&amp;base=LAW&amp;n=522851&amp;date=27.04.2026&amp;dst=100129&amp;field=134" TargetMode="External"/><Relationship Id="rId422" Type="http://schemas.openxmlformats.org/officeDocument/2006/relationships/hyperlink" Target="https://login.consultant.ru/link/?req=doc&amp;base=LAW&amp;n=522767&amp;date=27.04.2026&amp;dst=100034&amp;field=134" TargetMode="External"/><Relationship Id="rId423" Type="http://schemas.openxmlformats.org/officeDocument/2006/relationships/hyperlink" Target="https://login.consultant.ru/link/?req=doc&amp;base=LAW&amp;n=523199&amp;date=27.04.2026&amp;dst=229&amp;field=134" TargetMode="External"/><Relationship Id="rId424" Type="http://schemas.openxmlformats.org/officeDocument/2006/relationships/hyperlink" Target="https://login.consultant.ru/link/?req=doc&amp;base=LAW&amp;n=522853&amp;date=27.04.2026&amp;dst=100060&amp;field=134" TargetMode="External"/><Relationship Id="rId425" Type="http://schemas.openxmlformats.org/officeDocument/2006/relationships/hyperlink" Target="https://login.consultant.ru/link/?req=doc&amp;base=LAW&amp;n=522767&amp;date=27.04.2026&amp;dst=100035&amp;field=134" TargetMode="External"/><Relationship Id="rId426" Type="http://schemas.openxmlformats.org/officeDocument/2006/relationships/hyperlink" Target="https://login.consultant.ru/link/?req=doc&amp;base=LAW&amp;n=522851&amp;date=27.04.2026&amp;dst=100130&amp;field=134" TargetMode="External"/><Relationship Id="rId427" Type="http://schemas.openxmlformats.org/officeDocument/2006/relationships/hyperlink" Target="https://login.consultant.ru/link/?req=doc&amp;base=LAW&amp;n=396428&amp;date=27.04.2026" TargetMode="External"/><Relationship Id="rId428" Type="http://schemas.openxmlformats.org/officeDocument/2006/relationships/hyperlink" Target="https://login.consultant.ru/link/?req=doc&amp;base=LAW&amp;n=522849&amp;date=27.04.2026&amp;dst=100557&amp;field=134" TargetMode="External"/><Relationship Id="rId429" Type="http://schemas.openxmlformats.org/officeDocument/2006/relationships/hyperlink" Target="https://login.consultant.ru/link/?req=doc&amp;base=LAW&amp;n=527265&amp;date=27.04.2026&amp;dst=100097&amp;field=134" TargetMode="External"/><Relationship Id="rId430" Type="http://schemas.openxmlformats.org/officeDocument/2006/relationships/hyperlink" Target="https://login.consultant.ru/link/?req=doc&amp;base=LAW&amp;n=522851&amp;date=27.04.2026&amp;dst=100133&amp;field=134" TargetMode="External"/><Relationship Id="rId431" Type="http://schemas.openxmlformats.org/officeDocument/2006/relationships/hyperlink" Target="https://login.consultant.ru/link/?req=doc&amp;base=LAW&amp;n=522851&amp;date=27.04.2026&amp;dst=100134&amp;field=134" TargetMode="External"/><Relationship Id="rId432" Type="http://schemas.openxmlformats.org/officeDocument/2006/relationships/hyperlink" Target="https://login.consultant.ru/link/?req=doc&amp;base=LAW&amp;n=453484&amp;date=27.04.2026&amp;dst=100200&amp;field=134" TargetMode="External"/><Relationship Id="rId433" Type="http://schemas.openxmlformats.org/officeDocument/2006/relationships/hyperlink" Target="https://login.consultant.ru/link/?req=doc&amp;base=LAW&amp;n=522851&amp;date=27.04.2026&amp;dst=100136&amp;field=134" TargetMode="External"/><Relationship Id="rId434" Type="http://schemas.openxmlformats.org/officeDocument/2006/relationships/hyperlink" Target="https://login.consultant.ru/link/?req=doc&amp;base=LAW&amp;n=522852&amp;date=27.04.2026&amp;dst=100807&amp;field=134" TargetMode="External"/><Relationship Id="rId435" Type="http://schemas.openxmlformats.org/officeDocument/2006/relationships/hyperlink" Target="https://login.consultant.ru/link/?req=doc&amp;base=LAW&amp;n=522849&amp;date=27.04.2026&amp;dst=100559&amp;field=134" TargetMode="External"/><Relationship Id="rId436" Type="http://schemas.openxmlformats.org/officeDocument/2006/relationships/hyperlink" Target="https://login.consultant.ru/link/?req=doc&amp;base=LAW&amp;n=522851&amp;date=27.04.2026&amp;dst=100137&amp;field=134" TargetMode="External"/><Relationship Id="rId437" Type="http://schemas.openxmlformats.org/officeDocument/2006/relationships/hyperlink" Target="https://login.consultant.ru/link/?req=doc&amp;base=LAW&amp;n=522852&amp;date=27.04.2026&amp;dst=100809&amp;field=134" TargetMode="External"/><Relationship Id="rId438" Type="http://schemas.openxmlformats.org/officeDocument/2006/relationships/hyperlink" Target="https://login.consultant.ru/link/?req=doc&amp;base=LAW&amp;n=522849&amp;date=27.04.2026&amp;dst=100562&amp;field=134" TargetMode="External"/><Relationship Id="rId439" Type="http://schemas.openxmlformats.org/officeDocument/2006/relationships/hyperlink" Target="https://login.consultant.ru/link/?req=doc&amp;base=LAW&amp;n=527265&amp;date=27.04.2026&amp;dst=100097&amp;field=134" TargetMode="External"/><Relationship Id="rId440" Type="http://schemas.openxmlformats.org/officeDocument/2006/relationships/hyperlink" Target="https://login.consultant.ru/link/?req=doc&amp;base=LAW&amp;n=522851&amp;date=27.04.2026&amp;dst=100138&amp;field=134" TargetMode="External"/><Relationship Id="rId441" Type="http://schemas.openxmlformats.org/officeDocument/2006/relationships/hyperlink" Target="https://login.consultant.ru/link/?req=doc&amp;base=LAW&amp;n=522851&amp;date=27.04.2026&amp;dst=100141&amp;field=134" TargetMode="External"/><Relationship Id="rId442" Type="http://schemas.openxmlformats.org/officeDocument/2006/relationships/hyperlink" Target="https://login.consultant.ru/link/?req=doc&amp;base=LAW&amp;n=522851&amp;date=27.04.2026&amp;dst=100143&amp;field=134" TargetMode="External"/><Relationship Id="rId443" Type="http://schemas.openxmlformats.org/officeDocument/2006/relationships/hyperlink" Target="https://login.consultant.ru/link/?req=doc&amp;base=LAW&amp;n=522851&amp;date=27.04.2026&amp;dst=100144&amp;field=134" TargetMode="External"/><Relationship Id="rId444" Type="http://schemas.openxmlformats.org/officeDocument/2006/relationships/hyperlink" Target="https://login.consultant.ru/link/?req=doc&amp;base=LAW&amp;n=522851&amp;date=27.04.2026&amp;dst=100146&amp;field=134" TargetMode="External"/><Relationship Id="rId445" Type="http://schemas.openxmlformats.org/officeDocument/2006/relationships/hyperlink" Target="https://login.consultant.ru/link/?req=doc&amp;base=LAW&amp;n=522851&amp;date=27.04.2026&amp;dst=100147&amp;field=134" TargetMode="External"/><Relationship Id="rId446" Type="http://schemas.openxmlformats.org/officeDocument/2006/relationships/hyperlink" Target="https://login.consultant.ru/link/?req=doc&amp;base=LAW&amp;n=522851&amp;date=27.04.2026&amp;dst=100148&amp;field=134" TargetMode="External"/><Relationship Id="rId447" Type="http://schemas.openxmlformats.org/officeDocument/2006/relationships/hyperlink" Target="https://login.consultant.ru/link/?req=doc&amp;base=LAW&amp;n=523199&amp;date=27.04.2026&amp;dst=435&amp;field=134" TargetMode="External"/><Relationship Id="rId448" Type="http://schemas.openxmlformats.org/officeDocument/2006/relationships/hyperlink" Target="https://login.consultant.ru/link/?req=doc&amp;base=LAW&amp;n=523199&amp;date=27.04.2026&amp;dst=100225&amp;field=134" TargetMode="External"/><Relationship Id="rId449" Type="http://schemas.openxmlformats.org/officeDocument/2006/relationships/hyperlink" Target="https://login.consultant.ru/link/?req=doc&amp;base=LAW&amp;n=523199&amp;date=27.04.2026&amp;dst=189&amp;field=134" TargetMode="External"/><Relationship Id="rId450" Type="http://schemas.openxmlformats.org/officeDocument/2006/relationships/hyperlink" Target="https://login.consultant.ru/link/?req=doc&amp;base=LAW&amp;n=522853&amp;date=27.04.2026&amp;dst=100061&amp;field=134" TargetMode="External"/><Relationship Id="rId451" Type="http://schemas.openxmlformats.org/officeDocument/2006/relationships/hyperlink" Target="https://login.consultant.ru/link/?req=doc&amp;base=LAW&amp;n=527265&amp;date=27.04.2026&amp;dst=100097&amp;field=134" TargetMode="External"/><Relationship Id="rId452" Type="http://schemas.openxmlformats.org/officeDocument/2006/relationships/hyperlink" Target="https://login.consultant.ru/link/?req=doc&amp;base=LAW&amp;n=522850&amp;date=27.04.2026&amp;dst=100052&amp;field=134" TargetMode="External"/><Relationship Id="rId453" Type="http://schemas.openxmlformats.org/officeDocument/2006/relationships/hyperlink" Target="https://login.consultant.ru/link/?req=doc&amp;base=LAW&amp;n=522853&amp;date=27.04.2026&amp;dst=100063&amp;field=134" TargetMode="External"/><Relationship Id="rId454" Type="http://schemas.openxmlformats.org/officeDocument/2006/relationships/hyperlink" Target="https://login.consultant.ru/link/?req=doc&amp;base=LAW&amp;n=522849&amp;date=27.04.2026&amp;dst=100565&amp;field=134" TargetMode="External"/><Relationship Id="rId455" Type="http://schemas.openxmlformats.org/officeDocument/2006/relationships/hyperlink" Target="https://login.consultant.ru/link/?req=doc&amp;base=LAW&amp;n=522851&amp;date=27.04.2026&amp;dst=100151&amp;field=134" TargetMode="External"/><Relationship Id="rId456" Type="http://schemas.openxmlformats.org/officeDocument/2006/relationships/hyperlink" Target="https://login.consultant.ru/link/?req=doc&amp;base=LAW&amp;n=417420&amp;date=27.04.2026&amp;dst=100005&amp;field=134" TargetMode="External"/><Relationship Id="rId457" Type="http://schemas.openxmlformats.org/officeDocument/2006/relationships/hyperlink" Target="https://login.consultant.ru/link/?req=doc&amp;base=LAW&amp;n=417420&amp;date=27.04.2026&amp;dst=100010&amp;field=134" TargetMode="External"/><Relationship Id="rId458" Type="http://schemas.openxmlformats.org/officeDocument/2006/relationships/hyperlink" Target="https://login.consultant.ru/link/?req=doc&amp;base=LAW&amp;n=406007&amp;date=27.04.2026&amp;dst=100019&amp;field=134" TargetMode="External"/><Relationship Id="rId459" Type="http://schemas.openxmlformats.org/officeDocument/2006/relationships/hyperlink" Target="https://login.consultant.ru/link/?req=doc&amp;base=LAW&amp;n=417420&amp;date=27.04.2026&amp;dst=100011&amp;field=134" TargetMode="External"/><Relationship Id="rId460" Type="http://schemas.openxmlformats.org/officeDocument/2006/relationships/hyperlink" Target="https://login.consultant.ru/link/?req=doc&amp;base=LAW&amp;n=417420&amp;date=27.04.2026&amp;dst=100013&amp;field=134" TargetMode="External"/><Relationship Id="rId461" Type="http://schemas.openxmlformats.org/officeDocument/2006/relationships/hyperlink" Target="https://login.consultant.ru/link/?req=doc&amp;base=LAW&amp;n=417420&amp;date=27.04.2026&amp;dst=100013&amp;field=134" TargetMode="External"/><Relationship Id="rId462" Type="http://schemas.openxmlformats.org/officeDocument/2006/relationships/hyperlink" Target="https://login.consultant.ru/link/?req=doc&amp;base=LAW&amp;n=417420&amp;date=27.04.2026&amp;dst=100014&amp;field=134" TargetMode="External"/><Relationship Id="rId463" Type="http://schemas.openxmlformats.org/officeDocument/2006/relationships/hyperlink" Target="https://login.consultant.ru/link/?req=doc&amp;base=LAW&amp;n=396428&amp;date=27.04.2026&amp;dst=100004&amp;field=134" TargetMode="External"/><Relationship Id="rId464" Type="http://schemas.openxmlformats.org/officeDocument/2006/relationships/hyperlink" Target="https://login.consultant.ru/link/?req=doc&amp;base=LAW&amp;n=417420&amp;date=27.04.2026&amp;dst=100016&amp;field=134" TargetMode="External"/><Relationship Id="rId465" Type="http://schemas.openxmlformats.org/officeDocument/2006/relationships/hyperlink" Target="https://login.consultant.ru/link/?req=doc&amp;base=LAW&amp;n=523199&amp;date=27.04.2026&amp;dst=100044&amp;field=134" TargetMode="External"/><Relationship Id="rId466" Type="http://schemas.openxmlformats.org/officeDocument/2006/relationships/hyperlink" Target="https://login.consultant.ru/link/?req=doc&amp;base=LAW&amp;n=417420&amp;date=27.04.2026&amp;dst=100017&amp;field=134" TargetMode="External"/><Relationship Id="rId467" Type="http://schemas.openxmlformats.org/officeDocument/2006/relationships/hyperlink" Target="https://login.consultant.ru/link/?req=doc&amp;base=LAW&amp;n=417420&amp;date=27.04.2026&amp;dst=100018&amp;field=134" TargetMode="External"/><Relationship Id="rId468" Type="http://schemas.openxmlformats.org/officeDocument/2006/relationships/hyperlink" Target="https://login.consultant.ru/link/?req=doc&amp;base=LAW&amp;n=417420&amp;date=27.04.2026&amp;dst=100020&amp;field=134" TargetMode="External"/><Relationship Id="rId469" Type="http://schemas.openxmlformats.org/officeDocument/2006/relationships/hyperlink" Target="https://login.consultant.ru/link/?req=doc&amp;base=LAW&amp;n=417420&amp;date=27.04.2026&amp;dst=100021&amp;field=134" TargetMode="External"/><Relationship Id="rId470" Type="http://schemas.openxmlformats.org/officeDocument/2006/relationships/hyperlink" Target="https://login.consultant.ru/link/?req=doc&amp;base=LAW&amp;n=417420&amp;date=27.04.2026&amp;dst=100023&amp;field=134" TargetMode="External"/><Relationship Id="rId471" Type="http://schemas.openxmlformats.org/officeDocument/2006/relationships/hyperlink" Target="https://login.consultant.ru/link/?req=doc&amp;base=LAW&amp;n=417420&amp;date=27.04.2026&amp;dst=100024&amp;field=134" TargetMode="External"/><Relationship Id="rId472" Type="http://schemas.openxmlformats.org/officeDocument/2006/relationships/hyperlink" Target="https://login.consultant.ru/link/?req=doc&amp;base=LAW&amp;n=523199&amp;date=27.04.2026&amp;dst=36&amp;field=134" TargetMode="External"/><Relationship Id="rId473" Type="http://schemas.openxmlformats.org/officeDocument/2006/relationships/hyperlink" Target="https://login.consultant.ru/link/?req=doc&amp;base=LAW&amp;n=417420&amp;date=27.04.2026&amp;dst=100026&amp;field=134" TargetMode="External"/><Relationship Id="rId474" Type="http://schemas.openxmlformats.org/officeDocument/2006/relationships/hyperlink" Target="https://login.consultant.ru/link/?req=doc&amp;base=LAW&amp;n=417420&amp;date=27.04.2026&amp;dst=100027&amp;field=134" TargetMode="External"/><Relationship Id="rId475" Type="http://schemas.openxmlformats.org/officeDocument/2006/relationships/hyperlink" Target="https://login.consultant.ru/link/?req=doc&amp;base=LAW&amp;n=417420&amp;date=27.04.2026&amp;dst=100029&amp;field=134" TargetMode="External"/><Relationship Id="rId476" Type="http://schemas.openxmlformats.org/officeDocument/2006/relationships/hyperlink" Target="https://login.consultant.ru/link/?req=doc&amp;base=LAW&amp;n=417420&amp;date=27.04.2026&amp;dst=100031&amp;field=134" TargetMode="External"/><Relationship Id="rId477" Type="http://schemas.openxmlformats.org/officeDocument/2006/relationships/hyperlink" Target="https://login.consultant.ru/link/?req=doc&amp;base=LAW&amp;n=417420&amp;date=27.04.2026&amp;dst=100032&amp;field=134" TargetMode="External"/><Relationship Id="rId478" Type="http://schemas.openxmlformats.org/officeDocument/2006/relationships/hyperlink" Target="https://login.consultant.ru/link/?req=doc&amp;base=LAW&amp;n=523199&amp;date=27.04.2026&amp;dst=269&amp;field=134" TargetMode="External"/><Relationship Id="rId479" Type="http://schemas.openxmlformats.org/officeDocument/2006/relationships/hyperlink" Target="https://login.consultant.ru/link/?req=doc&amp;base=LAW&amp;n=523199&amp;date=27.04.2026&amp;dst=274&amp;field=134" TargetMode="External"/><Relationship Id="rId480" Type="http://schemas.openxmlformats.org/officeDocument/2006/relationships/hyperlink" Target="https://login.consultant.ru/link/?req=doc&amp;base=LAW&amp;n=523199&amp;date=27.04.2026&amp;dst=189&amp;field=134" TargetMode="External"/><Relationship Id="rId481" Type="http://schemas.openxmlformats.org/officeDocument/2006/relationships/hyperlink" Target="https://login.consultant.ru/link/?req=doc&amp;base=LAW&amp;n=417420&amp;date=27.04.2026&amp;dst=100034&amp;field=134" TargetMode="External"/><Relationship Id="rId482" Type="http://schemas.openxmlformats.org/officeDocument/2006/relationships/hyperlink" Target="https://login.consultant.ru/link/?req=doc&amp;base=LAW&amp;n=417420&amp;date=27.04.2026&amp;dst=100035&amp;field=134" TargetMode="External"/><Relationship Id="rId483" Type="http://schemas.openxmlformats.org/officeDocument/2006/relationships/hyperlink" Target="https://login.consultant.ru/link/?req=doc&amp;base=LAW&amp;n=417420&amp;date=27.04.2026&amp;dst=100037&amp;field=134" TargetMode="External"/><Relationship Id="rId484" Type="http://schemas.openxmlformats.org/officeDocument/2006/relationships/hyperlink" Target="https://login.consultant.ru/link/?req=doc&amp;base=LAW&amp;n=453484&amp;date=27.04.2026&amp;dst=100201&amp;field=134" TargetMode="External"/><Relationship Id="rId485" Type="http://schemas.openxmlformats.org/officeDocument/2006/relationships/hyperlink" Target="https://login.consultant.ru/link/?req=doc&amp;base=LAW&amp;n=311949&amp;date=27.04.2026&amp;dst=100005&amp;field=134" TargetMode="External"/><Relationship Id="rId486" Type="http://schemas.openxmlformats.org/officeDocument/2006/relationships/hyperlink" Target="https://login.consultant.ru/link/?req=doc&amp;base=LAW&amp;n=522852&amp;date=27.04.2026&amp;dst=100811&amp;field=134" TargetMode="External"/><Relationship Id="rId487" Type="http://schemas.openxmlformats.org/officeDocument/2006/relationships/hyperlink" Target="https://login.consultant.ru/link/?req=doc&amp;base=LAW&amp;n=522849&amp;date=27.04.2026&amp;dst=100566&amp;field=134" TargetMode="External"/><Relationship Id="rId488" Type="http://schemas.openxmlformats.org/officeDocument/2006/relationships/hyperlink" Target="https://login.consultant.ru/link/?req=doc&amp;base=LAW&amp;n=527265&amp;date=27.04.2026&amp;dst=100098&amp;field=134" TargetMode="External"/><Relationship Id="rId489" Type="http://schemas.openxmlformats.org/officeDocument/2006/relationships/hyperlink" Target="https://login.consultant.ru/link/?req=doc&amp;base=LAW&amp;n=459936&amp;date=27.04.2026&amp;dst=100050&amp;field=134" TargetMode="External"/><Relationship Id="rId490" Type="http://schemas.openxmlformats.org/officeDocument/2006/relationships/hyperlink" Target="https://login.consultant.ru/link/?req=doc&amp;base=LAW&amp;n=522852&amp;date=27.04.2026&amp;dst=100812&amp;field=134" TargetMode="External"/><Relationship Id="rId491" Type="http://schemas.openxmlformats.org/officeDocument/2006/relationships/hyperlink" Target="https://login.consultant.ru/link/?req=doc&amp;base=LAW&amp;n=459936&amp;date=27.04.2026&amp;dst=100051&amp;field=134" TargetMode="External"/><Relationship Id="rId492" Type="http://schemas.openxmlformats.org/officeDocument/2006/relationships/hyperlink" Target="https://login.consultant.ru/link/?req=doc&amp;base=LAW&amp;n=511791&amp;date=27.04.2026&amp;dst=622&amp;field=134" TargetMode="External"/><Relationship Id="rId493" Type="http://schemas.openxmlformats.org/officeDocument/2006/relationships/hyperlink" Target="https://login.consultant.ru/link/?req=doc&amp;base=LAW&amp;n=459936&amp;date=27.04.2026&amp;dst=100052&amp;field=134" TargetMode="External"/><Relationship Id="rId494" Type="http://schemas.openxmlformats.org/officeDocument/2006/relationships/image" Target="media/image5.wmf"/><Relationship Id="rId495" Type="http://schemas.openxmlformats.org/officeDocument/2006/relationships/hyperlink" Target="https://login.consultant.ru/link/?req=doc&amp;base=LAW&amp;n=523199&amp;date=27.04.2026&amp;dst=394&amp;field=134" TargetMode="External"/><Relationship Id="rId496" Type="http://schemas.openxmlformats.org/officeDocument/2006/relationships/hyperlink" Target="https://login.consultant.ru/link/?req=doc&amp;base=LAW&amp;n=459936&amp;date=27.04.2026&amp;dst=100053&amp;field=134" TargetMode="External"/><Relationship Id="rId497" Type="http://schemas.openxmlformats.org/officeDocument/2006/relationships/hyperlink" Target="https://login.consultant.ru/link/?req=doc&amp;base=LAW&amp;n=311949&amp;date=27.04.2026&amp;dst=100009&amp;field=134" TargetMode="External"/><Relationship Id="rId498" Type="http://schemas.openxmlformats.org/officeDocument/2006/relationships/hyperlink" Target="https://login.consultant.ru/link/?req=doc&amp;base=LAW&amp;n=311949&amp;date=27.04.2026&amp;dst=100017&amp;field=134" TargetMode="External"/><Relationship Id="rId499" Type="http://schemas.openxmlformats.org/officeDocument/2006/relationships/hyperlink" Target="https://login.consultant.ru/link/?req=doc&amp;base=LAW&amp;n=511791&amp;date=27.04.2026&amp;dst=622&amp;field=134" TargetMode="External"/><Relationship Id="rId500" Type="http://schemas.openxmlformats.org/officeDocument/2006/relationships/hyperlink" Target="https://login.consultant.ru/link/?req=doc&amp;base=LAW&amp;n=523199&amp;date=27.04.2026&amp;dst=100044&amp;field=134" TargetMode="External"/><Relationship Id="rId501" Type="http://schemas.openxmlformats.org/officeDocument/2006/relationships/hyperlink" Target="https://login.consultant.ru/link/?req=doc&amp;base=LAW&amp;n=459936&amp;date=27.04.2026&amp;dst=100054&amp;field=134" TargetMode="External"/><Relationship Id="rId502" Type="http://schemas.openxmlformats.org/officeDocument/2006/relationships/hyperlink" Target="https://login.consultant.ru/link/?req=doc&amp;base=LAW&amp;n=311949&amp;date=27.04.2026&amp;dst=100018&amp;field=134" TargetMode="External"/><Relationship Id="rId503" Type="http://schemas.openxmlformats.org/officeDocument/2006/relationships/hyperlink" Target="https://login.consultant.ru/link/?req=doc&amp;base=LAW&amp;n=311949&amp;date=27.04.2026&amp;dst=100023&amp;field=134" TargetMode="External"/><Relationship Id="rId504" Type="http://schemas.openxmlformats.org/officeDocument/2006/relationships/hyperlink" Target="https://login.consultant.ru/link/?req=doc&amp;base=LAW&amp;n=527265&amp;date=27.04.2026&amp;dst=100098&amp;field=134" TargetMode="External"/><Relationship Id="rId505" Type="http://schemas.openxmlformats.org/officeDocument/2006/relationships/hyperlink" Target="https://login.consultant.ru/link/?req=doc&amp;base=LAW&amp;n=523199&amp;date=27.04.2026&amp;dst=36&amp;field=134" TargetMode="External"/><Relationship Id="rId506" Type="http://schemas.openxmlformats.org/officeDocument/2006/relationships/hyperlink" Target="https://login.consultant.ru/link/?req=doc&amp;base=LAW&amp;n=311949&amp;date=27.04.2026&amp;dst=100025&amp;field=134" TargetMode="External"/><Relationship Id="rId507" Type="http://schemas.openxmlformats.org/officeDocument/2006/relationships/hyperlink" Target="https://login.consultant.ru/link/?req=doc&amp;base=LAW&amp;n=396428&amp;date=27.04.2026&amp;dst=100004&amp;field=134" TargetMode="External"/><Relationship Id="rId508" Type="http://schemas.openxmlformats.org/officeDocument/2006/relationships/hyperlink" Target="https://login.consultant.ru/link/?req=doc&amp;base=LAW&amp;n=311949&amp;date=27.04.2026&amp;dst=100027&amp;field=134" TargetMode="External"/><Relationship Id="rId509" Type="http://schemas.openxmlformats.org/officeDocument/2006/relationships/hyperlink" Target="https://login.consultant.ru/link/?req=doc&amp;base=LAW&amp;n=311949&amp;date=27.04.2026&amp;dst=100029&amp;field=134" TargetMode="External"/><Relationship Id="rId510" Type="http://schemas.openxmlformats.org/officeDocument/2006/relationships/hyperlink" Target="https://login.consultant.ru/link/?req=doc&amp;base=LAW&amp;n=522849&amp;date=27.04.2026&amp;dst=100566&amp;field=134" TargetMode="External"/><Relationship Id="rId511" Type="http://schemas.openxmlformats.org/officeDocument/2006/relationships/hyperlink" Target="https://login.consultant.ru/link/?req=doc&amp;base=LAW&amp;n=522849&amp;date=27.04.2026&amp;dst=100566&amp;field=134" TargetMode="External"/><Relationship Id="rId512" Type="http://schemas.openxmlformats.org/officeDocument/2006/relationships/hyperlink" Target="https://login.consultant.ru/link/?req=doc&amp;base=LAW&amp;n=522849&amp;date=27.04.2026&amp;dst=100566&amp;field=134" TargetMode="External"/><Relationship Id="rId513" Type="http://schemas.openxmlformats.org/officeDocument/2006/relationships/hyperlink" Target="https://login.consultant.ru/link/?req=doc&amp;base=LAW&amp;n=522849&amp;date=27.04.2026&amp;dst=100566&amp;field=134" TargetMode="External"/><Relationship Id="rId514" Type="http://schemas.openxmlformats.org/officeDocument/2006/relationships/hyperlink" Target="https://login.consultant.ru/link/?req=doc&amp;base=LAW&amp;n=522849&amp;date=27.04.2026&amp;dst=100566&amp;field=134" TargetMode="External"/><Relationship Id="rId515" Type="http://schemas.openxmlformats.org/officeDocument/2006/relationships/hyperlink" Target="https://login.consultant.ru/link/?req=doc&amp;base=LAW&amp;n=522852&amp;date=27.04.2026&amp;dst=100813&amp;field=134" TargetMode="External"/><Relationship Id="rId516" Type="http://schemas.openxmlformats.org/officeDocument/2006/relationships/hyperlink" Target="https://login.consultant.ru/link/?req=doc&amp;base=LAW&amp;n=522849&amp;date=27.04.2026&amp;dst=100566&amp;field=134" TargetMode="External"/><Relationship Id="rId517" Type="http://schemas.openxmlformats.org/officeDocument/2006/relationships/hyperlink" Target="https://login.consultant.ru/link/?req=doc&amp;base=LAW&amp;n=527265&amp;date=27.04.2026&amp;dst=100098&amp;field=134" TargetMode="External"/><Relationship Id="rId518" Type="http://schemas.openxmlformats.org/officeDocument/2006/relationships/hyperlink" Target="https://login.consultant.ru/link/?req=doc&amp;base=LAW&amp;n=459936&amp;date=27.04.2026&amp;dst=100055&amp;field=134" TargetMode="External"/><Relationship Id="rId519" Type="http://schemas.openxmlformats.org/officeDocument/2006/relationships/hyperlink" Target="https://login.consultant.ru/link/?req=doc&amp;base=LAW&amp;n=459936&amp;date=27.04.2026&amp;dst=100056&amp;field=134" TargetMode="External"/><Relationship Id="rId520" Type="http://schemas.openxmlformats.org/officeDocument/2006/relationships/hyperlink" Target="https://login.consultant.ru/link/?req=doc&amp;base=LAW&amp;n=459936&amp;date=27.04.2026&amp;dst=100058&amp;field=134" TargetMode="External"/><Relationship Id="rId521" Type="http://schemas.openxmlformats.org/officeDocument/2006/relationships/hyperlink" Target="https://login.consultant.ru/link/?req=doc&amp;base=LAW&amp;n=311949&amp;date=27.04.2026&amp;dst=100032&amp;field=134" TargetMode="External"/><Relationship Id="rId522" Type="http://schemas.openxmlformats.org/officeDocument/2006/relationships/hyperlink" Target="https://login.consultant.ru/link/?req=doc&amp;base=LAW&amp;n=311949&amp;date=27.04.2026&amp;dst=100033&amp;field=134" TargetMode="External"/><Relationship Id="rId523" Type="http://schemas.openxmlformats.org/officeDocument/2006/relationships/hyperlink" Target="https://login.consultant.ru/link/?req=doc&amp;base=LAW&amp;n=527265&amp;date=27.04.2026&amp;dst=100098&amp;field=134" TargetMode="External"/><Relationship Id="rId524" Type="http://schemas.openxmlformats.org/officeDocument/2006/relationships/hyperlink" Target="https://login.consultant.ru/link/?req=doc&amp;base=LAW&amp;n=523199&amp;date=27.04.2026&amp;dst=435&amp;field=134" TargetMode="External"/><Relationship Id="rId525" Type="http://schemas.openxmlformats.org/officeDocument/2006/relationships/hyperlink" Target="https://login.consultant.ru/link/?req=doc&amp;base=LAW&amp;n=523199&amp;date=27.04.2026&amp;dst=274&amp;field=134" TargetMode="External"/><Relationship Id="rId526" Type="http://schemas.openxmlformats.org/officeDocument/2006/relationships/hyperlink" Target="https://login.consultant.ru/link/?req=doc&amp;base=LAW&amp;n=523199&amp;date=27.04.2026&amp;dst=189&amp;field=134" TargetMode="External"/><Relationship Id="rId527" Type="http://schemas.openxmlformats.org/officeDocument/2006/relationships/hyperlink" Target="https://login.consultant.ru/link/?req=doc&amp;base=LAW&amp;n=459936&amp;date=27.04.2026&amp;dst=100059&amp;field=134" TargetMode="External"/><Relationship Id="rId528" Type="http://schemas.openxmlformats.org/officeDocument/2006/relationships/hyperlink" Target="https://login.consultant.ru/link/?req=doc&amp;base=LAW&amp;n=459936&amp;date=27.04.2026&amp;dst=100062&amp;field=134" TargetMode="External"/><Relationship Id="rId529" Type="http://schemas.openxmlformats.org/officeDocument/2006/relationships/hyperlink" Target="https://login.consultant.ru/link/?req=doc&amp;base=LAW&amp;n=522852&amp;date=27.04.2026&amp;dst=100815&amp;field=134" TargetMode="External"/><Relationship Id="rId530" Type="http://schemas.openxmlformats.org/officeDocument/2006/relationships/hyperlink" Target="https://login.consultant.ru/link/?req=doc&amp;base=LAW&amp;n=439378&amp;date=27.04.2026&amp;dst=100024&amp;field=134" TargetMode="External"/><Relationship Id="rId531" Type="http://schemas.openxmlformats.org/officeDocument/2006/relationships/hyperlink" Target="https://login.consultant.ru/link/?req=doc&amp;base=LAW&amp;n=522849&amp;date=27.04.2026&amp;dst=100567&amp;field=134" TargetMode="External"/><Relationship Id="rId532" Type="http://schemas.openxmlformats.org/officeDocument/2006/relationships/hyperlink" Target="https://login.consultant.ru/link/?req=doc&amp;base=LAW&amp;n=522850&amp;date=27.04.2026&amp;dst=100057&amp;field=134" TargetMode="External"/><Relationship Id="rId533" Type="http://schemas.openxmlformats.org/officeDocument/2006/relationships/hyperlink" Target="https://login.consultant.ru/link/?req=doc&amp;base=LAW&amp;n=527265&amp;date=27.04.2026&amp;dst=100099&amp;field=134" TargetMode="External"/><Relationship Id="rId534" Type="http://schemas.openxmlformats.org/officeDocument/2006/relationships/hyperlink" Target="https://login.consultant.ru/link/?req=doc&amp;base=LAW&amp;n=522851&amp;date=27.04.2026&amp;dst=100153&amp;field=134" TargetMode="External"/><Relationship Id="rId535" Type="http://schemas.openxmlformats.org/officeDocument/2006/relationships/hyperlink" Target="https://login.consultant.ru/link/?req=doc&amp;base=LAW&amp;n=463434&amp;date=27.04.2026&amp;dst=100005&amp;field=134" TargetMode="External"/><Relationship Id="rId536" Type="http://schemas.openxmlformats.org/officeDocument/2006/relationships/hyperlink" Target="https://login.consultant.ru/link/?req=doc&amp;base=LAW&amp;n=522853&amp;date=27.04.2026&amp;dst=100065&amp;field=134" TargetMode="External"/><Relationship Id="rId537" Type="http://schemas.openxmlformats.org/officeDocument/2006/relationships/hyperlink" Target="https://login.consultant.ru/link/?req=doc&amp;base=LAW&amp;n=522767&amp;date=27.04.2026&amp;dst=100036&amp;field=134" TargetMode="External"/><Relationship Id="rId538" Type="http://schemas.openxmlformats.org/officeDocument/2006/relationships/hyperlink" Target="https://login.consultant.ru/link/?req=doc&amp;base=LAW&amp;n=522851&amp;date=27.04.2026&amp;dst=100154&amp;field=134" TargetMode="External"/><Relationship Id="rId539" Type="http://schemas.openxmlformats.org/officeDocument/2006/relationships/hyperlink" Target="https://login.consultant.ru/link/?req=doc&amp;base=LAW&amp;n=463434&amp;date=27.04.2026&amp;dst=100012&amp;field=134" TargetMode="External"/><Relationship Id="rId540" Type="http://schemas.openxmlformats.org/officeDocument/2006/relationships/hyperlink" Target="https://login.consultant.ru/link/?req=doc&amp;base=LAW&amp;n=522851&amp;date=27.04.2026&amp;dst=100156&amp;field=134" TargetMode="External"/><Relationship Id="rId541" Type="http://schemas.openxmlformats.org/officeDocument/2006/relationships/hyperlink" Target="https://login.consultant.ru/link/?req=doc&amp;base=LAW&amp;n=522851&amp;date=27.04.2026&amp;dst=100157&amp;field=134" TargetMode="External"/><Relationship Id="rId542" Type="http://schemas.openxmlformats.org/officeDocument/2006/relationships/hyperlink" Target="https://login.consultant.ru/link/?req=doc&amp;base=LAW&amp;n=522851&amp;date=27.04.2026&amp;dst=100160&amp;field=134" TargetMode="External"/><Relationship Id="rId543" Type="http://schemas.openxmlformats.org/officeDocument/2006/relationships/hyperlink" Target="https://login.consultant.ru/link/?req=doc&amp;base=LAW&amp;n=463434&amp;date=27.04.2026&amp;dst=100013&amp;field=134" TargetMode="External"/><Relationship Id="rId544" Type="http://schemas.openxmlformats.org/officeDocument/2006/relationships/hyperlink" Target="https://login.consultant.ru/link/?req=doc&amp;base=LAW&amp;n=522767&amp;date=27.04.2026&amp;dst=100036&amp;field=134" TargetMode="External"/><Relationship Id="rId545" Type="http://schemas.openxmlformats.org/officeDocument/2006/relationships/hyperlink" Target="https://login.consultant.ru/link/?req=doc&amp;base=LAW&amp;n=527265&amp;date=27.04.2026&amp;dst=100099&amp;field=134" TargetMode="External"/><Relationship Id="rId546" Type="http://schemas.openxmlformats.org/officeDocument/2006/relationships/hyperlink" Target="https://login.consultant.ru/link/?req=doc&amp;base=LAW&amp;n=523199&amp;date=27.04.2026&amp;dst=229&amp;field=134" TargetMode="External"/><Relationship Id="rId547" Type="http://schemas.openxmlformats.org/officeDocument/2006/relationships/hyperlink" Target="https://login.consultant.ru/link/?req=doc&amp;base=LAW&amp;n=522851&amp;date=27.04.2026&amp;dst=100161&amp;field=134" TargetMode="External"/><Relationship Id="rId548" Type="http://schemas.openxmlformats.org/officeDocument/2006/relationships/hyperlink" Target="https://login.consultant.ru/link/?req=doc&amp;base=LAW&amp;n=522853&amp;date=27.04.2026&amp;dst=100066&amp;field=134" TargetMode="External"/><Relationship Id="rId549" Type="http://schemas.openxmlformats.org/officeDocument/2006/relationships/hyperlink" Target="https://login.consultant.ru/link/?req=doc&amp;base=LAW&amp;n=522851&amp;date=27.04.2026&amp;dst=100164&amp;field=134" TargetMode="External"/><Relationship Id="rId550" Type="http://schemas.openxmlformats.org/officeDocument/2006/relationships/hyperlink" Target="https://login.consultant.ru/link/?req=doc&amp;base=LAW&amp;n=522851&amp;date=27.04.2026&amp;dst=100165&amp;field=134" TargetMode="External"/><Relationship Id="rId551" Type="http://schemas.openxmlformats.org/officeDocument/2006/relationships/hyperlink" Target="https://login.consultant.ru/link/?req=doc&amp;base=LAW&amp;n=529678&amp;date=27.04.2026&amp;dst=3229&amp;field=134" TargetMode="External"/><Relationship Id="rId552" Type="http://schemas.openxmlformats.org/officeDocument/2006/relationships/hyperlink" Target="https://login.consultant.ru/link/?req=doc&amp;base=LAW&amp;n=522851&amp;date=27.04.2026&amp;dst=100166&amp;field=134" TargetMode="External"/><Relationship Id="rId553" Type="http://schemas.openxmlformats.org/officeDocument/2006/relationships/hyperlink" Target="https://login.consultant.ru/link/?req=doc&amp;base=LAW&amp;n=522851&amp;date=27.04.2026&amp;dst=100168&amp;field=134" TargetMode="External"/><Relationship Id="rId554" Type="http://schemas.openxmlformats.org/officeDocument/2006/relationships/hyperlink" Target="https://login.consultant.ru/link/?req=doc&amp;base=LAW&amp;n=522851&amp;date=27.04.2026&amp;dst=100169&amp;field=134" TargetMode="External"/><Relationship Id="rId555" Type="http://schemas.openxmlformats.org/officeDocument/2006/relationships/hyperlink" Target="https://login.consultant.ru/link/?req=doc&amp;base=LAW&amp;n=507880&amp;date=27.04.2026&amp;dst=100029&amp;field=134" TargetMode="External"/><Relationship Id="rId556" Type="http://schemas.openxmlformats.org/officeDocument/2006/relationships/hyperlink" Target="https://login.consultant.ru/link/?req=doc&amp;base=LAW&amp;n=522853&amp;date=27.04.2026&amp;dst=100067&amp;field=134" TargetMode="External"/><Relationship Id="rId557" Type="http://schemas.openxmlformats.org/officeDocument/2006/relationships/hyperlink" Target="https://login.consultant.ru/link/?req=doc&amp;base=LAW&amp;n=522851&amp;date=27.04.2026&amp;dst=100172&amp;field=134" TargetMode="External"/><Relationship Id="rId558" Type="http://schemas.openxmlformats.org/officeDocument/2006/relationships/hyperlink" Target="https://login.consultant.ru/link/?req=doc&amp;base=LAW&amp;n=522851&amp;date=27.04.2026&amp;dst=100174&amp;field=134" TargetMode="External"/><Relationship Id="rId559" Type="http://schemas.openxmlformats.org/officeDocument/2006/relationships/hyperlink" Target="https://login.consultant.ru/link/?req=doc&amp;base=LAW&amp;n=522851&amp;date=27.04.2026&amp;dst=100175&amp;field=134" TargetMode="External"/><Relationship Id="rId560" Type="http://schemas.openxmlformats.org/officeDocument/2006/relationships/hyperlink" Target="https://login.consultant.ru/link/?req=doc&amp;base=LAW&amp;n=463434&amp;date=27.04.2026&amp;dst=100015&amp;field=134" TargetMode="External"/><Relationship Id="rId561" Type="http://schemas.openxmlformats.org/officeDocument/2006/relationships/hyperlink" Target="https://login.consultant.ru/link/?req=doc&amp;base=LAW&amp;n=522851&amp;date=27.04.2026&amp;dst=100176&amp;field=134" TargetMode="External"/><Relationship Id="rId562" Type="http://schemas.openxmlformats.org/officeDocument/2006/relationships/hyperlink" Target="https://login.consultant.ru/link/?req=doc&amp;base=LAW&amp;n=522852&amp;date=27.04.2026&amp;dst=100818&amp;field=134" TargetMode="External"/><Relationship Id="rId563" Type="http://schemas.openxmlformats.org/officeDocument/2006/relationships/hyperlink" Target="https://login.consultant.ru/link/?req=doc&amp;base=LAW&amp;n=522851&amp;date=27.04.2026&amp;dst=100178&amp;field=134" TargetMode="External"/><Relationship Id="rId564" Type="http://schemas.openxmlformats.org/officeDocument/2006/relationships/hyperlink" Target="https://login.consultant.ru/link/?req=doc&amp;base=LAW&amp;n=522851&amp;date=27.04.2026&amp;dst=100180&amp;field=134" TargetMode="External"/><Relationship Id="rId565" Type="http://schemas.openxmlformats.org/officeDocument/2006/relationships/hyperlink" Target="https://login.consultant.ru/link/?req=doc&amp;base=LAW&amp;n=523199&amp;date=27.04.2026&amp;dst=100044&amp;field=134" TargetMode="External"/><Relationship Id="rId566" Type="http://schemas.openxmlformats.org/officeDocument/2006/relationships/hyperlink" Target="https://login.consultant.ru/link/?req=doc&amp;base=LAW&amp;n=522851&amp;date=27.04.2026&amp;dst=100181&amp;field=134" TargetMode="External"/><Relationship Id="rId567" Type="http://schemas.openxmlformats.org/officeDocument/2006/relationships/hyperlink" Target="https://login.consultant.ru/link/?req=doc&amp;base=LAW&amp;n=396428&amp;date=27.04.2026" TargetMode="External"/><Relationship Id="rId568" Type="http://schemas.openxmlformats.org/officeDocument/2006/relationships/hyperlink" Target="https://login.consultant.ru/link/?req=doc&amp;base=LAW&amp;n=522851&amp;date=27.04.2026&amp;dst=100184&amp;field=134" TargetMode="External"/><Relationship Id="rId569" Type="http://schemas.openxmlformats.org/officeDocument/2006/relationships/hyperlink" Target="https://login.consultant.ru/link/?req=doc&amp;base=LAW&amp;n=522851&amp;date=27.04.2026&amp;dst=100187&amp;field=134" TargetMode="External"/><Relationship Id="rId570" Type="http://schemas.openxmlformats.org/officeDocument/2006/relationships/hyperlink" Target="https://login.consultant.ru/link/?req=doc&amp;base=LAW&amp;n=522849&amp;date=27.04.2026&amp;dst=100568&amp;field=134" TargetMode="External"/><Relationship Id="rId571" Type="http://schemas.openxmlformats.org/officeDocument/2006/relationships/hyperlink" Target="https://login.consultant.ru/link/?req=doc&amp;base=LAW&amp;n=522851&amp;date=27.04.2026&amp;dst=100188&amp;field=134" TargetMode="External"/><Relationship Id="rId572" Type="http://schemas.openxmlformats.org/officeDocument/2006/relationships/hyperlink" Target="https://login.consultant.ru/link/?req=doc&amp;base=LAW&amp;n=522851&amp;date=27.04.2026&amp;dst=100189&amp;field=134" TargetMode="External"/><Relationship Id="rId573" Type="http://schemas.openxmlformats.org/officeDocument/2006/relationships/hyperlink" Target="https://login.consultant.ru/link/?req=doc&amp;base=LAW&amp;n=522851&amp;date=27.04.2026&amp;dst=100191&amp;field=134" TargetMode="External"/><Relationship Id="rId574" Type="http://schemas.openxmlformats.org/officeDocument/2006/relationships/hyperlink" Target="https://login.consultant.ru/link/?req=doc&amp;base=LAW&amp;n=522851&amp;date=27.04.2026&amp;dst=100194&amp;field=134" TargetMode="External"/><Relationship Id="rId575" Type="http://schemas.openxmlformats.org/officeDocument/2006/relationships/hyperlink" Target="https://login.consultant.ru/link/?req=doc&amp;base=LAW&amp;n=522851&amp;date=27.04.2026&amp;dst=100195&amp;field=134" TargetMode="External"/><Relationship Id="rId576" Type="http://schemas.openxmlformats.org/officeDocument/2006/relationships/hyperlink" Target="https://login.consultant.ru/link/?req=doc&amp;base=LAW&amp;n=463434&amp;date=27.04.2026&amp;dst=100017&amp;field=134" TargetMode="External"/><Relationship Id="rId577" Type="http://schemas.openxmlformats.org/officeDocument/2006/relationships/hyperlink" Target="https://login.consultant.ru/link/?req=doc&amp;base=LAW&amp;n=522851&amp;date=27.04.2026&amp;dst=100197&amp;field=134" TargetMode="External"/><Relationship Id="rId578" Type="http://schemas.openxmlformats.org/officeDocument/2006/relationships/hyperlink" Target="https://login.consultant.ru/link/?req=doc&amp;base=LAW&amp;n=522852&amp;date=27.04.2026&amp;dst=100819&amp;field=134" TargetMode="External"/><Relationship Id="rId579" Type="http://schemas.openxmlformats.org/officeDocument/2006/relationships/hyperlink" Target="https://login.consultant.ru/link/?req=doc&amp;base=LAW&amp;n=522849&amp;date=27.04.2026&amp;dst=100568&amp;field=134" TargetMode="External"/><Relationship Id="rId580" Type="http://schemas.openxmlformats.org/officeDocument/2006/relationships/hyperlink" Target="https://login.consultant.ru/link/?req=doc&amp;base=LAW&amp;n=527265&amp;date=27.04.2026&amp;dst=100099&amp;field=134" TargetMode="External"/><Relationship Id="rId581" Type="http://schemas.openxmlformats.org/officeDocument/2006/relationships/hyperlink" Target="https://login.consultant.ru/link/?req=doc&amp;base=LAW&amp;n=522851&amp;date=27.04.2026&amp;dst=100199&amp;field=134" TargetMode="External"/><Relationship Id="rId582" Type="http://schemas.openxmlformats.org/officeDocument/2006/relationships/hyperlink" Target="https://login.consultant.ru/link/?req=doc&amp;base=LAW&amp;n=522851&amp;date=27.04.2026&amp;dst=100202&amp;field=134" TargetMode="External"/><Relationship Id="rId583" Type="http://schemas.openxmlformats.org/officeDocument/2006/relationships/hyperlink" Target="https://login.consultant.ru/link/?req=doc&amp;base=LAW&amp;n=522851&amp;date=27.04.2026&amp;dst=100204&amp;field=134" TargetMode="External"/><Relationship Id="rId584" Type="http://schemas.openxmlformats.org/officeDocument/2006/relationships/hyperlink" Target="https://login.consultant.ru/link/?req=doc&amp;base=LAW&amp;n=522851&amp;date=27.04.2026&amp;dst=100206&amp;field=134" TargetMode="External"/><Relationship Id="rId585" Type="http://schemas.openxmlformats.org/officeDocument/2006/relationships/hyperlink" Target="https://login.consultant.ru/link/?req=doc&amp;base=LAW&amp;n=522851&amp;date=27.04.2026&amp;dst=100209&amp;field=134" TargetMode="External"/><Relationship Id="rId586" Type="http://schemas.openxmlformats.org/officeDocument/2006/relationships/hyperlink" Target="https://login.consultant.ru/link/?req=doc&amp;base=LAW&amp;n=523199&amp;date=27.04.2026&amp;dst=435&amp;field=134" TargetMode="External"/><Relationship Id="rId587" Type="http://schemas.openxmlformats.org/officeDocument/2006/relationships/hyperlink" Target="https://login.consultant.ru/link/?req=doc&amp;base=LAW&amp;n=523199&amp;date=27.04.2026&amp;dst=100225&amp;field=134" TargetMode="External"/><Relationship Id="rId588" Type="http://schemas.openxmlformats.org/officeDocument/2006/relationships/hyperlink" Target="https://login.consultant.ru/link/?req=doc&amp;base=LAW&amp;n=523199&amp;date=27.04.2026&amp;dst=189&amp;field=134" TargetMode="External"/><Relationship Id="rId589" Type="http://schemas.openxmlformats.org/officeDocument/2006/relationships/hyperlink" Target="https://login.consultant.ru/link/?req=doc&amp;base=LAW&amp;n=522853&amp;date=27.04.2026&amp;dst=100069&amp;field=134" TargetMode="External"/><Relationship Id="rId590" Type="http://schemas.openxmlformats.org/officeDocument/2006/relationships/hyperlink" Target="https://login.consultant.ru/link/?req=doc&amp;base=LAW&amp;n=522851&amp;date=27.04.2026&amp;dst=100213&amp;field=134" TargetMode="External"/><Relationship Id="rId591" Type="http://schemas.openxmlformats.org/officeDocument/2006/relationships/hyperlink" Target="https://login.consultant.ru/link/?req=doc&amp;base=LAW&amp;n=453484&amp;date=27.04.2026&amp;dst=100202&amp;field=134" TargetMode="External"/><Relationship Id="rId592" Type="http://schemas.openxmlformats.org/officeDocument/2006/relationships/hyperlink" Target="https://login.consultant.ru/link/?req=doc&amp;base=LAW&amp;n=522852&amp;date=27.04.2026&amp;dst=100821&amp;field=134" TargetMode="External"/><Relationship Id="rId593" Type="http://schemas.openxmlformats.org/officeDocument/2006/relationships/hyperlink" Target="https://login.consultant.ru/link/?req=doc&amp;base=LAW&amp;n=527265&amp;date=27.04.2026&amp;dst=100100&amp;field=134" TargetMode="External"/><Relationship Id="rId594" Type="http://schemas.openxmlformats.org/officeDocument/2006/relationships/hyperlink" Target="https://login.consultant.ru/link/?req=doc&amp;base=LAW&amp;n=522851&amp;date=27.04.2026&amp;dst=100215&amp;field=134" TargetMode="External"/><Relationship Id="rId595" Type="http://schemas.openxmlformats.org/officeDocument/2006/relationships/hyperlink" Target="https://login.consultant.ru/link/?req=doc&amp;base=LAW&amp;n=522852&amp;date=27.04.2026&amp;dst=100821&amp;field=134" TargetMode="External"/><Relationship Id="rId596" Type="http://schemas.openxmlformats.org/officeDocument/2006/relationships/hyperlink" Target="https://login.consultant.ru/link/?req=doc&amp;base=LAW&amp;n=396428&amp;date=27.04.2026&amp;dst=100004&amp;field=134" TargetMode="External"/><Relationship Id="rId597" Type="http://schemas.openxmlformats.org/officeDocument/2006/relationships/hyperlink" Target="https://login.consultant.ru/link/?req=doc&amp;base=LAW&amp;n=527265&amp;date=27.04.2026&amp;dst=100100&amp;field=134" TargetMode="External"/><Relationship Id="rId598" Type="http://schemas.openxmlformats.org/officeDocument/2006/relationships/hyperlink" Target="https://login.consultant.ru/link/?req=doc&amp;base=LAW&amp;n=523199&amp;date=27.04.2026&amp;dst=100044&amp;field=134" TargetMode="External"/><Relationship Id="rId599" Type="http://schemas.openxmlformats.org/officeDocument/2006/relationships/hyperlink" Target="https://login.consultant.ru/link/?req=doc&amp;base=LAW&amp;n=453484&amp;date=27.04.2026&amp;dst=100203&amp;field=134" TargetMode="External"/><Relationship Id="rId600" Type="http://schemas.openxmlformats.org/officeDocument/2006/relationships/hyperlink" Target="https://login.consultant.ru/link/?req=doc&amp;base=LAW&amp;n=522851&amp;date=27.04.2026&amp;dst=100215&amp;field=134" TargetMode="External"/><Relationship Id="rId601" Type="http://schemas.openxmlformats.org/officeDocument/2006/relationships/hyperlink" Target="https://login.consultant.ru/link/?req=doc&amp;base=LAW&amp;n=453484&amp;date=27.04.2026&amp;dst=100203&amp;field=134" TargetMode="External"/><Relationship Id="rId602" Type="http://schemas.openxmlformats.org/officeDocument/2006/relationships/hyperlink" Target="https://login.consultant.ru/link/?req=doc&amp;base=LAW&amp;n=453484&amp;date=27.04.2026&amp;dst=100203&amp;field=134" TargetMode="External"/><Relationship Id="rId603" Type="http://schemas.openxmlformats.org/officeDocument/2006/relationships/hyperlink" Target="https://login.consultant.ru/link/?req=doc&amp;base=LAW&amp;n=453484&amp;date=27.04.2026&amp;dst=100203&amp;field=134" TargetMode="External"/><Relationship Id="rId604" Type="http://schemas.openxmlformats.org/officeDocument/2006/relationships/hyperlink" Target="https://login.consultant.ru/link/?req=doc&amp;base=LAW&amp;n=453484&amp;date=27.04.2026&amp;dst=100203&amp;field=134" TargetMode="External"/><Relationship Id="rId605" Type="http://schemas.openxmlformats.org/officeDocument/2006/relationships/image" Target="media/image6.wmf"/><Relationship Id="rId606" Type="http://schemas.openxmlformats.org/officeDocument/2006/relationships/hyperlink" Target="https://login.consultant.ru/link/?req=doc&amp;base=LAW&amp;n=523199&amp;date=27.04.2026&amp;dst=100012&amp;field=134" TargetMode="External"/><Relationship Id="rId607" Type="http://schemas.openxmlformats.org/officeDocument/2006/relationships/hyperlink" Target="https://login.consultant.ru/link/?req=doc&amp;base=LAW&amp;n=523199&amp;date=27.04.2026&amp;dst=100012&amp;field=134" TargetMode="External"/><Relationship Id="rId608" Type="http://schemas.openxmlformats.org/officeDocument/2006/relationships/hyperlink" Target="https://login.consultant.ru/link/?req=doc&amp;base=LAW&amp;n=523199&amp;date=27.04.2026&amp;dst=100063&amp;field=134" TargetMode="External"/><Relationship Id="rId609" Type="http://schemas.openxmlformats.org/officeDocument/2006/relationships/hyperlink" Target="https://login.consultant.ru/link/?req=doc&amp;base=LAW&amp;n=523199&amp;date=27.04.2026&amp;dst=100075&amp;field=134" TargetMode="External"/><Relationship Id="rId610" Type="http://schemas.openxmlformats.org/officeDocument/2006/relationships/hyperlink" Target="https://login.consultant.ru/link/?req=doc&amp;base=LAW&amp;n=523199&amp;date=27.04.2026&amp;dst=128&amp;field=134" TargetMode="External"/><Relationship Id="rId611" Type="http://schemas.openxmlformats.org/officeDocument/2006/relationships/hyperlink" Target="https://login.consultant.ru/link/?req=doc&amp;base=LAW&amp;n=523199&amp;date=27.04.2026&amp;dst=100063&amp;field=134" TargetMode="External"/><Relationship Id="rId612" Type="http://schemas.openxmlformats.org/officeDocument/2006/relationships/hyperlink" Target="https://login.consultant.ru/link/?req=doc&amp;base=LAW&amp;n=523199&amp;date=27.04.2026&amp;dst=100075&amp;field=134" TargetMode="External"/><Relationship Id="rId613" Type="http://schemas.openxmlformats.org/officeDocument/2006/relationships/hyperlink" Target="https://login.consultant.ru/link/?req=doc&amp;base=LAW&amp;n=523199&amp;date=27.04.2026&amp;dst=128&amp;field=134" TargetMode="External"/><Relationship Id="rId614" Type="http://schemas.openxmlformats.org/officeDocument/2006/relationships/hyperlink" Target="https://login.consultant.ru/link/?req=doc&amp;base=LAW&amp;n=453484&amp;date=27.04.2026&amp;dst=100204&amp;field=134" TargetMode="External"/><Relationship Id="rId615" Type="http://schemas.openxmlformats.org/officeDocument/2006/relationships/hyperlink" Target="https://login.consultant.ru/link/?req=doc&amp;base=LAW&amp;n=453484&amp;date=27.04.2026&amp;dst=100204&amp;field=134" TargetMode="External"/><Relationship Id="rId616" Type="http://schemas.openxmlformats.org/officeDocument/2006/relationships/hyperlink" Target="https://login.consultant.ru/link/?req=doc&amp;base=LAW&amp;n=453484&amp;date=27.04.2026&amp;dst=100204&amp;field=134" TargetMode="External"/><Relationship Id="rId617" Type="http://schemas.openxmlformats.org/officeDocument/2006/relationships/hyperlink" Target="https://login.consultant.ru/link/?req=doc&amp;base=LAW&amp;n=453484&amp;date=27.04.2026&amp;dst=100204&amp;field=134" TargetMode="External"/><Relationship Id="rId618" Type="http://schemas.openxmlformats.org/officeDocument/2006/relationships/hyperlink" Target="https://login.consultant.ru/link/?req=doc&amp;base=LAW&amp;n=453484&amp;date=27.04.2026&amp;dst=100204&amp;field=134" TargetMode="External"/><Relationship Id="rId619" Type="http://schemas.openxmlformats.org/officeDocument/2006/relationships/hyperlink" Target="https://login.consultant.ru/link/?req=doc&amp;base=LAW&amp;n=433588&amp;date=27.04.2026&amp;dst=100009&amp;field=134" TargetMode="External"/><Relationship Id="rId620" Type="http://schemas.openxmlformats.org/officeDocument/2006/relationships/hyperlink" Target="https://login.consultant.ru/link/?req=doc&amp;base=LAW&amp;n=439378&amp;date=27.04.2026&amp;dst=100031&amp;field=134" TargetMode="External"/><Relationship Id="rId621" Type="http://schemas.openxmlformats.org/officeDocument/2006/relationships/hyperlink" Target="https://login.consultant.ru/link/?req=doc&amp;base=LAW&amp;n=339304&amp;date=27.04.2026&amp;dst=100005&amp;field=134" TargetMode="External"/><Relationship Id="rId622" Type="http://schemas.openxmlformats.org/officeDocument/2006/relationships/hyperlink" Target="https://login.consultant.ru/link/?req=doc&amp;base=LAW&amp;n=342081&amp;date=27.04.2026&amp;dst=100005&amp;field=134" TargetMode="External"/><Relationship Id="rId623" Type="http://schemas.openxmlformats.org/officeDocument/2006/relationships/hyperlink" Target="https://login.consultant.ru/link/?req=doc&amp;base=LAW&amp;n=522849&amp;date=27.04.2026&amp;dst=100570&amp;field=134" TargetMode="External"/><Relationship Id="rId624" Type="http://schemas.openxmlformats.org/officeDocument/2006/relationships/hyperlink" Target="https://login.consultant.ru/link/?req=doc&amp;base=LAW&amp;n=433586&amp;date=27.04.2026&amp;dst=100005&amp;field=134" TargetMode="External"/><Relationship Id="rId625" Type="http://schemas.openxmlformats.org/officeDocument/2006/relationships/hyperlink" Target="https://login.consultant.ru/link/?req=doc&amp;base=LAW&amp;n=373363&amp;date=27.04.2026&amp;dst=100005&amp;field=134" TargetMode="External"/><Relationship Id="rId626" Type="http://schemas.openxmlformats.org/officeDocument/2006/relationships/hyperlink" Target="https://login.consultant.ru/link/?req=doc&amp;base=LAW&amp;n=522850&amp;date=27.04.2026&amp;dst=100064&amp;field=134" TargetMode="External"/><Relationship Id="rId627" Type="http://schemas.openxmlformats.org/officeDocument/2006/relationships/hyperlink" Target="https://login.consultant.ru/link/?req=doc&amp;base=LAW&amp;n=373180&amp;date=27.04.2026&amp;dst=100009&amp;field=134" TargetMode="External"/><Relationship Id="rId628" Type="http://schemas.openxmlformats.org/officeDocument/2006/relationships/hyperlink" Target="https://login.consultant.ru/link/?req=doc&amp;base=LAW&amp;n=433517&amp;date=27.04.2026&amp;dst=100017&amp;field=134" TargetMode="External"/><Relationship Id="rId629" Type="http://schemas.openxmlformats.org/officeDocument/2006/relationships/hyperlink" Target="https://login.consultant.ru/link/?req=doc&amp;base=LAW&amp;n=527265&amp;date=27.04.2026&amp;dst=100101&amp;field=134" TargetMode="External"/><Relationship Id="rId630" Type="http://schemas.openxmlformats.org/officeDocument/2006/relationships/hyperlink" Target="https://login.consultant.ru/link/?req=doc&amp;base=LAW&amp;n=442856&amp;date=27.04.2026&amp;dst=100011&amp;field=134" TargetMode="External"/><Relationship Id="rId631" Type="http://schemas.openxmlformats.org/officeDocument/2006/relationships/hyperlink" Target="https://login.consultant.ru/link/?req=doc&amp;base=LAW&amp;n=493155&amp;date=27.04.2026&amp;dst=100005&amp;field=134" TargetMode="External"/><Relationship Id="rId632" Type="http://schemas.openxmlformats.org/officeDocument/2006/relationships/hyperlink" Target="https://login.consultant.ru/link/?req=doc&amp;base=LAW&amp;n=522853&amp;date=27.04.2026&amp;dst=100072&amp;field=134" TargetMode="External"/><Relationship Id="rId633" Type="http://schemas.openxmlformats.org/officeDocument/2006/relationships/hyperlink" Target="https://login.consultant.ru/link/?req=doc&amp;base=LAW&amp;n=492998&amp;date=27.04.2026&amp;dst=100013&amp;field=134" TargetMode="External"/><Relationship Id="rId634" Type="http://schemas.openxmlformats.org/officeDocument/2006/relationships/hyperlink" Target="https://login.consultant.ru/link/?req=doc&amp;base=LAW&amp;n=522561&amp;date=27.04.2026&amp;dst=100012&amp;field=134" TargetMode="External"/><Relationship Id="rId635" Type="http://schemas.openxmlformats.org/officeDocument/2006/relationships/hyperlink" Target="https://login.consultant.ru/link/?req=doc&amp;base=LAW&amp;n=522465&amp;date=27.04.2026&amp;dst=100010&amp;field=134" TargetMode="External"/><Relationship Id="rId636" Type="http://schemas.openxmlformats.org/officeDocument/2006/relationships/hyperlink" Target="https://login.consultant.ru/link/?req=doc&amp;base=LAW&amp;n=319514&amp;date=27.04.2026" TargetMode="External"/><Relationship Id="rId637" Type="http://schemas.openxmlformats.org/officeDocument/2006/relationships/hyperlink" Target="https://login.consultant.ru/link/?req=doc&amp;base=LAW&amp;n=493155&amp;date=27.04.2026&amp;dst=100013&amp;field=134" TargetMode="External"/><Relationship Id="rId638" Type="http://schemas.openxmlformats.org/officeDocument/2006/relationships/hyperlink" Target="https://login.consultant.ru/link/?req=doc&amp;base=LAW&amp;n=492998&amp;date=27.04.2026&amp;dst=100014&amp;field=134" TargetMode="External"/><Relationship Id="rId639" Type="http://schemas.openxmlformats.org/officeDocument/2006/relationships/hyperlink" Target="https://login.consultant.ru/link/?req=doc&amp;base=LAW&amp;n=493155&amp;date=27.04.2026&amp;dst=100015&amp;field=134" TargetMode="External"/><Relationship Id="rId640" Type="http://schemas.openxmlformats.org/officeDocument/2006/relationships/hyperlink" Target="https://login.consultant.ru/link/?req=doc&amp;base=LAW&amp;n=522561&amp;date=27.04.2026&amp;dst=100013&amp;field=134" TargetMode="External"/><Relationship Id="rId641" Type="http://schemas.openxmlformats.org/officeDocument/2006/relationships/hyperlink" Target="https://login.consultant.ru/link/?req=doc&amp;base=LAW&amp;n=433517&amp;date=27.04.2026&amp;dst=100019&amp;field=134" TargetMode="External"/><Relationship Id="rId642" Type="http://schemas.openxmlformats.org/officeDocument/2006/relationships/hyperlink" Target="https://login.consultant.ru/link/?req=doc&amp;base=LAW&amp;n=522849&amp;date=27.04.2026&amp;dst=100571&amp;field=134" TargetMode="External"/><Relationship Id="rId643" Type="http://schemas.openxmlformats.org/officeDocument/2006/relationships/hyperlink" Target="https://login.consultant.ru/link/?req=doc&amp;base=LAW&amp;n=492998&amp;date=27.04.2026&amp;dst=100015&amp;field=134" TargetMode="External"/><Relationship Id="rId644" Type="http://schemas.openxmlformats.org/officeDocument/2006/relationships/hyperlink" Target="https://login.consultant.ru/link/?req=doc&amp;base=LAW&amp;n=433517&amp;date=27.04.2026&amp;dst=100020&amp;field=134" TargetMode="External"/><Relationship Id="rId645" Type="http://schemas.openxmlformats.org/officeDocument/2006/relationships/hyperlink" Target="https://login.consultant.ru/link/?req=doc&amp;base=LAW&amp;n=493155&amp;date=27.04.2026&amp;dst=100016&amp;field=134" TargetMode="External"/><Relationship Id="rId646" Type="http://schemas.openxmlformats.org/officeDocument/2006/relationships/hyperlink" Target="https://login.consultant.ru/link/?req=doc&amp;base=LAW&amp;n=522465&amp;date=27.04.2026&amp;dst=100011&amp;field=134" TargetMode="External"/><Relationship Id="rId647" Type="http://schemas.openxmlformats.org/officeDocument/2006/relationships/hyperlink" Target="https://login.consultant.ru/link/?req=doc&amp;base=LAW&amp;n=433517&amp;date=27.04.2026&amp;dst=100022&amp;field=134" TargetMode="External"/><Relationship Id="rId648" Type="http://schemas.openxmlformats.org/officeDocument/2006/relationships/hyperlink" Target="https://login.consultant.ru/link/?req=doc&amp;base=LAW&amp;n=518351&amp;date=27.04.2026&amp;dst=100591&amp;field=134" TargetMode="External"/><Relationship Id="rId649" Type="http://schemas.openxmlformats.org/officeDocument/2006/relationships/hyperlink" Target="https://login.consultant.ru/link/?req=doc&amp;base=LAW&amp;n=433517&amp;date=27.04.2026&amp;dst=100023&amp;field=134" TargetMode="External"/><Relationship Id="rId650" Type="http://schemas.openxmlformats.org/officeDocument/2006/relationships/hyperlink" Target="https://login.consultant.ru/link/?req=doc&amp;base=LAW&amp;n=493155&amp;date=27.04.2026&amp;dst=100019&amp;field=134" TargetMode="External"/><Relationship Id="rId651" Type="http://schemas.openxmlformats.org/officeDocument/2006/relationships/hyperlink" Target="https://login.consultant.ru/link/?req=doc&amp;base=LAW&amp;n=433517&amp;date=27.04.2026&amp;dst=100026&amp;field=134" TargetMode="External"/><Relationship Id="rId652" Type="http://schemas.openxmlformats.org/officeDocument/2006/relationships/hyperlink" Target="https://login.consultant.ru/link/?req=doc&amp;base=LAW&amp;n=493155&amp;date=27.04.2026&amp;dst=100020&amp;field=134" TargetMode="External"/><Relationship Id="rId653" Type="http://schemas.openxmlformats.org/officeDocument/2006/relationships/hyperlink" Target="https://login.consultant.ru/link/?req=doc&amp;base=LAW&amp;n=433517&amp;date=27.04.2026&amp;dst=100027&amp;field=134" TargetMode="External"/><Relationship Id="rId654" Type="http://schemas.openxmlformats.org/officeDocument/2006/relationships/hyperlink" Target="https://login.consultant.ru/link/?req=doc&amp;base=LAW&amp;n=529678&amp;date=27.04.2026&amp;dst=3229&amp;field=134" TargetMode="External"/><Relationship Id="rId655" Type="http://schemas.openxmlformats.org/officeDocument/2006/relationships/hyperlink" Target="https://login.consultant.ru/link/?req=doc&amp;base=LAW&amp;n=433517&amp;date=27.04.2026&amp;dst=100029&amp;field=134" TargetMode="External"/><Relationship Id="rId656" Type="http://schemas.openxmlformats.org/officeDocument/2006/relationships/hyperlink" Target="https://login.consultant.ru/link/?req=doc&amp;base=LAW&amp;n=522853&amp;date=27.04.2026&amp;dst=100074&amp;field=134" TargetMode="External"/><Relationship Id="rId657" Type="http://schemas.openxmlformats.org/officeDocument/2006/relationships/hyperlink" Target="https://login.consultant.ru/link/?req=doc&amp;base=LAW&amp;n=433517&amp;date=27.04.2026&amp;dst=100030&amp;field=134" TargetMode="External"/><Relationship Id="rId658" Type="http://schemas.openxmlformats.org/officeDocument/2006/relationships/hyperlink" Target="https://login.consultant.ru/link/?req=doc&amp;base=LAW&amp;n=507880&amp;date=27.04.2026&amp;dst=100029&amp;field=134" TargetMode="External"/><Relationship Id="rId659" Type="http://schemas.openxmlformats.org/officeDocument/2006/relationships/hyperlink" Target="https://login.consultant.ru/link/?req=doc&amp;base=LAW&amp;n=522853&amp;date=27.04.2026&amp;dst=100075&amp;field=134" TargetMode="External"/><Relationship Id="rId660" Type="http://schemas.openxmlformats.org/officeDocument/2006/relationships/hyperlink" Target="https://login.consultant.ru/link/?req=doc&amp;base=LAW&amp;n=486787&amp;date=27.04.2026&amp;dst=100010&amp;field=134" TargetMode="External"/><Relationship Id="rId661" Type="http://schemas.openxmlformats.org/officeDocument/2006/relationships/hyperlink" Target="https://login.consultant.ru/link/?req=doc&amp;base=LAW&amp;n=522853&amp;date=27.04.2026&amp;dst=100077&amp;field=134" TargetMode="External"/><Relationship Id="rId662" Type="http://schemas.openxmlformats.org/officeDocument/2006/relationships/hyperlink" Target="https://login.consultant.ru/link/?req=doc&amp;base=LAW&amp;n=492998&amp;date=27.04.2026&amp;dst=100016&amp;field=134" TargetMode="External"/><Relationship Id="rId663" Type="http://schemas.openxmlformats.org/officeDocument/2006/relationships/hyperlink" Target="https://login.consultant.ru/link/?req=doc&amp;base=LAW&amp;n=433517&amp;date=27.04.2026&amp;dst=100031&amp;field=134" TargetMode="External"/><Relationship Id="rId664" Type="http://schemas.openxmlformats.org/officeDocument/2006/relationships/hyperlink" Target="https://login.consultant.ru/link/?req=doc&amp;base=LAW&amp;n=527265&amp;date=27.04.2026&amp;dst=100102&amp;field=134" TargetMode="External"/><Relationship Id="rId665" Type="http://schemas.openxmlformats.org/officeDocument/2006/relationships/hyperlink" Target="https://login.consultant.ru/link/?req=doc&amp;base=LAW&amp;n=527265&amp;date=27.04.2026&amp;dst=100006&amp;field=134" TargetMode="External"/><Relationship Id="rId666" Type="http://schemas.openxmlformats.org/officeDocument/2006/relationships/hyperlink" Target="https://login.consultant.ru/link/?req=doc&amp;base=LAW&amp;n=433517&amp;date=27.04.2026&amp;dst=100033&amp;field=134" TargetMode="External"/><Relationship Id="rId667" Type="http://schemas.openxmlformats.org/officeDocument/2006/relationships/hyperlink" Target="https://login.consultant.ru/link/?req=doc&amp;base=LAW&amp;n=433517&amp;date=27.04.2026&amp;dst=100033&amp;field=134" TargetMode="External"/><Relationship Id="rId668" Type="http://schemas.openxmlformats.org/officeDocument/2006/relationships/hyperlink" Target="https://login.consultant.ru/link/?req=doc&amp;base=LAW&amp;n=433517&amp;date=27.04.2026&amp;dst=100034&amp;field=134" TargetMode="External"/><Relationship Id="rId669" Type="http://schemas.openxmlformats.org/officeDocument/2006/relationships/hyperlink" Target="https://login.consultant.ru/link/?req=doc&amp;base=LAW&amp;n=522465&amp;date=27.04.2026&amp;dst=100012&amp;field=134" TargetMode="External"/><Relationship Id="rId670" Type="http://schemas.openxmlformats.org/officeDocument/2006/relationships/hyperlink" Target="https://login.consultant.ru/link/?req=doc&amp;base=LAW&amp;n=523199&amp;date=27.04.2026&amp;dst=460&amp;field=134" TargetMode="External"/><Relationship Id="rId671" Type="http://schemas.openxmlformats.org/officeDocument/2006/relationships/hyperlink" Target="https://login.consultant.ru/link/?req=doc&amp;base=LAW&amp;n=523199&amp;date=27.04.2026&amp;dst=462&amp;field=134" TargetMode="External"/><Relationship Id="rId672" Type="http://schemas.openxmlformats.org/officeDocument/2006/relationships/hyperlink" Target="https://login.consultant.ru/link/?req=doc&amp;base=LAW&amp;n=522465&amp;date=27.04.2026&amp;dst=100014&amp;field=134" TargetMode="External"/><Relationship Id="rId673" Type="http://schemas.openxmlformats.org/officeDocument/2006/relationships/hyperlink" Target="https://login.consultant.ru/link/?req=doc&amp;base=LAW&amp;n=396428&amp;date=27.04.2026&amp;dst=100004&amp;field=134" TargetMode="External"/><Relationship Id="rId674" Type="http://schemas.openxmlformats.org/officeDocument/2006/relationships/hyperlink" Target="https://login.consultant.ru/link/?req=doc&amp;base=LAW&amp;n=433586&amp;date=27.04.2026&amp;dst=100010&amp;field=134" TargetMode="External"/><Relationship Id="rId675" Type="http://schemas.openxmlformats.org/officeDocument/2006/relationships/hyperlink" Target="https://login.consultant.ru/link/?req=doc&amp;base=LAW&amp;n=522465&amp;date=27.04.2026&amp;dst=100017&amp;field=134" TargetMode="External"/><Relationship Id="rId676" Type="http://schemas.openxmlformats.org/officeDocument/2006/relationships/hyperlink" Target="https://login.consultant.ru/link/?req=doc&amp;base=LAW&amp;n=523199&amp;date=27.04.2026&amp;dst=100044&amp;field=134" TargetMode="External"/><Relationship Id="rId677" Type="http://schemas.openxmlformats.org/officeDocument/2006/relationships/hyperlink" Target="https://login.consultant.ru/link/?req=doc&amp;base=LAW&amp;n=433586&amp;date=27.04.2026&amp;dst=100012&amp;field=134" TargetMode="External"/><Relationship Id="rId678" Type="http://schemas.openxmlformats.org/officeDocument/2006/relationships/hyperlink" Target="https://login.consultant.ru/link/?req=doc&amp;base=LAW&amp;n=285427&amp;date=27.04.2026" TargetMode="External"/><Relationship Id="rId679" Type="http://schemas.openxmlformats.org/officeDocument/2006/relationships/hyperlink" Target="https://login.consultant.ru/link/?req=doc&amp;base=LAW&amp;n=373363&amp;date=27.04.2026&amp;dst=100012&amp;field=134" TargetMode="External"/><Relationship Id="rId680" Type="http://schemas.openxmlformats.org/officeDocument/2006/relationships/hyperlink" Target="https://login.consultant.ru/link/?req=doc&amp;base=LAW&amp;n=522465&amp;date=27.04.2026&amp;dst=100018&amp;field=134" TargetMode="External"/><Relationship Id="rId681" Type="http://schemas.openxmlformats.org/officeDocument/2006/relationships/hyperlink" Target="https://login.consultant.ru/link/?req=doc&amp;base=LAW&amp;n=433517&amp;date=27.04.2026&amp;dst=100045&amp;field=134" TargetMode="External"/><Relationship Id="rId682" Type="http://schemas.openxmlformats.org/officeDocument/2006/relationships/hyperlink" Target="https://login.consultant.ru/link/?req=doc&amp;base=LAW&amp;n=373363&amp;date=27.04.2026&amp;dst=100015&amp;field=134" TargetMode="External"/><Relationship Id="rId683" Type="http://schemas.openxmlformats.org/officeDocument/2006/relationships/hyperlink" Target="https://login.consultant.ru/link/?req=doc&amp;base=LAW&amp;n=373363&amp;date=27.04.2026&amp;dst=100017&amp;field=134" TargetMode="External"/><Relationship Id="rId684" Type="http://schemas.openxmlformats.org/officeDocument/2006/relationships/hyperlink" Target="https://login.consultant.ru/link/?req=doc&amp;base=LAW&amp;n=433517&amp;date=27.04.2026&amp;dst=100048&amp;field=134" TargetMode="External"/><Relationship Id="rId685" Type="http://schemas.openxmlformats.org/officeDocument/2006/relationships/hyperlink" Target="https://login.consultant.ru/link/?req=doc&amp;base=LAW&amp;n=522465&amp;date=27.04.2026&amp;dst=100020&amp;field=134" TargetMode="External"/><Relationship Id="rId686" Type="http://schemas.openxmlformats.org/officeDocument/2006/relationships/hyperlink" Target="https://login.consultant.ru/link/?req=doc&amp;base=LAW&amp;n=433517&amp;date=27.04.2026&amp;dst=100051&amp;field=134" TargetMode="External"/><Relationship Id="rId687" Type="http://schemas.openxmlformats.org/officeDocument/2006/relationships/hyperlink" Target="https://login.consultant.ru/link/?req=doc&amp;base=LAW&amp;n=522465&amp;date=27.04.2026&amp;dst=100021&amp;field=134" TargetMode="External"/><Relationship Id="rId688" Type="http://schemas.openxmlformats.org/officeDocument/2006/relationships/hyperlink" Target="https://login.consultant.ru/link/?req=doc&amp;base=LAW&amp;n=493155&amp;date=27.04.2026&amp;dst=100026&amp;field=134" TargetMode="External"/><Relationship Id="rId689" Type="http://schemas.openxmlformats.org/officeDocument/2006/relationships/hyperlink" Target="https://login.consultant.ru/link/?req=doc&amp;base=LAW&amp;n=492998&amp;date=27.04.2026&amp;dst=100018&amp;field=134" TargetMode="External"/><Relationship Id="rId690" Type="http://schemas.openxmlformats.org/officeDocument/2006/relationships/hyperlink" Target="https://login.consultant.ru/link/?req=doc&amp;base=LAW&amp;n=522465&amp;date=27.04.2026&amp;dst=100023&amp;field=134" TargetMode="External"/><Relationship Id="rId691" Type="http://schemas.openxmlformats.org/officeDocument/2006/relationships/hyperlink" Target="https://login.consultant.ru/link/?req=doc&amp;base=LAW&amp;n=492998&amp;date=27.04.2026&amp;dst=100020&amp;field=134" TargetMode="External"/><Relationship Id="rId692" Type="http://schemas.openxmlformats.org/officeDocument/2006/relationships/hyperlink" Target="https://login.consultant.ru/link/?req=doc&amp;base=LAW&amp;n=522561&amp;date=27.04.2026&amp;dst=100014&amp;field=134" TargetMode="External"/><Relationship Id="rId693" Type="http://schemas.openxmlformats.org/officeDocument/2006/relationships/hyperlink" Target="https://login.consultant.ru/link/?req=doc&amp;base=LAW&amp;n=433517&amp;date=27.04.2026&amp;dst=100054&amp;field=134" TargetMode="External"/><Relationship Id="rId694" Type="http://schemas.openxmlformats.org/officeDocument/2006/relationships/hyperlink" Target="https://login.consultant.ru/link/?req=doc&amp;base=LAW&amp;n=433588&amp;date=27.04.2026" TargetMode="External"/><Relationship Id="rId695" Type="http://schemas.openxmlformats.org/officeDocument/2006/relationships/hyperlink" Target="https://login.consultant.ru/link/?req=doc&amp;base=LAW&amp;n=373363&amp;date=27.04.2026&amp;dst=100018&amp;field=134" TargetMode="External"/><Relationship Id="rId696" Type="http://schemas.openxmlformats.org/officeDocument/2006/relationships/hyperlink" Target="https://login.consultant.ru/link/?req=doc&amp;base=LAW&amp;n=522465&amp;date=27.04.2026&amp;dst=100024&amp;field=134" TargetMode="External"/><Relationship Id="rId697" Type="http://schemas.openxmlformats.org/officeDocument/2006/relationships/hyperlink" Target="https://login.consultant.ru/link/?req=doc&amp;base=LAW&amp;n=320603&amp;date=27.04.2026&amp;dst=100008&amp;field=134" TargetMode="External"/><Relationship Id="rId698" Type="http://schemas.openxmlformats.org/officeDocument/2006/relationships/hyperlink" Target="https://login.consultant.ru/link/?req=doc&amp;base=LAW&amp;n=433517&amp;date=27.04.2026&amp;dst=100055&amp;field=134" TargetMode="External"/><Relationship Id="rId699" Type="http://schemas.openxmlformats.org/officeDocument/2006/relationships/hyperlink" Target="https://login.consultant.ru/link/?req=doc&amp;base=LAW&amp;n=373180&amp;date=27.04.2026&amp;dst=100010&amp;field=134" TargetMode="External"/><Relationship Id="rId700" Type="http://schemas.openxmlformats.org/officeDocument/2006/relationships/hyperlink" Target="https://login.consultant.ru/link/?req=doc&amp;base=LAW&amp;n=492998&amp;date=27.04.2026&amp;dst=100021&amp;field=134" TargetMode="External"/><Relationship Id="rId701" Type="http://schemas.openxmlformats.org/officeDocument/2006/relationships/hyperlink" Target="https://login.consultant.ru/link/?req=doc&amp;base=LAW&amp;n=339304&amp;date=27.04.2026&amp;dst=100009&amp;field=134" TargetMode="External"/><Relationship Id="rId702" Type="http://schemas.openxmlformats.org/officeDocument/2006/relationships/hyperlink" Target="https://login.consultant.ru/link/?req=doc&amp;base=LAW&amp;n=493155&amp;date=27.04.2026&amp;dst=100038&amp;field=134" TargetMode="External"/><Relationship Id="rId703" Type="http://schemas.openxmlformats.org/officeDocument/2006/relationships/hyperlink" Target="https://login.consultant.ru/link/?req=doc&amp;base=LAW&amp;n=433588&amp;date=27.04.2026" TargetMode="External"/><Relationship Id="rId704" Type="http://schemas.openxmlformats.org/officeDocument/2006/relationships/hyperlink" Target="https://login.consultant.ru/link/?req=doc&amp;base=LAW&amp;n=320603&amp;date=27.04.2026&amp;dst=100008&amp;field=134" TargetMode="External"/><Relationship Id="rId705" Type="http://schemas.openxmlformats.org/officeDocument/2006/relationships/hyperlink" Target="https://login.consultant.ru/link/?req=doc&amp;base=LAW&amp;n=501480&amp;date=27.04.2026&amp;dst=917&amp;field=134" TargetMode="External"/><Relationship Id="rId706" Type="http://schemas.openxmlformats.org/officeDocument/2006/relationships/hyperlink" Target="https://login.consultant.ru/link/?req=doc&amp;base=LAW&amp;n=522561&amp;date=27.04.2026&amp;dst=100016&amp;field=134" TargetMode="External"/><Relationship Id="rId707" Type="http://schemas.openxmlformats.org/officeDocument/2006/relationships/hyperlink" Target="https://login.consultant.ru/link/?req=doc&amp;base=LAW&amp;n=522561&amp;date=27.04.2026&amp;dst=100017&amp;field=134" TargetMode="External"/><Relationship Id="rId708" Type="http://schemas.openxmlformats.org/officeDocument/2006/relationships/hyperlink" Target="https://login.consultant.ru/link/?req=doc&amp;base=LAW&amp;n=433517&amp;date=27.04.2026&amp;dst=100056&amp;field=134" TargetMode="External"/><Relationship Id="rId709" Type="http://schemas.openxmlformats.org/officeDocument/2006/relationships/hyperlink" Target="https://login.consultant.ru/link/?req=doc&amp;base=LAW&amp;n=492998&amp;date=27.04.2026&amp;dst=100022&amp;field=134" TargetMode="External"/><Relationship Id="rId710" Type="http://schemas.openxmlformats.org/officeDocument/2006/relationships/hyperlink" Target="https://login.consultant.ru/link/?req=doc&amp;base=LAW&amp;n=522561&amp;date=27.04.2026&amp;dst=100018&amp;field=134" TargetMode="External"/><Relationship Id="rId711" Type="http://schemas.openxmlformats.org/officeDocument/2006/relationships/hyperlink" Target="https://login.consultant.ru/link/?req=doc&amp;base=LAW&amp;n=493155&amp;date=27.04.2026&amp;dst=100040&amp;field=134" TargetMode="External"/><Relationship Id="rId712" Type="http://schemas.openxmlformats.org/officeDocument/2006/relationships/hyperlink" Target="https://login.consultant.ru/link/?req=doc&amp;base=LAW&amp;n=433517&amp;date=27.04.2026&amp;dst=100059&amp;field=134" TargetMode="External"/><Relationship Id="rId713" Type="http://schemas.openxmlformats.org/officeDocument/2006/relationships/hyperlink" Target="https://login.consultant.ru/link/?req=doc&amp;base=LAW&amp;n=522561&amp;date=27.04.2026&amp;dst=100020&amp;field=134" TargetMode="External"/><Relationship Id="rId714" Type="http://schemas.openxmlformats.org/officeDocument/2006/relationships/hyperlink" Target="https://login.consultant.ru/link/?req=doc&amp;base=LAW&amp;n=285427&amp;date=27.04.2026" TargetMode="External"/><Relationship Id="rId715" Type="http://schemas.openxmlformats.org/officeDocument/2006/relationships/hyperlink" Target="https://login.consultant.ru/link/?req=doc&amp;base=LAW&amp;n=285427&amp;date=27.04.2026" TargetMode="External"/><Relationship Id="rId716" Type="http://schemas.openxmlformats.org/officeDocument/2006/relationships/hyperlink" Target="https://login.consultant.ru/link/?req=doc&amp;base=LAW&amp;n=373363&amp;date=27.04.2026&amp;dst=100021&amp;field=134" TargetMode="External"/><Relationship Id="rId717" Type="http://schemas.openxmlformats.org/officeDocument/2006/relationships/hyperlink" Target="https://login.consultant.ru/link/?req=doc&amp;base=LAW&amp;n=373180&amp;date=27.04.2026&amp;dst=100011&amp;field=134" TargetMode="External"/><Relationship Id="rId718" Type="http://schemas.openxmlformats.org/officeDocument/2006/relationships/hyperlink" Target="https://login.consultant.ru/link/?req=doc&amp;base=LAW&amp;n=492998&amp;date=27.04.2026&amp;dst=100023&amp;field=134" TargetMode="External"/><Relationship Id="rId719" Type="http://schemas.openxmlformats.org/officeDocument/2006/relationships/hyperlink" Target="https://login.consultant.ru/link/?req=doc&amp;base=LAW&amp;n=339304&amp;date=27.04.2026&amp;dst=100014&amp;field=134" TargetMode="External"/><Relationship Id="rId720" Type="http://schemas.openxmlformats.org/officeDocument/2006/relationships/hyperlink" Target="https://login.consultant.ru/link/?req=doc&amp;base=LAW&amp;n=474451&amp;date=27.04.2026&amp;dst=100008&amp;field=134" TargetMode="External"/><Relationship Id="rId721" Type="http://schemas.openxmlformats.org/officeDocument/2006/relationships/hyperlink" Target="https://login.consultant.ru/link/?req=doc&amp;base=LAW&amp;n=522465&amp;date=27.04.2026&amp;dst=100025&amp;field=134" TargetMode="External"/><Relationship Id="rId722" Type="http://schemas.openxmlformats.org/officeDocument/2006/relationships/hyperlink" Target="https://login.consultant.ru/link/?req=doc&amp;base=LAW&amp;n=522561&amp;date=27.04.2026&amp;dst=100021&amp;field=134" TargetMode="External"/><Relationship Id="rId723" Type="http://schemas.openxmlformats.org/officeDocument/2006/relationships/hyperlink" Target="https://login.consultant.ru/link/?req=doc&amp;base=LAW&amp;n=433517&amp;date=27.04.2026&amp;dst=100061&amp;field=134" TargetMode="External"/><Relationship Id="rId724" Type="http://schemas.openxmlformats.org/officeDocument/2006/relationships/hyperlink" Target="https://login.consultant.ru/link/?req=doc&amp;base=LAW&amp;n=522561&amp;date=27.04.2026&amp;dst=100023&amp;field=134" TargetMode="External"/><Relationship Id="rId725" Type="http://schemas.openxmlformats.org/officeDocument/2006/relationships/hyperlink" Target="https://login.consultant.ru/link/?req=doc&amp;base=LAW&amp;n=522561&amp;date=27.04.2026&amp;dst=100024&amp;field=134" TargetMode="External"/><Relationship Id="rId726" Type="http://schemas.openxmlformats.org/officeDocument/2006/relationships/hyperlink" Target="https://login.consultant.ru/link/?req=doc&amp;base=LAW&amp;n=373180&amp;date=27.04.2026&amp;dst=100012&amp;field=134" TargetMode="External"/><Relationship Id="rId727" Type="http://schemas.openxmlformats.org/officeDocument/2006/relationships/hyperlink" Target="https://login.consultant.ru/link/?req=doc&amp;base=LAW&amp;n=492998&amp;date=27.04.2026&amp;dst=100024&amp;field=134" TargetMode="External"/><Relationship Id="rId728" Type="http://schemas.openxmlformats.org/officeDocument/2006/relationships/hyperlink" Target="https://login.consultant.ru/link/?req=doc&amp;base=LAW&amp;n=339304&amp;date=27.04.2026&amp;dst=100019&amp;field=134" TargetMode="External"/><Relationship Id="rId729" Type="http://schemas.openxmlformats.org/officeDocument/2006/relationships/hyperlink" Target="https://login.consultant.ru/link/?req=doc&amp;base=LAW&amp;n=492998&amp;date=27.04.2026&amp;dst=100025&amp;field=134" TargetMode="External"/><Relationship Id="rId730" Type="http://schemas.openxmlformats.org/officeDocument/2006/relationships/hyperlink" Target="https://login.consultant.ru/link/?req=doc&amp;base=LAW&amp;n=339304&amp;date=27.04.2026&amp;dst=100024&amp;field=134" TargetMode="External"/><Relationship Id="rId731" Type="http://schemas.openxmlformats.org/officeDocument/2006/relationships/image" Target="media/image7.wmf"/><Relationship Id="rId732" Type="http://schemas.openxmlformats.org/officeDocument/2006/relationships/hyperlink" Target="https://login.consultant.ru/link/?req=doc&amp;base=LAW&amp;n=523199&amp;date=27.04.2026&amp;dst=104&amp;field=134" TargetMode="External"/><Relationship Id="rId733" Type="http://schemas.openxmlformats.org/officeDocument/2006/relationships/hyperlink" Target="https://login.consultant.ru/link/?req=doc&amp;base=LAW&amp;n=527265&amp;date=27.04.2026&amp;dst=100103&amp;field=134" TargetMode="External"/><Relationship Id="rId734" Type="http://schemas.openxmlformats.org/officeDocument/2006/relationships/hyperlink" Target="https://login.consultant.ru/link/?req=doc&amp;base=LAW&amp;n=527265&amp;date=27.04.2026&amp;dst=100006&amp;field=134" TargetMode="External"/><Relationship Id="rId735" Type="http://schemas.openxmlformats.org/officeDocument/2006/relationships/hyperlink" Target="https://login.consultant.ru/link/?req=doc&amp;base=LAW&amp;n=433517&amp;date=27.04.2026&amp;dst=100063&amp;field=134" TargetMode="External"/><Relationship Id="rId736" Type="http://schemas.openxmlformats.org/officeDocument/2006/relationships/hyperlink" Target="https://login.consultant.ru/link/?req=doc&amp;base=LAW&amp;n=433517&amp;date=27.04.2026&amp;dst=100063&amp;field=134" TargetMode="External"/><Relationship Id="rId737" Type="http://schemas.openxmlformats.org/officeDocument/2006/relationships/hyperlink" Target="https://login.consultant.ru/link/?req=doc&amp;base=LAW&amp;n=492998&amp;date=27.04.2026&amp;dst=100026&amp;field=134" TargetMode="External"/><Relationship Id="rId738" Type="http://schemas.openxmlformats.org/officeDocument/2006/relationships/image" Target="media/image8.wmf"/><Relationship Id="rId739" Type="http://schemas.openxmlformats.org/officeDocument/2006/relationships/hyperlink" Target="https://login.consultant.ru/link/?req=doc&amp;base=LAW&amp;n=523199&amp;date=27.04.2026&amp;dst=434&amp;field=134" TargetMode="External"/><Relationship Id="rId740" Type="http://schemas.openxmlformats.org/officeDocument/2006/relationships/hyperlink" Target="https://login.consultant.ru/link/?req=doc&amp;base=LAW&amp;n=493155&amp;date=27.04.2026&amp;dst=100045&amp;field=134" TargetMode="External"/><Relationship Id="rId741" Type="http://schemas.openxmlformats.org/officeDocument/2006/relationships/image" Target="media/image9.wmf"/><Relationship Id="rId742" Type="http://schemas.openxmlformats.org/officeDocument/2006/relationships/hyperlink" Target="https://login.consultant.ru/link/?req=doc&amp;base=LAW&amp;n=523199&amp;date=27.04.2026&amp;dst=434&amp;field=134" TargetMode="External"/><Relationship Id="rId743" Type="http://schemas.openxmlformats.org/officeDocument/2006/relationships/hyperlink" Target="https://login.consultant.ru/link/?req=doc&amp;base=LAW&amp;n=492998&amp;date=27.04.2026&amp;dst=100027&amp;field=134" TargetMode="External"/><Relationship Id="rId744" Type="http://schemas.openxmlformats.org/officeDocument/2006/relationships/image" Target="media/image10.wmf"/><Relationship Id="rId745" Type="http://schemas.openxmlformats.org/officeDocument/2006/relationships/hyperlink" Target="https://login.consultant.ru/link/?req=doc&amp;base=LAW&amp;n=523199&amp;date=27.04.2026&amp;dst=434&amp;field=134" TargetMode="External"/><Relationship Id="rId746" Type="http://schemas.openxmlformats.org/officeDocument/2006/relationships/hyperlink" Target="https://login.consultant.ru/link/?req=doc&amp;base=LAW&amp;n=523199&amp;date=27.04.2026&amp;dst=434&amp;field=134" TargetMode="External"/><Relationship Id="rId747" Type="http://schemas.openxmlformats.org/officeDocument/2006/relationships/hyperlink" Target="https://login.consultant.ru/link/?req=doc&amp;base=LAW&amp;n=492998&amp;date=27.04.2026&amp;dst=100034&amp;field=134" TargetMode="External"/><Relationship Id="rId748" Type="http://schemas.openxmlformats.org/officeDocument/2006/relationships/hyperlink" Target="https://login.consultant.ru/link/?req=doc&amp;base=LAW&amp;n=433517&amp;date=27.04.2026&amp;dst=100064&amp;field=134" TargetMode="External"/><Relationship Id="rId749" Type="http://schemas.openxmlformats.org/officeDocument/2006/relationships/hyperlink" Target="https://login.consultant.ru/link/?req=doc&amp;base=LAW&amp;n=527265&amp;date=27.04.2026&amp;dst=100103&amp;field=134" TargetMode="External"/><Relationship Id="rId750" Type="http://schemas.openxmlformats.org/officeDocument/2006/relationships/hyperlink" Target="https://login.consultant.ru/link/?req=doc&amp;base=LAW&amp;n=493155&amp;date=27.04.2026&amp;dst=100053&amp;field=134" TargetMode="External"/><Relationship Id="rId751" Type="http://schemas.openxmlformats.org/officeDocument/2006/relationships/hyperlink" Target="https://login.consultant.ru/link/?req=doc&amp;base=LAW&amp;n=433517&amp;date=27.04.2026&amp;dst=100068&amp;field=134" TargetMode="External"/><Relationship Id="rId752" Type="http://schemas.openxmlformats.org/officeDocument/2006/relationships/hyperlink" Target="https://login.consultant.ru/link/?req=doc&amp;base=LAW&amp;n=433517&amp;date=27.04.2026&amp;dst=100071&amp;field=134" TargetMode="External"/><Relationship Id="rId753" Type="http://schemas.openxmlformats.org/officeDocument/2006/relationships/hyperlink" Target="https://login.consultant.ru/link/?req=doc&amp;base=LAW&amp;n=433517&amp;date=27.04.2026&amp;dst=100071&amp;field=134" TargetMode="External"/><Relationship Id="rId754" Type="http://schemas.openxmlformats.org/officeDocument/2006/relationships/hyperlink" Target="https://login.consultant.ru/link/?req=doc&amp;base=LAW&amp;n=433517&amp;date=27.04.2026&amp;dst=100072&amp;field=134" TargetMode="External"/><Relationship Id="rId755" Type="http://schemas.openxmlformats.org/officeDocument/2006/relationships/hyperlink" Target="https://login.consultant.ru/link/?req=doc&amp;base=LAW&amp;n=433517&amp;date=27.04.2026&amp;dst=100072&amp;field=134" TargetMode="External"/><Relationship Id="rId756" Type="http://schemas.openxmlformats.org/officeDocument/2006/relationships/hyperlink" Target="https://login.consultant.ru/link/?req=doc&amp;base=LAW&amp;n=433586&amp;date=27.04.2026&amp;dst=100026&amp;field=134" TargetMode="External"/><Relationship Id="rId757" Type="http://schemas.openxmlformats.org/officeDocument/2006/relationships/hyperlink" Target="https://login.consultant.ru/link/?req=doc&amp;base=LAW&amp;n=492998&amp;date=27.04.2026&amp;dst=100042&amp;field=134" TargetMode="External"/><Relationship Id="rId758" Type="http://schemas.openxmlformats.org/officeDocument/2006/relationships/hyperlink" Target="https://login.consultant.ru/link/?req=doc&amp;base=LAW&amp;n=492998&amp;date=27.04.2026&amp;dst=100043&amp;field=134" TargetMode="External"/><Relationship Id="rId759" Type="http://schemas.openxmlformats.org/officeDocument/2006/relationships/image" Target="media/image11.wmf"/><Relationship Id="rId760" Type="http://schemas.openxmlformats.org/officeDocument/2006/relationships/hyperlink" Target="https://login.consultant.ru/link/?req=doc&amp;base=LAW&amp;n=493155&amp;date=27.04.2026&amp;dst=100055&amp;field=134" TargetMode="External"/><Relationship Id="rId761" Type="http://schemas.openxmlformats.org/officeDocument/2006/relationships/hyperlink" Target="https://login.consultant.ru/link/?req=doc&amp;base=LAW&amp;n=492998&amp;date=27.04.2026&amp;dst=100044&amp;field=134" TargetMode="External"/><Relationship Id="rId762" Type="http://schemas.openxmlformats.org/officeDocument/2006/relationships/hyperlink" Target="https://login.consultant.ru/link/?req=doc&amp;base=LAW&amp;n=493155&amp;date=27.04.2026&amp;dst=100057&amp;field=134" TargetMode="External"/><Relationship Id="rId763" Type="http://schemas.openxmlformats.org/officeDocument/2006/relationships/hyperlink" Target="https://login.consultant.ru/link/?req=doc&amp;base=LAW&amp;n=492998&amp;date=27.04.2026&amp;dst=100045&amp;field=134" TargetMode="External"/><Relationship Id="rId764" Type="http://schemas.openxmlformats.org/officeDocument/2006/relationships/hyperlink" Target="https://login.consultant.ru/link/?req=doc&amp;base=LAW&amp;n=433517&amp;date=27.04.2026&amp;dst=100073&amp;field=134" TargetMode="External"/><Relationship Id="rId765" Type="http://schemas.openxmlformats.org/officeDocument/2006/relationships/hyperlink" Target="https://login.consultant.ru/link/?req=doc&amp;base=LAW&amp;n=493155&amp;date=27.04.2026&amp;dst=100058&amp;field=134" TargetMode="External"/><Relationship Id="rId766" Type="http://schemas.openxmlformats.org/officeDocument/2006/relationships/hyperlink" Target="https://login.consultant.ru/link/?req=doc&amp;base=LAW&amp;n=433517&amp;date=27.04.2026&amp;dst=100078&amp;field=134" TargetMode="External"/><Relationship Id="rId767" Type="http://schemas.openxmlformats.org/officeDocument/2006/relationships/hyperlink" Target="https://login.consultant.ru/link/?req=doc&amp;base=LAW&amp;n=493155&amp;date=27.04.2026&amp;dst=100059&amp;field=134" TargetMode="External"/><Relationship Id="rId768" Type="http://schemas.openxmlformats.org/officeDocument/2006/relationships/hyperlink" Target="https://login.consultant.ru/link/?req=doc&amp;base=LAW&amp;n=492998&amp;date=27.04.2026&amp;dst=100047&amp;field=134" TargetMode="External"/><Relationship Id="rId769" Type="http://schemas.openxmlformats.org/officeDocument/2006/relationships/hyperlink" Target="https://login.consultant.ru/link/?req=doc&amp;base=LAW&amp;n=492998&amp;date=27.04.2026&amp;dst=100049&amp;field=134" TargetMode="External"/><Relationship Id="rId770" Type="http://schemas.openxmlformats.org/officeDocument/2006/relationships/hyperlink" Target="https://login.consultant.ru/link/?req=doc&amp;base=LAW&amp;n=492998&amp;date=27.04.2026&amp;dst=100050&amp;field=134" TargetMode="External"/><Relationship Id="rId771" Type="http://schemas.openxmlformats.org/officeDocument/2006/relationships/hyperlink" Target="https://login.consultant.ru/link/?req=doc&amp;base=LAW&amp;n=433517&amp;date=27.04.2026&amp;dst=100092&amp;field=134" TargetMode="External"/><Relationship Id="rId772" Type="http://schemas.openxmlformats.org/officeDocument/2006/relationships/hyperlink" Target="https://login.consultant.ru/link/?req=doc&amp;base=LAW&amp;n=493155&amp;date=27.04.2026&amp;dst=100072&amp;field=134" TargetMode="External"/><Relationship Id="rId773" Type="http://schemas.openxmlformats.org/officeDocument/2006/relationships/hyperlink" Target="https://login.consultant.ru/link/?req=doc&amp;base=LAW&amp;n=523199&amp;date=27.04.2026&amp;dst=237&amp;field=134" TargetMode="External"/><Relationship Id="rId774" Type="http://schemas.openxmlformats.org/officeDocument/2006/relationships/hyperlink" Target="https://login.consultant.ru/link/?req=doc&amp;base=LAW&amp;n=523199&amp;date=27.04.2026&amp;dst=100215&amp;field=134" TargetMode="External"/><Relationship Id="rId775" Type="http://schemas.openxmlformats.org/officeDocument/2006/relationships/hyperlink" Target="https://login.consultant.ru/link/?req=doc&amp;base=LAW&amp;n=523199&amp;date=27.04.2026&amp;dst=435&amp;field=134" TargetMode="External"/><Relationship Id="rId776" Type="http://schemas.openxmlformats.org/officeDocument/2006/relationships/hyperlink" Target="https://login.consultant.ru/link/?req=doc&amp;base=LAW&amp;n=523199&amp;date=27.04.2026&amp;dst=482&amp;field=134" TargetMode="External"/><Relationship Id="rId777" Type="http://schemas.openxmlformats.org/officeDocument/2006/relationships/hyperlink" Target="https://login.consultant.ru/link/?req=doc&amp;base=LAW&amp;n=522465&amp;date=27.04.2026&amp;dst=100026&amp;field=134" TargetMode="External"/><Relationship Id="rId778" Type="http://schemas.openxmlformats.org/officeDocument/2006/relationships/hyperlink" Target="https://login.consultant.ru/link/?req=doc&amp;base=LAW&amp;n=522853&amp;date=27.04.2026&amp;dst=100080&amp;field=134" TargetMode="External"/><Relationship Id="rId779" Type="http://schemas.openxmlformats.org/officeDocument/2006/relationships/hyperlink" Target="https://login.consultant.ru/link/?req=doc&amp;base=LAW&amp;n=492998&amp;date=27.04.2026&amp;dst=100052&amp;field=134" TargetMode="External"/><Relationship Id="rId780" Type="http://schemas.openxmlformats.org/officeDocument/2006/relationships/hyperlink" Target="https://login.consultant.ru/link/?req=doc&amp;base=LAW&amp;n=522849&amp;date=27.04.2026&amp;dst=100584&amp;field=134" TargetMode="External"/><Relationship Id="rId781" Type="http://schemas.openxmlformats.org/officeDocument/2006/relationships/hyperlink" Target="https://login.consultant.ru/link/?req=doc&amp;base=LAW&amp;n=433517&amp;date=27.04.2026&amp;dst=100095&amp;field=134" TargetMode="External"/><Relationship Id="rId782" Type="http://schemas.openxmlformats.org/officeDocument/2006/relationships/hyperlink" Target="https://login.consultant.ru/link/?req=doc&amp;base=LAW&amp;n=493155&amp;date=27.04.2026&amp;dst=100077&amp;field=134" TargetMode="External"/><Relationship Id="rId783" Type="http://schemas.openxmlformats.org/officeDocument/2006/relationships/hyperlink" Target="https://login.consultant.ru/link/?req=doc&amp;base=LAW&amp;n=493155&amp;date=27.04.2026&amp;dst=100078&amp;field=134" TargetMode="External"/><Relationship Id="rId784" Type="http://schemas.openxmlformats.org/officeDocument/2006/relationships/hyperlink" Target="https://login.consultant.ru/link/?req=doc&amp;base=LAW&amp;n=433517&amp;date=27.04.2026&amp;dst=100096&amp;field=134" TargetMode="External"/><Relationship Id="rId785" Type="http://schemas.openxmlformats.org/officeDocument/2006/relationships/hyperlink" Target="https://login.consultant.ru/link/?req=doc&amp;base=LAW&amp;n=522852&amp;date=27.04.2026&amp;dst=100851&amp;field=134" TargetMode="External"/><Relationship Id="rId786" Type="http://schemas.openxmlformats.org/officeDocument/2006/relationships/hyperlink" Target="https://login.consultant.ru/link/?req=doc&amp;base=LAW&amp;n=482320&amp;date=27.04.2026&amp;dst=100010&amp;field=134" TargetMode="External"/><Relationship Id="rId787" Type="http://schemas.openxmlformats.org/officeDocument/2006/relationships/hyperlink" Target="https://login.consultant.ru/link/?req=doc&amp;base=LAW&amp;n=522849&amp;date=27.04.2026&amp;dst=100585&amp;field=134" TargetMode="External"/><Relationship Id="rId788" Type="http://schemas.openxmlformats.org/officeDocument/2006/relationships/hyperlink" Target="https://login.consultant.ru/link/?req=doc&amp;base=LAW&amp;n=522850&amp;date=27.04.2026&amp;dst=100069&amp;field=134" TargetMode="External"/><Relationship Id="rId789" Type="http://schemas.openxmlformats.org/officeDocument/2006/relationships/hyperlink" Target="https://login.consultant.ru/link/?req=doc&amp;base=LAW&amp;n=385156&amp;date=27.04.2026&amp;dst=100009&amp;field=134" TargetMode="External"/><Relationship Id="rId790" Type="http://schemas.openxmlformats.org/officeDocument/2006/relationships/hyperlink" Target="https://login.consultant.ru/link/?req=doc&amp;base=LAW&amp;n=433517&amp;date=27.04.2026&amp;dst=100098&amp;field=134" TargetMode="External"/><Relationship Id="rId791" Type="http://schemas.openxmlformats.org/officeDocument/2006/relationships/hyperlink" Target="https://login.consultant.ru/link/?req=doc&amp;base=LAW&amp;n=527265&amp;date=27.04.2026&amp;dst=100105&amp;field=134" TargetMode="External"/><Relationship Id="rId792" Type="http://schemas.openxmlformats.org/officeDocument/2006/relationships/hyperlink" Target="https://login.consultant.ru/link/?req=doc&amp;base=LAW&amp;n=522851&amp;date=27.04.2026&amp;dst=100216&amp;field=134" TargetMode="External"/><Relationship Id="rId793" Type="http://schemas.openxmlformats.org/officeDocument/2006/relationships/hyperlink" Target="https://login.consultant.ru/link/?req=doc&amp;base=LAW&amp;n=460479&amp;date=27.04.2026&amp;dst=100012&amp;field=134" TargetMode="External"/><Relationship Id="rId794" Type="http://schemas.openxmlformats.org/officeDocument/2006/relationships/hyperlink" Target="https://login.consultant.ru/link/?req=doc&amp;base=LAW&amp;n=522853&amp;date=27.04.2026&amp;dst=100081&amp;field=134" TargetMode="External"/><Relationship Id="rId795" Type="http://schemas.openxmlformats.org/officeDocument/2006/relationships/hyperlink" Target="https://login.consultant.ru/link/?req=doc&amp;base=LAW&amp;n=394077&amp;date=27.04.2026&amp;dst=100764&amp;field=134" TargetMode="External"/><Relationship Id="rId796" Type="http://schemas.openxmlformats.org/officeDocument/2006/relationships/hyperlink" Target="https://login.consultant.ru/link/?req=doc&amp;base=LAW&amp;n=460479&amp;date=27.04.2026&amp;dst=100013&amp;field=134" TargetMode="External"/><Relationship Id="rId797" Type="http://schemas.openxmlformats.org/officeDocument/2006/relationships/hyperlink" Target="https://login.consultant.ru/link/?req=doc&amp;base=LAW&amp;n=394077&amp;date=27.04.2026&amp;dst=100764&amp;field=134" TargetMode="External"/><Relationship Id="rId798" Type="http://schemas.openxmlformats.org/officeDocument/2006/relationships/hyperlink" Target="https://login.consultant.ru/link/?req=doc&amp;base=LAW&amp;n=460479&amp;date=27.04.2026&amp;dst=100015&amp;field=134" TargetMode="External"/><Relationship Id="rId799" Type="http://schemas.openxmlformats.org/officeDocument/2006/relationships/hyperlink" Target="https://login.consultant.ru/link/?req=doc&amp;base=LAW&amp;n=460479&amp;date=27.04.2026&amp;dst=100017&amp;field=134" TargetMode="External"/><Relationship Id="rId800" Type="http://schemas.openxmlformats.org/officeDocument/2006/relationships/hyperlink" Target="https://login.consultant.ru/link/?req=doc&amp;base=LAW&amp;n=396428&amp;date=27.04.2026" TargetMode="External"/><Relationship Id="rId801" Type="http://schemas.openxmlformats.org/officeDocument/2006/relationships/hyperlink" Target="https://login.consultant.ru/link/?req=doc&amp;base=LAW&amp;n=523199&amp;date=27.04.2026&amp;dst=100044&amp;field=134" TargetMode="External"/><Relationship Id="rId802" Type="http://schemas.openxmlformats.org/officeDocument/2006/relationships/hyperlink" Target="https://login.consultant.ru/link/?req=doc&amp;base=LAW&amp;n=522850&amp;date=27.04.2026&amp;dst=100070&amp;field=134" TargetMode="External"/><Relationship Id="rId803" Type="http://schemas.openxmlformats.org/officeDocument/2006/relationships/hyperlink" Target="https://login.consultant.ru/link/?req=doc&amp;base=LAW&amp;n=433517&amp;date=27.04.2026&amp;dst=100099&amp;field=134" TargetMode="External"/><Relationship Id="rId804" Type="http://schemas.openxmlformats.org/officeDocument/2006/relationships/hyperlink" Target="https://login.consultant.ru/link/?req=doc&amp;base=LAW&amp;n=527265&amp;date=27.04.2026&amp;dst=100105&amp;field=134" TargetMode="External"/><Relationship Id="rId805" Type="http://schemas.openxmlformats.org/officeDocument/2006/relationships/hyperlink" Target="https://login.consultant.ru/link/?req=doc&amp;base=LAW&amp;n=482320&amp;date=27.04.2026&amp;dst=100013&amp;field=134" TargetMode="External"/><Relationship Id="rId806" Type="http://schemas.openxmlformats.org/officeDocument/2006/relationships/hyperlink" Target="https://login.consultant.ru/link/?req=doc&amp;base=LAW&amp;n=482320&amp;date=27.04.2026&amp;dst=100015&amp;field=134" TargetMode="External"/><Relationship Id="rId807" Type="http://schemas.openxmlformats.org/officeDocument/2006/relationships/hyperlink" Target="https://login.consultant.ru/link/?req=doc&amp;base=LAW&amp;n=522851&amp;date=27.04.2026&amp;dst=100216&amp;field=134" TargetMode="External"/><Relationship Id="rId808" Type="http://schemas.openxmlformats.org/officeDocument/2006/relationships/hyperlink" Target="https://login.consultant.ru/link/?req=doc&amp;base=LAW&amp;n=484435&amp;date=27.04.2026&amp;dst=100105&amp;field=134" TargetMode="External"/><Relationship Id="rId809" Type="http://schemas.openxmlformats.org/officeDocument/2006/relationships/hyperlink" Target="https://login.consultant.ru/link/?req=doc&amp;base=LAW&amp;n=484435&amp;date=27.04.2026&amp;dst=100118&amp;field=134" TargetMode="External"/><Relationship Id="rId810" Type="http://schemas.openxmlformats.org/officeDocument/2006/relationships/hyperlink" Target="https://login.consultant.ru/link/?req=doc&amp;base=LAW&amp;n=527265&amp;date=27.04.2026&amp;dst=100105&amp;field=134" TargetMode="External"/><Relationship Id="rId811" Type="http://schemas.openxmlformats.org/officeDocument/2006/relationships/hyperlink" Target="https://login.consultant.ru/link/?req=doc&amp;base=LAW&amp;n=433517&amp;date=27.04.2026&amp;dst=100100&amp;field=134" TargetMode="External"/><Relationship Id="rId812" Type="http://schemas.openxmlformats.org/officeDocument/2006/relationships/hyperlink" Target="https://login.consultant.ru/link/?req=doc&amp;base=LAW&amp;n=522850&amp;date=27.04.2026&amp;dst=100072&amp;field=134" TargetMode="External"/><Relationship Id="rId813" Type="http://schemas.openxmlformats.org/officeDocument/2006/relationships/hyperlink" Target="https://login.consultant.ru/link/?req=doc&amp;base=LAW&amp;n=433517&amp;date=27.04.2026&amp;dst=100099&amp;field=134" TargetMode="External"/><Relationship Id="rId814" Type="http://schemas.openxmlformats.org/officeDocument/2006/relationships/hyperlink" Target="https://login.consultant.ru/link/?req=doc&amp;base=LAW&amp;n=527265&amp;date=27.04.2026&amp;dst=100105&amp;field=134" TargetMode="External"/><Relationship Id="rId815" Type="http://schemas.openxmlformats.org/officeDocument/2006/relationships/hyperlink" Target="https://login.consultant.ru/link/?req=doc&amp;base=LAW&amp;n=460479&amp;date=27.04.2026&amp;dst=100019&amp;field=134" TargetMode="External"/><Relationship Id="rId816" Type="http://schemas.openxmlformats.org/officeDocument/2006/relationships/hyperlink" Target="https://login.consultant.ru/link/?req=doc&amp;base=LAW&amp;n=529678&amp;date=27.04.2026&amp;dst=3229&amp;field=134" TargetMode="External"/><Relationship Id="rId817" Type="http://schemas.openxmlformats.org/officeDocument/2006/relationships/hyperlink" Target="https://login.consultant.ru/link/?req=doc&amp;base=LAW&amp;n=460479&amp;date=27.04.2026&amp;dst=100020&amp;field=134" TargetMode="External"/><Relationship Id="rId818" Type="http://schemas.openxmlformats.org/officeDocument/2006/relationships/hyperlink" Target="https://login.consultant.ru/link/?req=doc&amp;base=LAW&amp;n=460479&amp;date=27.04.2026&amp;dst=100022&amp;field=134" TargetMode="External"/><Relationship Id="rId819" Type="http://schemas.openxmlformats.org/officeDocument/2006/relationships/hyperlink" Target="https://login.consultant.ru/link/?req=doc&amp;base=LAW&amp;n=507880&amp;date=27.04.2026&amp;dst=100029&amp;field=134" TargetMode="External"/><Relationship Id="rId820" Type="http://schemas.openxmlformats.org/officeDocument/2006/relationships/hyperlink" Target="https://login.consultant.ru/link/?req=doc&amp;base=LAW&amp;n=522853&amp;date=27.04.2026&amp;dst=100082&amp;field=134" TargetMode="External"/><Relationship Id="rId821" Type="http://schemas.openxmlformats.org/officeDocument/2006/relationships/hyperlink" Target="https://login.consultant.ru/link/?req=doc&amp;base=LAW&amp;n=460479&amp;date=27.04.2026&amp;dst=100023&amp;field=134" TargetMode="External"/><Relationship Id="rId822" Type="http://schemas.openxmlformats.org/officeDocument/2006/relationships/hyperlink" Target="https://login.consultant.ru/link/?req=doc&amp;base=LAW&amp;n=477945&amp;date=27.04.2026&amp;dst=100027&amp;field=134" TargetMode="External"/><Relationship Id="rId823" Type="http://schemas.openxmlformats.org/officeDocument/2006/relationships/hyperlink" Target="https://login.consultant.ru/link/?req=doc&amp;base=LAW&amp;n=482320&amp;date=27.04.2026&amp;dst=100016&amp;field=134" TargetMode="External"/><Relationship Id="rId824" Type="http://schemas.openxmlformats.org/officeDocument/2006/relationships/hyperlink" Target="https://login.consultant.ru/link/?req=doc&amp;base=LAW&amp;n=482320&amp;date=27.04.2026&amp;dst=100018&amp;field=134" TargetMode="External"/><Relationship Id="rId825" Type="http://schemas.openxmlformats.org/officeDocument/2006/relationships/hyperlink" Target="https://login.consultant.ru/link/?req=doc&amp;base=LAW&amp;n=460479&amp;date=27.04.2026&amp;dst=100024&amp;field=134" TargetMode="External"/><Relationship Id="rId826" Type="http://schemas.openxmlformats.org/officeDocument/2006/relationships/hyperlink" Target="https://login.consultant.ru/link/?req=doc&amp;base=LAW&amp;n=460479&amp;date=27.04.2026&amp;dst=100026&amp;field=134" TargetMode="External"/><Relationship Id="rId827" Type="http://schemas.openxmlformats.org/officeDocument/2006/relationships/hyperlink" Target="https://login.consultant.ru/link/?req=doc&amp;base=LAW&amp;n=522853&amp;date=27.04.2026&amp;dst=100084&amp;field=134" TargetMode="External"/><Relationship Id="rId828" Type="http://schemas.openxmlformats.org/officeDocument/2006/relationships/hyperlink" Target="https://login.consultant.ru/link/?req=doc&amp;base=LAW&amp;n=477945&amp;date=27.04.2026&amp;dst=100027&amp;field=134" TargetMode="External"/><Relationship Id="rId829" Type="http://schemas.openxmlformats.org/officeDocument/2006/relationships/hyperlink" Target="https://login.consultant.ru/link/?req=doc&amp;base=LAW&amp;n=460479&amp;date=27.04.2026&amp;dst=100027&amp;field=134" TargetMode="External"/><Relationship Id="rId830" Type="http://schemas.openxmlformats.org/officeDocument/2006/relationships/hyperlink" Target="https://login.consultant.ru/link/?req=doc&amp;base=LAW&amp;n=482320&amp;date=27.04.2026&amp;dst=100020&amp;field=134" TargetMode="External"/><Relationship Id="rId831" Type="http://schemas.openxmlformats.org/officeDocument/2006/relationships/hyperlink" Target="https://login.consultant.ru/link/?req=doc&amp;base=LAW&amp;n=523199&amp;date=27.04.2026&amp;dst=100164&amp;field=134" TargetMode="External"/><Relationship Id="rId832" Type="http://schemas.openxmlformats.org/officeDocument/2006/relationships/hyperlink" Target="https://login.consultant.ru/link/?req=doc&amp;base=LAW&amp;n=460479&amp;date=27.04.2026&amp;dst=100029&amp;field=134" TargetMode="External"/><Relationship Id="rId833" Type="http://schemas.openxmlformats.org/officeDocument/2006/relationships/hyperlink" Target="https://login.consultant.ru/link/?req=doc&amp;base=LAW&amp;n=460479&amp;date=27.04.2026&amp;dst=100031&amp;field=134" TargetMode="External"/><Relationship Id="rId834" Type="http://schemas.openxmlformats.org/officeDocument/2006/relationships/image" Target="media/image12.wmf"/><Relationship Id="rId835" Type="http://schemas.openxmlformats.org/officeDocument/2006/relationships/hyperlink" Target="https://login.consultant.ru/link/?req=doc&amp;base=LAW&amp;n=337730&amp;date=27.04.2026&amp;dst=100466&amp;field=134" TargetMode="External"/><Relationship Id="rId836" Type="http://schemas.openxmlformats.org/officeDocument/2006/relationships/hyperlink" Target="https://login.consultant.ru/link/?req=doc&amp;base=LAW&amp;n=523199&amp;date=27.04.2026&amp;dst=173&amp;field=134" TargetMode="External"/><Relationship Id="rId837" Type="http://schemas.openxmlformats.org/officeDocument/2006/relationships/hyperlink" Target="https://login.consultant.ru/link/?req=doc&amp;base=LAW&amp;n=460479&amp;date=27.04.2026&amp;dst=100032&amp;field=134" TargetMode="External"/><Relationship Id="rId838" Type="http://schemas.openxmlformats.org/officeDocument/2006/relationships/hyperlink" Target="https://login.consultant.ru/link/?req=doc&amp;base=LAW&amp;n=523199&amp;date=27.04.2026&amp;dst=434&amp;field=134" TargetMode="External"/><Relationship Id="rId839" Type="http://schemas.openxmlformats.org/officeDocument/2006/relationships/hyperlink" Target="https://login.consultant.ru/link/?req=doc&amp;base=LAW&amp;n=460479&amp;date=27.04.2026&amp;dst=100034&amp;field=134" TargetMode="External"/><Relationship Id="rId840" Type="http://schemas.openxmlformats.org/officeDocument/2006/relationships/hyperlink" Target="https://login.consultant.ru/link/?req=doc&amp;base=LAW&amp;n=394077&amp;date=27.04.2026" TargetMode="External"/><Relationship Id="rId841" Type="http://schemas.openxmlformats.org/officeDocument/2006/relationships/hyperlink" Target="https://login.consultant.ru/link/?req=doc&amp;base=LAW&amp;n=385156&amp;date=27.04.2026&amp;dst=100009&amp;field=134" TargetMode="External"/><Relationship Id="rId842" Type="http://schemas.openxmlformats.org/officeDocument/2006/relationships/hyperlink" Target="https://login.consultant.ru/link/?req=doc&amp;base=LAW&amp;n=460479&amp;date=27.04.2026&amp;dst=100037&amp;field=134" TargetMode="External"/><Relationship Id="rId843" Type="http://schemas.openxmlformats.org/officeDocument/2006/relationships/hyperlink" Target="https://login.consultant.ru/link/?req=doc&amp;base=LAW&amp;n=482320&amp;date=27.04.2026&amp;dst=100029&amp;field=134" TargetMode="External"/><Relationship Id="rId844" Type="http://schemas.openxmlformats.org/officeDocument/2006/relationships/hyperlink" Target="https://login.consultant.ru/link/?req=doc&amp;base=LAW&amp;n=394077&amp;date=27.04.2026&amp;dst=100764&amp;field=134" TargetMode="External"/><Relationship Id="rId845" Type="http://schemas.openxmlformats.org/officeDocument/2006/relationships/hyperlink" Target="https://login.consultant.ru/link/?req=doc&amp;base=LAW&amp;n=482320&amp;date=27.04.2026&amp;dst=100031&amp;field=134" TargetMode="External"/><Relationship Id="rId846" Type="http://schemas.openxmlformats.org/officeDocument/2006/relationships/hyperlink" Target="https://login.consultant.ru/link/?req=doc&amp;base=LAW&amp;n=460479&amp;date=27.04.2026&amp;dst=100038&amp;field=134" TargetMode="External"/><Relationship Id="rId847" Type="http://schemas.openxmlformats.org/officeDocument/2006/relationships/hyperlink" Target="https://login.consultant.ru/link/?req=doc&amp;base=LAW&amp;n=460479&amp;date=27.04.2026&amp;dst=100040&amp;field=134" TargetMode="External"/><Relationship Id="rId848" Type="http://schemas.openxmlformats.org/officeDocument/2006/relationships/hyperlink" Target="https://login.consultant.ru/link/?req=doc&amp;base=LAW&amp;n=460479&amp;date=27.04.2026&amp;dst=100041&amp;field=134" TargetMode="External"/><Relationship Id="rId849" Type="http://schemas.openxmlformats.org/officeDocument/2006/relationships/hyperlink" Target="https://login.consultant.ru/link/?req=doc&amp;base=LAW&amp;n=523199&amp;date=27.04.2026&amp;dst=435&amp;field=134" TargetMode="External"/><Relationship Id="rId850" Type="http://schemas.openxmlformats.org/officeDocument/2006/relationships/hyperlink" Target="https://login.consultant.ru/link/?req=doc&amp;base=LAW&amp;n=523199&amp;date=27.04.2026&amp;dst=405&amp;field=134" TargetMode="External"/><Relationship Id="rId851" Type="http://schemas.openxmlformats.org/officeDocument/2006/relationships/hyperlink" Target="https://login.consultant.ru/link/?req=doc&amp;base=LAW&amp;n=523199&amp;date=27.04.2026&amp;dst=189&amp;field=134" TargetMode="External"/><Relationship Id="rId852" Type="http://schemas.openxmlformats.org/officeDocument/2006/relationships/hyperlink" Target="https://login.consultant.ru/link/?req=doc&amp;base=LAW&amp;n=460479&amp;date=27.04.2026&amp;dst=100043&amp;field=134" TargetMode="External"/><Relationship Id="rId853" Type="http://schemas.openxmlformats.org/officeDocument/2006/relationships/hyperlink" Target="https://login.consultant.ru/link/?req=doc&amp;base=LAW&amp;n=460479&amp;date=27.04.2026&amp;dst=100045&amp;field=134" TargetMode="External"/><Relationship Id="rId854" Type="http://schemas.openxmlformats.org/officeDocument/2006/relationships/hyperlink" Target="https://login.consultant.ru/link/?req=doc&amp;base=LAW&amp;n=482320&amp;date=27.04.2026&amp;dst=100039&amp;field=134" TargetMode="External"/><Relationship Id="rId855" Type="http://schemas.openxmlformats.org/officeDocument/2006/relationships/hyperlink" Target="https://login.consultant.ru/link/?req=doc&amp;base=LAW&amp;n=460479&amp;date=27.04.2026&amp;dst=100046&amp;field=134" TargetMode="External"/><Relationship Id="rId856" Type="http://schemas.openxmlformats.org/officeDocument/2006/relationships/hyperlink" Target="https://login.consultant.ru/link/?req=doc&amp;base=LAW&amp;n=482320&amp;date=27.04.2026&amp;dst=100042&amp;field=134" TargetMode="External"/><Relationship Id="rId857" Type="http://schemas.openxmlformats.org/officeDocument/2006/relationships/hyperlink" Target="https://login.consultant.ru/link/?req=doc&amp;base=LAW&amp;n=460479&amp;date=27.04.2026&amp;dst=100047&amp;field=134" TargetMode="External"/><Relationship Id="rId858" Type="http://schemas.openxmlformats.org/officeDocument/2006/relationships/hyperlink" Target="https://login.consultant.ru/link/?req=doc&amp;base=LAW&amp;n=522852&amp;date=27.04.2026&amp;dst=100851&amp;field=134" TargetMode="External"/><Relationship Id="rId859" Type="http://schemas.openxmlformats.org/officeDocument/2006/relationships/hyperlink" Target="https://login.consultant.ru/link/?req=doc&amp;base=LAW&amp;n=482320&amp;date=27.04.2026&amp;dst=100043&amp;field=134" TargetMode="External"/><Relationship Id="rId860" Type="http://schemas.openxmlformats.org/officeDocument/2006/relationships/hyperlink" Target="https://login.consultant.ru/link/?req=doc&amp;base=LAW&amp;n=522850&amp;date=27.04.2026&amp;dst=100075&amp;field=134" TargetMode="External"/><Relationship Id="rId861" Type="http://schemas.openxmlformats.org/officeDocument/2006/relationships/hyperlink" Target="https://login.consultant.ru/link/?req=doc&amp;base=LAW&amp;n=385156&amp;date=27.04.2026&amp;dst=100011&amp;field=134" TargetMode="External"/><Relationship Id="rId862" Type="http://schemas.openxmlformats.org/officeDocument/2006/relationships/hyperlink" Target="https://login.consultant.ru/link/?req=doc&amp;base=LAW&amp;n=433517&amp;date=27.04.2026&amp;dst=100103&amp;field=134" TargetMode="External"/><Relationship Id="rId863" Type="http://schemas.openxmlformats.org/officeDocument/2006/relationships/hyperlink" Target="https://login.consultant.ru/link/?req=doc&amp;base=LAW&amp;n=527265&amp;date=27.04.2026&amp;dst=100106&amp;field=134" TargetMode="External"/><Relationship Id="rId864" Type="http://schemas.openxmlformats.org/officeDocument/2006/relationships/hyperlink" Target="https://login.consultant.ru/link/?req=doc&amp;base=LAW&amp;n=522851&amp;date=27.04.2026&amp;dst=100217&amp;field=134" TargetMode="External"/><Relationship Id="rId865" Type="http://schemas.openxmlformats.org/officeDocument/2006/relationships/hyperlink" Target="https://login.consultant.ru/link/?req=doc&amp;base=LAW&amp;n=460479&amp;date=27.04.2026&amp;dst=100048&amp;field=134" TargetMode="External"/><Relationship Id="rId866" Type="http://schemas.openxmlformats.org/officeDocument/2006/relationships/hyperlink" Target="https://login.consultant.ru/link/?req=doc&amp;base=LAW&amp;n=522853&amp;date=27.04.2026&amp;dst=100085&amp;field=134" TargetMode="External"/><Relationship Id="rId867" Type="http://schemas.openxmlformats.org/officeDocument/2006/relationships/hyperlink" Target="https://login.consultant.ru/link/?req=doc&amp;base=LAW&amp;n=333238&amp;date=27.04.2026" TargetMode="External"/><Relationship Id="rId868" Type="http://schemas.openxmlformats.org/officeDocument/2006/relationships/hyperlink" Target="https://login.consultant.ru/link/?req=doc&amp;base=LAW&amp;n=460479&amp;date=27.04.2026&amp;dst=100049&amp;field=134" TargetMode="External"/><Relationship Id="rId869" Type="http://schemas.openxmlformats.org/officeDocument/2006/relationships/hyperlink" Target="https://login.consultant.ru/link/?req=doc&amp;base=LAW&amp;n=333238&amp;date=27.04.2026" TargetMode="External"/><Relationship Id="rId870" Type="http://schemas.openxmlformats.org/officeDocument/2006/relationships/hyperlink" Target="https://login.consultant.ru/link/?req=doc&amp;base=LAW&amp;n=460479&amp;date=27.04.2026&amp;dst=100051&amp;field=134" TargetMode="External"/><Relationship Id="rId871" Type="http://schemas.openxmlformats.org/officeDocument/2006/relationships/hyperlink" Target="https://login.consultant.ru/link/?req=doc&amp;base=LAW&amp;n=460479&amp;date=27.04.2026&amp;dst=100053&amp;field=134" TargetMode="External"/><Relationship Id="rId872" Type="http://schemas.openxmlformats.org/officeDocument/2006/relationships/hyperlink" Target="https://login.consultant.ru/link/?req=doc&amp;base=LAW&amp;n=396428&amp;date=27.04.2026" TargetMode="External"/><Relationship Id="rId873" Type="http://schemas.openxmlformats.org/officeDocument/2006/relationships/hyperlink" Target="https://login.consultant.ru/link/?req=doc&amp;base=LAW&amp;n=523199&amp;date=27.04.2026&amp;dst=100044&amp;field=134" TargetMode="External"/><Relationship Id="rId874" Type="http://schemas.openxmlformats.org/officeDocument/2006/relationships/hyperlink" Target="https://login.consultant.ru/link/?req=doc&amp;base=LAW&amp;n=522850&amp;date=27.04.2026&amp;dst=100076&amp;field=134" TargetMode="External"/><Relationship Id="rId875" Type="http://schemas.openxmlformats.org/officeDocument/2006/relationships/hyperlink" Target="https://login.consultant.ru/link/?req=doc&amp;base=LAW&amp;n=433517&amp;date=27.04.2026&amp;dst=100104&amp;field=134" TargetMode="External"/><Relationship Id="rId876" Type="http://schemas.openxmlformats.org/officeDocument/2006/relationships/hyperlink" Target="https://login.consultant.ru/link/?req=doc&amp;base=LAW&amp;n=527265&amp;date=27.04.2026&amp;dst=100106&amp;field=134" TargetMode="External"/><Relationship Id="rId877" Type="http://schemas.openxmlformats.org/officeDocument/2006/relationships/hyperlink" Target="https://login.consultant.ru/link/?req=doc&amp;base=LAW&amp;n=482320&amp;date=27.04.2026&amp;dst=100044&amp;field=134" TargetMode="External"/><Relationship Id="rId878" Type="http://schemas.openxmlformats.org/officeDocument/2006/relationships/hyperlink" Target="https://login.consultant.ru/link/?req=doc&amp;base=LAW&amp;n=482320&amp;date=27.04.2026&amp;dst=100046&amp;field=134" TargetMode="External"/><Relationship Id="rId879" Type="http://schemas.openxmlformats.org/officeDocument/2006/relationships/hyperlink" Target="https://login.consultant.ru/link/?req=doc&amp;base=LAW&amp;n=522851&amp;date=27.04.2026&amp;dst=100217&amp;field=134" TargetMode="External"/><Relationship Id="rId880" Type="http://schemas.openxmlformats.org/officeDocument/2006/relationships/hyperlink" Target="https://login.consultant.ru/link/?req=doc&amp;base=LAW&amp;n=484435&amp;date=27.04.2026&amp;dst=100127&amp;field=134" TargetMode="External"/><Relationship Id="rId881" Type="http://schemas.openxmlformats.org/officeDocument/2006/relationships/hyperlink" Target="https://login.consultant.ru/link/?req=doc&amp;base=LAW&amp;n=484435&amp;date=27.04.2026&amp;dst=100142&amp;field=134" TargetMode="External"/><Relationship Id="rId882" Type="http://schemas.openxmlformats.org/officeDocument/2006/relationships/hyperlink" Target="https://login.consultant.ru/link/?req=doc&amp;base=LAW&amp;n=527265&amp;date=27.04.2026&amp;dst=100106&amp;field=134" TargetMode="External"/><Relationship Id="rId883" Type="http://schemas.openxmlformats.org/officeDocument/2006/relationships/hyperlink" Target="https://login.consultant.ru/link/?req=doc&amp;base=LAW&amp;n=433517&amp;date=27.04.2026&amp;dst=100105&amp;field=134" TargetMode="External"/><Relationship Id="rId884" Type="http://schemas.openxmlformats.org/officeDocument/2006/relationships/hyperlink" Target="https://login.consultant.ru/link/?req=doc&amp;base=LAW&amp;n=522850&amp;date=27.04.2026&amp;dst=100078&amp;field=134" TargetMode="External"/><Relationship Id="rId885" Type="http://schemas.openxmlformats.org/officeDocument/2006/relationships/hyperlink" Target="https://login.consultant.ru/link/?req=doc&amp;base=LAW&amp;n=433517&amp;date=27.04.2026&amp;dst=100104&amp;field=134" TargetMode="External"/><Relationship Id="rId886" Type="http://schemas.openxmlformats.org/officeDocument/2006/relationships/hyperlink" Target="https://login.consultant.ru/link/?req=doc&amp;base=LAW&amp;n=527265&amp;date=27.04.2026&amp;dst=100106&amp;field=134" TargetMode="External"/><Relationship Id="rId887" Type="http://schemas.openxmlformats.org/officeDocument/2006/relationships/hyperlink" Target="https://login.consultant.ru/link/?req=doc&amp;base=LAW&amp;n=460479&amp;date=27.04.2026&amp;dst=100055&amp;field=134" TargetMode="External"/><Relationship Id="rId888" Type="http://schemas.openxmlformats.org/officeDocument/2006/relationships/hyperlink" Target="https://login.consultant.ru/link/?req=doc&amp;base=LAW&amp;n=529678&amp;date=27.04.2026&amp;dst=3229&amp;field=134" TargetMode="External"/><Relationship Id="rId889" Type="http://schemas.openxmlformats.org/officeDocument/2006/relationships/hyperlink" Target="https://login.consultant.ru/link/?req=doc&amp;base=LAW&amp;n=460479&amp;date=27.04.2026&amp;dst=100056&amp;field=134" TargetMode="External"/><Relationship Id="rId890" Type="http://schemas.openxmlformats.org/officeDocument/2006/relationships/hyperlink" Target="https://login.consultant.ru/link/?req=doc&amp;base=LAW&amp;n=522853&amp;date=27.04.2026&amp;dst=100087&amp;field=134" TargetMode="External"/><Relationship Id="rId891" Type="http://schemas.openxmlformats.org/officeDocument/2006/relationships/hyperlink" Target="https://login.consultant.ru/link/?req=doc&amp;base=LAW&amp;n=460479&amp;date=27.04.2026&amp;dst=100058&amp;field=134" TargetMode="External"/><Relationship Id="rId892" Type="http://schemas.openxmlformats.org/officeDocument/2006/relationships/hyperlink" Target="https://login.consultant.ru/link/?req=doc&amp;base=LAW&amp;n=507880&amp;date=27.04.2026&amp;dst=100029&amp;field=134" TargetMode="External"/><Relationship Id="rId893" Type="http://schemas.openxmlformats.org/officeDocument/2006/relationships/hyperlink" Target="https://login.consultant.ru/link/?req=doc&amp;base=LAW&amp;n=522853&amp;date=27.04.2026&amp;dst=100088&amp;field=134" TargetMode="External"/><Relationship Id="rId894" Type="http://schemas.openxmlformats.org/officeDocument/2006/relationships/hyperlink" Target="https://login.consultant.ru/link/?req=doc&amp;base=LAW&amp;n=460479&amp;date=27.04.2026&amp;dst=100059&amp;field=134" TargetMode="External"/><Relationship Id="rId895" Type="http://schemas.openxmlformats.org/officeDocument/2006/relationships/hyperlink" Target="https://login.consultant.ru/link/?req=doc&amp;base=LAW&amp;n=477945&amp;date=27.04.2026&amp;dst=100027&amp;field=134" TargetMode="External"/><Relationship Id="rId896" Type="http://schemas.openxmlformats.org/officeDocument/2006/relationships/hyperlink" Target="https://login.consultant.ru/link/?req=doc&amp;base=LAW&amp;n=482320&amp;date=27.04.2026&amp;dst=100047&amp;field=134" TargetMode="External"/><Relationship Id="rId897" Type="http://schemas.openxmlformats.org/officeDocument/2006/relationships/hyperlink" Target="https://login.consultant.ru/link/?req=doc&amp;base=LAW&amp;n=482320&amp;date=27.04.2026&amp;dst=100049&amp;field=134" TargetMode="External"/><Relationship Id="rId898" Type="http://schemas.openxmlformats.org/officeDocument/2006/relationships/hyperlink" Target="https://login.consultant.ru/link/?req=doc&amp;base=LAW&amp;n=460479&amp;date=27.04.2026&amp;dst=100060&amp;field=134" TargetMode="External"/><Relationship Id="rId899" Type="http://schemas.openxmlformats.org/officeDocument/2006/relationships/hyperlink" Target="https://login.consultant.ru/link/?req=doc&amp;base=LAW&amp;n=460479&amp;date=27.04.2026&amp;dst=100062&amp;field=134" TargetMode="External"/><Relationship Id="rId900" Type="http://schemas.openxmlformats.org/officeDocument/2006/relationships/hyperlink" Target="https://login.consultant.ru/link/?req=doc&amp;base=LAW&amp;n=522853&amp;date=27.04.2026&amp;dst=100090&amp;field=134" TargetMode="External"/><Relationship Id="rId901" Type="http://schemas.openxmlformats.org/officeDocument/2006/relationships/hyperlink" Target="https://login.consultant.ru/link/?req=doc&amp;base=LAW&amp;n=477945&amp;date=27.04.2026&amp;dst=100027&amp;field=134" TargetMode="External"/><Relationship Id="rId902" Type="http://schemas.openxmlformats.org/officeDocument/2006/relationships/hyperlink" Target="https://login.consultant.ru/link/?req=doc&amp;base=LAW&amp;n=460479&amp;date=27.04.2026&amp;dst=100063&amp;field=134" TargetMode="External"/><Relationship Id="rId903" Type="http://schemas.openxmlformats.org/officeDocument/2006/relationships/hyperlink" Target="https://login.consultant.ru/link/?req=doc&amp;base=LAW&amp;n=482320&amp;date=27.04.2026&amp;dst=100051&amp;field=134" TargetMode="External"/><Relationship Id="rId904" Type="http://schemas.openxmlformats.org/officeDocument/2006/relationships/hyperlink" Target="https://login.consultant.ru/link/?req=doc&amp;base=LAW&amp;n=523199&amp;date=27.04.2026&amp;dst=100164&amp;field=134" TargetMode="External"/><Relationship Id="rId905" Type="http://schemas.openxmlformats.org/officeDocument/2006/relationships/hyperlink" Target="https://login.consultant.ru/link/?req=doc&amp;base=LAW&amp;n=460479&amp;date=27.04.2026&amp;dst=100065&amp;field=134" TargetMode="External"/><Relationship Id="rId906" Type="http://schemas.openxmlformats.org/officeDocument/2006/relationships/hyperlink" Target="https://login.consultant.ru/link/?req=doc&amp;base=LAW&amp;n=460479&amp;date=27.04.2026&amp;dst=100067&amp;field=134" TargetMode="External"/><Relationship Id="rId907" Type="http://schemas.openxmlformats.org/officeDocument/2006/relationships/image" Target="media/image13.wmf"/><Relationship Id="rId908" Type="http://schemas.openxmlformats.org/officeDocument/2006/relationships/image" Target="media/image14.wmf"/><Relationship Id="rId909" Type="http://schemas.openxmlformats.org/officeDocument/2006/relationships/hyperlink" Target="https://login.consultant.ru/link/?req=doc&amp;base=LAW&amp;n=523199&amp;date=27.04.2026&amp;dst=173&amp;field=134" TargetMode="External"/><Relationship Id="rId910" Type="http://schemas.openxmlformats.org/officeDocument/2006/relationships/hyperlink" Target="https://login.consultant.ru/link/?req=doc&amp;base=LAW&amp;n=460479&amp;date=27.04.2026&amp;dst=100068&amp;field=134" TargetMode="External"/><Relationship Id="rId911" Type="http://schemas.openxmlformats.org/officeDocument/2006/relationships/hyperlink" Target="https://login.consultant.ru/link/?req=doc&amp;base=LAW&amp;n=523199&amp;date=27.04.2026&amp;dst=434&amp;field=134" TargetMode="External"/><Relationship Id="rId912" Type="http://schemas.openxmlformats.org/officeDocument/2006/relationships/hyperlink" Target="https://login.consultant.ru/link/?req=doc&amp;base=LAW&amp;n=460479&amp;date=27.04.2026&amp;dst=100070&amp;field=134" TargetMode="External"/><Relationship Id="rId913" Type="http://schemas.openxmlformats.org/officeDocument/2006/relationships/hyperlink" Target="https://login.consultant.ru/link/?req=doc&amp;base=LAW&amp;n=319211&amp;date=27.04.2026" TargetMode="External"/><Relationship Id="rId914" Type="http://schemas.openxmlformats.org/officeDocument/2006/relationships/hyperlink" Target="https://login.consultant.ru/link/?req=doc&amp;base=LAW&amp;n=385156&amp;date=27.04.2026&amp;dst=100011&amp;field=134" TargetMode="External"/><Relationship Id="rId915" Type="http://schemas.openxmlformats.org/officeDocument/2006/relationships/hyperlink" Target="https://login.consultant.ru/link/?req=doc&amp;base=LAW&amp;n=460479&amp;date=27.04.2026&amp;dst=100073&amp;field=134" TargetMode="External"/><Relationship Id="rId916" Type="http://schemas.openxmlformats.org/officeDocument/2006/relationships/hyperlink" Target="https://login.consultant.ru/link/?req=doc&amp;base=LAW&amp;n=482320&amp;date=27.04.2026&amp;dst=100060&amp;field=134" TargetMode="External"/><Relationship Id="rId917" Type="http://schemas.openxmlformats.org/officeDocument/2006/relationships/hyperlink" Target="https://login.consultant.ru/link/?req=doc&amp;base=LAW&amp;n=460479&amp;date=27.04.2026&amp;dst=100074&amp;field=134" TargetMode="External"/><Relationship Id="rId918" Type="http://schemas.openxmlformats.org/officeDocument/2006/relationships/hyperlink" Target="https://login.consultant.ru/link/?req=doc&amp;base=LAW&amp;n=460479&amp;date=27.04.2026&amp;dst=100076&amp;field=134" TargetMode="External"/><Relationship Id="rId919" Type="http://schemas.openxmlformats.org/officeDocument/2006/relationships/hyperlink" Target="https://login.consultant.ru/link/?req=doc&amp;base=LAW&amp;n=460479&amp;date=27.04.2026&amp;dst=100077&amp;field=134" TargetMode="External"/><Relationship Id="rId920" Type="http://schemas.openxmlformats.org/officeDocument/2006/relationships/hyperlink" Target="https://login.consultant.ru/link/?req=doc&amp;base=LAW&amp;n=523199&amp;date=27.04.2026&amp;dst=435&amp;field=134" TargetMode="External"/><Relationship Id="rId921" Type="http://schemas.openxmlformats.org/officeDocument/2006/relationships/hyperlink" Target="https://login.consultant.ru/link/?req=doc&amp;base=LAW&amp;n=523199&amp;date=27.04.2026&amp;dst=405&amp;field=134" TargetMode="External"/><Relationship Id="rId922" Type="http://schemas.openxmlformats.org/officeDocument/2006/relationships/hyperlink" Target="https://login.consultant.ru/link/?req=doc&amp;base=LAW&amp;n=523199&amp;date=27.04.2026&amp;dst=189&amp;field=134" TargetMode="External"/><Relationship Id="rId923" Type="http://schemas.openxmlformats.org/officeDocument/2006/relationships/hyperlink" Target="https://login.consultant.ru/link/?req=doc&amp;base=LAW&amp;n=460479&amp;date=27.04.2026&amp;dst=100079&amp;field=134" TargetMode="External"/><Relationship Id="rId924" Type="http://schemas.openxmlformats.org/officeDocument/2006/relationships/hyperlink" Target="https://login.consultant.ru/link/?req=doc&amp;base=LAW&amp;n=460479&amp;date=27.04.2026&amp;dst=100080&amp;field=134" TargetMode="External"/><Relationship Id="rId925" Type="http://schemas.openxmlformats.org/officeDocument/2006/relationships/hyperlink" Target="https://login.consultant.ru/link/?req=doc&amp;base=LAW&amp;n=482320&amp;date=27.04.2026&amp;dst=100069&amp;field=134" TargetMode="External"/><Relationship Id="rId926" Type="http://schemas.openxmlformats.org/officeDocument/2006/relationships/hyperlink" Target="https://login.consultant.ru/link/?req=doc&amp;base=LAW&amp;n=460479&amp;date=27.04.2026&amp;dst=100081&amp;field=134" TargetMode="External"/><Relationship Id="rId927" Type="http://schemas.openxmlformats.org/officeDocument/2006/relationships/hyperlink" Target="https://login.consultant.ru/link/?req=doc&amp;base=LAW&amp;n=482320&amp;date=27.04.2026&amp;dst=100072&amp;field=134" TargetMode="External"/><Relationship Id="rId928" Type="http://schemas.openxmlformats.org/officeDocument/2006/relationships/hyperlink" Target="https://login.consultant.ru/link/?req=doc&amp;base=LAW&amp;n=460479&amp;date=27.04.2026&amp;dst=100082&amp;field=134" TargetMode="External"/><Relationship Id="rId929" Type="http://schemas.openxmlformats.org/officeDocument/2006/relationships/hyperlink" Target="https://login.consultant.ru/link/?req=doc&amp;base=LAW&amp;n=406095&amp;date=27.04.2026&amp;dst=100046&amp;field=134" TargetMode="External"/><Relationship Id="rId930" Type="http://schemas.openxmlformats.org/officeDocument/2006/relationships/hyperlink" Target="https://login.consultant.ru/link/?req=doc&amp;base=LAW&amp;n=522849&amp;date=27.04.2026&amp;dst=100586&amp;field=134" TargetMode="External"/><Relationship Id="rId931" Type="http://schemas.openxmlformats.org/officeDocument/2006/relationships/hyperlink" Target="https://login.consultant.ru/link/?req=doc&amp;base=LAW&amp;n=359202&amp;date=27.04.2026&amp;dst=100120&amp;field=134" TargetMode="External"/><Relationship Id="rId932" Type="http://schemas.openxmlformats.org/officeDocument/2006/relationships/hyperlink" Target="https://login.consultant.ru/link/?req=doc&amp;base=LAW&amp;n=400199&amp;date=27.04.2026&amp;dst=100005&amp;field=134" TargetMode="External"/><Relationship Id="rId933" Type="http://schemas.openxmlformats.org/officeDocument/2006/relationships/hyperlink" Target="https://login.consultant.ru/link/?req=doc&amp;base=LAW&amp;n=433056&amp;date=27.04.2026&amp;dst=100005&amp;field=134" TargetMode="External"/><Relationship Id="rId934" Type="http://schemas.openxmlformats.org/officeDocument/2006/relationships/hyperlink" Target="https://login.consultant.ru/link/?req=doc&amp;base=LAW&amp;n=527265&amp;date=27.04.2026&amp;dst=100107&amp;field=134" TargetMode="External"/><Relationship Id="rId935" Type="http://schemas.openxmlformats.org/officeDocument/2006/relationships/hyperlink" Target="https://login.consultant.ru/link/?req=doc&amp;base=LAW&amp;n=522853&amp;date=27.04.2026&amp;dst=100091&amp;field=134" TargetMode="External"/><Relationship Id="rId936" Type="http://schemas.openxmlformats.org/officeDocument/2006/relationships/hyperlink" Target="https://login.consultant.ru/link/?req=doc&amp;base=LAW&amp;n=512370&amp;date=27.04.2026&amp;dst=100005&amp;field=134" TargetMode="External"/><Relationship Id="rId937" Type="http://schemas.openxmlformats.org/officeDocument/2006/relationships/hyperlink" Target="https://login.consultant.ru/link/?req=doc&amp;base=LAW&amp;n=512370&amp;date=27.04.2026&amp;dst=100009&amp;field=134" TargetMode="External"/><Relationship Id="rId938" Type="http://schemas.openxmlformats.org/officeDocument/2006/relationships/hyperlink" Target="https://login.consultant.ru/link/?req=doc&amp;base=LAW&amp;n=433056&amp;date=27.04.2026&amp;dst=100010&amp;field=134" TargetMode="External"/><Relationship Id="rId939" Type="http://schemas.openxmlformats.org/officeDocument/2006/relationships/hyperlink" Target="https://login.consultant.ru/link/?req=doc&amp;base=LAW&amp;n=511791&amp;date=27.04.2026&amp;dst=1080&amp;field=134" TargetMode="External"/><Relationship Id="rId940" Type="http://schemas.openxmlformats.org/officeDocument/2006/relationships/hyperlink" Target="https://login.consultant.ru/link/?req=doc&amp;base=LAW&amp;n=511791&amp;date=27.04.2026&amp;dst=100134&amp;field=134" TargetMode="External"/><Relationship Id="rId941" Type="http://schemas.openxmlformats.org/officeDocument/2006/relationships/hyperlink" Target="https://login.consultant.ru/link/?req=doc&amp;base=LAW&amp;n=512370&amp;date=27.04.2026&amp;dst=100011&amp;field=134" TargetMode="External"/><Relationship Id="rId942" Type="http://schemas.openxmlformats.org/officeDocument/2006/relationships/hyperlink" Target="https://login.consultant.ru/link/?req=doc&amp;base=LAW&amp;n=400199&amp;date=27.04.2026&amp;dst=100009&amp;field=134" TargetMode="External"/><Relationship Id="rId943" Type="http://schemas.openxmlformats.org/officeDocument/2006/relationships/hyperlink" Target="https://login.consultant.ru/link/?req=doc&amp;base=LAW&amp;n=511791&amp;date=27.04.2026&amp;dst=100361&amp;field=134" TargetMode="External"/><Relationship Id="rId944" Type="http://schemas.openxmlformats.org/officeDocument/2006/relationships/hyperlink" Target="https://login.consultant.ru/link/?req=doc&amp;base=LAW&amp;n=511660&amp;date=27.04.2026&amp;dst=100166&amp;field=134" TargetMode="External"/><Relationship Id="rId945" Type="http://schemas.openxmlformats.org/officeDocument/2006/relationships/hyperlink" Target="https://login.consultant.ru/link/?req=doc&amp;base=LAW&amp;n=512370&amp;date=27.04.2026&amp;dst=100013&amp;field=134" TargetMode="External"/><Relationship Id="rId946" Type="http://schemas.openxmlformats.org/officeDocument/2006/relationships/hyperlink" Target="https://login.consultant.ru/link/?req=doc&amp;base=LAW&amp;n=433056&amp;date=27.04.2026&amp;dst=100017&amp;field=134" TargetMode="External"/><Relationship Id="rId947" Type="http://schemas.openxmlformats.org/officeDocument/2006/relationships/hyperlink" Target="https://login.consultant.ru/link/?req=doc&amp;base=LAW&amp;n=433056&amp;date=27.04.2026&amp;dst=100017&amp;field=134" TargetMode="External"/><Relationship Id="rId948" Type="http://schemas.openxmlformats.org/officeDocument/2006/relationships/hyperlink" Target="https://login.consultant.ru/link/?req=doc&amp;base=LAW&amp;n=433056&amp;date=27.04.2026&amp;dst=100018&amp;field=134" TargetMode="External"/><Relationship Id="rId949" Type="http://schemas.openxmlformats.org/officeDocument/2006/relationships/hyperlink" Target="https://login.consultant.ru/link/?req=doc&amp;base=LAW&amp;n=433056&amp;date=27.04.2026&amp;dst=100021&amp;field=134" TargetMode="External"/><Relationship Id="rId950" Type="http://schemas.openxmlformats.org/officeDocument/2006/relationships/hyperlink" Target="https://login.consultant.ru/link/?req=doc&amp;base=LAW&amp;n=400199&amp;date=27.04.2026&amp;dst=100012&amp;field=134" TargetMode="External"/><Relationship Id="rId951" Type="http://schemas.openxmlformats.org/officeDocument/2006/relationships/hyperlink" Target="https://login.consultant.ru/link/?req=doc&amp;base=LAW&amp;n=400199&amp;date=27.04.2026&amp;dst=100013&amp;field=134" TargetMode="External"/><Relationship Id="rId952" Type="http://schemas.openxmlformats.org/officeDocument/2006/relationships/hyperlink" Target="https://login.consultant.ru/link/?req=doc&amp;base=LAW&amp;n=433056&amp;date=27.04.2026&amp;dst=100022&amp;field=134" TargetMode="External"/><Relationship Id="rId953" Type="http://schemas.openxmlformats.org/officeDocument/2006/relationships/hyperlink" Target="https://login.consultant.ru/link/?req=doc&amp;base=LAW&amp;n=400199&amp;date=27.04.2026&amp;dst=100018&amp;field=134" TargetMode="External"/><Relationship Id="rId954" Type="http://schemas.openxmlformats.org/officeDocument/2006/relationships/hyperlink" Target="https://login.consultant.ru/link/?req=doc&amp;base=LAW&amp;n=433056&amp;date=27.04.2026&amp;dst=100026&amp;field=134" TargetMode="External"/><Relationship Id="rId955" Type="http://schemas.openxmlformats.org/officeDocument/2006/relationships/hyperlink" Target="https://login.consultant.ru/link/?req=doc&amp;base=LAW&amp;n=523199&amp;date=27.04.2026&amp;dst=229&amp;field=134" TargetMode="External"/><Relationship Id="rId956" Type="http://schemas.openxmlformats.org/officeDocument/2006/relationships/hyperlink" Target="https://login.consultant.ru/link/?req=doc&amp;base=LAW&amp;n=522853&amp;date=27.04.2026&amp;dst=100093&amp;field=134" TargetMode="External"/><Relationship Id="rId957" Type="http://schemas.openxmlformats.org/officeDocument/2006/relationships/hyperlink" Target="https://login.consultant.ru/link/?req=doc&amp;base=LAW&amp;n=522853&amp;date=27.04.2026&amp;dst=100095&amp;field=134" TargetMode="External"/><Relationship Id="rId958" Type="http://schemas.openxmlformats.org/officeDocument/2006/relationships/hyperlink" Target="https://login.consultant.ru/link/?req=doc&amp;base=LAW&amp;n=400199&amp;date=27.04.2026&amp;dst=100022&amp;field=134" TargetMode="External"/><Relationship Id="rId959" Type="http://schemas.openxmlformats.org/officeDocument/2006/relationships/hyperlink" Target="https://login.consultant.ru/link/?req=doc&amp;base=LAW&amp;n=507880&amp;date=27.04.2026&amp;dst=100029&amp;field=134" TargetMode="External"/><Relationship Id="rId960" Type="http://schemas.openxmlformats.org/officeDocument/2006/relationships/hyperlink" Target="https://login.consultant.ru/link/?req=doc&amp;base=LAW&amp;n=522853&amp;date=27.04.2026&amp;dst=100096&amp;field=134" TargetMode="External"/><Relationship Id="rId961" Type="http://schemas.openxmlformats.org/officeDocument/2006/relationships/hyperlink" Target="https://login.consultant.ru/link/?req=doc&amp;base=LAW&amp;n=522853&amp;date=27.04.2026&amp;dst=100098&amp;field=134" TargetMode="External"/><Relationship Id="rId962" Type="http://schemas.openxmlformats.org/officeDocument/2006/relationships/hyperlink" Target="https://login.consultant.ru/link/?req=doc&amp;base=LAW&amp;n=523199&amp;date=27.04.2026&amp;dst=460&amp;field=134" TargetMode="External"/><Relationship Id="rId963" Type="http://schemas.openxmlformats.org/officeDocument/2006/relationships/hyperlink" Target="https://login.consultant.ru/link/?req=doc&amp;base=LAW&amp;n=523199&amp;date=27.04.2026&amp;dst=462&amp;field=134" TargetMode="External"/><Relationship Id="rId964" Type="http://schemas.openxmlformats.org/officeDocument/2006/relationships/hyperlink" Target="https://login.consultant.ru/link/?req=doc&amp;base=LAW&amp;n=512370&amp;date=27.04.2026&amp;dst=100018&amp;field=134" TargetMode="External"/><Relationship Id="rId965" Type="http://schemas.openxmlformats.org/officeDocument/2006/relationships/hyperlink" Target="https://login.consultant.ru/link/?req=doc&amp;base=LAW&amp;n=396428&amp;date=27.04.2026&amp;dst=100004&amp;field=134" TargetMode="External"/><Relationship Id="rId966" Type="http://schemas.openxmlformats.org/officeDocument/2006/relationships/hyperlink" Target="https://login.consultant.ru/link/?req=doc&amp;base=LAW&amp;n=512370&amp;date=27.04.2026&amp;dst=100020&amp;field=134" TargetMode="External"/><Relationship Id="rId967" Type="http://schemas.openxmlformats.org/officeDocument/2006/relationships/hyperlink" Target="https://login.consultant.ru/link/?req=doc&amp;base=LAW&amp;n=522849&amp;date=27.04.2026&amp;dst=100592&amp;field=134" TargetMode="External"/><Relationship Id="rId968" Type="http://schemas.openxmlformats.org/officeDocument/2006/relationships/hyperlink" Target="https://login.consultant.ru/link/?req=doc&amp;base=LAW&amp;n=523199&amp;date=27.04.2026&amp;dst=170&amp;field=134" TargetMode="External"/><Relationship Id="rId969" Type="http://schemas.openxmlformats.org/officeDocument/2006/relationships/hyperlink" Target="https://login.consultant.ru/link/?req=doc&amp;base=LAW&amp;n=523199&amp;date=27.04.2026&amp;dst=257&amp;field=134" TargetMode="External"/><Relationship Id="rId970" Type="http://schemas.openxmlformats.org/officeDocument/2006/relationships/hyperlink" Target="https://login.consultant.ru/link/?req=doc&amp;base=LAW&amp;n=522849&amp;date=27.04.2026&amp;dst=100594&amp;field=134" TargetMode="External"/><Relationship Id="rId971" Type="http://schemas.openxmlformats.org/officeDocument/2006/relationships/hyperlink" Target="https://login.consultant.ru/link/?req=doc&amp;base=LAW&amp;n=433056&amp;date=27.04.2026&amp;dst=100030&amp;field=134" TargetMode="External"/><Relationship Id="rId972" Type="http://schemas.openxmlformats.org/officeDocument/2006/relationships/hyperlink" Target="https://login.consultant.ru/link/?req=doc&amp;base=LAW&amp;n=400199&amp;date=27.04.2026&amp;dst=100024&amp;field=134" TargetMode="External"/><Relationship Id="rId973" Type="http://schemas.openxmlformats.org/officeDocument/2006/relationships/hyperlink" Target="https://login.consultant.ru/link/?req=doc&amp;base=LAW&amp;n=433056&amp;date=27.04.2026&amp;dst=100033&amp;field=134" TargetMode="External"/><Relationship Id="rId974" Type="http://schemas.openxmlformats.org/officeDocument/2006/relationships/hyperlink" Target="https://login.consultant.ru/link/?req=doc&amp;base=LAW&amp;n=400199&amp;date=27.04.2026&amp;dst=100026&amp;field=134" TargetMode="External"/><Relationship Id="rId975" Type="http://schemas.openxmlformats.org/officeDocument/2006/relationships/hyperlink" Target="https://login.consultant.ru/link/?req=doc&amp;base=LAW&amp;n=433056&amp;date=27.04.2026&amp;dst=100036&amp;field=134" TargetMode="External"/><Relationship Id="rId976" Type="http://schemas.openxmlformats.org/officeDocument/2006/relationships/hyperlink" Target="https://login.consultant.ru/link/?req=doc&amp;base=LAW&amp;n=527265&amp;date=27.04.2026&amp;dst=100107&amp;field=134" TargetMode="External"/><Relationship Id="rId977" Type="http://schemas.openxmlformats.org/officeDocument/2006/relationships/hyperlink" Target="https://login.consultant.ru/link/?req=doc&amp;base=LAW&amp;n=522849&amp;date=27.04.2026&amp;dst=100596&amp;field=134" TargetMode="External"/><Relationship Id="rId978" Type="http://schemas.openxmlformats.org/officeDocument/2006/relationships/hyperlink" Target="https://login.consultant.ru/link/?req=doc&amp;base=LAW&amp;n=522853&amp;date=27.04.2026&amp;dst=100102&amp;field=134" TargetMode="External"/><Relationship Id="rId979" Type="http://schemas.openxmlformats.org/officeDocument/2006/relationships/hyperlink" Target="https://login.consultant.ru/link/?req=doc&amp;base=LAW&amp;n=400199&amp;date=27.04.2026&amp;dst=100028&amp;field=134" TargetMode="External"/><Relationship Id="rId980" Type="http://schemas.openxmlformats.org/officeDocument/2006/relationships/hyperlink" Target="https://login.consultant.ru/link/?req=doc&amp;base=LAW&amp;n=433056&amp;date=27.04.2026&amp;dst=100037&amp;field=134" TargetMode="External"/><Relationship Id="rId981" Type="http://schemas.openxmlformats.org/officeDocument/2006/relationships/hyperlink" Target="https://login.consultant.ru/link/?req=doc&amp;base=LAW&amp;n=523199&amp;date=27.04.2026&amp;dst=435&amp;field=134" TargetMode="External"/><Relationship Id="rId982" Type="http://schemas.openxmlformats.org/officeDocument/2006/relationships/hyperlink" Target="https://login.consultant.ru/link/?req=doc&amp;base=LAW&amp;n=523199&amp;date=27.04.2026&amp;dst=100225&amp;field=134" TargetMode="External"/><Relationship Id="rId983" Type="http://schemas.openxmlformats.org/officeDocument/2006/relationships/hyperlink" Target="https://login.consultant.ru/link/?req=doc&amp;base=LAW&amp;n=523199&amp;date=27.04.2026&amp;dst=189&amp;field=134" TargetMode="External"/><Relationship Id="rId984" Type="http://schemas.openxmlformats.org/officeDocument/2006/relationships/hyperlink" Target="https://login.consultant.ru/link/?req=doc&amp;base=LAW&amp;n=522853&amp;date=27.04.2026&amp;dst=100104&amp;field=134" TargetMode="External"/><Relationship Id="rId985" Type="http://schemas.openxmlformats.org/officeDocument/2006/relationships/hyperlink" Target="https://login.consultant.ru/link/?req=doc&amp;base=LAW&amp;n=522853&amp;date=27.04.2026&amp;dst=100106&amp;field=134" TargetMode="External"/><Relationship Id="rId986" Type="http://schemas.openxmlformats.org/officeDocument/2006/relationships/hyperlink" Target="https://login.consultant.ru/link/?req=doc&amp;base=LAW&amp;n=406097&amp;date=27.04.2026&amp;dst=100012&amp;field=134" TargetMode="External"/><Relationship Id="rId987" Type="http://schemas.openxmlformats.org/officeDocument/2006/relationships/hyperlink" Target="https://login.consultant.ru/link/?req=doc&amp;base=LAW&amp;n=527265&amp;date=27.04.2026&amp;dst=100108&amp;field=134" TargetMode="External"/><Relationship Id="rId988" Type="http://schemas.openxmlformats.org/officeDocument/2006/relationships/hyperlink" Target="https://login.consultant.ru/link/?req=doc&amp;base=LAW&amp;n=523199&amp;date=27.04.2026&amp;dst=100044&amp;field=134" TargetMode="External"/><Relationship Id="rId989" Type="http://schemas.openxmlformats.org/officeDocument/2006/relationships/hyperlink" Target="https://login.consultant.ru/link/?req=doc&amp;base=LAW&amp;n=527265&amp;date=27.04.2026&amp;dst=100108&amp;field=134" TargetMode="External"/><Relationship Id="rId990" Type="http://schemas.openxmlformats.org/officeDocument/2006/relationships/hyperlink" Target="https://login.consultant.ru/link/?req=doc&amp;base=LAW&amp;n=523199&amp;date=27.04.2026&amp;dst=257&amp;field=134" TargetMode="External"/><Relationship Id="rId991" Type="http://schemas.openxmlformats.org/officeDocument/2006/relationships/hyperlink" Target="https://login.consultant.ru/link/?req=doc&amp;base=LAW&amp;n=396428&amp;date=27.04.2026" TargetMode="External"/><Relationship Id="rId992" Type="http://schemas.openxmlformats.org/officeDocument/2006/relationships/hyperlink" Target="https://login.consultant.ru/link/?req=doc&amp;base=LAW&amp;n=527265&amp;date=27.04.2026&amp;dst=100108&amp;field=134" TargetMode="External"/><Relationship Id="rId993" Type="http://schemas.openxmlformats.org/officeDocument/2006/relationships/hyperlink" Target="https://login.consultant.ru/link/?req=doc&amp;base=LAW&amp;n=523199&amp;date=27.04.2026&amp;dst=100012&amp;field=134" TargetMode="External"/><Relationship Id="rId994" Type="http://schemas.openxmlformats.org/officeDocument/2006/relationships/hyperlink" Target="https://login.consultant.ru/link/?req=doc&amp;base=LAW&amp;n=453486&amp;date=27.04.2026&amp;dst=100140&amp;field=134" TargetMode="External"/><Relationship Id="rId995" Type="http://schemas.openxmlformats.org/officeDocument/2006/relationships/hyperlink" Target="https://login.consultant.ru/link/?req=doc&amp;base=LAW&amp;n=406094&amp;date=27.04.2026&amp;dst=100011&amp;field=134" TargetMode="External"/><Relationship Id="rId996" Type="http://schemas.openxmlformats.org/officeDocument/2006/relationships/hyperlink" Target="https://login.consultant.ru/link/?req=doc&amp;base=LAW&amp;n=527265&amp;date=27.04.2026&amp;dst=100109&amp;field=134" TargetMode="External"/><Relationship Id="rId997" Type="http://schemas.openxmlformats.org/officeDocument/2006/relationships/hyperlink" Target="https://login.consultant.ru/link/?req=doc&amp;base=LAW&amp;n=495710&amp;date=27.04.2026&amp;dst=2067&amp;field=134" TargetMode="External"/><Relationship Id="rId998" Type="http://schemas.openxmlformats.org/officeDocument/2006/relationships/hyperlink" Target="https://login.consultant.ru/link/?req=doc&amp;base=LAW&amp;n=512724&amp;date=27.04.2026&amp;dst=100015&amp;field=134" TargetMode="External"/><Relationship Id="rId999" Type="http://schemas.openxmlformats.org/officeDocument/2006/relationships/hyperlink" Target="https://login.consultant.ru/link/?req=doc&amp;base=LAW&amp;n=396428&amp;date=27.04.2026&amp;dst=100004&amp;field=134" TargetMode="External"/><Relationship Id="rId1000" Type="http://schemas.openxmlformats.org/officeDocument/2006/relationships/hyperlink" Target="https://login.consultant.ru/link/?req=doc&amp;base=LAW&amp;n=527265&amp;date=27.04.2026&amp;dst=100109&amp;field=134" TargetMode="External"/><Relationship Id="rId1001" Type="http://schemas.openxmlformats.org/officeDocument/2006/relationships/hyperlink" Target="https://login.consultant.ru/link/?req=doc&amp;base=LAW&amp;n=522849&amp;date=27.04.2026&amp;dst=101743&amp;field=134" TargetMode="External"/><Relationship Id="rId1002" Type="http://schemas.openxmlformats.org/officeDocument/2006/relationships/hyperlink" Target="https://login.consultant.ru/link/?req=doc&amp;base=LAW&amp;n=359202&amp;date=27.04.2026&amp;dst=100006&amp;field=134" TargetMode="External"/><Relationship Id="rId1003" Type="http://schemas.openxmlformats.org/officeDocument/2006/relationships/hyperlink" Target="https://login.consultant.ru/link/?req=doc&amp;base=LAW&amp;n=527265&amp;date=27.04.2026&amp;dst=100110&amp;field=134" TargetMode="External"/><Relationship Id="rId1004" Type="http://schemas.openxmlformats.org/officeDocument/2006/relationships/hyperlink" Target="https://login.consultant.ru/link/?req=doc&amp;base=LAW&amp;n=522851&amp;date=27.04.2026&amp;dst=100218&amp;field=134" TargetMode="External"/><Relationship Id="rId1005" Type="http://schemas.openxmlformats.org/officeDocument/2006/relationships/hyperlink" Target="https://login.consultant.ru/link/?req=doc&amp;base=LAW&amp;n=522851&amp;date=27.04.2026&amp;dst=100219&amp;field=134" TargetMode="External"/><Relationship Id="rId1006" Type="http://schemas.openxmlformats.org/officeDocument/2006/relationships/hyperlink" Target="https://login.consultant.ru/link/?req=doc&amp;base=LAW&amp;n=522851&amp;date=27.04.2026&amp;dst=100221&amp;field=134" TargetMode="External"/><Relationship Id="rId1007" Type="http://schemas.openxmlformats.org/officeDocument/2006/relationships/hyperlink" Target="https://login.consultant.ru/link/?req=doc&amp;base=LAW&amp;n=522851&amp;date=27.04.2026&amp;dst=100221&amp;field=134" TargetMode="External"/><Relationship Id="rId1008" Type="http://schemas.openxmlformats.org/officeDocument/2006/relationships/hyperlink" Target="https://login.consultant.ru/link/?req=doc&amp;base=LAW&amp;n=522851&amp;date=27.04.2026&amp;dst=100221&amp;field=134" TargetMode="External"/><Relationship Id="rId1009" Type="http://schemas.openxmlformats.org/officeDocument/2006/relationships/hyperlink" Target="https://login.consultant.ru/link/?req=doc&amp;base=LAW&amp;n=522851&amp;date=27.04.2026&amp;dst=100222&amp;field=134" TargetMode="External"/><Relationship Id="rId1010" Type="http://schemas.openxmlformats.org/officeDocument/2006/relationships/hyperlink" Target="https://login.consultant.ru/link/?req=doc&amp;base=LAW&amp;n=522851&amp;date=27.04.2026&amp;dst=100224&amp;field=134" TargetMode="External"/><Relationship Id="rId1011" Type="http://schemas.openxmlformats.org/officeDocument/2006/relationships/hyperlink" Target="https://login.consultant.ru/link/?req=doc&amp;base=LAW&amp;n=522851&amp;date=27.04.2026&amp;dst=100227&amp;field=134" TargetMode="External"/><Relationship Id="rId1012" Type="http://schemas.openxmlformats.org/officeDocument/2006/relationships/hyperlink" Target="https://login.consultant.ru/link/?req=doc&amp;base=LAW&amp;n=522851&amp;date=27.04.2026&amp;dst=100228&amp;field=134" TargetMode="External"/><Relationship Id="rId1013" Type="http://schemas.openxmlformats.org/officeDocument/2006/relationships/hyperlink" Target="https://login.consultant.ru/link/?req=doc&amp;base=LAW&amp;n=396428&amp;date=27.04.2026" TargetMode="External"/><Relationship Id="rId1014" Type="http://schemas.openxmlformats.org/officeDocument/2006/relationships/hyperlink" Target="https://login.consultant.ru/link/?req=doc&amp;base=LAW&amp;n=527265&amp;date=27.04.2026&amp;dst=100111&amp;field=134" TargetMode="External"/><Relationship Id="rId1015" Type="http://schemas.openxmlformats.org/officeDocument/2006/relationships/hyperlink" Target="https://login.consultant.ru/link/?req=doc&amp;base=LAW&amp;n=527265&amp;date=27.04.2026&amp;dst=100113&amp;field=134" TargetMode="External"/><Relationship Id="rId1016" Type="http://schemas.openxmlformats.org/officeDocument/2006/relationships/hyperlink" Target="https://login.consultant.ru/link/?req=doc&amp;base=LAW&amp;n=522851&amp;date=27.04.2026&amp;dst=100231&amp;field=134" TargetMode="External"/><Relationship Id="rId1017" Type="http://schemas.openxmlformats.org/officeDocument/2006/relationships/hyperlink" Target="https://login.consultant.ru/link/?req=doc&amp;base=LAW&amp;n=522851&amp;date=27.04.2026&amp;dst=100232&amp;field=134" TargetMode="External"/><Relationship Id="rId1018" Type="http://schemas.openxmlformats.org/officeDocument/2006/relationships/hyperlink" Target="https://login.consultant.ru/link/?req=doc&amp;base=LAW&amp;n=522851&amp;date=27.04.2026&amp;dst=100233&amp;field=134" TargetMode="External"/><Relationship Id="rId1019" Type="http://schemas.openxmlformats.org/officeDocument/2006/relationships/hyperlink" Target="https://login.consultant.ru/link/?req=doc&amp;base=LAW&amp;n=527265&amp;date=27.04.2026&amp;dst=100114&amp;field=134" TargetMode="External"/><Relationship Id="rId1020" Type="http://schemas.openxmlformats.org/officeDocument/2006/relationships/hyperlink" Target="https://login.consultant.ru/link/?req=doc&amp;base=LAW&amp;n=522851&amp;date=27.04.2026&amp;dst=100236&amp;field=134" TargetMode="External"/><Relationship Id="rId1021" Type="http://schemas.openxmlformats.org/officeDocument/2006/relationships/hyperlink" Target="https://login.consultant.ru/link/?req=doc&amp;base=LAW&amp;n=522851&amp;date=27.04.2026&amp;dst=100238&amp;field=134" TargetMode="External"/><Relationship Id="rId1022" Type="http://schemas.openxmlformats.org/officeDocument/2006/relationships/hyperlink" Target="https://login.consultant.ru/link/?req=doc&amp;base=LAW&amp;n=522851&amp;date=27.04.2026&amp;dst=100238&amp;field=134" TargetMode="External"/><Relationship Id="rId1023" Type="http://schemas.openxmlformats.org/officeDocument/2006/relationships/hyperlink" Target="https://login.consultant.ru/link/?req=doc&amp;base=LAW&amp;n=522851&amp;date=27.04.2026&amp;dst=100238&amp;field=134" TargetMode="External"/><Relationship Id="rId1024" Type="http://schemas.openxmlformats.org/officeDocument/2006/relationships/hyperlink" Target="https://login.consultant.ru/link/?req=doc&amp;base=LAW&amp;n=522851&amp;date=27.04.2026&amp;dst=100239&amp;field=134" TargetMode="External"/><Relationship Id="rId1025" Type="http://schemas.openxmlformats.org/officeDocument/2006/relationships/hyperlink" Target="https://login.consultant.ru/link/?req=doc&amp;base=LAW&amp;n=522851&amp;date=27.04.2026&amp;dst=100242&amp;field=134" TargetMode="External"/><Relationship Id="rId1026" Type="http://schemas.openxmlformats.org/officeDocument/2006/relationships/hyperlink" Target="https://login.consultant.ru/link/?req=doc&amp;base=LAW&amp;n=522851&amp;date=27.04.2026&amp;dst=100242&amp;field=134" TargetMode="External"/><Relationship Id="rId1027" Type="http://schemas.openxmlformats.org/officeDocument/2006/relationships/hyperlink" Target="https://login.consultant.ru/link/?req=doc&amp;base=LAW&amp;n=522851&amp;date=27.04.2026&amp;dst=100242&amp;field=134" TargetMode="External"/><Relationship Id="rId1028" Type="http://schemas.openxmlformats.org/officeDocument/2006/relationships/image" Target="media/image15.wmf"/><Relationship Id="rId1029" Type="http://schemas.openxmlformats.org/officeDocument/2006/relationships/hyperlink" Target="https://login.consultant.ru/link/?req=doc&amp;base=LAW&amp;n=522851&amp;date=27.04.2026&amp;dst=100242&amp;field=134" TargetMode="External"/><Relationship Id="rId1030" Type="http://schemas.openxmlformats.org/officeDocument/2006/relationships/hyperlink" Target="https://login.consultant.ru/link/?req=doc&amp;base=LAW&amp;n=522851&amp;date=27.04.2026&amp;dst=100242&amp;field=134" TargetMode="External"/><Relationship Id="rId1031" Type="http://schemas.openxmlformats.org/officeDocument/2006/relationships/hyperlink" Target="https://login.consultant.ru/link/?req=doc&amp;base=LAW&amp;n=523199&amp;date=27.04.2026&amp;dst=189&amp;field=134" TargetMode="External"/><Relationship Id="rId1032" Type="http://schemas.openxmlformats.org/officeDocument/2006/relationships/hyperlink" Target="https://login.consultant.ru/link/?req=doc&amp;base=LAW&amp;n=522851&amp;date=27.04.2026&amp;dst=100243&amp;field=134" TargetMode="External"/><Relationship Id="rId1033" Type="http://schemas.openxmlformats.org/officeDocument/2006/relationships/hyperlink" Target="https://login.consultant.ru/link/?req=doc&amp;base=LAW&amp;n=527265&amp;date=27.04.2026&amp;dst=100115&amp;field=134" TargetMode="External"/><Relationship Id="rId1034" Type="http://schemas.openxmlformats.org/officeDocument/2006/relationships/hyperlink" Target="https://login.consultant.ru/link/?req=doc&amp;base=LAW&amp;n=522851&amp;date=27.04.2026&amp;dst=100244&amp;field=134" TargetMode="External"/><Relationship Id="rId1035" Type="http://schemas.openxmlformats.org/officeDocument/2006/relationships/hyperlink" Target="https://login.consultant.ru/link/?req=doc&amp;base=LAW&amp;n=522851&amp;date=27.04.2026&amp;dst=100246&amp;field=134" TargetMode="External"/><Relationship Id="rId1036" Type="http://schemas.openxmlformats.org/officeDocument/2006/relationships/hyperlink" Target="https://login.consultant.ru/link/?req=doc&amp;base=LAW&amp;n=522851&amp;date=27.04.2026&amp;dst=100247&amp;field=134" TargetMode="External"/><Relationship Id="rId1037" Type="http://schemas.openxmlformats.org/officeDocument/2006/relationships/hyperlink" Target="https://login.consultant.ru/link/?req=doc&amp;base=LAW&amp;n=400174&amp;date=27.04.2026&amp;dst=101611&amp;field=134" TargetMode="External"/><Relationship Id="rId1038" Type="http://schemas.openxmlformats.org/officeDocument/2006/relationships/hyperlink" Target="https://login.consultant.ru/link/?req=doc&amp;base=LAW&amp;n=396227&amp;date=27.04.2026&amp;dst=100005&amp;field=134" TargetMode="External"/><Relationship Id="rId1039" Type="http://schemas.openxmlformats.org/officeDocument/2006/relationships/hyperlink" Target="https://login.consultant.ru/link/?req=doc&amp;base=LAW&amp;n=527265&amp;date=27.04.2026&amp;dst=100116&amp;field=134" TargetMode="External"/><Relationship Id="rId1040" Type="http://schemas.openxmlformats.org/officeDocument/2006/relationships/hyperlink" Target="https://login.consultant.ru/link/?req=doc&amp;base=LAW&amp;n=522851&amp;date=27.04.2026&amp;dst=100250&amp;field=134" TargetMode="External"/><Relationship Id="rId1041" Type="http://schemas.openxmlformats.org/officeDocument/2006/relationships/hyperlink" Target="https://login.consultant.ru/link/?req=doc&amp;base=LAW&amp;n=462048&amp;date=27.04.2026&amp;dst=100005&amp;field=134" TargetMode="External"/><Relationship Id="rId1042" Type="http://schemas.openxmlformats.org/officeDocument/2006/relationships/hyperlink" Target="https://login.consultant.ru/link/?req=doc&amp;base=LAW&amp;n=468908&amp;date=27.04.2026&amp;dst=100005&amp;field=134" TargetMode="External"/><Relationship Id="rId1043" Type="http://schemas.openxmlformats.org/officeDocument/2006/relationships/hyperlink" Target="https://login.consultant.ru/link/?req=doc&amp;base=LAW&amp;n=462048&amp;date=27.04.2026&amp;dst=100011&amp;field=134" TargetMode="External"/><Relationship Id="rId1044" Type="http://schemas.openxmlformats.org/officeDocument/2006/relationships/hyperlink" Target="https://login.consultant.ru/link/?req=doc&amp;base=LAW&amp;n=521600&amp;date=27.04.2026&amp;dst=169&amp;field=134" TargetMode="External"/><Relationship Id="rId1045" Type="http://schemas.openxmlformats.org/officeDocument/2006/relationships/hyperlink" Target="https://login.consultant.ru/link/?req=doc&amp;base=LAW&amp;n=462048&amp;date=27.04.2026&amp;dst=100013&amp;field=134" TargetMode="External"/><Relationship Id="rId1046" Type="http://schemas.openxmlformats.org/officeDocument/2006/relationships/hyperlink" Target="https://login.consultant.ru/link/?req=doc&amp;base=LAW&amp;n=521600&amp;date=27.04.2026&amp;dst=169&amp;field=134" TargetMode="External"/><Relationship Id="rId1047" Type="http://schemas.openxmlformats.org/officeDocument/2006/relationships/hyperlink" Target="https://login.consultant.ru/link/?req=doc&amp;base=LAW&amp;n=462048&amp;date=27.04.2026&amp;dst=100014&amp;field=134" TargetMode="External"/><Relationship Id="rId1048" Type="http://schemas.openxmlformats.org/officeDocument/2006/relationships/hyperlink" Target="https://login.consultant.ru/link/?req=doc&amp;base=LAW&amp;n=521600&amp;date=27.04.2026&amp;dst=169&amp;field=134" TargetMode="External"/><Relationship Id="rId1049" Type="http://schemas.openxmlformats.org/officeDocument/2006/relationships/hyperlink" Target="https://login.consultant.ru/link/?req=doc&amp;base=LAW&amp;n=462048&amp;date=27.04.2026&amp;dst=100016&amp;field=134" TargetMode="External"/><Relationship Id="rId1050" Type="http://schemas.openxmlformats.org/officeDocument/2006/relationships/hyperlink" Target="https://login.consultant.ru/link/?req=doc&amp;base=LAW&amp;n=523199&amp;date=27.04.2026&amp;dst=100044&amp;field=134" TargetMode="External"/><Relationship Id="rId1051" Type="http://schemas.openxmlformats.org/officeDocument/2006/relationships/hyperlink" Target="https://login.consultant.ru/link/?req=doc&amp;base=LAW&amp;n=527265&amp;date=27.04.2026&amp;dst=100116&amp;field=134" TargetMode="External"/><Relationship Id="rId1052" Type="http://schemas.openxmlformats.org/officeDocument/2006/relationships/image" Target="media/image16.wmf"/><Relationship Id="rId1053" Type="http://schemas.openxmlformats.org/officeDocument/2006/relationships/hyperlink" Target="https://login.consultant.ru/link/?req=doc&amp;base=LAW&amp;n=396227&amp;date=27.04.2026&amp;dst=100005&amp;field=134" TargetMode="External"/><Relationship Id="rId1054" Type="http://schemas.openxmlformats.org/officeDocument/2006/relationships/hyperlink" Target="https://login.consultant.ru/link/?req=doc&amp;base=LAW&amp;n=468908&amp;date=27.04.2026&amp;dst=100006&amp;field=134" TargetMode="External"/><Relationship Id="rId1055" Type="http://schemas.openxmlformats.org/officeDocument/2006/relationships/hyperlink" Target="https://login.consultant.ru/link/?req=doc&amp;base=LAW&amp;n=396227&amp;date=27.04.2026&amp;dst=100005&amp;field=134" TargetMode="External"/><Relationship Id="rId1056" Type="http://schemas.openxmlformats.org/officeDocument/2006/relationships/hyperlink" Target="https://login.consultant.ru/link/?req=doc&amp;base=LAW&amp;n=468908&amp;date=27.04.2026&amp;dst=100006&amp;field=134" TargetMode="External"/><Relationship Id="rId1057" Type="http://schemas.openxmlformats.org/officeDocument/2006/relationships/hyperlink" Target="https://login.consultant.ru/link/?req=doc&amp;base=LAW&amp;n=523199&amp;date=27.04.2026&amp;dst=257&amp;field=134" TargetMode="External"/><Relationship Id="rId1058" Type="http://schemas.openxmlformats.org/officeDocument/2006/relationships/hyperlink" Target="https://login.consultant.ru/link/?req=doc&amp;base=LAW&amp;n=468908&amp;date=27.04.2026&amp;dst=100007&amp;field=134" TargetMode="External"/><Relationship Id="rId1059" Type="http://schemas.openxmlformats.org/officeDocument/2006/relationships/hyperlink" Target="https://login.consultant.ru/link/?req=doc&amp;base=LAW&amp;n=462048&amp;date=27.04.2026&amp;dst=100018&amp;field=134" TargetMode="External"/><Relationship Id="rId1060" Type="http://schemas.openxmlformats.org/officeDocument/2006/relationships/image" Target="media/image17.wmf"/><Relationship Id="rId1061" Type="http://schemas.openxmlformats.org/officeDocument/2006/relationships/image" Target="media/image18.wmf"/><Relationship Id="rId1062" Type="http://schemas.openxmlformats.org/officeDocument/2006/relationships/hyperlink" Target="https://login.consultant.ru/link/?req=doc&amp;base=LAW&amp;n=396428&amp;date=27.04.2026" TargetMode="External"/><Relationship Id="rId1063" Type="http://schemas.openxmlformats.org/officeDocument/2006/relationships/hyperlink" Target="https://login.consultant.ru/link/?req=doc&amp;base=LAW&amp;n=523199&amp;date=27.04.2026&amp;dst=269&amp;field=134" TargetMode="External"/><Relationship Id="rId1064" Type="http://schemas.openxmlformats.org/officeDocument/2006/relationships/hyperlink" Target="https://login.consultant.ru/link/?req=doc&amp;base=LAW&amp;n=523199&amp;date=27.04.2026&amp;dst=274&amp;field=134" TargetMode="External"/><Relationship Id="rId1065" Type="http://schemas.openxmlformats.org/officeDocument/2006/relationships/hyperlink" Target="https://login.consultant.ru/link/?req=doc&amp;base=LAW&amp;n=523199&amp;date=27.04.2026&amp;dst=189&amp;field=134" TargetMode="External"/><Relationship Id="rId1066" Type="http://schemas.openxmlformats.org/officeDocument/2006/relationships/hyperlink" Target="https://login.consultant.ru/link/?req=doc&amp;base=LAW&amp;n=527265&amp;date=27.04.2026&amp;dst=100116&amp;field=134" TargetMode="External"/><Relationship Id="rId1067" Type="http://schemas.openxmlformats.org/officeDocument/2006/relationships/hyperlink" Target="https://login.consultant.ru/link/?req=doc&amp;base=LAW&amp;n=465373&amp;date=27.04.2026&amp;dst=100013&amp;field=134" TargetMode="External"/><Relationship Id="rId1068" Type="http://schemas.openxmlformats.org/officeDocument/2006/relationships/hyperlink" Target="https://login.consultant.ru/link/?req=doc&amp;base=LAW&amp;n=523199&amp;date=27.04.2026&amp;dst=257&amp;field=134" TargetMode="External"/><Relationship Id="rId1069" Type="http://schemas.openxmlformats.org/officeDocument/2006/relationships/hyperlink" Target="https://login.consultant.ru/link/?req=doc&amp;base=LAW&amp;n=523199&amp;date=27.04.2026&amp;dst=100044&amp;field=134" TargetMode="External"/><Relationship Id="rId1070" Type="http://schemas.openxmlformats.org/officeDocument/2006/relationships/hyperlink" Target="https://login.consultant.ru/link/?req=doc&amp;base=LAW&amp;n=396428&amp;date=27.04.2026&amp;dst=100004&amp;field=134" TargetMode="External"/><Relationship Id="rId1071" Type="http://schemas.openxmlformats.org/officeDocument/2006/relationships/hyperlink" Target="https://login.consultant.ru/link/?req=doc&amp;base=LAW&amp;n=523199&amp;date=27.04.2026&amp;dst=269&amp;field=134" TargetMode="External"/><Relationship Id="rId1072" Type="http://schemas.openxmlformats.org/officeDocument/2006/relationships/hyperlink" Target="https://login.consultant.ru/link/?req=doc&amp;base=LAW&amp;n=523199&amp;date=27.04.2026&amp;dst=189&amp;field=134" TargetMode="External"/><Relationship Id="rId1073" Type="http://schemas.openxmlformats.org/officeDocument/2006/relationships/hyperlink" Target="https://login.consultant.ru/link/?req=doc&amp;base=LAW&amp;n=404087&amp;date=27.04.2026&amp;dst=100011&amp;field=134" TargetMode="External"/><Relationship Id="rId1074" Type="http://schemas.openxmlformats.org/officeDocument/2006/relationships/hyperlink" Target="https://login.consultant.ru/link/?req=doc&amp;base=LAW&amp;n=527265&amp;date=27.04.2026&amp;dst=100117&amp;field=134" TargetMode="External"/><Relationship Id="rId1075" Type="http://schemas.openxmlformats.org/officeDocument/2006/relationships/hyperlink" Target="https://login.consultant.ru/link/?req=doc&amp;base=LAW&amp;n=357872&amp;date=27.04.2026&amp;dst=16&amp;field=134" TargetMode="External"/><Relationship Id="rId1076" Type="http://schemas.openxmlformats.org/officeDocument/2006/relationships/hyperlink" Target="https://login.consultant.ru/link/?req=doc&amp;base=LAW&amp;n=357872&amp;date=27.04.2026" TargetMode="External"/><Relationship Id="rId1077" Type="http://schemas.openxmlformats.org/officeDocument/2006/relationships/hyperlink" Target="https://login.consultant.ru/link/?req=doc&amp;base=LAW&amp;n=357872&amp;date=27.04.2026&amp;dst=6&amp;field=134" TargetMode="External"/><Relationship Id="rId1078" Type="http://schemas.openxmlformats.org/officeDocument/2006/relationships/hyperlink" Target="https://login.consultant.ru/link/?req=doc&amp;base=LAW&amp;n=357872&amp;date=27.04.2026&amp;dst=20&amp;field=134" TargetMode="External"/><Relationship Id="rId1079" Type="http://schemas.openxmlformats.org/officeDocument/2006/relationships/hyperlink" Target="https://login.consultant.ru/link/?req=doc&amp;base=LAW&amp;n=357872&amp;date=27.04.2026&amp;dst=41&amp;field=134" TargetMode="External"/><Relationship Id="rId1080" Type="http://schemas.openxmlformats.org/officeDocument/2006/relationships/hyperlink" Target="https://login.consultant.ru/link/?req=doc&amp;base=LAW&amp;n=357872&amp;date=27.04.2026&amp;dst=66&amp;field=134" TargetMode="External"/><Relationship Id="rId1081" Type="http://schemas.openxmlformats.org/officeDocument/2006/relationships/hyperlink" Target="https://login.consultant.ru/link/?req=doc&amp;base=LAW&amp;n=523199&amp;date=27.04.2026&amp;dst=100044&amp;field=134" TargetMode="External"/><Relationship Id="rId1082" Type="http://schemas.openxmlformats.org/officeDocument/2006/relationships/hyperlink" Target="https://login.consultant.ru/link/?req=doc&amp;base=LAW&amp;n=357872&amp;date=27.04.2026&amp;dst=20&amp;field=134" TargetMode="External"/><Relationship Id="rId1083" Type="http://schemas.openxmlformats.org/officeDocument/2006/relationships/hyperlink" Target="https://login.consultant.ru/link/?req=doc&amp;base=LAW&amp;n=527265&amp;date=27.04.2026&amp;dst=100118&amp;field=134" TargetMode="External"/><Relationship Id="rId1084" Type="http://schemas.openxmlformats.org/officeDocument/2006/relationships/hyperlink" Target="https://login.consultant.ru/link/?req=doc&amp;base=LAW&amp;n=523199&amp;date=27.04.2026&amp;dst=257&amp;field=134" TargetMode="External"/><Relationship Id="rId1085" Type="http://schemas.openxmlformats.org/officeDocument/2006/relationships/hyperlink" Target="https://login.consultant.ru/link/?req=doc&amp;base=LAW&amp;n=396428&amp;date=27.04.2026" TargetMode="External"/><Relationship Id="rId1086" Type="http://schemas.openxmlformats.org/officeDocument/2006/relationships/hyperlink" Target="https://login.consultant.ru/link/?req=doc&amp;base=LAW&amp;n=527265&amp;date=27.04.2026&amp;dst=100119&amp;field=134" TargetMode="External"/><Relationship Id="rId1087" Type="http://schemas.openxmlformats.org/officeDocument/2006/relationships/hyperlink" Target="https://login.consultant.ru/link/?req=doc&amp;base=LAW&amp;n=523199&amp;date=27.04.2026&amp;dst=269&amp;field=134" TargetMode="External"/><Relationship Id="rId1088" Type="http://schemas.openxmlformats.org/officeDocument/2006/relationships/hyperlink" Target="https://login.consultant.ru/link/?req=doc&amp;base=LAW&amp;n=523199&amp;date=27.04.2026&amp;dst=274&amp;field=134" TargetMode="External"/><Relationship Id="rId1089" Type="http://schemas.openxmlformats.org/officeDocument/2006/relationships/hyperlink" Target="https://login.consultant.ru/link/?req=doc&amp;base=LAW&amp;n=523199&amp;date=27.04.2026&amp;dst=189&amp;field=134" TargetMode="External"/><Relationship Id="rId1090" Type="http://schemas.openxmlformats.org/officeDocument/2006/relationships/hyperlink" Target="https://login.consultant.ru/link/?req=doc&amp;base=LAW&amp;n=442856&amp;date=27.04.2026&amp;dst=100012&amp;field=134" TargetMode="External"/><Relationship Id="rId1091" Type="http://schemas.openxmlformats.org/officeDocument/2006/relationships/hyperlink" Target="https://login.consultant.ru/link/?req=doc&amp;base=LAW&amp;n=475669&amp;date=27.04.2026&amp;dst=100010&amp;field=134" TargetMode="External"/><Relationship Id="rId1092" Type="http://schemas.openxmlformats.org/officeDocument/2006/relationships/hyperlink" Target="https://login.consultant.ru/link/?req=doc&amp;base=LAW&amp;n=522853&amp;date=27.04.2026&amp;dst=100107&amp;field=134" TargetMode="External"/><Relationship Id="rId1093" Type="http://schemas.openxmlformats.org/officeDocument/2006/relationships/hyperlink" Target="https://login.consultant.ru/link/?req=doc&amp;base=LAW&amp;n=492998&amp;date=27.04.2026&amp;dst=100054&amp;field=134" TargetMode="External"/><Relationship Id="rId1094" Type="http://schemas.openxmlformats.org/officeDocument/2006/relationships/hyperlink" Target="https://login.consultant.ru/link/?req=doc&amp;base=LAW&amp;n=522561&amp;date=27.04.2026&amp;dst=100025&amp;field=134" TargetMode="External"/><Relationship Id="rId1095" Type="http://schemas.openxmlformats.org/officeDocument/2006/relationships/hyperlink" Target="https://login.consultant.ru/link/?req=doc&amp;base=LAW&amp;n=522465&amp;date=27.04.2026&amp;dst=100028&amp;field=134" TargetMode="External"/><Relationship Id="rId1096" Type="http://schemas.openxmlformats.org/officeDocument/2006/relationships/hyperlink" Target="https://login.consultant.ru/link/?req=doc&amp;base=LAW&amp;n=522564&amp;date=27.04.2026&amp;dst=100160&amp;field=134" TargetMode="External"/><Relationship Id="rId1097" Type="http://schemas.openxmlformats.org/officeDocument/2006/relationships/hyperlink" Target="https://login.consultant.ru/link/?req=doc&amp;base=LAW&amp;n=319514&amp;date=27.04.2026" TargetMode="External"/><Relationship Id="rId1098" Type="http://schemas.openxmlformats.org/officeDocument/2006/relationships/hyperlink" Target="https://login.consultant.ru/link/?req=doc&amp;base=LAW&amp;n=492998&amp;date=27.04.2026&amp;dst=100055&amp;field=134" TargetMode="External"/><Relationship Id="rId1099" Type="http://schemas.openxmlformats.org/officeDocument/2006/relationships/hyperlink" Target="https://login.consultant.ru/link/?req=doc&amp;base=LAW&amp;n=522564&amp;date=27.04.2026&amp;dst=1&amp;field=134" TargetMode="External"/><Relationship Id="rId1100" Type="http://schemas.openxmlformats.org/officeDocument/2006/relationships/hyperlink" Target="https://login.consultant.ru/link/?req=doc&amp;base=LAW&amp;n=522564&amp;date=27.04.2026&amp;dst=100321&amp;field=134" TargetMode="External"/><Relationship Id="rId1101" Type="http://schemas.openxmlformats.org/officeDocument/2006/relationships/hyperlink" Target="https://login.consultant.ru/link/?req=doc&amp;base=LAW&amp;n=475669&amp;date=27.04.2026&amp;dst=100011&amp;field=134" TargetMode="External"/><Relationship Id="rId1102" Type="http://schemas.openxmlformats.org/officeDocument/2006/relationships/hyperlink" Target="https://login.consultant.ru/link/?req=doc&amp;base=LAW&amp;n=522564&amp;date=27.04.2026&amp;dst=154&amp;field=134" TargetMode="External"/><Relationship Id="rId1103" Type="http://schemas.openxmlformats.org/officeDocument/2006/relationships/hyperlink" Target="https://login.consultant.ru/link/?req=doc&amp;base=LAW&amp;n=522564&amp;date=27.04.2026&amp;dst=100319&amp;field=134" TargetMode="External"/><Relationship Id="rId1104" Type="http://schemas.openxmlformats.org/officeDocument/2006/relationships/hyperlink" Target="https://login.consultant.ru/link/?req=doc&amp;base=LAW&amp;n=523199&amp;date=27.04.2026&amp;dst=460&amp;field=134" TargetMode="External"/><Relationship Id="rId1105" Type="http://schemas.openxmlformats.org/officeDocument/2006/relationships/hyperlink" Target="https://login.consultant.ru/link/?req=doc&amp;base=LAW&amp;n=523199&amp;date=27.04.2026&amp;dst=462&amp;field=134" TargetMode="External"/><Relationship Id="rId1106" Type="http://schemas.openxmlformats.org/officeDocument/2006/relationships/hyperlink" Target="https://login.consultant.ru/link/?req=doc&amp;base=LAW&amp;n=522465&amp;date=27.04.2026&amp;dst=100029&amp;field=134" TargetMode="External"/><Relationship Id="rId1107" Type="http://schemas.openxmlformats.org/officeDocument/2006/relationships/hyperlink" Target="https://login.consultant.ru/link/?req=doc&amp;base=LAW&amp;n=522564&amp;date=27.04.2026&amp;dst=154&amp;field=134" TargetMode="External"/><Relationship Id="rId1108" Type="http://schemas.openxmlformats.org/officeDocument/2006/relationships/hyperlink" Target="https://login.consultant.ru/link/?req=doc&amp;base=LAW&amp;n=522564&amp;date=27.04.2026&amp;dst=100319&amp;field=134" TargetMode="External"/><Relationship Id="rId1109" Type="http://schemas.openxmlformats.org/officeDocument/2006/relationships/hyperlink" Target="https://login.consultant.ru/link/?req=doc&amp;base=LAW&amp;n=523199&amp;date=27.04.2026&amp;dst=229&amp;field=134" TargetMode="External"/><Relationship Id="rId1110" Type="http://schemas.openxmlformats.org/officeDocument/2006/relationships/hyperlink" Target="https://login.consultant.ru/link/?req=doc&amp;base=LAW&amp;n=522853&amp;date=27.04.2026&amp;dst=100109&amp;field=134" TargetMode="External"/><Relationship Id="rId1111" Type="http://schemas.openxmlformats.org/officeDocument/2006/relationships/hyperlink" Target="https://login.consultant.ru/link/?req=doc&amp;base=LAW&amp;n=529678&amp;date=27.04.2026&amp;dst=3229&amp;field=134" TargetMode="External"/><Relationship Id="rId1112" Type="http://schemas.openxmlformats.org/officeDocument/2006/relationships/hyperlink" Target="https://login.consultant.ru/link/?req=doc&amp;base=LAW&amp;n=522853&amp;date=27.04.2026&amp;dst=100111&amp;field=134" TargetMode="External"/><Relationship Id="rId1113" Type="http://schemas.openxmlformats.org/officeDocument/2006/relationships/hyperlink" Target="https://login.consultant.ru/link/?req=doc&amp;base=LAW&amp;n=507880&amp;date=27.04.2026&amp;dst=100029&amp;field=134" TargetMode="External"/><Relationship Id="rId1114" Type="http://schemas.openxmlformats.org/officeDocument/2006/relationships/hyperlink" Target="https://login.consultant.ru/link/?req=doc&amp;base=LAW&amp;n=522853&amp;date=27.04.2026&amp;dst=100112&amp;field=134" TargetMode="External"/><Relationship Id="rId1115" Type="http://schemas.openxmlformats.org/officeDocument/2006/relationships/hyperlink" Target="https://login.consultant.ru/link/?req=doc&amp;base=LAW&amp;n=486787&amp;date=27.04.2026&amp;dst=100010&amp;field=134" TargetMode="External"/><Relationship Id="rId1116" Type="http://schemas.openxmlformats.org/officeDocument/2006/relationships/hyperlink" Target="https://login.consultant.ru/link/?req=doc&amp;base=LAW&amp;n=492998&amp;date=27.04.2026&amp;dst=100056&amp;field=134" TargetMode="External"/><Relationship Id="rId1117" Type="http://schemas.openxmlformats.org/officeDocument/2006/relationships/hyperlink" Target="https://login.consultant.ru/link/?req=doc&amp;base=LAW&amp;n=522564&amp;date=27.04.2026&amp;dst=100190&amp;field=134" TargetMode="External"/><Relationship Id="rId1118" Type="http://schemas.openxmlformats.org/officeDocument/2006/relationships/hyperlink" Target="https://login.consultant.ru/link/?req=doc&amp;base=LAW&amp;n=522564&amp;date=27.04.2026&amp;dst=100074&amp;field=134" TargetMode="External"/><Relationship Id="rId1119" Type="http://schemas.openxmlformats.org/officeDocument/2006/relationships/hyperlink" Target="https://login.consultant.ru/link/?req=doc&amp;base=LAW&amp;n=522564&amp;date=27.04.2026&amp;dst=100282&amp;field=134" TargetMode="External"/><Relationship Id="rId1120" Type="http://schemas.openxmlformats.org/officeDocument/2006/relationships/hyperlink" Target="https://login.consultant.ru/link/?req=doc&amp;base=LAW&amp;n=475669&amp;date=27.04.2026&amp;dst=100012&amp;field=134" TargetMode="External"/><Relationship Id="rId1121" Type="http://schemas.openxmlformats.org/officeDocument/2006/relationships/hyperlink" Target="https://login.consultant.ru/link/?req=doc&amp;base=LAW&amp;n=523199&amp;date=27.04.2026&amp;dst=434&amp;field=134" TargetMode="External"/><Relationship Id="rId1122" Type="http://schemas.openxmlformats.org/officeDocument/2006/relationships/hyperlink" Target="https://login.consultant.ru/link/?req=doc&amp;base=LAW&amp;n=522561&amp;date=27.04.2026&amp;dst=100026&amp;field=134" TargetMode="External"/><Relationship Id="rId1123" Type="http://schemas.openxmlformats.org/officeDocument/2006/relationships/hyperlink" Target="https://login.consultant.ru/link/?req=doc&amp;base=LAW&amp;n=522564&amp;date=27.04.2026&amp;dst=100340&amp;field=134" TargetMode="External"/><Relationship Id="rId1124" Type="http://schemas.openxmlformats.org/officeDocument/2006/relationships/hyperlink" Target="https://login.consultant.ru/link/?req=doc&amp;base=LAW&amp;n=522564&amp;date=27.04.2026&amp;dst=100358&amp;field=134" TargetMode="External"/><Relationship Id="rId1125" Type="http://schemas.openxmlformats.org/officeDocument/2006/relationships/hyperlink" Target="https://login.consultant.ru/link/?req=doc&amp;base=LAW&amp;n=475669&amp;date=27.04.2026&amp;dst=100012&amp;field=134" TargetMode="External"/><Relationship Id="rId1126" Type="http://schemas.openxmlformats.org/officeDocument/2006/relationships/hyperlink" Target="https://login.consultant.ru/link/?req=doc&amp;base=LAW&amp;n=523199&amp;date=27.04.2026&amp;dst=434&amp;field=134" TargetMode="External"/><Relationship Id="rId1127" Type="http://schemas.openxmlformats.org/officeDocument/2006/relationships/hyperlink" Target="https://login.consultant.ru/link/?req=doc&amp;base=LAW&amp;n=522561&amp;date=27.04.2026&amp;dst=100028&amp;field=134" TargetMode="External"/><Relationship Id="rId1128" Type="http://schemas.openxmlformats.org/officeDocument/2006/relationships/hyperlink" Target="https://login.consultant.ru/link/?req=doc&amp;base=LAW&amp;n=522564&amp;date=27.04.2026&amp;dst=10&amp;field=134" TargetMode="External"/><Relationship Id="rId1129" Type="http://schemas.openxmlformats.org/officeDocument/2006/relationships/hyperlink" Target="https://login.consultant.ru/link/?req=doc&amp;base=LAW&amp;n=522564&amp;date=27.04.2026&amp;dst=100330&amp;field=134" TargetMode="External"/><Relationship Id="rId1130" Type="http://schemas.openxmlformats.org/officeDocument/2006/relationships/hyperlink" Target="https://login.consultant.ru/link/?req=doc&amp;base=LAW&amp;n=522564&amp;date=27.04.2026&amp;dst=10&amp;field=134" TargetMode="External"/><Relationship Id="rId1131" Type="http://schemas.openxmlformats.org/officeDocument/2006/relationships/hyperlink" Target="https://login.consultant.ru/link/?req=doc&amp;base=LAW&amp;n=522564&amp;date=27.04.2026&amp;dst=100330&amp;field=134" TargetMode="External"/><Relationship Id="rId1132" Type="http://schemas.openxmlformats.org/officeDocument/2006/relationships/hyperlink" Target="https://login.consultant.ru/link/?req=doc&amp;base=LAW&amp;n=522564&amp;date=27.04.2026&amp;dst=100532&amp;field=134" TargetMode="External"/><Relationship Id="rId1133" Type="http://schemas.openxmlformats.org/officeDocument/2006/relationships/hyperlink" Target="https://login.consultant.ru/link/?req=doc&amp;base=LAW&amp;n=522564&amp;date=27.04.2026&amp;dst=100633&amp;field=134" TargetMode="External"/><Relationship Id="rId1134" Type="http://schemas.openxmlformats.org/officeDocument/2006/relationships/hyperlink" Target="https://login.consultant.ru/link/?req=doc&amp;base=LAW&amp;n=522465&amp;date=27.04.2026&amp;dst=100031&amp;field=134" TargetMode="External"/><Relationship Id="rId1135" Type="http://schemas.openxmlformats.org/officeDocument/2006/relationships/hyperlink" Target="https://login.consultant.ru/link/?req=doc&amp;base=LAW&amp;n=396428&amp;date=27.04.2026" TargetMode="External"/><Relationship Id="rId1136" Type="http://schemas.openxmlformats.org/officeDocument/2006/relationships/hyperlink" Target="https://login.consultant.ru/link/?req=doc&amp;base=LAW&amp;n=522465&amp;date=27.04.2026&amp;dst=100033&amp;field=134" TargetMode="External"/><Relationship Id="rId1137" Type="http://schemas.openxmlformats.org/officeDocument/2006/relationships/hyperlink" Target="https://login.consultant.ru/link/?req=doc&amp;base=LAW&amp;n=285427&amp;date=27.04.2026&amp;dst=100761&amp;field=134" TargetMode="External"/><Relationship Id="rId1138" Type="http://schemas.openxmlformats.org/officeDocument/2006/relationships/hyperlink" Target="https://login.consultant.ru/link/?req=doc&amp;base=LAW&amp;n=285427&amp;date=27.04.2026&amp;dst=100765&amp;field=134" TargetMode="External"/><Relationship Id="rId1139" Type="http://schemas.openxmlformats.org/officeDocument/2006/relationships/hyperlink" Target="https://login.consultant.ru/link/?req=doc&amp;base=LAW&amp;n=522564&amp;date=27.04.2026&amp;dst=100074&amp;field=134" TargetMode="External"/><Relationship Id="rId1140" Type="http://schemas.openxmlformats.org/officeDocument/2006/relationships/hyperlink" Target="https://login.consultant.ru/link/?req=doc&amp;base=LAW&amp;n=522564&amp;date=27.04.2026&amp;dst=100282&amp;field=134" TargetMode="External"/><Relationship Id="rId1141" Type="http://schemas.openxmlformats.org/officeDocument/2006/relationships/hyperlink" Target="https://login.consultant.ru/link/?req=doc&amp;base=LAW&amp;n=522564&amp;date=27.04.2026&amp;dst=100340&amp;field=134" TargetMode="External"/><Relationship Id="rId1142" Type="http://schemas.openxmlformats.org/officeDocument/2006/relationships/hyperlink" Target="https://login.consultant.ru/link/?req=doc&amp;base=LAW&amp;n=522564&amp;date=27.04.2026&amp;dst=100358&amp;field=134" TargetMode="External"/><Relationship Id="rId1143" Type="http://schemas.openxmlformats.org/officeDocument/2006/relationships/hyperlink" Target="https://login.consultant.ru/link/?req=doc&amp;base=LAW&amp;n=531328&amp;date=27.04.2026&amp;dst=100015&amp;field=134" TargetMode="External"/><Relationship Id="rId1144" Type="http://schemas.openxmlformats.org/officeDocument/2006/relationships/hyperlink" Target="https://login.consultant.ru/link/?req=doc&amp;base=LAW&amp;n=522465&amp;date=27.04.2026&amp;dst=100034&amp;field=134" TargetMode="External"/><Relationship Id="rId1145" Type="http://schemas.openxmlformats.org/officeDocument/2006/relationships/hyperlink" Target="https://login.consultant.ru/link/?req=doc&amp;base=LAW&amp;n=522564&amp;date=27.04.2026&amp;dst=100204&amp;field=134" TargetMode="External"/><Relationship Id="rId1146" Type="http://schemas.openxmlformats.org/officeDocument/2006/relationships/hyperlink" Target="https://login.consultant.ru/link/?req=doc&amp;base=LAW&amp;n=522564&amp;date=27.04.2026&amp;dst=100398&amp;field=134" TargetMode="External"/><Relationship Id="rId1147" Type="http://schemas.openxmlformats.org/officeDocument/2006/relationships/hyperlink" Target="https://login.consultant.ru/link/?req=doc&amp;base=LAW&amp;n=522561&amp;date=27.04.2026&amp;dst=100031&amp;field=134" TargetMode="External"/><Relationship Id="rId1148" Type="http://schemas.openxmlformats.org/officeDocument/2006/relationships/hyperlink" Target="https://login.consultant.ru/link/?req=doc&amp;base=LAW&amp;n=522561&amp;date=27.04.2026&amp;dst=100032&amp;field=134" TargetMode="External"/><Relationship Id="rId1149" Type="http://schemas.openxmlformats.org/officeDocument/2006/relationships/hyperlink" Target="https://login.consultant.ru/link/?req=doc&amp;base=LAW&amp;n=319514&amp;date=27.04.2026" TargetMode="External"/><Relationship Id="rId1150" Type="http://schemas.openxmlformats.org/officeDocument/2006/relationships/hyperlink" Target="https://login.consultant.ru/link/?req=doc&amp;base=LAW&amp;n=492998&amp;date=27.04.2026&amp;dst=100057&amp;field=134" TargetMode="External"/><Relationship Id="rId1151" Type="http://schemas.openxmlformats.org/officeDocument/2006/relationships/hyperlink" Target="https://login.consultant.ru/link/?req=doc&amp;base=LAW&amp;n=523199&amp;date=27.04.2026&amp;dst=100012&amp;field=134" TargetMode="External"/><Relationship Id="rId1152" Type="http://schemas.openxmlformats.org/officeDocument/2006/relationships/hyperlink" Target="https://login.consultant.ru/link/?req=doc&amp;base=LAW&amp;n=522465&amp;date=27.04.2026&amp;dst=100037&amp;field=134" TargetMode="External"/><Relationship Id="rId1153" Type="http://schemas.openxmlformats.org/officeDocument/2006/relationships/hyperlink" Target="https://login.consultant.ru/link/?req=doc&amp;base=LAW&amp;n=522465&amp;date=27.04.2026&amp;dst=100039&amp;field=134" TargetMode="External"/><Relationship Id="rId1154" Type="http://schemas.openxmlformats.org/officeDocument/2006/relationships/hyperlink" Target="https://login.consultant.ru/link/?req=doc&amp;base=LAW&amp;n=523199&amp;date=27.04.2026&amp;dst=237&amp;field=134" TargetMode="External"/><Relationship Id="rId1155" Type="http://schemas.openxmlformats.org/officeDocument/2006/relationships/hyperlink" Target="https://login.consultant.ru/link/?req=doc&amp;base=LAW&amp;n=523199&amp;date=27.04.2026&amp;dst=100215&amp;field=134" TargetMode="External"/><Relationship Id="rId1156" Type="http://schemas.openxmlformats.org/officeDocument/2006/relationships/hyperlink" Target="https://login.consultant.ru/link/?req=doc&amp;base=LAW&amp;n=523199&amp;date=27.04.2026&amp;dst=435&amp;field=134" TargetMode="External"/><Relationship Id="rId1157" Type="http://schemas.openxmlformats.org/officeDocument/2006/relationships/hyperlink" Target="https://login.consultant.ru/link/?req=doc&amp;base=LAW&amp;n=523199&amp;date=27.04.2026&amp;dst=482&amp;field=134" TargetMode="External"/><Relationship Id="rId1158" Type="http://schemas.openxmlformats.org/officeDocument/2006/relationships/hyperlink" Target="https://login.consultant.ru/link/?req=doc&amp;base=LAW&amp;n=522465&amp;date=27.04.2026&amp;dst=100040&amp;field=134" TargetMode="External"/><Relationship Id="rId1159" Type="http://schemas.openxmlformats.org/officeDocument/2006/relationships/hyperlink" Target="https://login.consultant.ru/link/?req=doc&amp;base=LAW&amp;n=522853&amp;date=27.04.2026&amp;dst=100114&amp;field=134" TargetMode="External"/><Relationship Id="rId1160" Type="http://schemas.openxmlformats.org/officeDocument/2006/relationships/hyperlink" Target="https://login.consultant.ru/link/?req=doc&amp;base=LAW&amp;n=522465&amp;date=27.04.2026&amp;dst=100042&amp;field=134" TargetMode="External"/><Relationship Id="rId1161" Type="http://schemas.openxmlformats.org/officeDocument/2006/relationships/hyperlink" Target="https://login.consultant.ru/link/?req=doc&amp;base=LAW&amp;n=522465&amp;date=27.04.2026&amp;dst=100043&amp;field=134" TargetMode="External"/><Relationship Id="rId1162" Type="http://schemas.openxmlformats.org/officeDocument/2006/relationships/hyperlink" Target="https://login.consultant.ru/link/?req=doc&amp;base=LAW&amp;n=522564&amp;date=27.04.2026&amp;dst=10&amp;field=134" TargetMode="External"/><Relationship Id="rId1163" Type="http://schemas.openxmlformats.org/officeDocument/2006/relationships/hyperlink" Target="https://login.consultant.ru/link/?req=doc&amp;base=LAW&amp;n=522564&amp;date=27.04.2026&amp;dst=100330&amp;field=134" TargetMode="External"/><Relationship Id="rId1164" Type="http://schemas.openxmlformats.org/officeDocument/2006/relationships/hyperlink" Target="https://login.consultant.ru/link/?req=doc&amp;base=LAW&amp;n=522564&amp;date=27.04.2026&amp;dst=47&amp;field=134" TargetMode="External"/><Relationship Id="rId1165" Type="http://schemas.openxmlformats.org/officeDocument/2006/relationships/hyperlink" Target="https://login.consultant.ru/link/?req=doc&amp;base=LAW&amp;n=522465&amp;date=27.04.2026&amp;dst=100044&amp;field=134" TargetMode="External"/><Relationship Id="rId1166" Type="http://schemas.openxmlformats.org/officeDocument/2006/relationships/hyperlink" Target="https://login.consultant.ru/link/?req=doc&amp;base=LAW&amp;n=483340&amp;date=27.04.2026&amp;dst=100009&amp;field=134" TargetMode="External"/><Relationship Id="rId1167" Type="http://schemas.openxmlformats.org/officeDocument/2006/relationships/hyperlink" Target="https://login.consultant.ru/link/?req=doc&amp;base=LAW&amp;n=523199&amp;date=27.04.2026&amp;dst=100044&amp;field=134" TargetMode="External"/><Relationship Id="rId1168" Type="http://schemas.openxmlformats.org/officeDocument/2006/relationships/hyperlink" Target="https://login.consultant.ru/link/?req=doc&amp;base=LAW&amp;n=396428&amp;date=27.04.2026" TargetMode="External"/><Relationship Id="rId1169" Type="http://schemas.openxmlformats.org/officeDocument/2006/relationships/image" Target="media/image19.wmf"/><Relationship Id="rId1170" Type="http://schemas.openxmlformats.org/officeDocument/2006/relationships/hyperlink" Target="https://login.consultant.ru/link/?req=doc&amp;base=LAW&amp;n=523199&amp;date=27.04.2026&amp;dst=394&amp;field=134" TargetMode="External"/><Relationship Id="rId1171" Type="http://schemas.openxmlformats.org/officeDocument/2006/relationships/hyperlink" Target="https://login.consultant.ru/link/?req=doc&amp;base=LAW&amp;n=523199&amp;date=27.04.2026&amp;dst=435&amp;field=134" TargetMode="External"/><Relationship Id="rId1172" Type="http://schemas.openxmlformats.org/officeDocument/2006/relationships/hyperlink" Target="https://login.consultant.ru/link/?req=doc&amp;base=LAW&amp;n=523199&amp;date=27.04.2026&amp;dst=274&amp;field=134" TargetMode="External"/><Relationship Id="rId1173" Type="http://schemas.openxmlformats.org/officeDocument/2006/relationships/hyperlink" Target="https://login.consultant.ru/link/?req=doc&amp;base=LAW&amp;n=523199&amp;date=27.04.2026&amp;dst=189&amp;field=134" TargetMode="External"/><Relationship Id="rId1174" Type="http://schemas.openxmlformats.org/officeDocument/2006/relationships/hyperlink" Target="https://login.consultant.ru/link/?req=doc&amp;base=LAW&amp;n=466029&amp;date=27.04.2026&amp;dst=100011&amp;field=134" TargetMode="External"/><Relationship Id="rId1175" Type="http://schemas.openxmlformats.org/officeDocument/2006/relationships/hyperlink" Target="https://login.consultant.ru/link/?req=doc&amp;base=LAW&amp;n=482205&amp;date=27.04.2026&amp;dst=100015&amp;field=134" TargetMode="External"/><Relationship Id="rId1176" Type="http://schemas.openxmlformats.org/officeDocument/2006/relationships/hyperlink" Target="https://login.consultant.ru/link/?req=doc&amp;base=LAW&amp;n=482205&amp;date=27.04.2026&amp;dst=100015&amp;field=134" TargetMode="External"/><Relationship Id="rId1177" Type="http://schemas.openxmlformats.org/officeDocument/2006/relationships/hyperlink" Target="https://login.consultant.ru/link/?req=doc&amp;base=LAW&amp;n=523199&amp;date=27.04.2026&amp;dst=100044&amp;field=134" TargetMode="External"/><Relationship Id="rId1178" Type="http://schemas.openxmlformats.org/officeDocument/2006/relationships/hyperlink" Target="https://login.consultant.ru/link/?req=doc&amp;base=LAW&amp;n=482205&amp;date=27.04.2026&amp;dst=100015&amp;field=134" TargetMode="External"/><Relationship Id="rId1179" Type="http://schemas.openxmlformats.org/officeDocument/2006/relationships/hyperlink" Target="https://login.consultant.ru/link/?req=doc&amp;base=LAW&amp;n=523199&amp;date=27.04.2026&amp;dst=435&amp;field=134" TargetMode="External"/><Relationship Id="rId1180" Type="http://schemas.openxmlformats.org/officeDocument/2006/relationships/hyperlink" Target="https://login.consultant.ru/link/?req=doc&amp;base=LAW&amp;n=523199&amp;date=27.04.2026&amp;dst=274&amp;field=134" TargetMode="External"/><Relationship Id="rId1181" Type="http://schemas.openxmlformats.org/officeDocument/2006/relationships/hyperlink" Target="https://login.consultant.ru/link/?req=doc&amp;base=LAW&amp;n=523199&amp;date=27.04.2026&amp;dst=189&amp;field=134" TargetMode="External"/><Relationship Id="rId1182" Type="http://schemas.openxmlformats.org/officeDocument/2006/relationships/hyperlink" Target="https://login.consultant.ru/link/?req=doc&amp;base=LAW&amp;n=480200&amp;date=27.04.2026&amp;dst=100011&amp;field=134" TargetMode="External"/><Relationship Id="rId1183" Type="http://schemas.openxmlformats.org/officeDocument/2006/relationships/hyperlink" Target="https://login.consultant.ru/link/?req=doc&amp;base=LAW&amp;n=486589&amp;date=27.04.2026&amp;dst=100013&amp;field=134" TargetMode="External"/><Relationship Id="rId1184" Type="http://schemas.openxmlformats.org/officeDocument/2006/relationships/hyperlink" Target="https://login.consultant.ru/link/?req=doc&amp;base=LAW&amp;n=523199&amp;date=27.04.2026&amp;dst=100044&amp;field=134" TargetMode="External"/><Relationship Id="rId1185" Type="http://schemas.openxmlformats.org/officeDocument/2006/relationships/hyperlink" Target="https://login.consultant.ru/link/?req=doc&amp;base=LAW&amp;n=529678&amp;date=27.04.2026&amp;dst=3851&amp;field=134" TargetMode="External"/><Relationship Id="rId1186" Type="http://schemas.openxmlformats.org/officeDocument/2006/relationships/hyperlink" Target="https://login.consultant.ru/link/?req=doc&amp;base=LAW&amp;n=486591&amp;date=27.04.2026&amp;dst=100007&amp;field=134" TargetMode="External"/><Relationship Id="rId1187" Type="http://schemas.openxmlformats.org/officeDocument/2006/relationships/hyperlink" Target="https://login.consultant.ru/link/?req=doc&amp;base=LAW&amp;n=487256&amp;date=27.04.2026&amp;dst=100010&amp;field=134" TargetMode="External"/><Relationship Id="rId1188" Type="http://schemas.openxmlformats.org/officeDocument/2006/relationships/hyperlink" Target="https://login.consultant.ru/link/?req=doc&amp;base=LAW&amp;n=523199&amp;date=27.04.2026&amp;dst=229&amp;field=134" TargetMode="External"/><Relationship Id="rId1189" Type="http://schemas.openxmlformats.org/officeDocument/2006/relationships/hyperlink" Target="https://login.consultant.ru/link/?req=doc&amp;base=LAW&amp;n=529678&amp;date=27.04.2026&amp;dst=3229&amp;field=134" TargetMode="External"/><Relationship Id="rId1190" Type="http://schemas.openxmlformats.org/officeDocument/2006/relationships/hyperlink" Target="https://login.consultant.ru/link/?req=doc&amp;base=LAW&amp;n=529678&amp;date=27.04.2026" TargetMode="External"/><Relationship Id="rId1191" Type="http://schemas.openxmlformats.org/officeDocument/2006/relationships/hyperlink" Target="https://login.consultant.ru/link/?req=doc&amp;base=LAW&amp;n=511746&amp;date=27.04.2026" TargetMode="External"/><Relationship Id="rId1192" Type="http://schemas.openxmlformats.org/officeDocument/2006/relationships/hyperlink" Target="https://login.consultant.ru/link/?req=doc&amp;base=LAW&amp;n=396428&amp;date=27.04.2026" TargetMode="External"/><Relationship Id="rId1193" Type="http://schemas.openxmlformats.org/officeDocument/2006/relationships/image" Target="media/image20.wmf"/><Relationship Id="rId1194" Type="http://schemas.openxmlformats.org/officeDocument/2006/relationships/hyperlink" Target="https://login.consultant.ru/link/?req=doc&amp;base=LAW&amp;n=523199&amp;date=27.04.2026&amp;dst=394&amp;field=134" TargetMode="External"/><Relationship Id="rId1195" Type="http://schemas.openxmlformats.org/officeDocument/2006/relationships/image" Target="media/image21.wmf"/><Relationship Id="rId1196" Type="http://schemas.openxmlformats.org/officeDocument/2006/relationships/hyperlink" Target="https://login.consultant.ru/link/?req=doc&amp;base=LAW&amp;n=523199&amp;date=27.04.2026&amp;dst=435&amp;field=134" TargetMode="External"/><Relationship Id="rId1197" Type="http://schemas.openxmlformats.org/officeDocument/2006/relationships/hyperlink" Target="https://login.consultant.ru/link/?req=doc&amp;base=LAW&amp;n=523199&amp;date=27.04.2026&amp;dst=189&amp;field=134" TargetMode="External"/><Relationship Id="rId1198" Type="http://schemas.openxmlformats.org/officeDocument/2006/relationships/hyperlink" Target="https://login.consultant.ru/link/?req=doc&amp;base=LAW&amp;n=518430&amp;date=27.04.2026&amp;dst=100011&amp;field=134" TargetMode="External"/><Relationship Id="rId1199" Type="http://schemas.openxmlformats.org/officeDocument/2006/relationships/hyperlink" Target="https://login.consultant.ru/link/?req=doc&amp;base=LAW&amp;n=518359&amp;date=27.04.2026&amp;dst=100005&amp;field=134" TargetMode="External"/><Relationship Id="rId1200" Type="http://schemas.openxmlformats.org/officeDocument/2006/relationships/hyperlink" Target="https://login.consultant.ru/link/?req=doc&amp;base=LAW&amp;n=495710&amp;date=27.04.2026&amp;dst=5631&amp;field=134" TargetMode="External"/><Relationship Id="rId1201" Type="http://schemas.openxmlformats.org/officeDocument/2006/relationships/hyperlink" Target="https://login.consultant.ru/link/?req=doc&amp;base=LAW&amp;n=518359&amp;date=27.04.2026&amp;dst=100010&amp;field=134" TargetMode="External"/><Relationship Id="rId1202" Type="http://schemas.openxmlformats.org/officeDocument/2006/relationships/hyperlink" Target="https://login.consultant.ru/link/?req=doc&amp;base=LAW&amp;n=523199&amp;date=27.04.2026&amp;dst=460&amp;field=134" TargetMode="External"/><Relationship Id="rId1203" Type="http://schemas.openxmlformats.org/officeDocument/2006/relationships/hyperlink" Target="https://login.consultant.ru/link/?req=doc&amp;base=LAW&amp;n=523199&amp;date=27.04.2026&amp;dst=462&amp;field=134" TargetMode="External"/><Relationship Id="rId1204" Type="http://schemas.openxmlformats.org/officeDocument/2006/relationships/hyperlink" Target="https://login.consultant.ru/link/?req=doc&amp;base=LAW&amp;n=518359&amp;date=27.04.2026&amp;dst=100014&amp;field=134" TargetMode="External"/><Relationship Id="rId1205" Type="http://schemas.openxmlformats.org/officeDocument/2006/relationships/hyperlink" Target="https://login.consultant.ru/link/?req=doc&amp;base=LAW&amp;n=396428&amp;date=27.04.2026" TargetMode="External"/><Relationship Id="rId1206" Type="http://schemas.openxmlformats.org/officeDocument/2006/relationships/hyperlink" Target="https://login.consultant.ru/link/?req=doc&amp;base=LAW&amp;n=518359&amp;date=27.04.2026&amp;dst=100015&amp;field=134" TargetMode="External"/><Relationship Id="rId1207" Type="http://schemas.openxmlformats.org/officeDocument/2006/relationships/hyperlink" Target="https://login.consultant.ru/link/?req=doc&amp;base=LAW&amp;n=528652&amp;date=27.04.2026&amp;dst=100015&amp;field=134" TargetMode="External"/><Relationship Id="rId1208" Type="http://schemas.openxmlformats.org/officeDocument/2006/relationships/hyperlink" Target="https://login.consultant.ru/link/?req=doc&amp;base=LAW&amp;n=528652&amp;date=27.04.2026&amp;dst=100088&amp;field=134" TargetMode="External"/><Relationship Id="rId1209" Type="http://schemas.openxmlformats.org/officeDocument/2006/relationships/hyperlink" Target="https://login.consultant.ru/link/?req=doc&amp;base=LAW&amp;n=518359&amp;date=27.04.2026&amp;dst=100017&amp;field=134" TargetMode="External"/><Relationship Id="rId1210" Type="http://schemas.openxmlformats.org/officeDocument/2006/relationships/hyperlink" Target="https://login.consultant.ru/link/?req=doc&amp;base=LAW&amp;n=529678&amp;date=27.04.2026" TargetMode="External"/><Relationship Id="rId1211" Type="http://schemas.openxmlformats.org/officeDocument/2006/relationships/hyperlink" Target="https://login.consultant.ru/link/?req=doc&amp;base=LAW&amp;n=529678&amp;date=27.04.2026" TargetMode="External"/><Relationship Id="rId1212" Type="http://schemas.openxmlformats.org/officeDocument/2006/relationships/hyperlink" Target="https://login.consultant.ru/link/?req=doc&amp;base=LAW&amp;n=518359&amp;date=27.04.2026&amp;dst=100019&amp;field=134" TargetMode="External"/><Relationship Id="rId1213" Type="http://schemas.openxmlformats.org/officeDocument/2006/relationships/hyperlink" Target="https://login.consultant.ru/link/?req=doc&amp;base=LAW&amp;n=529678&amp;date=27.04.2026&amp;dst=4632&amp;field=134" TargetMode="External"/><Relationship Id="rId1214" Type="http://schemas.openxmlformats.org/officeDocument/2006/relationships/hyperlink" Target="https://login.consultant.ru/link/?req=doc&amp;base=LAW&amp;n=529678&amp;date=27.04.2026" TargetMode="External"/><Relationship Id="rId1215" Type="http://schemas.openxmlformats.org/officeDocument/2006/relationships/hyperlink" Target="https://login.consultant.ru/link/?req=doc&amp;base=LAW&amp;n=518359&amp;date=27.04.2026&amp;dst=100021&amp;field=134" TargetMode="External"/><Relationship Id="rId1216" Type="http://schemas.openxmlformats.org/officeDocument/2006/relationships/hyperlink" Target="https://login.consultant.ru/link/?req=doc&amp;base=LAW&amp;n=529678&amp;date=27.04.2026" TargetMode="External"/><Relationship Id="rId1217" Type="http://schemas.openxmlformats.org/officeDocument/2006/relationships/hyperlink" Target="https://login.consultant.ru/link/?req=doc&amp;base=LAW&amp;n=518359&amp;date=27.04.2026&amp;dst=100022&amp;field=134" TargetMode="External"/><Relationship Id="rId1218" Type="http://schemas.openxmlformats.org/officeDocument/2006/relationships/hyperlink" Target="https://login.consultant.ru/link/?req=doc&amp;base=LAW&amp;n=529678&amp;date=27.04.2026&amp;dst=3429&amp;field=134" TargetMode="External"/><Relationship Id="rId1219" Type="http://schemas.openxmlformats.org/officeDocument/2006/relationships/hyperlink" Target="https://login.consultant.ru/link/?req=doc&amp;base=LAW&amp;n=529678&amp;date=27.04.2026&amp;dst=4417&amp;field=134" TargetMode="External"/><Relationship Id="rId1220" Type="http://schemas.openxmlformats.org/officeDocument/2006/relationships/hyperlink" Target="https://login.consultant.ru/link/?req=doc&amp;base=LAW&amp;n=529678&amp;date=27.04.2026&amp;dst=3439&amp;field=134" TargetMode="External"/><Relationship Id="rId1221" Type="http://schemas.openxmlformats.org/officeDocument/2006/relationships/hyperlink" Target="https://login.consultant.ru/link/?req=doc&amp;base=LAW&amp;n=529678&amp;date=27.04.2026&amp;dst=4420&amp;field=134" TargetMode="External"/><Relationship Id="rId1222" Type="http://schemas.openxmlformats.org/officeDocument/2006/relationships/hyperlink" Target="https://login.consultant.ru/link/?req=doc&amp;base=LAW&amp;n=518359&amp;date=27.04.2026&amp;dst=100024&amp;field=134" TargetMode="External"/><Relationship Id="rId1223" Type="http://schemas.openxmlformats.org/officeDocument/2006/relationships/hyperlink" Target="https://login.consultant.ru/link/?req=doc&amp;base=LAW&amp;n=518359&amp;date=27.04.2026&amp;dst=100026&amp;field=134" TargetMode="External"/><Relationship Id="rId1224" Type="http://schemas.openxmlformats.org/officeDocument/2006/relationships/hyperlink" Target="https://login.consultant.ru/link/?req=doc&amp;base=LAW&amp;n=507880&amp;date=27.04.2026&amp;dst=100029&amp;field=134" TargetMode="External"/><Relationship Id="rId1225" Type="http://schemas.openxmlformats.org/officeDocument/2006/relationships/hyperlink" Target="https://login.consultant.ru/link/?req=doc&amp;base=LAW&amp;n=529678&amp;date=27.04.2026&amp;dst=4632&amp;field=134" TargetMode="External"/><Relationship Id="rId1226" Type="http://schemas.openxmlformats.org/officeDocument/2006/relationships/hyperlink" Target="https://login.consultant.ru/link/?req=doc&amp;base=LAW&amp;n=507880&amp;date=27.04.2026&amp;dst=100029&amp;field=134" TargetMode="External"/><Relationship Id="rId1227" Type="http://schemas.openxmlformats.org/officeDocument/2006/relationships/hyperlink" Target="https://login.consultant.ru/link/?req=doc&amp;base=LAW&amp;n=529678&amp;date=27.04.2026" TargetMode="External"/><Relationship Id="rId1228" Type="http://schemas.openxmlformats.org/officeDocument/2006/relationships/hyperlink" Target="https://login.consultant.ru/link/?req=doc&amp;base=LAW&amp;n=518359&amp;date=27.04.2026&amp;dst=100027&amp;field=134" TargetMode="External"/><Relationship Id="rId1229" Type="http://schemas.openxmlformats.org/officeDocument/2006/relationships/hyperlink" Target="https://login.consultant.ru/link/?req=doc&amp;base=LAW&amp;n=518359&amp;date=27.04.2026&amp;dst=100035&amp;field=134" TargetMode="External"/><Relationship Id="rId1230" Type="http://schemas.openxmlformats.org/officeDocument/2006/relationships/hyperlink" Target="https://login.consultant.ru/link/?req=doc&amp;base=LAW&amp;n=518359&amp;date=27.04.2026&amp;dst=100036&amp;field=134" TargetMode="External"/><Relationship Id="rId1231" Type="http://schemas.openxmlformats.org/officeDocument/2006/relationships/hyperlink" Target="https://login.consultant.ru/link/?req=doc&amp;base=LAW&amp;n=523199&amp;date=27.04.2026&amp;dst=229&amp;field=134" TargetMode="External"/><Relationship Id="rId1232" Type="http://schemas.openxmlformats.org/officeDocument/2006/relationships/hyperlink" Target="https://login.consultant.ru/link/?req=doc&amp;base=LAW&amp;n=518359&amp;date=27.04.2026&amp;dst=100036&amp;field=134" TargetMode="External"/><Relationship Id="rId1233" Type="http://schemas.openxmlformats.org/officeDocument/2006/relationships/image" Target="media/image22.wmf"/><Relationship Id="rId1234" Type="http://schemas.openxmlformats.org/officeDocument/2006/relationships/hyperlink" Target="https://login.consultant.ru/link/?req=doc&amp;base=LAW&amp;n=523199&amp;date=27.04.2026&amp;dst=237&amp;field=134" TargetMode="External"/><Relationship Id="rId1235" Type="http://schemas.openxmlformats.org/officeDocument/2006/relationships/hyperlink" Target="https://login.consultant.ru/link/?req=doc&amp;base=LAW&amp;n=518359&amp;date=27.04.2026&amp;dst=100037&amp;field=134" TargetMode="External"/><Relationship Id="rId1236" Type="http://schemas.openxmlformats.org/officeDocument/2006/relationships/hyperlink" Target="https://login.consultant.ru/link/?req=doc&amp;base=LAW&amp;n=518329&amp;date=27.04.2026" TargetMode="External"/><Relationship Id="rId1237" Type="http://schemas.openxmlformats.org/officeDocument/2006/relationships/hyperlink" Target="https://login.consultant.ru/link/?req=doc&amp;base=LAW&amp;n=518359&amp;date=27.04.2026&amp;dst=100038&amp;field=134" TargetMode="External"/><Relationship Id="rId1238" Type="http://schemas.openxmlformats.org/officeDocument/2006/relationships/hyperlink" Target="https://login.consultant.ru/link/?req=doc&amp;base=LAW&amp;n=518359&amp;date=27.04.2026&amp;dst=100042&amp;field=134" TargetMode="External"/><Relationship Id="rId1239" Type="http://schemas.openxmlformats.org/officeDocument/2006/relationships/hyperlink" Target="https://login.consultant.ru/link/?req=doc&amp;base=LAW&amp;n=523199&amp;date=27.04.2026&amp;dst=237&amp;field=134" TargetMode="External"/><Relationship Id="rId1240" Type="http://schemas.openxmlformats.org/officeDocument/2006/relationships/hyperlink" Target="https://login.consultant.ru/link/?req=doc&amp;base=LAW&amp;n=523199&amp;date=27.04.2026&amp;dst=100215&amp;field=134" TargetMode="External"/><Relationship Id="rId1241" Type="http://schemas.openxmlformats.org/officeDocument/2006/relationships/hyperlink" Target="https://login.consultant.ru/link/?req=doc&amp;base=LAW&amp;n=523199&amp;date=27.04.2026&amp;dst=435&amp;field=134" TargetMode="External"/><Relationship Id="rId1242" Type="http://schemas.openxmlformats.org/officeDocument/2006/relationships/hyperlink" Target="https://login.consultant.ru/link/?req=doc&amp;base=LAW&amp;n=523199&amp;date=27.04.2026&amp;dst=100225&amp;field=134" TargetMode="External"/><Relationship Id="rId1243" Type="http://schemas.openxmlformats.org/officeDocument/2006/relationships/hyperlink" Target="https://login.consultant.ru/link/?req=doc&amp;base=LAW&amp;n=523199&amp;date=27.04.2026&amp;dst=189&amp;field=134" TargetMode="External"/><Relationship Id="rId1244" Type="http://schemas.openxmlformats.org/officeDocument/2006/relationships/hyperlink" Target="https://login.consultant.ru/link/?req=doc&amp;base=LAW&amp;n=492995&amp;date=27.04.2026&amp;dst=100011&amp;field=134" TargetMode="External"/><Relationship Id="rId1245" Type="http://schemas.openxmlformats.org/officeDocument/2006/relationships/hyperlink" Target="https://login.consultant.ru/link/?req=doc&amp;base=LAW&amp;n=520069&amp;date=27.04.2026&amp;dst=100005&amp;field=134" TargetMode="External"/><Relationship Id="rId1246" Type="http://schemas.openxmlformats.org/officeDocument/2006/relationships/hyperlink" Target="https://login.consultant.ru/link/?req=doc&amp;base=LAW&amp;n=523199&amp;date=27.04.2026&amp;dst=100044&amp;field=134" TargetMode="External"/><Relationship Id="rId1247" Type="http://schemas.openxmlformats.org/officeDocument/2006/relationships/hyperlink" Target="https://login.consultant.ru/link/?req=doc&amp;base=LAW&amp;n=396428&amp;date=27.04.2026" TargetMode="External"/><Relationship Id="rId1248" Type="http://schemas.openxmlformats.org/officeDocument/2006/relationships/hyperlink" Target="https://login.consultant.ru/link/?req=doc&amp;base=LAW&amp;n=520069&amp;date=27.04.2026&amp;dst=100009&amp;field=134" TargetMode="External"/><Relationship Id="rId1249" Type="http://schemas.openxmlformats.org/officeDocument/2006/relationships/hyperlink" Target="https://login.consultant.ru/link/?req=doc&amp;base=LAW&amp;n=523199&amp;date=27.04.2026&amp;dst=100044&amp;field=134" TargetMode="External"/><Relationship Id="rId1250" Type="http://schemas.openxmlformats.org/officeDocument/2006/relationships/hyperlink" Target="https://login.consultant.ru/link/?req=doc&amp;base=LAW&amp;n=519688&amp;date=27.04.2026&amp;dst=100008&amp;field=134" TargetMode="External"/><Relationship Id="rId1251" Type="http://schemas.openxmlformats.org/officeDocument/2006/relationships/hyperlink" Target="https://login.consultant.ru/link/?req=doc&amp;base=LAW&amp;n=528652&amp;date=27.04.2026&amp;dst=100097&amp;field=134" TargetMode="External"/><Relationship Id="rId1252" Type="http://schemas.openxmlformats.org/officeDocument/2006/relationships/hyperlink" Target="https://login.consultant.ru/link/?req=doc&amp;base=LAW&amp;n=528652&amp;date=27.04.2026&amp;dst=100119&amp;field=134" TargetMode="External"/><Relationship Id="rId1253" Type="http://schemas.openxmlformats.org/officeDocument/2006/relationships/hyperlink" Target="https://login.consultant.ru/link/?req=doc&amp;base=LAW&amp;n=529678&amp;date=27.04.2026&amp;dst=3229&amp;field=134" TargetMode="External"/><Relationship Id="rId1254" Type="http://schemas.openxmlformats.org/officeDocument/2006/relationships/hyperlink" Target="https://login.consultant.ru/link/?req=doc&amp;base=LAW&amp;n=507880&amp;date=27.04.2026&amp;dst=100029&amp;field=134" TargetMode="External"/><Relationship Id="rId1255" Type="http://schemas.openxmlformats.org/officeDocument/2006/relationships/hyperlink" Target="https://login.consultant.ru/link/?req=doc&amp;base=LAW&amp;n=507880&amp;date=27.04.2026" TargetMode="External"/><Relationship Id="rId1256" Type="http://schemas.openxmlformats.org/officeDocument/2006/relationships/hyperlink" Target="https://login.consultant.ru/link/?req=doc&amp;base=LAW&amp;n=523199&amp;date=27.04.2026&amp;dst=100233&amp;field=134" TargetMode="External"/><Relationship Id="rId1257" Type="http://schemas.openxmlformats.org/officeDocument/2006/relationships/image" Target="media/image23.wmf"/><Relationship Id="rId1258" Type="http://schemas.openxmlformats.org/officeDocument/2006/relationships/hyperlink" Target="https://login.consultant.ru/link/?req=doc&amp;base=LAW&amp;n=523199&amp;date=27.04.2026&amp;dst=434&amp;field=134" TargetMode="External"/><Relationship Id="rId1259" Type="http://schemas.openxmlformats.org/officeDocument/2006/relationships/image" Target="media/image24.wmf"/><Relationship Id="rId1260" Type="http://schemas.openxmlformats.org/officeDocument/2006/relationships/image" Target="media/image25.wmf"/><Relationship Id="rId1261" Type="http://schemas.openxmlformats.org/officeDocument/2006/relationships/image" Target="media/image26.wmf"/><Relationship Id="rId1262" Type="http://schemas.openxmlformats.org/officeDocument/2006/relationships/hyperlink" Target="https://login.consultant.ru/link/?req=doc&amp;base=LAW&amp;n=523199&amp;date=27.04.2026&amp;dst=434&amp;field=134" TargetMode="External"/><Relationship Id="rId1263" Type="http://schemas.openxmlformats.org/officeDocument/2006/relationships/image" Target="media/image27.wmf"/><Relationship Id="rId1264" Type="http://schemas.openxmlformats.org/officeDocument/2006/relationships/hyperlink" Target="https://login.consultant.ru/link/?req=doc&amp;base=LAW&amp;n=523199&amp;date=27.04.2026&amp;dst=435&amp;field=134" TargetMode="External"/><Relationship Id="rId1265" Type="http://schemas.openxmlformats.org/officeDocument/2006/relationships/hyperlink" Target="https://login.consultant.ru/link/?req=doc&amp;base=LAW&amp;n=523199&amp;date=27.04.2026&amp;dst=100225&amp;field=134" TargetMode="External"/><Relationship Id="rId1266" Type="http://schemas.openxmlformats.org/officeDocument/2006/relationships/hyperlink" Target="https://login.consultant.ru/link/?req=doc&amp;base=LAW&amp;n=523199&amp;date=27.04.2026&amp;dst=189&amp;field=134" TargetMode="External"/><Relationship Id="rId1267" Type="http://schemas.openxmlformats.org/officeDocument/2006/relationships/hyperlink" Target="https://login.consultant.ru/link/?req=doc&amp;base=LAW&amp;n=507791&amp;date=27.04.2026&amp;dst=100010&amp;field=134" TargetMode="External"/><Relationship Id="rId1268" Type="http://schemas.openxmlformats.org/officeDocument/2006/relationships/hyperlink" Target="https://login.consultant.ru/link/?req=doc&amp;base=LAW&amp;n=511664&amp;date=27.04.2026&amp;dst=100337&amp;field=134" TargetMode="External"/><Relationship Id="rId1269" Type="http://schemas.openxmlformats.org/officeDocument/2006/relationships/hyperlink" Target="https://login.consultant.ru/link/?req=doc&amp;base=LAW&amp;n=523199&amp;date=27.04.2026&amp;dst=459&amp;field=134" TargetMode="External"/><Relationship Id="rId1270" Type="http://schemas.openxmlformats.org/officeDocument/2006/relationships/hyperlink" Target="https://login.consultant.ru/link/?req=doc&amp;base=LAW&amp;n=511602&amp;date=27.04.2026" TargetMode="External"/><Relationship Id="rId1271" Type="http://schemas.openxmlformats.org/officeDocument/2006/relationships/hyperlink" Target="https://login.consultant.ru/link/?req=doc&amp;base=LAW&amp;n=396428&amp;date=27.04.2026&amp;dst=100004&amp;field=134" TargetMode="External"/><Relationship Id="rId1272" Type="http://schemas.openxmlformats.org/officeDocument/2006/relationships/image" Target="media/image28.wmf"/><Relationship Id="rId1273" Type="http://schemas.openxmlformats.org/officeDocument/2006/relationships/image" Target="media/image29.wmf"/><Relationship Id="rId1274" Type="http://schemas.openxmlformats.org/officeDocument/2006/relationships/hyperlink" Target="https://login.consultant.ru/link/?req=doc&amp;base=LAW&amp;n=523199&amp;date=27.04.2026&amp;dst=434&amp;field=134" TargetMode="External"/><Relationship Id="rId1275" Type="http://schemas.openxmlformats.org/officeDocument/2006/relationships/hyperlink" Target="https://login.consultant.ru/link/?req=doc&amp;base=LAW&amp;n=523199&amp;date=27.04.2026&amp;dst=434&amp;field=134" TargetMode="External"/><Relationship Id="rId1276" Type="http://schemas.openxmlformats.org/officeDocument/2006/relationships/hyperlink" Target="https://login.consultant.ru/link/?req=doc&amp;base=LAW&amp;n=523199&amp;date=27.04.2026&amp;dst=434&amp;field=134" TargetMode="External"/><Relationship Id="rId1277" Type="http://schemas.openxmlformats.org/officeDocument/2006/relationships/hyperlink" Target="https://login.consultant.ru/link/?req=doc&amp;base=LAW&amp;n=523199&amp;date=27.04.2026&amp;dst=435&amp;field=134" TargetMode="External"/><Relationship Id="rId1278" Type="http://schemas.openxmlformats.org/officeDocument/2006/relationships/hyperlink" Target="https://login.consultant.ru/link/?req=doc&amp;base=LAW&amp;n=523199&amp;date=27.04.2026&amp;dst=482&amp;field=134" TargetMode="External"/><Relationship Id="rId1279" Type="http://schemas.openxmlformats.org/officeDocument/2006/relationships/hyperlink" Target="https://login.consultant.ru/link/?req=doc&amp;base=LAW&amp;n=493765&amp;date=27.04.2026" TargetMode="External"/><Relationship Id="rId1280" Type="http://schemas.openxmlformats.org/officeDocument/2006/relationships/hyperlink" Target="https://login.consultant.ru/link/?req=doc&amp;base=LAW&amp;n=523210&amp;date=27.04.2026&amp;dst=100673&amp;field=134" TargetMode="External"/><Relationship Id="rId1281" Type="http://schemas.openxmlformats.org/officeDocument/2006/relationships/hyperlink" Target="https://login.consultant.ru/link/?req=doc&amp;base=LAW&amp;n=463219&amp;date=27.04.2026&amp;dst=10&amp;field=134" TargetMode="External"/><Relationship Id="rId1282" Type="http://schemas.openxmlformats.org/officeDocument/2006/relationships/hyperlink" Target="https://login.consultant.ru/link/?req=doc&amp;base=LAW&amp;n=511663&amp;date=27.04.2026" TargetMode="External"/><Relationship Id="rId1283" Type="http://schemas.openxmlformats.org/officeDocument/2006/relationships/hyperlink" Target="https://login.consultant.ru/link/?req=doc&amp;base=LAW&amp;n=511663&amp;date=27.04.2026" TargetMode="External"/><Relationship Id="rId1284" Type="http://schemas.openxmlformats.org/officeDocument/2006/relationships/hyperlink" Target="https://login.consultant.ru/link/?req=doc&amp;base=LAW&amp;n=511663&amp;date=27.04.2026" TargetMode="External"/><Relationship Id="rId1285" Type="http://schemas.openxmlformats.org/officeDocument/2006/relationships/hyperlink" Target="https://login.consultant.ru/link/?req=doc&amp;base=LAW&amp;n=529678&amp;date=27.04.2026&amp;dst=3229&amp;field=134" TargetMode="External"/><Relationship Id="rId1286" Type="http://schemas.openxmlformats.org/officeDocument/2006/relationships/hyperlink" Target="https://login.consultant.ru/link/?req=doc&amp;base=LAW&amp;n=507880&amp;date=27.04.2026&amp;dst=100029&amp;field=134" TargetMode="External"/><Relationship Id="rId1287" Type="http://schemas.openxmlformats.org/officeDocument/2006/relationships/hyperlink" Target="https://login.consultant.ru/link/?req=doc&amp;base=LAW&amp;n=507880&amp;date=27.04.2026" TargetMode="External"/><Relationship Id="rId1288" Type="http://schemas.openxmlformats.org/officeDocument/2006/relationships/image" Target="media/image30.wmf"/><Relationship Id="rId1289" Type="http://schemas.openxmlformats.org/officeDocument/2006/relationships/hyperlink" Target="https://login.consultant.ru/link/?req=doc&amp;base=LAW&amp;n=523199&amp;date=27.04.2026&amp;dst=434&amp;field=134" TargetMode="External"/><Relationship Id="rId1290" Type="http://schemas.openxmlformats.org/officeDocument/2006/relationships/image" Target="media/image31.wmf"/><Relationship Id="rId1291" Type="http://schemas.openxmlformats.org/officeDocument/2006/relationships/hyperlink" Target="https://login.consultant.ru/link/?req=doc&amp;base=LAW&amp;n=521712&amp;date=27.04.2026&amp;dst=100011&amp;field=134" TargetMode="External"/><Relationship Id="rId1292" Type="http://schemas.openxmlformats.org/officeDocument/2006/relationships/hyperlink" Target="https://login.consultant.ru/link/?req=doc&amp;base=LAW&amp;n=526213&amp;date=27.04.2026&amp;dst=100024&amp;field=134" TargetMode="External"/><Relationship Id="rId1293" Type="http://schemas.openxmlformats.org/officeDocument/2006/relationships/hyperlink" Target="https://login.consultant.ru/link/?req=doc&amp;base=LAW&amp;n=526213&amp;date=27.04.2026&amp;dst=100015&amp;field=134" TargetMode="External"/><Relationship Id="rId1294" Type="http://schemas.openxmlformats.org/officeDocument/2006/relationships/hyperlink" Target="https://login.consultant.ru/link/?req=doc&amp;base=LAW&amp;n=526213&amp;date=27.04.2026&amp;dst=100048&amp;field=134" TargetMode="External"/><Relationship Id="rId1295" Type="http://schemas.openxmlformats.org/officeDocument/2006/relationships/hyperlink" Target="https://login.consultant.ru/link/?req=doc&amp;base=STR&amp;n=35332&amp;date=27.04.2026" TargetMode="External"/><Relationship Id="rId1296" Type="http://schemas.openxmlformats.org/officeDocument/2006/relationships/hyperlink" Target="https://login.consultant.ru/link/?req=doc&amp;base=LAW&amp;n=474133&amp;date=27.04.2026&amp;dst=100006&amp;field=134" TargetMode="External"/><Relationship Id="rId1297" Type="http://schemas.openxmlformats.org/officeDocument/2006/relationships/hyperlink" Target="https://login.consultant.ru/link/?req=doc&amp;base=LAW&amp;n=531781&amp;date=27.04.2026&amp;dst=6787&amp;field=134" TargetMode="External"/><Relationship Id="rId1298" Type="http://schemas.openxmlformats.org/officeDocument/2006/relationships/hyperlink" Target="https://login.consultant.ru/link/?req=doc&amp;base=LAW&amp;n=531260&amp;date=27.04.2026&amp;dst=118017&amp;field=134" TargetMode="External"/><Relationship Id="rId1299" Type="http://schemas.openxmlformats.org/officeDocument/2006/relationships/hyperlink" Target="https://login.consultant.ru/link/?req=doc&amp;base=LAW&amp;n=523199&amp;date=27.04.2026&amp;dst=460&amp;field=134" TargetMode="External"/><Relationship Id="rId1300" Type="http://schemas.openxmlformats.org/officeDocument/2006/relationships/hyperlink" Target="https://login.consultant.ru/link/?req=doc&amp;base=LAW&amp;n=523199&amp;date=27.04.2026&amp;dst=462&amp;field=134" TargetMode="External"/><Relationship Id="rId1301" Type="http://schemas.openxmlformats.org/officeDocument/2006/relationships/image" Target="media/image32.wmf"/><Relationship Id="rId1302" Type="http://schemas.openxmlformats.org/officeDocument/2006/relationships/image" Target="media/image33.wmf"/><Relationship Id="rId1303" Type="http://schemas.openxmlformats.org/officeDocument/2006/relationships/image" Target="media/image34.wmf"/><Relationship Id="rId1304" Type="http://schemas.openxmlformats.org/officeDocument/2006/relationships/image" Target="media/image35.wmf"/><Relationship Id="rId1305" Type="http://schemas.openxmlformats.org/officeDocument/2006/relationships/image" Target="media/image36.wmf"/><Relationship Id="rId1306" Type="http://schemas.openxmlformats.org/officeDocument/2006/relationships/image" Target="media/image37.wmf"/><Relationship Id="rId1307" Type="http://schemas.openxmlformats.org/officeDocument/2006/relationships/hyperlink" Target="https://login.consultant.ru/link/?req=doc&amp;base=LAW&amp;n=523199&amp;date=27.04.2026&amp;dst=394&amp;field=134" TargetMode="External"/><Relationship Id="rId1308" Type="http://schemas.openxmlformats.org/officeDocument/2006/relationships/image" Target="media/image38.wmf"/><Relationship Id="rId1309" Type="http://schemas.openxmlformats.org/officeDocument/2006/relationships/image" Target="media/image39.wmf"/><Relationship Id="rId1310" Type="http://schemas.openxmlformats.org/officeDocument/2006/relationships/image" Target="media/image40.wmf"/><Relationship Id="rId1311" Type="http://schemas.openxmlformats.org/officeDocument/2006/relationships/image" Target="media/image41.wmf"/><Relationship Id="rId1312" Type="http://schemas.openxmlformats.org/officeDocument/2006/relationships/image" Target="media/image42.wmf"/><Relationship Id="rId1313" Type="http://schemas.openxmlformats.org/officeDocument/2006/relationships/image" Target="media/image43.wmf"/><Relationship Id="rId1314" Type="http://schemas.openxmlformats.org/officeDocument/2006/relationships/image" Target="media/image44.wmf"/><Relationship Id="rId1315" Type="http://schemas.openxmlformats.org/officeDocument/2006/relationships/image" Target="media/image45.wmf"/><Relationship Id="rId1316" Type="http://schemas.openxmlformats.org/officeDocument/2006/relationships/image" Target="media/image46.wmf"/><Relationship Id="rId1317" Type="http://schemas.openxmlformats.org/officeDocument/2006/relationships/image" Target="media/image47.wmf"/><Relationship Id="rId1318" Type="http://schemas.openxmlformats.org/officeDocument/2006/relationships/image" Target="media/image48.wmf"/><Relationship Id="rId1319" Type="http://schemas.openxmlformats.org/officeDocument/2006/relationships/hyperlink" Target="https://login.consultant.ru/link/?req=doc&amp;base=LAW&amp;n=523199&amp;date=27.04.2026&amp;dst=435&amp;field=134" TargetMode="External"/><Relationship Id="rId1320" Type="http://schemas.openxmlformats.org/officeDocument/2006/relationships/hyperlink" Target="https://login.consultant.ru/link/?req=doc&amp;base=LAW&amp;n=523199&amp;date=27.04.2026&amp;dst=274&amp;field=134" TargetMode="External"/><Relationship Id="rId1321" Type="http://schemas.openxmlformats.org/officeDocument/2006/relationships/hyperlink" Target="https://login.consultant.ru/link/?req=doc&amp;base=LAW&amp;n=523199&amp;date=27.04.2026&amp;dst=482&amp;field=134" TargetMode="External"/><Relationship Id="rId1322" Type="http://schemas.openxmlformats.org/officeDocument/2006/relationships/hyperlink" Target="https://login.consultant.ru/link/?req=doc&amp;base=LAW&amp;n=328635&amp;date=27.04.2026&amp;dst=100012&amp;field=134" TargetMode="External"/><Relationship Id="rId1323" Type="http://schemas.openxmlformats.org/officeDocument/2006/relationships/hyperlink" Target="https://login.consultant.ru/link/?req=doc&amp;base=LAW&amp;n=522852&amp;date=27.04.2026&amp;dst=100964&amp;field=134" TargetMode="External"/><Relationship Id="rId1324" Type="http://schemas.openxmlformats.org/officeDocument/2006/relationships/hyperlink" Target="https://login.consultant.ru/link/?req=doc&amp;base=LAW&amp;n=380063&amp;date=27.04.2026&amp;dst=100008&amp;field=134" TargetMode="External"/><Relationship Id="rId1325" Type="http://schemas.openxmlformats.org/officeDocument/2006/relationships/hyperlink" Target="https://login.consultant.ru/link/?req=doc&amp;base=LAW&amp;n=209064&amp;date=27.04.2026&amp;dst=100068&amp;field=134" TargetMode="External"/><Relationship Id="rId1326" Type="http://schemas.openxmlformats.org/officeDocument/2006/relationships/hyperlink" Target="https://login.consultant.ru/link/?req=doc&amp;base=LAW&amp;n=221635&amp;date=27.04.2026" TargetMode="External"/><Relationship Id="rId1327" Type="http://schemas.openxmlformats.org/officeDocument/2006/relationships/hyperlink" Target="https://login.consultant.ru/link/?req=doc&amp;base=LAW&amp;n=221635&amp;date=27.04.2026&amp;dst=114&amp;field=134" TargetMode="External"/><Relationship Id="rId1328" Type="http://schemas.openxmlformats.org/officeDocument/2006/relationships/hyperlink" Target="https://login.consultant.ru/link/?req=doc&amp;base=LAW&amp;n=221635&amp;date=27.04.2026" TargetMode="External"/><Relationship Id="rId1329" Type="http://schemas.openxmlformats.org/officeDocument/2006/relationships/hyperlink" Target="https://login.consultant.ru/link/?req=doc&amp;base=LAW&amp;n=221635&amp;date=27.04.2026&amp;dst=115&amp;field=134" TargetMode="External"/><Relationship Id="rId1330" Type="http://schemas.openxmlformats.org/officeDocument/2006/relationships/hyperlink" Target="https://login.consultant.ru/link/?req=doc&amp;base=LAW&amp;n=221635&amp;date=27.04.2026&amp;dst=100008&amp;field=134" TargetMode="External"/><Relationship Id="rId1331" Type="http://schemas.openxmlformats.org/officeDocument/2006/relationships/hyperlink" Target="https://login.consultant.ru/link/?req=doc&amp;base=LAW&amp;n=509977&amp;date=27.04.2026&amp;dst=742&amp;field=134" TargetMode="External"/><Relationship Id="rId1332" Type="http://schemas.openxmlformats.org/officeDocument/2006/relationships/hyperlink" Target="https://login.consultant.ru/link/?req=doc&amp;base=LAW&amp;n=221635&amp;date=27.04.2026&amp;dst=124&amp;field=134" TargetMode="External"/><Relationship Id="rId1333" Type="http://schemas.openxmlformats.org/officeDocument/2006/relationships/hyperlink" Target="https://login.consultant.ru/link/?req=doc&amp;base=LAW&amp;n=221635&amp;date=27.04.2026&amp;dst=124&amp;field=134" TargetMode="External"/><Relationship Id="rId1334" Type="http://schemas.openxmlformats.org/officeDocument/2006/relationships/hyperlink" Target="https://login.consultant.ru/link/?req=doc&amp;base=LAW&amp;n=221635&amp;date=27.04.2026&amp;dst=124&amp;field=134" TargetMode="External"/><Relationship Id="rId1335" Type="http://schemas.openxmlformats.org/officeDocument/2006/relationships/hyperlink" Target="https://login.consultant.ru/link/?req=doc&amp;base=LAW&amp;n=217339&amp;date=27.04.2026" TargetMode="External"/><Relationship Id="rId1336" Type="http://schemas.openxmlformats.org/officeDocument/2006/relationships/hyperlink" Target="https://login.consultant.ru/link/?req=doc&amp;base=LAW&amp;n=217339&amp;date=27.04.2026&amp;dst=3689&amp;field=134" TargetMode="External"/><Relationship Id="rId1337" Type="http://schemas.openxmlformats.org/officeDocument/2006/relationships/hyperlink" Target="https://login.consultant.ru/link/?req=doc&amp;base=LAW&amp;n=217339&amp;date=27.04.2026&amp;dst=736&amp;field=134" TargetMode="External"/><Relationship Id="rId1338" Type="http://schemas.openxmlformats.org/officeDocument/2006/relationships/hyperlink" Target="https://login.consultant.ru/link/?req=doc&amp;base=LAW&amp;n=217339&amp;date=27.04.2026&amp;dst=742&amp;field=134" TargetMode="External"/><Relationship Id="rId1339" Type="http://schemas.openxmlformats.org/officeDocument/2006/relationships/hyperlink" Target="https://login.consultant.ru/link/?req=doc&amp;base=LAW&amp;n=217339&amp;date=27.04.2026&amp;dst=742&amp;field=134" TargetMode="External"/><Relationship Id="rId1340" Type="http://schemas.openxmlformats.org/officeDocument/2006/relationships/hyperlink" Target="https://login.consultant.ru/link/?req=doc&amp;base=LAW&amp;n=217339&amp;date=27.04.2026&amp;dst=743&amp;field=134" TargetMode="External"/><Relationship Id="rId1341" Type="http://schemas.openxmlformats.org/officeDocument/2006/relationships/hyperlink" Target="https://login.consultant.ru/link/?req=doc&amp;base=LAW&amp;n=217339&amp;date=27.04.2026&amp;dst=778&amp;field=134" TargetMode="External"/><Relationship Id="rId1342" Type="http://schemas.openxmlformats.org/officeDocument/2006/relationships/hyperlink" Target="https://login.consultant.ru/link/?req=doc&amp;base=LAW&amp;n=217339&amp;date=27.04.2026&amp;dst=778&amp;field=134" TargetMode="External"/><Relationship Id="rId1343" Type="http://schemas.openxmlformats.org/officeDocument/2006/relationships/hyperlink" Target="https://login.consultant.ru/link/?req=doc&amp;base=LAW&amp;n=217339&amp;date=27.04.2026&amp;dst=783&amp;field=134" TargetMode="External"/><Relationship Id="rId1344" Type="http://schemas.openxmlformats.org/officeDocument/2006/relationships/hyperlink" Target="https://login.consultant.ru/link/?req=doc&amp;base=LAW&amp;n=217339&amp;date=27.04.2026&amp;dst=784&amp;field=134" TargetMode="External"/><Relationship Id="rId1345" Type="http://schemas.openxmlformats.org/officeDocument/2006/relationships/hyperlink" Target="https://login.consultant.ru/link/?req=doc&amp;base=LAW&amp;n=217339&amp;date=27.04.2026&amp;dst=786&amp;field=134" TargetMode="External"/><Relationship Id="rId1346" Type="http://schemas.openxmlformats.org/officeDocument/2006/relationships/hyperlink" Target="https://login.consultant.ru/link/?req=doc&amp;base=LAW&amp;n=217339&amp;date=27.04.2026&amp;dst=799&amp;field=134" TargetMode="External"/><Relationship Id="rId1347" Type="http://schemas.openxmlformats.org/officeDocument/2006/relationships/hyperlink" Target="https://login.consultant.ru/link/?req=doc&amp;base=LAW&amp;n=217339&amp;date=27.04.2026&amp;dst=800&amp;field=134" TargetMode="External"/><Relationship Id="rId1348" Type="http://schemas.openxmlformats.org/officeDocument/2006/relationships/hyperlink" Target="https://login.consultant.ru/link/?req=doc&amp;base=LAW&amp;n=217339&amp;date=27.04.2026&amp;dst=803&amp;field=134" TargetMode="External"/><Relationship Id="rId1349" Type="http://schemas.openxmlformats.org/officeDocument/2006/relationships/hyperlink" Target="https://login.consultant.ru/link/?req=doc&amp;base=LAW&amp;n=217339&amp;date=27.04.2026&amp;dst=816&amp;field=134" TargetMode="External"/><Relationship Id="rId1350" Type="http://schemas.openxmlformats.org/officeDocument/2006/relationships/hyperlink" Target="https://login.consultant.ru/link/?req=doc&amp;base=LAW&amp;n=217339&amp;date=27.04.2026&amp;dst=778&amp;field=134" TargetMode="External"/><Relationship Id="rId1351" Type="http://schemas.openxmlformats.org/officeDocument/2006/relationships/hyperlink" Target="https://login.consultant.ru/link/?req=doc&amp;base=LAW&amp;n=314535&amp;date=27.04.2026" TargetMode="External"/><Relationship Id="rId1352" Type="http://schemas.openxmlformats.org/officeDocument/2006/relationships/hyperlink" Target="https://login.consultant.ru/link/?req=doc&amp;base=LAW&amp;n=217339&amp;date=27.04.2026&amp;dst=817&amp;field=134" TargetMode="External"/><Relationship Id="rId1353" Type="http://schemas.openxmlformats.org/officeDocument/2006/relationships/hyperlink" Target="https://login.consultant.ru/link/?req=doc&amp;base=LAW&amp;n=522852&amp;date=27.04.2026&amp;dst=100964&amp;field=134" TargetMode="External"/><Relationship Id="rId1354" Type="http://schemas.openxmlformats.org/officeDocument/2006/relationships/hyperlink" Target="https://login.consultant.ru/link/?req=doc&amp;base=LAW&amp;n=217339&amp;date=27.04.2026&amp;dst=870&amp;field=134" TargetMode="External"/><Relationship Id="rId1355" Type="http://schemas.openxmlformats.org/officeDocument/2006/relationships/hyperlink" Target="https://login.consultant.ru/link/?req=doc&amp;base=LAW&amp;n=217339&amp;date=27.04.2026&amp;dst=877&amp;field=134" TargetMode="External"/><Relationship Id="rId1356" Type="http://schemas.openxmlformats.org/officeDocument/2006/relationships/hyperlink" Target="https://login.consultant.ru/link/?req=doc&amp;base=LAW&amp;n=217339&amp;date=27.04.2026&amp;dst=877&amp;field=134" TargetMode="External"/><Relationship Id="rId1357" Type="http://schemas.openxmlformats.org/officeDocument/2006/relationships/hyperlink" Target="https://login.consultant.ru/link/?req=doc&amp;base=LAW&amp;n=217339&amp;date=27.04.2026&amp;dst=878&amp;field=134" TargetMode="External"/><Relationship Id="rId1358" Type="http://schemas.openxmlformats.org/officeDocument/2006/relationships/hyperlink" Target="https://login.consultant.ru/link/?req=doc&amp;base=LAW&amp;n=217339&amp;date=27.04.2026&amp;dst=890&amp;field=134" TargetMode="External"/><Relationship Id="rId1359" Type="http://schemas.openxmlformats.org/officeDocument/2006/relationships/hyperlink" Target="https://login.consultant.ru/link/?req=doc&amp;base=LAW&amp;n=217339&amp;date=27.04.2026&amp;dst=891&amp;field=134" TargetMode="External"/><Relationship Id="rId1360" Type="http://schemas.openxmlformats.org/officeDocument/2006/relationships/hyperlink" Target="https://login.consultant.ru/link/?req=doc&amp;base=LAW&amp;n=412775&amp;date=27.04.2026&amp;dst=100025&amp;field=134" TargetMode="External"/><Relationship Id="rId1361" Type="http://schemas.openxmlformats.org/officeDocument/2006/relationships/hyperlink" Target="https://login.consultant.ru/link/?req=doc&amp;base=LAW&amp;n=217339&amp;date=27.04.2026&amp;dst=893&amp;field=134" TargetMode="External"/><Relationship Id="rId1362" Type="http://schemas.openxmlformats.org/officeDocument/2006/relationships/hyperlink" Target="https://login.consultant.ru/link/?req=doc&amp;base=LAW&amp;n=217339&amp;date=27.04.2026&amp;dst=894&amp;field=134" TargetMode="External"/><Relationship Id="rId1363" Type="http://schemas.openxmlformats.org/officeDocument/2006/relationships/hyperlink" Target="https://login.consultant.ru/link/?req=doc&amp;base=LAW&amp;n=328635&amp;date=27.04.2026&amp;dst=100012&amp;field=134" TargetMode="External"/><Relationship Id="rId1364" Type="http://schemas.openxmlformats.org/officeDocument/2006/relationships/hyperlink" Target="https://login.consultant.ru/link/?req=doc&amp;base=LAW&amp;n=217339&amp;date=27.04.2026&amp;dst=896&amp;field=134" TargetMode="External"/><Relationship Id="rId1365" Type="http://schemas.openxmlformats.org/officeDocument/2006/relationships/hyperlink" Target="https://login.consultant.ru/link/?req=doc&amp;base=LAW&amp;n=217339&amp;date=27.04.2026&amp;dst=897&amp;field=134" TargetMode="External"/><Relationship Id="rId1366" Type="http://schemas.openxmlformats.org/officeDocument/2006/relationships/hyperlink" Target="https://login.consultant.ru/link/?req=doc&amp;base=LAW&amp;n=217339&amp;date=27.04.2026&amp;dst=903&amp;field=134" TargetMode="External"/><Relationship Id="rId1367" Type="http://schemas.openxmlformats.org/officeDocument/2006/relationships/hyperlink" Target="https://login.consultant.ru/link/?req=doc&amp;base=LAW&amp;n=217339&amp;date=27.04.2026&amp;dst=104025&amp;field=134" TargetMode="External"/><Relationship Id="rId1368" Type="http://schemas.openxmlformats.org/officeDocument/2006/relationships/hyperlink" Target="https://login.consultant.ru/link/?req=doc&amp;base=LAW&amp;n=217339&amp;date=27.04.2026&amp;dst=905&amp;field=134" TargetMode="External"/><Relationship Id="rId1369" Type="http://schemas.openxmlformats.org/officeDocument/2006/relationships/hyperlink" Target="https://login.consultant.ru/link/?req=doc&amp;base=LAW&amp;n=217339&amp;date=27.04.2026&amp;dst=104363&amp;field=134" TargetMode="External"/><Relationship Id="rId1370" Type="http://schemas.openxmlformats.org/officeDocument/2006/relationships/hyperlink" Target="https://login.consultant.ru/link/?req=doc&amp;base=LAW&amp;n=217339&amp;date=27.04.2026&amp;dst=1254&amp;field=134" TargetMode="External"/><Relationship Id="rId1371" Type="http://schemas.openxmlformats.org/officeDocument/2006/relationships/hyperlink" Target="https://login.consultant.ru/link/?req=doc&amp;base=LAW&amp;n=522852&amp;date=27.04.2026&amp;dst=100964&amp;field=134" TargetMode="External"/><Relationship Id="rId1372" Type="http://schemas.openxmlformats.org/officeDocument/2006/relationships/hyperlink" Target="https://login.consultant.ru/link/?req=doc&amp;base=LAW&amp;n=217339&amp;date=27.04.2026&amp;dst=2132&amp;field=134" TargetMode="External"/><Relationship Id="rId1373" Type="http://schemas.openxmlformats.org/officeDocument/2006/relationships/hyperlink" Target="https://login.consultant.ru/link/?req=doc&amp;base=LAW&amp;n=522852&amp;date=27.04.2026&amp;dst=100964&amp;field=134" TargetMode="External"/><Relationship Id="rId1374" Type="http://schemas.openxmlformats.org/officeDocument/2006/relationships/hyperlink" Target="https://login.consultant.ru/link/?req=doc&amp;base=LAW&amp;n=217339&amp;date=27.04.2026&amp;dst=3424&amp;field=134" TargetMode="External"/><Relationship Id="rId1375" Type="http://schemas.openxmlformats.org/officeDocument/2006/relationships/hyperlink" Target="https://login.consultant.ru/link/?req=doc&amp;base=LAW&amp;n=204876&amp;date=27.04.2026&amp;dst=100028&amp;field=134" TargetMode="External"/><Relationship Id="rId1376" Type="http://schemas.openxmlformats.org/officeDocument/2006/relationships/hyperlink" Target="https://login.consultant.ru/link/?req=doc&amp;base=LAW&amp;n=380063&amp;date=27.04.2026&amp;dst=100008&amp;field=134" TargetMode="External"/><Relationship Id="rId1377" Type="http://schemas.openxmlformats.org/officeDocument/2006/relationships/hyperlink" Target="https://login.consultant.ru/link/?req=doc&amp;base=LAW&amp;n=195565&amp;date=27.04.2026&amp;dst=100008&amp;field=134" TargetMode="External"/><Relationship Id="rId1378" Type="http://schemas.openxmlformats.org/officeDocument/2006/relationships/hyperlink" Target="https://login.consultant.ru/link/?req=doc&amp;base=LAW&amp;n=195565&amp;date=27.04.2026&amp;dst=100009&amp;field=134" TargetMode="External"/><Relationship Id="rId1379" Type="http://schemas.openxmlformats.org/officeDocument/2006/relationships/hyperlink" Target="https://login.consultant.ru/link/?req=doc&amp;base=LAW&amp;n=195565&amp;date=27.04.2026&amp;dst=100010&amp;field=134" TargetMode="External"/><Relationship Id="rId1380" Type="http://schemas.openxmlformats.org/officeDocument/2006/relationships/hyperlink" Target="https://login.consultant.ru/link/?req=doc&amp;base=LAW&amp;n=199229&amp;date=27.04.2026" TargetMode="External"/><Relationship Id="rId1381" Type="http://schemas.openxmlformats.org/officeDocument/2006/relationships/hyperlink" Target="https://login.consultant.ru/link/?req=doc&amp;base=LAW&amp;n=223062&amp;date=27.04.2026" TargetMode="External"/><Relationship Id="rId1382" Type="http://schemas.openxmlformats.org/officeDocument/2006/relationships/hyperlink" Target="https://login.consultant.ru/link/?req=doc&amp;base=LAW&amp;n=175045&amp;date=27.04.2026" TargetMode="External"/><Relationship Id="rId1383" Type="http://schemas.openxmlformats.org/officeDocument/2006/relationships/hyperlink" Target="https://login.consultant.ru/link/?req=doc&amp;base=LAW&amp;n=283430&amp;date=27.04.2026&amp;dst=100249&amp;field=134" TargetMode="External"/><Relationship Id="rId1384" Type="http://schemas.openxmlformats.org/officeDocument/2006/relationships/hyperlink" Target="https://login.consultant.ru/link/?req=doc&amp;base=LAW&amp;n=212072&amp;date=27.04.2026" TargetMode="External"/><Relationship Id="rId1385" Type="http://schemas.openxmlformats.org/officeDocument/2006/relationships/hyperlink" Target="https://login.consultant.ru/link/?req=doc&amp;base=LAW&amp;n=214890&amp;date=27.04.2026" TargetMode="External"/><Relationship Id="rId1386" Type="http://schemas.openxmlformats.org/officeDocument/2006/relationships/hyperlink" Target="https://login.consultant.ru/link/?req=doc&amp;base=LAW&amp;n=217292&amp;date=27.04.2026&amp;dst=101480&amp;field=134" TargetMode="External"/><Relationship Id="rId1387" Type="http://schemas.openxmlformats.org/officeDocument/2006/relationships/hyperlink" Target="https://login.consultant.ru/link/?req=doc&amp;base=LAW&amp;n=218828&amp;date=27.04.2026&amp;dst=100016&amp;field=134" TargetMode="External"/><Relationship Id="rId1388" Type="http://schemas.openxmlformats.org/officeDocument/2006/relationships/hyperlink" Target="https://login.consultant.ru/link/?req=doc&amp;base=LAW&amp;n=223011&amp;date=27.04.2026" TargetMode="External"/></Relationships>
</file>

<file path=word/_rels/footer1.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Р7-Офис/2024.3.1.523</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РФ от 30.12.2017 N 1710
(ред. от 23.12.2025)
"Об утверждении государственной программы Российской Федерации "Обеспечение доступным и комфортным жильем и коммунальными услугами граждан Российской Федерации"</dc:title>
  <dcterms:created xsi:type="dcterms:W3CDTF">2026-04-27T05:35:03Z</dcterms:created>
</cp:coreProperties>
</file>