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&lt;b&gt;1) Проверка КТРУ через сервис zakupki.gov.ru:&lt;/b&gt;</w:t>
        <w:br/>
        <w:br/>
        <w:t>Не удалось получить карточку КТРУ 22.11.11.000-00000007</w:t>
        <w:br/>
        <w:br/>
        <w:t>-----------------------------------------------------------------------</w:t>
        <w:br/>
        <w:t>Не удалось получить карточку КТРУ 22.11.11.000-00000004</w:t>
        <w:br/>
        <w:br/>
        <w:t>-----------------------------------------------------------------------</w:t>
        <w:br/>
        <w:t>Не удалось получить карточку КТРУ 27.20.21.000-00000021</w:t>
        <w:br/>
        <w:br/>
        <w:br/>
        <w:br/>
        <w:t>&lt;b&gt;2) Проверка ОКПД на вхождение в постановление 1875:&lt;/b&gt;</w:t>
        <w:br/>
        <w:br/>
        <w:t>&lt;ins&gt;Обратите внимание&lt;/ins&gt; на Код 22.11.11.000.</w:t>
        <w:br/>
        <w:t>Родительский код 22.11 &lt;ins&gt;Входит в перечень&lt;/ins&gt; "ПРИЛОЖЕНИЕ N 2 к постановлению Правительства Российской Федерации от 23 декабря 2024 г. N 1875 — Перечень товаров (в том числе поставляемых при выполнении закупаемых работ, оказании закупаемых услу...".</w:t>
        <w:br/>
        <w:t>Эталонное наименование: Шины и покрышки пневматические резиновые восстановленные.</w:t>
        <w:br/>
        <w:t>Проверьте соответствует ли ваше наименование: 'Шины и покрышки пневматические для легковых автомобилей новые'.&lt;ins&gt;Необходимо учесть требования постановления при проведении закупки.&lt;/ins&gt;</w:t>
        <w:br/>
        <w:t>-----------------------------------------------------------------------</w:t>
        <w:br/>
        <w:t>&lt;ins&gt;Обратите внимание&lt;/ins&gt; на Код 29.32.30.220.</w:t>
        <w:br/>
        <w:t>Родительский код 29.32.30 &lt;ins&gt;Входит в перечень&lt;/ins&gt; "ПРИЛОЖЕНИЕ N 2 к постановлению Правительства Российской Федерации от 23 декабря 2024 г. N 1875 — Перечень товаров (в том числе поставляемых при выполнении закупаемых работ, оказании закупаемых услу...".</w:t>
        <w:br/>
        <w:t>Эталонное наименование: Тахографы.</w:t>
        <w:br/>
        <w:t>Проверьте соответствует ли ваше наименование: 'Колеса, ступицы и их детали'.&lt;ins&gt;Необходимо учесть требования постановления при проведении закупки.&lt;/ins&gt;</w:t>
        <w:br/>
        <w:t>-----------------------------------------------------------------------</w:t>
        <w:br/>
        <w:t>&lt;ins&gt;Обратите внимание&lt;/ins&gt; на Код 28.13.28.190.</w:t>
        <w:br/>
        <w:t>Родительский код 28.13 &lt;ins&gt;Входит в перечень&lt;/ins&gt; "ПРИЛОЖЕНИЕ N 2 к постановлению Правительства Российской Федерации от 23 декабря 2024 г. N 1875 — Перечень товаров (в том числе поставляемых при выполнении закупаемых работ, оказании закупаемых услу...".</w:t>
        <w:br/>
        <w:t>Эталонное наименование: Насосы роторные объемные прочие для перекачки жидкостей.</w:t>
        <w:br/>
        <w:t>Проверьте соответствует ли ваше наименование: 'Компрессоры прочие, не включенные в другие группировки'.&lt;ins&gt;Необходимо учесть требования постановления при проведении закупки.&lt;/ins&gt;</w:t>
        <w:br/>
        <w:t>-----------------------------------------------------------------------</w:t>
        <w:br/>
        <w:t>&lt;ins&gt;Обратите внимание&lt;/ins&gt; на Код 28.24.11.000.</w:t>
        <w:br/>
        <w:t>Родительский код 28.24 &lt;ins&gt;Входит в перечень&lt;/ins&gt; "ПРИЛОЖЕНИЕ N 1 к постановлению Правительства Российской Федерации от 23 декабря 2024 г. N 1875 — Перечень товаров (в том числе поставляемых при выполнении закупаемых работ, оказании закупаемых услу...".</w:t>
        <w:br/>
        <w:t>Эталонное наименование: Инструменты ручные электрические; инструменты ручные прочие с механизированным приводом.</w:t>
        <w:br/>
        <w:t>Проверьте соответствует ли ваше наименование: 'Инструменты ручные электрические'.&lt;ins&gt;Необходимо учесть требования постановления при проведении закупки.&lt;/ins&gt;</w:t>
        <w:br/>
        <w:t>-----------------------------------------------------------------------</w:t>
        <w:br/>
        <w:t>&lt;ins&gt;Обратите внимание&lt;/ins&gt; на Код 25.73.30.176.</w:t>
        <w:br/>
        <w:t>Родительский код 25.73.30 &lt;ins&gt;Входит в перечень&lt;/ins&gt; "ПРИЛОЖЕНИЕ N 1 к постановлению Правительства Российской Федерации от 23 декабря 2024 г. N 1875 — Перечень товаров (в том числе поставляемых при выполнении закупаемых работ, оказании закупаемых услу...".</w:t>
        <w:br/>
        <w:t>Эталонное наименование: Инструмент ручной прочий.</w:t>
        <w:br/>
        <w:t>Проверьте соответствует ли ваше наименование: 'Головки сменные и принадлежности к ним в наборах и россыпью'.&lt;ins&gt;Необходимо учесть требования постановления при проведении закупки.&lt;/ins&gt;</w:t>
        <w:br/>
        <w:t>-----------------------------------------------------------------------</w:t>
        <w:br/>
        <w:t>&lt;ins&gt;Обратите внимание&lt;/ins&gt; на Код 28.22.13.120.</w:t>
        <w:br/>
        <w:t>Родительский код 28.22 &lt;ins&gt;Входит в перечень&lt;/ins&gt; "ПРИЛОЖЕНИЕ N 1 к постановлению Правительства Российской Федерации от 23 декабря 2024 г. N 1875 — Перечень товаров (в том числе поставляемых при выполнении закупаемых работ, оказании закупаемых услу...".</w:t>
        <w:br/>
        <w:t>Эталонное наименование: Машины подъемные для механизации складов прочие, не включенные в другие группировки.</w:t>
        <w:br/>
        <w:t>Проверьте соответствует ли ваше наименование: 'Механизмы подъемные, используемые для подъема транспортных средств'.&lt;ins&gt;Необходимо учесть требования постановления при проведении закупки.&lt;/ins&gt;</w:t>
        <w:br/>
        <w:t>-----------------------------------------------------------------------</w:t>
        <w:br/>
        <w:t>&lt;ins&gt;Обратите внимание&lt;/ins&gt; на Код 27.20.21.000.</w:t>
        <w:br/>
        <w:t>Родительский код 27.20.21 &lt;ins&gt;Входит в перечень&lt;/ins&gt; "ПРИЛОЖЕНИЕ N 1 к постановлению Правительства Российской Федерации от 23 декабря 2024 г. N 1875 — Перечень товаров (в том числе поставляемых при выполнении закупаемых работ, оказании закупаемых услу...".</w:t>
        <w:br/>
        <w:t>Эталонное наименование: Аккумуляторы свинцовые для запуска поршневых двигателей.</w:t>
        <w:br/>
        <w:t>Проверьте соответствует ли ваше наименование: 'Аккумуляторы свинцовые для запуска поршневых двигателей'.&lt;ins&gt;Необходимо учесть требования постановления при проведении закупки.&lt;/ins&gt;</w:t>
        <w:br/>
        <w:br/>
        <w:br/>
        <w:t>&lt;b&gt;3) Внутренний анализ перечня документов:&lt;/b&gt;</w:t>
        <w:br/>
        <w:t>&lt;b&gt;Проверка ОКПД:&lt;/b&gt;</w:t>
        <w:br/>
        <w:br/>
        <w:t>&lt;b&gt;Вхождения в "Заявке в план-график":&lt;/b&gt;</w:t>
        <w:br/>
        <w:t>22.11.11.000 - Шины и покрышки пневматические для легковых автомобилей новые; 29.32.30.220 - Колеса, ступицы и их детали; 28.13.28.190 - Компрессоры прочие, не включенные в другие группировки; 28.24.11.000 - Инструменты ручные электрические; 25.73.30.176 - Головки сменные и принадлежности к ним в наборах и россыпью; 28.22.13.120 - Механизмы подъемные, используемые для подъема транспортных средств; 27.20.21.000 - Аккумуляторы свинцовые для запуска поршневых двигателей</w:t>
        <w:br/>
        <w:t>-------------------------</w:t>
        <w:br/>
        <w:br/>
        <w:t>&lt;b&gt;Вхождения в "Проект контракта":&lt;/b&gt;</w:t>
        <w:br/>
        <w:t>22.11.11.000 - Шина пневматическая для легкового автомобиля; 29.32.30.220 - Колеса, ступицы и их детали; 28.13.28.190 - Компрессоры прочие, не включенные в другие группировки; 28.24.11.000 - Инструменты ручные электрические; 25.73.30.176 - Головки сменные и принадлежности к ним в наборах и россыпью; 28.22.13.120 - Механизмы подъемные, используемые для подъема транспортных средств; 27.20.21.000 - Аккумулятор свинцовый для запуска поршневых двигателей</w:t>
        <w:br/>
        <w:t>-------------------------</w:t>
        <w:br/>
        <w:br/>
        <w:t>&lt;b&gt;Вхождения в "ООЗ":&lt;/b&gt;</w:t>
        <w:br/>
        <w:t>22.11.11.000 - Шина пневматическая для легкового автомобиля; 29.32.30.220 - Колеса, ступицы и их детали; 28.13.28.190 - Компрессоры прочие, не включенные в другие группировки; 28.24.11.000 - Инструменты ручные электрические; 25.73.30.176 - Головки сменные и принадлежности к ним в наборах и россыпью; 28.22.13.120 - Механизмы подъемные, используемые для подъема транспортных средств; 27.20.21.000 - Аккумулятор свинцовый для запуска поршневых двигателей</w:t>
        <w:br/>
        <w:t>-------------------------</w:t>
        <w:br/>
        <w:br/>
        <w:t>&lt;b&gt;Ошибки:&lt;/b&gt;</w:t>
        <w:br/>
        <w:t>- не обнаружены</w:t>
        <w:br/>
        <w:t>-----------------------------------------------------------------------</w:t>
        <w:br/>
        <w:br/>
        <w:t>&lt;b&gt;Проверка КТРУ:&lt;/b&gt;</w:t>
        <w:br/>
        <w:br/>
        <w:t>&lt;b&gt;Вхождения в "Заявке в план-график":&lt;/b&gt;</w:t>
        <w:br/>
        <w:t>22.11.11.000-00000007 - Шина пневматическая для легкового автомобиля; 22.11.11.000-00000004 - Шина пневматическая для легкового автомобиля; 27.20.21.000-00000021 - Аккумулятор свинцовый для запуска поршневых двигателей</w:t>
        <w:br/>
        <w:t>-------------------------</w:t>
        <w:br/>
        <w:br/>
        <w:t>&lt;b&gt;Вхождения в "Проекте контракта":&lt;/b&gt;</w:t>
        <w:br/>
        <w:t>22.11.11.000-00000007 - Шина пневматическая для легкового автомобиля; 22.11.11.000-00000004 - Шина пневматическая для легкового автомобиля; 27.20.21.000-00000021 - Аккумулятор свинцовый для запуска поршневых двигателей</w:t>
        <w:br/>
        <w:t>-------------------------</w:t>
        <w:br/>
        <w:br/>
        <w:t>&lt;b&gt;Вхождения в "ООЗ":&lt;/b&gt;</w:t>
        <w:br/>
        <w:t>22.11.11.000-00000007 - Шина пневматическая для легкового автомобиля; 22.11.11.000-00000004 - Шина пневматическая для легкового автомобиля; 27.20.21.000-00000021 - Аккумулятор свинцовый для запуска поршневых двигателей</w:t>
        <w:br/>
        <w:t>-------------------------</w:t>
        <w:br/>
        <w:br/>
        <w:t>&lt;b&gt;Ошибки:&lt;/b&gt;</w:t>
        <w:br/>
        <w:t>- не обнаружены</w:t>
        <w:br/>
        <w:t>-----------------------------------------------------------------------</w:t>
        <w:br/>
        <w:br/>
        <w:t>&lt;b&gt;Проверка наименований и количества товаров:&lt;/b&gt;</w:t>
        <w:br/>
        <w:t>&lt;b&gt;Вхождения в "Заявке в план-график":&lt;/b&gt;</w:t>
        <w:br/>
        <w:t>не конкретизировано (указано только общее количество: 39 шт)</w:t>
        <w:br/>
        <w:t>-------------------------</w:t>
        <w:br/>
        <w:br/>
        <w:t>&lt;b&gt;Вхождения в "Пояснительной записке":&lt;/b&gt;</w:t>
        <w:br/>
        <w:t>не найдено</w:t>
        <w:br/>
        <w:t>-------------------------</w:t>
        <w:br/>
        <w:br/>
        <w:t>&lt;b&gt;Вхождения в "ООЗ":&lt;/b&gt;</w:t>
        <w:br/>
        <w:t>Шина пневматическая для легкового автомобиля - 4; Диск колесный - 4; Диск колесный - 4; Диск колесный - 8; Компрессор автомобильный - 2; Гайковерт бесщеточный ударный - 2; Ударные головки для гайковерта - 1; Домкрат подкатной - 2; Аккумулятор свинцовый для запуска поршневых двигателей - 1; Аккумулятор свинцовый для запуска поршневых двигателей - 3</w:t>
        <w:br/>
        <w:t>-------------------------</w:t>
        <w:br/>
        <w:br/>
        <w:t>&lt;b&gt;Вхождения в "ОНМЦК":&lt;/b&gt;</w:t>
        <w:br/>
        <w:t>позиции с количествами: 4; 4; 4; 4; 4; 8; 2; 2; 1; 2; 1; 3; 39</w:t>
        <w:br/>
        <w:t>-------------------------</w:t>
        <w:br/>
        <w:br/>
        <w:t>&lt;b&gt;Ошибки:&lt;/b&gt;</w:t>
        <w:br/>
        <w:t>- В документе "Пояснительной записке" отсутствуют наименования товаров и их количества из документа "Заявка в план-график"</w:t>
        <w:br/>
        <w:br/>
        <w:t>&lt;b&gt;Пункт "Заявки в план-график" 1: Начальная (максимальная) цена контракта: 350 000 рублей 00 копеек&lt;/b&gt;</w:t>
        <w:br/>
        <w:br/>
        <w:t>&lt;b&gt;Найденные релевантные пункты:&lt;/b&gt;</w:t>
        <w:br/>
        <w:t xml:space="preserve">1. "Обращение о проведении закупки": Начальная (максимальная) цена контракта: 350 000 рублей 00 копеек  </w:t>
        <w:br/>
        <w:t xml:space="preserve">2. "ОНМЦК": Цена контракта 350 000 (триста пятьдесят тысяч) рублей 00 копеек  </w:t>
        <w:br/>
        <w:t xml:space="preserve">3. "Пояснительная записка": ЦК: 350 000 (триста пятьдесят тысяч) рублей 00 копеек  </w:t>
        <w:br/>
        <w:t xml:space="preserve">4. "Проект контракта": Цена Контракта составляет 350 000 (триста пятьдесят тысяч) рублей 00 копеек  </w:t>
        <w:br/>
        <w:br/>
        <w:t>&lt;b&gt;Ошибки:&lt;/b&gt;</w:t>
        <w:br/>
        <w:t>- не обнаружены</w:t>
        <w:br/>
        <w:br/>
        <w:t>&lt;b&gt;Пункт "Заявки в план-график" 2: Сроки поставки товара, выполнения работ, оказания услуг по контракту: в течение 15 (пятнадцати) рабочих дней со дня, следующего за днём заключения Контракта&lt;/b&gt;</w:t>
        <w:br/>
        <w:br/>
        <w:t>&lt;b&gt;Найденные релевантные пункты:&lt;/b&gt;</w:t>
        <w:br/>
        <w:t>1. "Проект контракта": Срок поставки Товара: в течение 15 (пятнадцати) рабочих дней со дня, следующего за днём заключения Контракта.</w:t>
        <w:br/>
        <w:t>2. "Пояснительная записка": Срок поставки товара: в течение 15 (пятнадцати) рабочих дней со дня, следующего за днём заключения Контракта.</w:t>
        <w:br/>
        <w:t>3. "ООЗ": Срок поставки Товара: в течение 15 (пятнадцати) рабочих дней со дня, следующего за днём заключения Контракта.</w:t>
        <w:br/>
        <w:br/>
        <w:t>&lt;b&gt;Ошибки:&lt;/b&gt;</w:t>
        <w:br/>
        <w:t>- не обнаружены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