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Горчаков</w:t>
      </w:r>
      <w:r>
        <w:t xml:space="preserve"> </w:t>
      </w:r>
      <w:r>
        <w:t xml:space="preserve">Егор</w:t>
      </w:r>
      <w:r>
        <w:t xml:space="preserve"> </w:t>
      </w:r>
      <w:r>
        <w:t xml:space="preserve">Кириллович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№4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Создаём каталог для работы с программами на языке ассемблера NASM:</w:t>
      </w:r>
    </w:p>
    <w:p>
      <w:pPr>
        <w:pStyle w:val="CaptionedFigure"/>
      </w:pPr>
      <w:bookmarkStart w:id="27" w:name="fig:001"/>
      <w:r>
        <w:drawing>
          <wp:inline>
            <wp:extent cx="5334000" cy="864643"/>
            <wp:effectExtent b="0" l="0" r="0" t="0"/>
            <wp:docPr descr="Рис. 1: создание каталога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4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3"/>
        </w:numPr>
        <w:pStyle w:val="Compact"/>
      </w:pPr>
      <w:r>
        <w:t xml:space="preserve">Создаём текстовый файл с именем hello.asm и открываем этот файл с помощью любого текстового редактора gedit:</w:t>
      </w:r>
    </w:p>
    <w:p>
      <w:pPr>
        <w:pStyle w:val="CaptionedFigure"/>
      </w:pPr>
      <w:bookmarkStart w:id="31" w:name="fig:002"/>
      <w:r>
        <w:drawing>
          <wp:inline>
            <wp:extent cx="5334000" cy="568960"/>
            <wp:effectExtent b="0" l="0" r="0" t="0"/>
            <wp:docPr descr="Рис. 2: gedit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gedit</w:t>
      </w:r>
    </w:p>
    <w:p>
      <w:pPr>
        <w:numPr>
          <w:ilvl w:val="0"/>
          <w:numId w:val="1004"/>
        </w:numPr>
        <w:pStyle w:val="Compact"/>
      </w:pPr>
      <w:r>
        <w:t xml:space="preserve">Вводим в него следующий текст:</w:t>
      </w:r>
    </w:p>
    <w:p>
      <w:pPr>
        <w:pStyle w:val="CaptionedFigure"/>
      </w:pPr>
      <w:bookmarkStart w:id="35" w:name="fig:003"/>
      <w:r>
        <w:drawing>
          <wp:inline>
            <wp:extent cx="5334000" cy="568960"/>
            <wp:effectExtent b="0" l="0" r="0" t="0"/>
            <wp:docPr descr="Рис. 3: файл hello.asm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файл hello.asm</w:t>
      </w:r>
    </w:p>
    <w:p>
      <w:pPr>
        <w:pStyle w:val="BodyText"/>
      </w:pPr>
      <w:r>
        <w:t xml:space="preserve">4)NASM превращает текст программы в объектный код. Например, для компиляции приведённого выше текста программы «Hello World» необходимо написать следующее</w:t>
      </w:r>
    </w:p>
    <w:p>
      <w:pPr>
        <w:pStyle w:val="CaptionedFigure"/>
      </w:pPr>
      <w:bookmarkStart w:id="39" w:name="fig:004"/>
      <w:r>
        <w:drawing>
          <wp:inline>
            <wp:extent cx="5334000" cy="3603287"/>
            <wp:effectExtent b="0" l="0" r="0" t="0"/>
            <wp:docPr descr="Рис. 4: успешная компиляция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3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успешная компиляция</w:t>
      </w:r>
    </w:p>
    <w:p>
      <w:pPr>
        <w:pStyle w:val="BodyText"/>
      </w:pPr>
      <w:r>
        <w:t xml:space="preserve">Т. к. текст программы набран без ошибок, транслятор преобразует текст</w:t>
      </w:r>
      <w:r>
        <w:t xml:space="preserve"> </w:t>
      </w:r>
      <w:r>
        <w:t xml:space="preserve">программы из файла hello.asm в объектный код, который записан в файл hello.o.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ls проверим, что объектный файл был создан. У нас есть два файла hello.asm и hello.o.</w:t>
      </w:r>
    </w:p>
    <w:p>
      <w:pPr>
        <w:pStyle w:val="FirstParagraph"/>
      </w:pPr>
      <w:r>
        <w:t xml:space="preserve">Следующая команда скомпилирует исходный файл hello.asm в obj.o , при этом</w:t>
      </w:r>
      <w:r>
        <w:t xml:space="preserve"> </w:t>
      </w:r>
      <w:r>
        <w:t xml:space="preserve">формат выходного файла будет elf, и в него будут включены символы для</w:t>
      </w:r>
      <w:r>
        <w:t xml:space="preserve"> </w:t>
      </w:r>
      <w:r>
        <w:t xml:space="preserve">отладки (опция -g), кроме того, создается файл листинга list.lst .Выполним следующую команду:</w:t>
      </w:r>
    </w:p>
    <w:p>
      <w:pPr>
        <w:pStyle w:val="CaptionedFigure"/>
      </w:pPr>
      <w:bookmarkStart w:id="43" w:name="fig:005"/>
      <w:r>
        <w:drawing>
          <wp:inline>
            <wp:extent cx="5334000" cy="905901"/>
            <wp:effectExtent b="0" l="0" r="0" t="0"/>
            <wp:docPr descr="Рис. 5: транслятор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5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транслятор</w:t>
      </w:r>
    </w:p>
    <w:p>
      <w:pPr>
        <w:pStyle w:val="BodyText"/>
      </w:pPr>
      <w:r>
        <w:t xml:space="preserve">6)Чтобы получить исполняемую программу, объектный файл необходимо</w:t>
      </w:r>
      <w:r>
        <w:t xml:space="preserve"> </w:t>
      </w:r>
      <w:r>
        <w:t xml:space="preserve">передать на обработку компоновщику, а потом с командой ls проверим содержи-</w:t>
      </w:r>
      <w:r>
        <w:t xml:space="preserve"> </w:t>
      </w:r>
      <w:r>
        <w:t xml:space="preserve">мое:</w:t>
      </w:r>
    </w:p>
    <w:p>
      <w:pPr>
        <w:pStyle w:val="CaptionedFigure"/>
      </w:pPr>
      <w:bookmarkStart w:id="47" w:name="fig:006"/>
      <w:r>
        <w:drawing>
          <wp:inline>
            <wp:extent cx="5334000" cy="577470"/>
            <wp:effectExtent b="0" l="0" r="0" t="0"/>
            <wp:docPr descr="Рис. 6: ged it report.md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ged it report.md</w:t>
      </w:r>
    </w:p>
    <w:p>
      <w:pPr>
        <w:numPr>
          <w:ilvl w:val="0"/>
          <w:numId w:val="1006"/>
        </w:numPr>
        <w:pStyle w:val="Compact"/>
      </w:pPr>
      <w:r>
        <w:t xml:space="preserve">Ключ -o с последующим значением задаст в данном случае имя создаваемого исполняемого файла. Выполним следующую команду</w:t>
      </w:r>
    </w:p>
    <w:p>
      <w:pPr>
        <w:pStyle w:val="FirstParagraph"/>
      </w:pPr>
      <w:r>
        <w:t xml:space="preserve">Чтобы получить исполняемую программу, объектный файл необходимо передать на обработку компоновщику, а потом с командой ls проверим содержимое:</w:t>
      </w:r>
    </w:p>
    <w:p>
      <w:pPr>
        <w:pStyle w:val="CaptionedFigure"/>
      </w:pPr>
      <w:bookmarkStart w:id="51" w:name="fig:007"/>
      <w:r>
        <w:drawing>
          <wp:inline>
            <wp:extent cx="5334000" cy="738322"/>
            <wp:effectExtent b="0" l="0" r="0" t="0"/>
            <wp:docPr descr="Рис. 7: картинки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8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картинки</w:t>
      </w:r>
    </w:p>
    <w:p>
      <w:pPr>
        <w:pStyle w:val="BodyText"/>
      </w:pPr>
      <w:r>
        <w:t xml:space="preserve">11)Запустим на выполнение созданный исполняемый файл, находящийся в текущем каталоге, набрав в командной строке ./hello:</w:t>
      </w:r>
    </w:p>
    <w:p>
      <w:pPr>
        <w:pStyle w:val="CaptionedFigure"/>
      </w:pPr>
      <w:bookmarkStart w:id="55" w:name="fig:008"/>
      <w:r>
        <w:drawing>
          <wp:inline>
            <wp:extent cx="5334000" cy="572576"/>
            <wp:effectExtent b="0" l="0" r="0" t="0"/>
            <wp:docPr descr="Рис. 8: файл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файл</w:t>
      </w:r>
    </w:p>
    <w:bookmarkEnd w:id="56"/>
    <w:bookmarkStart w:id="73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07"/>
        </w:numPr>
        <w:pStyle w:val="Compact"/>
      </w:pPr>
      <w:r>
        <w:t xml:space="preserve">В каталоге ~/work/arch-pc/lab04 с помощью команды cp создали копию файла hello.asm с именем lab04.asm.</w:t>
      </w:r>
    </w:p>
    <w:p>
      <w:pPr>
        <w:pStyle w:val="CaptionedFigure"/>
      </w:pPr>
      <w:bookmarkStart w:id="60" w:name="fig:009"/>
      <w:r>
        <w:drawing>
          <wp:inline>
            <wp:extent cx="5334000" cy="2415847"/>
            <wp:effectExtent b="0" l="0" r="0" t="0"/>
            <wp:docPr descr="Рис. 9: см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5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см</w:t>
      </w:r>
    </w:p>
    <w:p>
      <w:pPr>
        <w:pStyle w:val="BodyText"/>
      </w:pPr>
      <w:r>
        <w:t xml:space="preserve">С помощью текстового редактора вносим изменения в текст программы в файле lab04.asm так, чтобы вместо Hello world! на экран выводилась строка с фамилией и именем. Для этого вместо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пишем своё имя.</w:t>
      </w:r>
    </w:p>
    <w:p>
      <w:pPr>
        <w:pStyle w:val="CaptionedFigure"/>
      </w:pPr>
      <w:bookmarkStart w:id="64" w:name="fig:010"/>
      <w:r>
        <w:drawing>
          <wp:inline>
            <wp:extent cx="5334000" cy="1509346"/>
            <wp:effectExtent b="0" l="0" r="0" t="0"/>
            <wp:docPr descr="Рис. 10: см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9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10: см</w:t>
      </w:r>
    </w:p>
    <w:p>
      <w:pPr>
        <w:pStyle w:val="BodyText"/>
      </w:pPr>
      <w:r>
        <w:t xml:space="preserve">Проводим схожие действия с лабораторной работой, но изменяем название файлов.</w:t>
      </w:r>
    </w:p>
    <w:p>
      <w:pPr>
        <w:pStyle w:val="CaptionedFigure"/>
      </w:pPr>
      <w:bookmarkStart w:id="68" w:name="fig:011"/>
      <w:r>
        <w:drawing>
          <wp:inline>
            <wp:extent cx="5334000" cy="500292"/>
            <wp:effectExtent b="0" l="0" r="0" t="0"/>
            <wp:docPr descr="Рис. 11: см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11: см</w:t>
      </w:r>
    </w:p>
    <w:p>
      <w:pPr>
        <w:numPr>
          <w:ilvl w:val="0"/>
          <w:numId w:val="1008"/>
        </w:numPr>
      </w:pPr>
      <w:r>
        <w:t xml:space="preserve">Оттранслируем полученный текст программы lab04.asm в объектный файл и запустим, получим вывод фамилии и имени.</w:t>
      </w:r>
    </w:p>
    <w:p>
      <w:pPr>
        <w:numPr>
          <w:ilvl w:val="0"/>
          <w:numId w:val="1008"/>
        </w:numPr>
      </w:pPr>
      <w:r>
        <w:t xml:space="preserve">Загружаем файлы на GitHub при помощи команд.</w:t>
      </w:r>
    </w:p>
    <w:p>
      <w:pPr>
        <w:pStyle w:val="CaptionedFigure"/>
      </w:pPr>
      <w:bookmarkStart w:id="72" w:name="fig:012"/>
      <w:r>
        <w:drawing>
          <wp:inline>
            <wp:extent cx="5334000" cy="3511917"/>
            <wp:effectExtent b="0" l="0" r="0" t="0"/>
            <wp:docPr descr="Рис. 12: см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1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12: см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процедуру компиляции и сборки программ, написанных на ассемблере NASM.</w:t>
      </w:r>
    </w:p>
    <w:bookmarkEnd w:id="74"/>
    <w:bookmarkStart w:id="85" w:name="список-литературы"/>
    <w:p>
      <w:pPr>
        <w:pStyle w:val="Heading1"/>
      </w:pPr>
      <w:r>
        <w:t xml:space="preserve">Список литературы</w:t>
      </w:r>
    </w:p>
    <w:bookmarkStart w:id="84" w:name="refs"/>
    <w:bookmarkStart w:id="76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75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76"/>
    <w:bookmarkStart w:id="78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77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78"/>
    <w:bookmarkStart w:id="79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79"/>
    <w:bookmarkStart w:id="81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80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81"/>
    <w:bookmarkStart w:id="82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82"/>
    <w:bookmarkStart w:id="83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83"/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hyperlink" Id="rId77" Target="http://www.amazon.com/Learning-bash-Shell-Programming-Nutshell/dp/0596009658" TargetMode="External" /><Relationship Type="http://schemas.openxmlformats.org/officeDocument/2006/relationships/hyperlink" Id="rId75" Target="https://www.gnu.org/software/bash/manual/" TargetMode="External" /><Relationship Type="http://schemas.openxmlformats.org/officeDocument/2006/relationships/hyperlink" Id="rId80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7" Target="http://www.amazon.com/Learning-bash-Shell-Programming-Nutshell/dp/0596009658" TargetMode="External" /><Relationship Type="http://schemas.openxmlformats.org/officeDocument/2006/relationships/hyperlink" Id="rId75" Target="https://www.gnu.org/software/bash/manual/" TargetMode="External" /><Relationship Type="http://schemas.openxmlformats.org/officeDocument/2006/relationships/hyperlink" Id="rId80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Горчаков Егор Кириллович</dc:creator>
  <dc:language>ru-RU</dc:language>
  <cp:keywords/>
  <dcterms:created xsi:type="dcterms:W3CDTF">2022-12-21T16:06:48Z</dcterms:created>
  <dcterms:modified xsi:type="dcterms:W3CDTF">2022-12-21T16:06:48Z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вычислительных систем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