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B6" w:rsidRPr="007E0AB6" w:rsidRDefault="00CA6D6C" w:rsidP="007E0AB6">
      <w:pPr>
        <w:pStyle w:val="1"/>
        <w:rPr>
          <w:lang w:val="ru-RU"/>
        </w:rPr>
      </w:pPr>
      <w:r>
        <w:tab/>
      </w:r>
      <w:r w:rsidR="007E0AB6">
        <w:rPr>
          <w:lang w:val="ru-RU"/>
        </w:rPr>
        <w:t>Введение</w:t>
      </w:r>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w:t>
      </w:r>
      <w:r w:rsidRPr="007A6039">
        <w:rPr>
          <w:lang w:val="ru-RU"/>
        </w:rPr>
        <w:lastRenderedPageBreak/>
        <w:t>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Такое стремительное и быстрое развитие компьютеров и уменьшение их размеров приводит к 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w:t>
      </w:r>
      <w:r w:rsidR="00981A22">
        <w:rPr>
          <w:lang w:val="ru-RU"/>
        </w:rPr>
        <w:lastRenderedPageBreak/>
        <w:t>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lastRenderedPageBreak/>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E10E0">
      <w:pPr>
        <w:pStyle w:val="1"/>
        <w:rPr>
          <w:lang w:val="ru-RU"/>
        </w:rPr>
      </w:pPr>
      <w:r>
        <w:rPr>
          <w:lang w:val="ru-RU"/>
        </w:rPr>
        <w:lastRenderedPageBreak/>
        <w:t>Актуальность темы</w:t>
      </w:r>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w:t>
      </w:r>
      <w:r>
        <w:rPr>
          <w:lang w:val="ru-RU"/>
        </w:rPr>
        <w:lastRenderedPageBreak/>
        <w:t xml:space="preserve">на мобильных 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CE10E0">
      <w:pPr>
        <w:pStyle w:val="a3"/>
        <w:numPr>
          <w:ilvl w:val="0"/>
          <w:numId w:val="1"/>
        </w:numPr>
        <w:ind w:left="709"/>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CE10E0">
      <w:pPr>
        <w:pStyle w:val="a3"/>
        <w:numPr>
          <w:ilvl w:val="0"/>
          <w:numId w:val="1"/>
        </w:numPr>
        <w:ind w:left="709"/>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CE10E0">
      <w:pPr>
        <w:pStyle w:val="a3"/>
        <w:numPr>
          <w:ilvl w:val="0"/>
          <w:numId w:val="1"/>
        </w:numPr>
        <w:ind w:left="709"/>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w:t>
      </w:r>
      <w:r>
        <w:rPr>
          <w:lang w:val="ru-RU"/>
        </w:rPr>
        <w:lastRenderedPageBreak/>
        <w:t>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CE10E0">
      <w:pPr>
        <w:pStyle w:val="a3"/>
        <w:numPr>
          <w:ilvl w:val="0"/>
          <w:numId w:val="1"/>
        </w:numPr>
        <w:ind w:left="709"/>
        <w:rPr>
          <w:lang w:val="ru-RU"/>
        </w:rPr>
      </w:pPr>
      <w:r>
        <w:rPr>
          <w:lang w:val="ru-RU"/>
        </w:rPr>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9870EA">
      <w:pPr>
        <w:pStyle w:val="1"/>
        <w:rPr>
          <w:lang w:val="ru-RU"/>
        </w:rPr>
      </w:pPr>
      <w:r>
        <w:rPr>
          <w:lang w:val="ru-RU"/>
        </w:rPr>
        <w:lastRenderedPageBreak/>
        <w:t>Формулировка проблемы</w:t>
      </w:r>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142CEA" w:rsidRPr="00142CEA">
        <w:rPr>
          <w:lang w:val="ru-RU"/>
        </w:rPr>
        <w:t xml:space="preserve">— </w:t>
      </w:r>
      <w:proofErr w:type="gramStart"/>
      <w:r w:rsidR="00142CEA" w:rsidRPr="00142CEA">
        <w:rPr>
          <w:lang w:val="ru-RU"/>
        </w:rPr>
        <w:t>фо</w:t>
      </w:r>
      <w:proofErr w:type="gramEnd"/>
      <w:r w:rsidR="00142CEA" w:rsidRPr="00142CEA">
        <w:rPr>
          <w:lang w:val="ru-RU"/>
        </w:rPr>
        <w:t xml:space="preserve">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 xml:space="preserve">моделирования интеллектуальных процессов  при создании систем искусственного интеллекта, которое ставит своей </w:t>
      </w:r>
      <w:r w:rsidR="00142CEA" w:rsidRPr="00142CEA">
        <w:rPr>
          <w:lang w:val="ru-RU"/>
        </w:rPr>
        <w:lastRenderedPageBreak/>
        <w:t>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proofErr w:type="gramStart"/>
      <w:r>
        <w:rPr>
          <w:lang w:val="ru-RU"/>
        </w:rPr>
        <w:t>текста</w:t>
      </w:r>
      <w:proofErr w:type="gramEnd"/>
      <w:r>
        <w:rPr>
          <w:lang w:val="ru-RU"/>
        </w:rPr>
        <w:t xml:space="preserve"> по сути сводится к извлечению из текста следующих смысловых сущностей:</w:t>
      </w:r>
    </w:p>
    <w:p w:rsidR="00420A54" w:rsidRDefault="00420A54" w:rsidP="00420A54">
      <w:pPr>
        <w:pStyle w:val="a3"/>
        <w:numPr>
          <w:ilvl w:val="0"/>
          <w:numId w:val="2"/>
        </w:numPr>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420A54">
      <w:pPr>
        <w:pStyle w:val="a3"/>
        <w:numPr>
          <w:ilvl w:val="0"/>
          <w:numId w:val="2"/>
        </w:numPr>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420A54">
      <w:pPr>
        <w:pStyle w:val="a3"/>
        <w:numPr>
          <w:ilvl w:val="0"/>
          <w:numId w:val="2"/>
        </w:numPr>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 xml:space="preserve">едставляет собой историю диалога с пользователем, которая позволяет точнее </w:t>
      </w:r>
      <w:r>
        <w:rPr>
          <w:lang w:val="ru-RU"/>
        </w:rPr>
        <w:lastRenderedPageBreak/>
        <w:t>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F929DC" w:rsidP="00F929DC">
      <w:pPr>
        <w:ind w:firstLine="708"/>
        <w:rPr>
          <w:shd w:val="clear" w:color="auto" w:fill="FFFFFF"/>
          <w:lang w:val="ru-RU"/>
        </w:rPr>
      </w:pPr>
      <w:r>
        <w:rPr>
          <w:shd w:val="clear" w:color="auto" w:fill="FFFFFF"/>
          <w:lang w:val="ru-RU"/>
        </w:rPr>
        <w:lastRenderedPageBreak/>
        <w:t>Для того</w:t>
      </w:r>
      <w:proofErr w:type="gramStart"/>
      <w:r>
        <w:rPr>
          <w:shd w:val="clear" w:color="auto" w:fill="FFFFFF"/>
          <w:lang w:val="ru-RU"/>
        </w:rPr>
        <w:t>,</w:t>
      </w:r>
      <w:proofErr w:type="gramEnd"/>
      <w:r>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Pr>
          <w:shd w:val="clear" w:color="auto" w:fill="FFFFFF"/>
          <w:lang w:val="ru-RU"/>
        </w:rPr>
        <w:t>ся к одному конкретному намерению пользователя, назовем это намерение (</w:t>
      </w:r>
      <w:r>
        <w:rPr>
          <w:shd w:val="clear" w:color="auto" w:fill="FFFFFF"/>
        </w:rPr>
        <w:t>Intent</w:t>
      </w:r>
      <w:r>
        <w:rPr>
          <w:shd w:val="clear" w:color="auto" w:fill="FFFFFF"/>
          <w:lang w:val="ru-RU"/>
        </w:rPr>
        <w:t>)</w:t>
      </w:r>
      <w:r w:rsidRPr="00F929DC">
        <w:rPr>
          <w:shd w:val="clear" w:color="auto" w:fill="FFFFFF"/>
          <w:lang w:val="ru-RU"/>
        </w:rPr>
        <w:t xml:space="preserve"> </w:t>
      </w:r>
      <w:r>
        <w:rPr>
          <w:shd w:val="clear" w:color="auto" w:fill="FFFFFF"/>
          <w:lang w:val="ru-RU"/>
        </w:rPr>
        <w:t>–</w:t>
      </w:r>
      <w:r w:rsidRPr="00F929DC">
        <w:rPr>
          <w:shd w:val="clear" w:color="auto" w:fill="FFFFFF"/>
          <w:lang w:val="ru-RU"/>
        </w:rPr>
        <w:t xml:space="preserve"> </w:t>
      </w:r>
      <w:proofErr w:type="spellStart"/>
      <w:r w:rsidRPr="00493E5E">
        <w:rPr>
          <w:i/>
          <w:shd w:val="clear" w:color="auto" w:fill="FFFFFF"/>
        </w:rPr>
        <w:t>DescribeWitness</w:t>
      </w:r>
      <w:proofErr w:type="spellEnd"/>
      <w:r>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2C5EBD" w:rsidRDefault="00F929DC" w:rsidP="00F929DC">
      <w:pPr>
        <w:pStyle w:val="a3"/>
        <w:numPr>
          <w:ilvl w:val="0"/>
          <w:numId w:val="3"/>
        </w:numPr>
        <w:ind w:left="426"/>
        <w:rPr>
          <w:shd w:val="clear" w:color="auto" w:fill="FFFFFF"/>
          <w:lang w:val="ru-RU"/>
        </w:rPr>
      </w:pPr>
      <w:r w:rsidRPr="002C5EBD">
        <w:rPr>
          <w:shd w:val="clear" w:color="auto" w:fill="FFFFFF"/>
          <w:lang w:val="ru-RU"/>
        </w:rPr>
        <w:t>@</w:t>
      </w:r>
      <w:proofErr w:type="spellStart"/>
      <w:r>
        <w:rPr>
          <w:shd w:val="clear" w:color="auto" w:fill="FFFFFF"/>
        </w:rPr>
        <w:t>canyou</w:t>
      </w:r>
      <w:proofErr w:type="spellEnd"/>
      <w:r w:rsidRPr="002C5EBD">
        <w:rPr>
          <w:shd w:val="clear" w:color="auto" w:fill="FFFFFF"/>
          <w:lang w:val="ru-RU"/>
        </w:rPr>
        <w:t xml:space="preserve"> @</w:t>
      </w:r>
      <w:r>
        <w:rPr>
          <w:shd w:val="clear" w:color="auto" w:fill="FFFFFF"/>
        </w:rPr>
        <w:t>describe</w:t>
      </w:r>
      <w:r w:rsidRPr="002C5EBD">
        <w:rPr>
          <w:shd w:val="clear" w:color="auto" w:fill="FFFFFF"/>
          <w:lang w:val="ru-RU"/>
        </w:rPr>
        <w:t xml:space="preserve"> </w:t>
      </w:r>
      <w:r w:rsidR="00CE6BEA" w:rsidRPr="002C5EBD">
        <w:rPr>
          <w:shd w:val="clear" w:color="auto" w:fill="FFFFFF"/>
          <w:lang w:val="ru-RU"/>
        </w:rPr>
        <w:t>@</w:t>
      </w:r>
      <w:r w:rsidR="00CE6BEA">
        <w:rPr>
          <w:shd w:val="clear" w:color="auto" w:fill="FFFFFF"/>
        </w:rPr>
        <w:t>witness</w:t>
      </w:r>
      <w:r w:rsidR="00CE6BEA" w:rsidRPr="002C5EBD">
        <w:rPr>
          <w:shd w:val="clear" w:color="auto" w:fill="FFFFFF"/>
          <w:lang w:val="ru-RU"/>
        </w:rPr>
        <w:t xml:space="preserve"> @</w:t>
      </w:r>
      <w:r w:rsidR="00CE6BEA">
        <w:rPr>
          <w:shd w:val="clear" w:color="auto" w:fill="FFFFFF"/>
        </w:rPr>
        <w:t>in</w:t>
      </w:r>
      <w:r w:rsidR="00CE6BEA" w:rsidRPr="002C5EBD">
        <w:rPr>
          <w:shd w:val="clear" w:color="auto" w:fill="FFFFFF"/>
          <w:lang w:val="ru-RU"/>
        </w:rPr>
        <w:t xml:space="preserve"> @</w:t>
      </w:r>
      <w:r w:rsidR="00CE6BEA">
        <w:rPr>
          <w:shd w:val="clear" w:color="auto" w:fill="FFFFFF"/>
        </w:rPr>
        <w:t>incident</w:t>
      </w:r>
      <w:r w:rsidR="00CE6BEA" w:rsidRPr="002C5EBD">
        <w:rPr>
          <w:shd w:val="clear" w:color="auto" w:fill="FFFFFF"/>
          <w:lang w:val="ru-RU"/>
        </w:rPr>
        <w:t xml:space="preserve"> @</w:t>
      </w:r>
      <w:r w:rsidR="00CE6BEA">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493E5E" w:rsidRDefault="00CE6BEA" w:rsidP="00CE6BEA">
      <w:pPr>
        <w:ind w:left="66" w:firstLine="642"/>
        <w:rPr>
          <w:shd w:val="clear" w:color="auto" w:fill="FFFFFF"/>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для довольно большого</w:t>
      </w:r>
      <w:r>
        <w:rPr>
          <w:shd w:val="clear" w:color="auto" w:fill="FFFFFF"/>
          <w:lang w:val="ru-RU"/>
        </w:rPr>
        <w:t xml:space="preserve"> </w:t>
      </w:r>
      <w:r w:rsidR="00493E5E">
        <w:rPr>
          <w:shd w:val="clear" w:color="auto" w:fill="FFFFFF"/>
          <w:lang w:val="ru-RU"/>
        </w:rPr>
        <w:t>числа</w:t>
      </w:r>
      <w:r>
        <w:rPr>
          <w:shd w:val="clear" w:color="auto" w:fill="FFFFFF"/>
          <w:lang w:val="ru-RU"/>
        </w:rPr>
        <w:t xml:space="preserve"> фраз. Под</w:t>
      </w:r>
      <w:r w:rsidRPr="00CE6BEA">
        <w:rPr>
          <w:shd w:val="clear" w:color="auto" w:fill="FFFFFF"/>
        </w:rPr>
        <w:t xml:space="preserve"> </w:t>
      </w:r>
      <w:r>
        <w:rPr>
          <w:shd w:val="clear" w:color="auto" w:fill="FFFFFF"/>
          <w:lang w:val="ru-RU"/>
        </w:rPr>
        <w:t>данный</w:t>
      </w:r>
      <w:r w:rsidRPr="00CE6BEA">
        <w:rPr>
          <w:shd w:val="clear" w:color="auto" w:fill="FFFFFF"/>
        </w:rPr>
        <w:t xml:space="preserve"> </w:t>
      </w:r>
      <w:r>
        <w:rPr>
          <w:shd w:val="clear" w:color="auto" w:fill="FFFFFF"/>
          <w:lang w:val="ru-RU"/>
        </w:rPr>
        <w:t>грамматический</w:t>
      </w:r>
      <w:r w:rsidRPr="00CE6BEA">
        <w:rPr>
          <w:shd w:val="clear" w:color="auto" w:fill="FFFFFF"/>
        </w:rPr>
        <w:t xml:space="preserve"> </w:t>
      </w:r>
      <w:r>
        <w:rPr>
          <w:shd w:val="clear" w:color="auto" w:fill="FFFFFF"/>
          <w:lang w:val="ru-RU"/>
        </w:rPr>
        <w:t>шаблон</w:t>
      </w:r>
      <w:r w:rsidRPr="00CE6BEA">
        <w:rPr>
          <w:shd w:val="clear" w:color="auto" w:fill="FFFFFF"/>
        </w:rPr>
        <w:t xml:space="preserve">, </w:t>
      </w:r>
      <w:r>
        <w:rPr>
          <w:shd w:val="clear" w:color="auto" w:fill="FFFFFF"/>
          <w:lang w:val="ru-RU"/>
        </w:rPr>
        <w:t>очевидно</w:t>
      </w:r>
      <w:r w:rsidRPr="00CE6BEA">
        <w:rPr>
          <w:shd w:val="clear" w:color="auto" w:fill="FFFFFF"/>
        </w:rPr>
        <w:t xml:space="preserve">, </w:t>
      </w:r>
      <w:r>
        <w:rPr>
          <w:shd w:val="clear" w:color="auto" w:fill="FFFFFF"/>
          <w:lang w:val="ru-RU"/>
        </w:rPr>
        <w:t>можно</w:t>
      </w:r>
      <w:r w:rsidRPr="00CE6BEA">
        <w:rPr>
          <w:shd w:val="clear" w:color="auto" w:fill="FFFFFF"/>
        </w:rPr>
        <w:t xml:space="preserve"> </w:t>
      </w:r>
      <w:r>
        <w:rPr>
          <w:shd w:val="clear" w:color="auto" w:fill="FFFFFF"/>
          <w:lang w:val="ru-RU"/>
        </w:rPr>
        <w:t>отнести</w:t>
      </w:r>
      <w:r w:rsidRPr="00CE6BEA">
        <w:rPr>
          <w:shd w:val="clear" w:color="auto" w:fill="FFFFFF"/>
        </w:rPr>
        <w:t xml:space="preserve"> </w:t>
      </w:r>
      <w:r>
        <w:rPr>
          <w:shd w:val="clear" w:color="auto" w:fill="FFFFFF"/>
          <w:lang w:val="ru-RU"/>
        </w:rPr>
        <w:lastRenderedPageBreak/>
        <w:t>следующие</w:t>
      </w:r>
      <w:r w:rsidRPr="00CE6BEA">
        <w:rPr>
          <w:shd w:val="clear" w:color="auto" w:fill="FFFFFF"/>
        </w:rPr>
        <w:t xml:space="preserve"> </w:t>
      </w:r>
      <w:r>
        <w:rPr>
          <w:shd w:val="clear" w:color="auto" w:fill="FFFFFF"/>
          <w:lang w:val="ru-RU"/>
        </w:rPr>
        <w:t>фразы</w:t>
      </w:r>
      <w:r w:rsidRPr="00CE6BEA">
        <w:rPr>
          <w:shd w:val="clear" w:color="auto" w:fill="FFFFFF"/>
        </w:rPr>
        <w:t xml:space="preserve">: </w:t>
      </w:r>
      <w:r w:rsidRPr="00493E5E">
        <w:rPr>
          <w:i/>
          <w:shd w:val="clear" w:color="auto" w:fill="FFFFFF"/>
        </w:rPr>
        <w:t xml:space="preserve">please describe witness in incident 12, show me witness in case 12, show </w:t>
      </w:r>
      <w:r w:rsidR="00493E5E" w:rsidRPr="00493E5E">
        <w:rPr>
          <w:i/>
          <w:shd w:val="clear" w:color="auto" w:fill="FFFFFF"/>
        </w:rPr>
        <w:t xml:space="preserve">eyewitness </w:t>
      </w:r>
      <w:r w:rsidRPr="00493E5E">
        <w:rPr>
          <w:i/>
          <w:shd w:val="clear" w:color="auto" w:fill="FFFFFF"/>
        </w:rPr>
        <w:t xml:space="preserve">in incident 12 </w:t>
      </w:r>
      <w:r w:rsidRPr="00493E5E">
        <w:rPr>
          <w:i/>
          <w:shd w:val="clear" w:color="auto" w:fill="FFFFFF"/>
          <w:lang w:val="ru-RU"/>
        </w:rPr>
        <w:t>и</w:t>
      </w:r>
      <w:r w:rsidRPr="00493E5E">
        <w:rPr>
          <w:i/>
          <w:shd w:val="clear" w:color="auto" w:fill="FFFFFF"/>
        </w:rPr>
        <w:t xml:space="preserve"> </w:t>
      </w:r>
      <w:r w:rsidRPr="00493E5E">
        <w:rPr>
          <w:i/>
          <w:shd w:val="clear" w:color="auto" w:fill="FFFFFF"/>
          <w:lang w:val="ru-RU"/>
        </w:rPr>
        <w:t>так</w:t>
      </w:r>
      <w:r w:rsidRPr="00493E5E">
        <w:rPr>
          <w:i/>
          <w:shd w:val="clear" w:color="auto" w:fill="FFFFFF"/>
        </w:rPr>
        <w:t xml:space="preserve"> </w:t>
      </w:r>
      <w:r w:rsidRPr="00493E5E">
        <w:rPr>
          <w:i/>
          <w:shd w:val="clear" w:color="auto" w:fill="FFFFFF"/>
          <w:lang w:val="ru-RU"/>
        </w:rPr>
        <w:t>далее</w:t>
      </w:r>
      <w:r w:rsidRPr="00493E5E">
        <w:rPr>
          <w:i/>
          <w:shd w:val="clear" w:color="auto" w:fill="FFFFFF"/>
        </w:rPr>
        <w:t>.</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используют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 xml:space="preserve">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 либо же словари, использующиеся в шаблонах, недостаточно </w:t>
      </w:r>
      <w:r>
        <w:rPr>
          <w:shd w:val="clear" w:color="auto" w:fill="FFFFFF"/>
          <w:lang w:val="ru-RU"/>
        </w:rPr>
        <w:lastRenderedPageBreak/>
        <w:t>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 и 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Pr>
          <w:i/>
          <w:shd w:val="clear" w:color="auto" w:fill="FFFFFF"/>
        </w:rPr>
        <w:t xml:space="preserve">second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lastRenderedPageBreak/>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пользователя может потребоваться создать бесконечное множество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xml:space="preserve">. Решение </w:t>
      </w:r>
      <w:r>
        <w:rPr>
          <w:shd w:val="clear" w:color="auto" w:fill="FFFFFF"/>
          <w:lang w:val="ru-RU"/>
        </w:rPr>
        <w:lastRenderedPageBreak/>
        <w:t>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9A2992">
      <w:pPr>
        <w:pStyle w:val="1"/>
        <w:rPr>
          <w:shd w:val="clear" w:color="auto" w:fill="FFFFFF"/>
          <w:lang w:val="ru-RU"/>
        </w:rPr>
      </w:pPr>
      <w:r>
        <w:rPr>
          <w:shd w:val="clear" w:color="auto" w:fill="FFFFFF"/>
          <w:lang w:val="ru-RU"/>
        </w:rPr>
        <w:lastRenderedPageBreak/>
        <w:t>Анализ предметной области</w:t>
      </w:r>
    </w:p>
    <w:p w:rsidR="009A2992" w:rsidRPr="009A2992" w:rsidRDefault="009A2992" w:rsidP="009A2992">
      <w:pPr>
        <w:rPr>
          <w:lang w:val="ru-RU"/>
        </w:rPr>
      </w:pPr>
      <w:r>
        <w:rPr>
          <w:lang w:val="ru-RU"/>
        </w:rPr>
        <w:tab/>
        <w:t>Целью моей работы является создание программного модуля, который бы производит генерацию достоверных гипотез пользовательского вводы.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p>
    <w:p w:rsidR="008317AE" w:rsidRDefault="008317AE" w:rsidP="009A2992">
      <w:pPr>
        <w:rPr>
          <w:lang w:val="ru-RU"/>
        </w:rPr>
      </w:pPr>
      <w:r>
        <w:rPr>
          <w:lang w:val="ru-RU"/>
        </w:rPr>
        <w:tab/>
        <w:t xml:space="preserve">Есть несколько способов решения этой проблемы. Самый простой из них – это использование </w:t>
      </w:r>
      <w:r w:rsidRPr="00626F3C">
        <w:rPr>
          <w:b/>
          <w:lang w:val="ru-RU"/>
        </w:rPr>
        <w:t>символа «*»</w:t>
      </w:r>
      <w:r>
        <w:rPr>
          <w:lang w:val="ru-RU"/>
        </w:rPr>
        <w:t xml:space="preserve"> при описании грамматических шаблонов. Символ «*», как и в </w:t>
      </w:r>
      <w:r>
        <w:rPr>
          <w:lang w:val="ru-RU"/>
        </w:rPr>
        <w:lastRenderedPageBreak/>
        <w:t xml:space="preserve">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 xml:space="preserve">Конечно, этот метод позволяет справиться с наличием лишний дополняющих слов в предложении </w:t>
      </w:r>
      <w:r>
        <w:rPr>
          <w:lang w:val="ru-RU"/>
        </w:rPr>
        <w:lastRenderedPageBreak/>
        <w:t>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Default="009C1DF8" w:rsidP="008317AE">
      <w:pPr>
        <w:ind w:firstLine="708"/>
      </w:pPr>
      <w:r w:rsidRPr="009C1DF8">
        <w:rPr>
          <w:i/>
        </w:rPr>
        <w:t>Describe witness.</w:t>
      </w:r>
    </w:p>
    <w:p w:rsidR="009C1DF8" w:rsidRPr="009C1DF8" w:rsidRDefault="009C1DF8" w:rsidP="008317AE">
      <w:pPr>
        <w:ind w:firstLine="708"/>
      </w:pPr>
      <w:r>
        <w:rPr>
          <w:lang w:val="ru-RU"/>
        </w:rPr>
        <w:t>Для</w:t>
      </w:r>
      <w:r w:rsidRPr="009C1DF8">
        <w:t xml:space="preserve"> </w:t>
      </w:r>
      <w:r>
        <w:rPr>
          <w:lang w:val="ru-RU"/>
        </w:rPr>
        <w:t>того</w:t>
      </w:r>
      <w:r w:rsidRPr="009C1DF8">
        <w:t xml:space="preserve">, </w:t>
      </w:r>
      <w:r>
        <w:rPr>
          <w:lang w:val="ru-RU"/>
        </w:rPr>
        <w:t>чтобы</w:t>
      </w:r>
      <w:r w:rsidRPr="009C1DF8">
        <w:t xml:space="preserve"> </w:t>
      </w:r>
      <w:r>
        <w:rPr>
          <w:lang w:val="ru-RU"/>
        </w:rPr>
        <w:t>распознать</w:t>
      </w:r>
      <w:r w:rsidRPr="009C1DF8">
        <w:t xml:space="preserve"> </w:t>
      </w:r>
      <w:r>
        <w:rPr>
          <w:lang w:val="ru-RU"/>
        </w:rPr>
        <w:t>намерение</w:t>
      </w:r>
      <w:r w:rsidRPr="009C1DF8">
        <w:t xml:space="preserve"> </w:t>
      </w:r>
      <w:r>
        <w:rPr>
          <w:lang w:val="ru-RU"/>
        </w:rPr>
        <w:t>в</w:t>
      </w:r>
      <w:r w:rsidRPr="009C1DF8">
        <w:t xml:space="preserve"> </w:t>
      </w:r>
      <w:r>
        <w:rPr>
          <w:lang w:val="ru-RU"/>
        </w:rPr>
        <w:t>распространённых</w:t>
      </w:r>
      <w:r w:rsidRPr="009C1DF8">
        <w:t xml:space="preserve"> </w:t>
      </w:r>
      <w:r>
        <w:rPr>
          <w:lang w:val="ru-RU"/>
        </w:rPr>
        <w:t>фразах</w:t>
      </w:r>
      <w:r w:rsidRPr="009C1DF8">
        <w:t xml:space="preserve">, </w:t>
      </w:r>
      <w:r>
        <w:rPr>
          <w:lang w:val="ru-RU"/>
        </w:rPr>
        <w:t>таких</w:t>
      </w:r>
      <w:r w:rsidRPr="009C1DF8">
        <w:t xml:space="preserve"> </w:t>
      </w:r>
      <w:r>
        <w:rPr>
          <w:lang w:val="ru-RU"/>
        </w:rPr>
        <w:t>как</w:t>
      </w:r>
      <w:proofErr w:type="gramStart"/>
      <w:r w:rsidRPr="009C1DF8">
        <w:t xml:space="preserve"> :</w:t>
      </w:r>
      <w:proofErr w:type="gramEnd"/>
      <w:r w:rsidRPr="009C1DF8">
        <w:t xml:space="preserve"> </w:t>
      </w:r>
      <w:r>
        <w:rPr>
          <w:i/>
        </w:rPr>
        <w:t>d</w:t>
      </w:r>
      <w:r w:rsidRPr="009C1DF8">
        <w:rPr>
          <w:i/>
        </w:rPr>
        <w:t>escribe second witness in case, describe female witness in last case, describe second or first witness</w:t>
      </w:r>
      <w:r>
        <w:t xml:space="preserve"> – </w:t>
      </w:r>
      <w:r>
        <w:rPr>
          <w:lang w:val="ru-RU"/>
        </w:rPr>
        <w:t>необходимо</w:t>
      </w:r>
      <w:r w:rsidRPr="009C1DF8">
        <w:t xml:space="preserve"> </w:t>
      </w:r>
      <w:r>
        <w:rPr>
          <w:lang w:val="ru-RU"/>
        </w:rPr>
        <w:t>написать</w:t>
      </w:r>
      <w:r w:rsidRPr="009C1DF8">
        <w:t xml:space="preserve"> </w:t>
      </w:r>
      <w:r>
        <w:rPr>
          <w:lang w:val="ru-RU"/>
        </w:rPr>
        <w:t>следующий</w:t>
      </w:r>
      <w:r w:rsidRPr="009C1DF8">
        <w:t xml:space="preserve"> </w:t>
      </w:r>
      <w:r>
        <w:rPr>
          <w:lang w:val="ru-RU"/>
        </w:rPr>
        <w:t>шаблон</w:t>
      </w:r>
      <w:r w:rsidRPr="009C1DF8">
        <w:t>:</w:t>
      </w:r>
    </w:p>
    <w:p w:rsidR="009C1DF8" w:rsidRDefault="009C1DF8" w:rsidP="008317AE">
      <w:pPr>
        <w:ind w:firstLine="708"/>
        <w:rPr>
          <w:lang w:val="ru-RU"/>
        </w:rPr>
      </w:pPr>
      <w:r w:rsidRPr="009C1DF8">
        <w:rPr>
          <w:i/>
          <w:lang w:val="ru-RU"/>
        </w:rPr>
        <w:t xml:space="preserve">« * </w:t>
      </w:r>
      <w:r>
        <w:rPr>
          <w:i/>
        </w:rPr>
        <w:t>@descr</w:t>
      </w:r>
      <w:r w:rsidRPr="009C1DF8">
        <w:rPr>
          <w:i/>
        </w:rPr>
        <w:t xml:space="preserve">ibe * @witness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w:t>
      </w:r>
      <w:r w:rsidR="0030696D">
        <w:rPr>
          <w:lang w:val="ru-RU"/>
        </w:rPr>
        <w:lastRenderedPageBreak/>
        <w:t xml:space="preserve">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lastRenderedPageBreak/>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 xml:space="preserve">Определённые таким образом шаблоны нужно читать следующим образом: если фраза начинается на слово «НУ» или если в ней содержится слово «РОБОТ» то необходимо исключить из фразы эти слово и обработать получившуюся фразу дальше. Именно таким образом в языке разметки для искусственного  интеллекта решена проблема «лишних» слов. </w:t>
      </w:r>
    </w:p>
    <w:p w:rsidR="00DF7E09" w:rsidRPr="003465CB"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w:t>
      </w:r>
      <w:r>
        <w:rPr>
          <w:lang w:val="ru-RU"/>
        </w:rPr>
        <w:lastRenderedPageBreak/>
        <w:t xml:space="preserve">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xml:space="preserve">: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w:t>
      </w:r>
      <w:r w:rsidRPr="003465CB">
        <w:rPr>
          <w:shd w:val="clear" w:color="auto" w:fill="FFFFFF"/>
          <w:lang w:val="ru-RU"/>
        </w:rPr>
        <w:lastRenderedPageBreak/>
        <w:t>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Pr>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Pr="00DF7E09" w:rsidRDefault="00DF7E09" w:rsidP="00DF7E09">
      <w:pPr>
        <w:rPr>
          <w:shd w:val="clear" w:color="auto" w:fill="FFFFFF"/>
          <w:lang w:val="ru-RU"/>
        </w:rPr>
      </w:pPr>
      <w:r>
        <w:rPr>
          <w:shd w:val="clear" w:color="auto" w:fill="FFFFFF"/>
          <w:lang w:val="ru-RU"/>
        </w:rPr>
        <w:tab/>
        <w:t xml:space="preserve">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w:t>
      </w:r>
      <w:r>
        <w:rPr>
          <w:shd w:val="clear" w:color="auto" w:fill="FFFFFF"/>
          <w:lang w:val="ru-RU"/>
        </w:rPr>
        <w:lastRenderedPageBreak/>
        <w:t>в рассматриваемых системах длина сказанного текста обычно ограничивается десятком слов.</w:t>
      </w:r>
      <w:bookmarkStart w:id="0" w:name="_GoBack"/>
      <w:bookmarkEnd w:id="0"/>
    </w:p>
    <w:sectPr w:rsidR="00DF7E09" w:rsidRPr="00DF7E09" w:rsidSect="007A6039">
      <w:footerReference w:type="default" r:id="rId8"/>
      <w:pgSz w:w="8395" w:h="11909"/>
      <w:pgMar w:top="1440" w:right="851"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FC4" w:rsidRDefault="001C6FC4" w:rsidP="00E11488">
      <w:pPr>
        <w:spacing w:after="0" w:line="240" w:lineRule="auto"/>
      </w:pPr>
      <w:r>
        <w:separator/>
      </w:r>
    </w:p>
  </w:endnote>
  <w:endnote w:type="continuationSeparator" w:id="0">
    <w:p w:rsidR="001C6FC4" w:rsidRDefault="001C6FC4"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567820"/>
      <w:docPartObj>
        <w:docPartGallery w:val="Page Numbers (Bottom of Page)"/>
        <w:docPartUnique/>
      </w:docPartObj>
    </w:sdtPr>
    <w:sdtEndPr>
      <w:rPr>
        <w:noProof/>
        <w:sz w:val="20"/>
      </w:rPr>
    </w:sdtEndPr>
    <w:sdtContent>
      <w:p w:rsidR="00E11488" w:rsidRPr="00E11488" w:rsidRDefault="00E11488">
        <w:pPr>
          <w:pStyle w:val="a6"/>
          <w:jc w:val="right"/>
          <w:rPr>
            <w:sz w:val="20"/>
          </w:rPr>
        </w:pPr>
        <w:r w:rsidRPr="00E11488">
          <w:rPr>
            <w:sz w:val="20"/>
          </w:rPr>
          <w:fldChar w:fldCharType="begin"/>
        </w:r>
        <w:r w:rsidRPr="00E11488">
          <w:rPr>
            <w:sz w:val="20"/>
          </w:rPr>
          <w:instrText xml:space="preserve"> PAGE   \* MERGEFORMAT </w:instrText>
        </w:r>
        <w:r w:rsidRPr="00E11488">
          <w:rPr>
            <w:sz w:val="20"/>
          </w:rPr>
          <w:fldChar w:fldCharType="separate"/>
        </w:r>
        <w:r w:rsidR="00626F3C">
          <w:rPr>
            <w:noProof/>
            <w:sz w:val="20"/>
          </w:rPr>
          <w:t>23</w:t>
        </w:r>
        <w:r w:rsidRPr="00E11488">
          <w:rPr>
            <w:noProof/>
            <w:sz w:val="20"/>
          </w:rPr>
          <w:fldChar w:fldCharType="end"/>
        </w:r>
      </w:p>
    </w:sdtContent>
  </w:sdt>
  <w:p w:rsidR="00E11488" w:rsidRDefault="00E1148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FC4" w:rsidRDefault="001C6FC4" w:rsidP="00E11488">
      <w:pPr>
        <w:spacing w:after="0" w:line="240" w:lineRule="auto"/>
      </w:pPr>
      <w:r>
        <w:separator/>
      </w:r>
    </w:p>
  </w:footnote>
  <w:footnote w:type="continuationSeparator" w:id="0">
    <w:p w:rsidR="001C6FC4" w:rsidRDefault="001C6FC4"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51CD6445"/>
    <w:multiLevelType w:val="hybridMultilevel"/>
    <w:tmpl w:val="D5A8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142CEA"/>
    <w:rsid w:val="001C6FC4"/>
    <w:rsid w:val="002C5EBD"/>
    <w:rsid w:val="0030696D"/>
    <w:rsid w:val="003465CB"/>
    <w:rsid w:val="003C5C39"/>
    <w:rsid w:val="00420A54"/>
    <w:rsid w:val="00493E5E"/>
    <w:rsid w:val="004B39ED"/>
    <w:rsid w:val="00517552"/>
    <w:rsid w:val="005816AC"/>
    <w:rsid w:val="00626F3C"/>
    <w:rsid w:val="007E0AB6"/>
    <w:rsid w:val="008053E7"/>
    <w:rsid w:val="008317AE"/>
    <w:rsid w:val="00877648"/>
    <w:rsid w:val="00981A22"/>
    <w:rsid w:val="009870EA"/>
    <w:rsid w:val="009A2992"/>
    <w:rsid w:val="009C1DF8"/>
    <w:rsid w:val="00A03AD5"/>
    <w:rsid w:val="00A87376"/>
    <w:rsid w:val="00B420A5"/>
    <w:rsid w:val="00B93D40"/>
    <w:rsid w:val="00CA6D6C"/>
    <w:rsid w:val="00CE10E0"/>
    <w:rsid w:val="00CE6BEA"/>
    <w:rsid w:val="00DF7E09"/>
    <w:rsid w:val="00E11488"/>
    <w:rsid w:val="00EA1FE6"/>
    <w:rsid w:val="00F92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24</Pages>
  <Words>2736</Words>
  <Characters>15600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Demo</cp:lastModifiedBy>
  <cp:revision>5</cp:revision>
  <dcterms:created xsi:type="dcterms:W3CDTF">2016-05-29T18:49:00Z</dcterms:created>
  <dcterms:modified xsi:type="dcterms:W3CDTF">2016-05-30T15:20:00Z</dcterms:modified>
</cp:coreProperties>
</file>