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613076B6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B76B7B">
        <w:rPr>
          <w:rFonts w:cstheme="minorHAnsi"/>
          <w:sz w:val="32"/>
          <w:szCs w:val="24"/>
        </w:rPr>
        <w:t>3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27F158" w14:textId="206F1293" w:rsidR="00856B90" w:rsidRPr="00440740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 xml:space="preserve">Решение </w:t>
      </w:r>
      <w:r w:rsidR="00B76B7B">
        <w:rPr>
          <w:rFonts w:cstheme="minorHAnsi"/>
          <w:sz w:val="28"/>
          <w:szCs w:val="28"/>
        </w:rPr>
        <w:t>интегралов методом Симпсона, методо</w:t>
      </w:r>
      <w:r w:rsidR="0072107F">
        <w:rPr>
          <w:rFonts w:cstheme="minorHAnsi"/>
          <w:sz w:val="28"/>
          <w:szCs w:val="28"/>
        </w:rPr>
        <w:t>м</w:t>
      </w:r>
      <w:r w:rsidR="00B76B7B">
        <w:rPr>
          <w:rFonts w:cstheme="minorHAnsi"/>
          <w:sz w:val="28"/>
          <w:szCs w:val="28"/>
        </w:rPr>
        <w:t xml:space="preserve"> трапеций и методом прямоугольников.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09B97BE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 xml:space="preserve">Метод </w:t>
      </w:r>
      <w:r w:rsidR="00B76B7B">
        <w:rPr>
          <w:rFonts w:cstheme="minorHAnsi"/>
          <w:sz w:val="36"/>
          <w:szCs w:val="36"/>
        </w:rPr>
        <w:t>Симпсона</w:t>
      </w:r>
    </w:p>
    <w:p w14:paraId="2AE08959" w14:textId="728FDD4C" w:rsidR="00B76B7B" w:rsidRDefault="00B76B7B" w:rsidP="00856B90">
      <w:pPr>
        <w:jc w:val="center"/>
        <w:rPr>
          <w:rFonts w:cstheme="minorHAnsi"/>
          <w:sz w:val="36"/>
          <w:szCs w:val="36"/>
        </w:rPr>
      </w:pPr>
      <w:r w:rsidRPr="00B76B7B">
        <w:rPr>
          <w:rFonts w:cstheme="minorHAnsi"/>
          <w:noProof/>
          <w:sz w:val="36"/>
          <w:szCs w:val="36"/>
        </w:rPr>
        <w:drawing>
          <wp:inline distT="0" distB="0" distL="0" distR="0" wp14:anchorId="1429936A" wp14:editId="15E4E26C">
            <wp:extent cx="6645910" cy="38652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0D50A34C" w14:textId="0C0BABB1" w:rsidR="00440740" w:rsidRPr="00B76B7B" w:rsidRDefault="00B76B7B" w:rsidP="00B76B7B">
      <w:pPr>
        <w:jc w:val="center"/>
        <w:rPr>
          <w:rFonts w:cstheme="minorHAnsi"/>
          <w:noProof/>
          <w:sz w:val="36"/>
          <w:szCs w:val="36"/>
        </w:rPr>
      </w:pPr>
      <w:r w:rsidRPr="00B76B7B">
        <w:rPr>
          <w:rFonts w:cstheme="minorHAnsi"/>
          <w:noProof/>
          <w:sz w:val="36"/>
          <w:szCs w:val="36"/>
        </w:rPr>
        <w:t>Рабочая формула:</w:t>
      </w:r>
    </w:p>
    <w:p w14:paraId="36C66D62" w14:textId="601DEB4A" w:rsidR="00B76B7B" w:rsidRDefault="00B76B7B" w:rsidP="00B76B7B">
      <w:pPr>
        <w:rPr>
          <w:rFonts w:cstheme="minorHAnsi"/>
          <w:sz w:val="28"/>
          <w:szCs w:val="28"/>
        </w:rPr>
      </w:pPr>
      <w:r w:rsidRPr="00B76B7B">
        <w:rPr>
          <w:rFonts w:cstheme="minorHAnsi"/>
          <w:noProof/>
          <w:sz w:val="28"/>
          <w:szCs w:val="28"/>
        </w:rPr>
        <w:drawing>
          <wp:inline distT="0" distB="0" distL="0" distR="0" wp14:anchorId="76D87050" wp14:editId="0C353324">
            <wp:extent cx="6645910" cy="86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0BE37433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3F4DF58D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2E9C19DB" w14:textId="6B552795" w:rsidR="00B76B7B" w:rsidRDefault="0051449A" w:rsidP="0072107F">
      <w:pPr>
        <w:jc w:val="center"/>
        <w:rPr>
          <w:rFonts w:cstheme="minorHAnsi"/>
          <w:sz w:val="36"/>
          <w:szCs w:val="36"/>
        </w:rPr>
      </w:pPr>
      <w:r w:rsidRPr="0051449A">
        <w:rPr>
          <w:rFonts w:cstheme="minorHAnsi"/>
          <w:sz w:val="36"/>
          <w:szCs w:val="36"/>
        </w:rPr>
        <w:lastRenderedPageBreak/>
        <w:t>Блок схема метода хорд:</w:t>
      </w:r>
    </w:p>
    <w:p w14:paraId="3BCA0C63" w14:textId="77777777" w:rsidR="00B76B7B" w:rsidRPr="0051449A" w:rsidRDefault="00B76B7B" w:rsidP="0051449A">
      <w:pPr>
        <w:jc w:val="center"/>
        <w:rPr>
          <w:rFonts w:cstheme="minorHAnsi"/>
          <w:sz w:val="36"/>
          <w:szCs w:val="36"/>
        </w:rPr>
      </w:pPr>
    </w:p>
    <w:p w14:paraId="4756C682" w14:textId="343E99FF" w:rsidR="0051449A" w:rsidRDefault="00B76B7B" w:rsidP="0072107F">
      <w:pPr>
        <w:ind w:left="1416" w:firstLine="708"/>
        <w:rPr>
          <w:rFonts w:cstheme="minorHAnsi"/>
          <w:sz w:val="28"/>
          <w:szCs w:val="28"/>
        </w:rPr>
      </w:pPr>
      <w:r w:rsidRPr="00B76B7B">
        <w:rPr>
          <w:rFonts w:cstheme="minorHAnsi"/>
          <w:noProof/>
          <w:sz w:val="28"/>
          <w:szCs w:val="28"/>
        </w:rPr>
        <w:drawing>
          <wp:inline distT="0" distB="0" distL="0" distR="0" wp14:anchorId="2761DA43" wp14:editId="7C35E213">
            <wp:extent cx="3609975" cy="5457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3DBA6EEF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3CDC74FE" w:rsidR="0051449A" w:rsidRDefault="0051449A" w:rsidP="0051449A">
      <w:pPr>
        <w:rPr>
          <w:rFonts w:cstheme="minorHAnsi"/>
          <w:sz w:val="28"/>
          <w:szCs w:val="28"/>
        </w:rPr>
      </w:pPr>
    </w:p>
    <w:p w14:paraId="70810378" w14:textId="77777777" w:rsidR="0072107F" w:rsidRDefault="0072107F" w:rsidP="0051449A">
      <w:pPr>
        <w:rPr>
          <w:rFonts w:cstheme="minorHAnsi"/>
          <w:sz w:val="28"/>
          <w:szCs w:val="28"/>
        </w:rPr>
      </w:pPr>
    </w:p>
    <w:p w14:paraId="4C6B449A" w14:textId="264A26EC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44AF0D93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6813CCD0" w:rsidR="0051449A" w:rsidRDefault="0051449A" w:rsidP="0051449A">
      <w:pPr>
        <w:rPr>
          <w:rFonts w:cstheme="minorHAnsi"/>
          <w:sz w:val="28"/>
          <w:szCs w:val="28"/>
        </w:rPr>
      </w:pPr>
    </w:p>
    <w:p w14:paraId="79DE1A68" w14:textId="68C2D49D" w:rsidR="0051449A" w:rsidRDefault="0051449A" w:rsidP="0051449A">
      <w:pPr>
        <w:rPr>
          <w:rFonts w:cstheme="minorHAnsi"/>
          <w:sz w:val="28"/>
          <w:szCs w:val="28"/>
        </w:rPr>
      </w:pPr>
    </w:p>
    <w:p w14:paraId="4121C20D" w14:textId="4C0AC630" w:rsidR="0051449A" w:rsidRDefault="0051449A" w:rsidP="0051449A">
      <w:pPr>
        <w:rPr>
          <w:rFonts w:cstheme="minorHAnsi"/>
          <w:sz w:val="28"/>
          <w:szCs w:val="28"/>
        </w:rPr>
      </w:pPr>
    </w:p>
    <w:p w14:paraId="6E1304AA" w14:textId="2ECB3E0B" w:rsidR="0051449A" w:rsidRDefault="0051449A" w:rsidP="0051449A">
      <w:pPr>
        <w:rPr>
          <w:rFonts w:cstheme="minorHAnsi"/>
          <w:sz w:val="28"/>
          <w:szCs w:val="28"/>
        </w:rPr>
      </w:pPr>
    </w:p>
    <w:p w14:paraId="308938EE" w14:textId="2B49DE3B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E3F384D" w14:textId="639352DF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 xml:space="preserve">Метод </w:t>
      </w:r>
      <w:r w:rsidR="00B76B7B">
        <w:rPr>
          <w:rFonts w:cstheme="minorHAnsi"/>
          <w:color w:val="000000" w:themeColor="text1"/>
          <w:sz w:val="36"/>
          <w:szCs w:val="24"/>
        </w:rPr>
        <w:t>трапеций</w:t>
      </w:r>
    </w:p>
    <w:p w14:paraId="0A85036B" w14:textId="240A3E87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anchor distT="0" distB="0" distL="114300" distR="114300" simplePos="0" relativeHeight="251658240" behindDoc="1" locked="0" layoutInCell="1" allowOverlap="1" wp14:anchorId="73A706E0" wp14:editId="78F96FF1">
            <wp:simplePos x="0" y="0"/>
            <wp:positionH relativeFrom="margin">
              <wp:posOffset>140335</wp:posOffset>
            </wp:positionH>
            <wp:positionV relativeFrom="paragraph">
              <wp:posOffset>127000</wp:posOffset>
            </wp:positionV>
            <wp:extent cx="6645910" cy="4198620"/>
            <wp:effectExtent l="0" t="0" r="254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B6868" w14:textId="1E78D12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75CA39B" w14:textId="544BF9FB" w:rsidR="00467047" w:rsidRDefault="00B76B7B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15706515" w14:textId="71F9DFE9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3A328F52" w14:textId="766716B6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06B18BE" w14:textId="67A1075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7A3780A" w14:textId="1C9C35FD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1F36063" w14:textId="69C9D253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5DD0700" w14:textId="4B626091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181F8527" w14:textId="18F1748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318503E" w14:textId="4E1C87A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BDE4E61" w14:textId="253E987A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76A20AEA" w14:textId="6F595AED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ABB4C3" w14:textId="35ADB0F6" w:rsidR="00467047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4F2A5A12" wp14:editId="636A8F27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695575" cy="48196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047" w:rsidRPr="00467047">
        <w:rPr>
          <w:rFonts w:cstheme="minorHAnsi"/>
          <w:color w:val="000000" w:themeColor="text1"/>
          <w:sz w:val="36"/>
          <w:szCs w:val="24"/>
        </w:rPr>
        <w:t>Блок схема метода секущих</w:t>
      </w:r>
    </w:p>
    <w:p w14:paraId="4C249B87" w14:textId="56271DC3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</w:p>
    <w:p w14:paraId="631E9BF7" w14:textId="28A1CFA2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62A73E56" w14:textId="450F43D5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75AA0D01" w14:textId="17C1DC46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032C151E" w14:textId="4D32CF67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14B8268" w14:textId="38D68E0C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1A143A07" w14:textId="1502E5F4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B3C7917" w14:textId="49FE2AB7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6B993A2" w14:textId="08618FF0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1DB94C0" w14:textId="7FE643D1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FC4A05D" w14:textId="0A02B771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6E097F8" w14:textId="77777777" w:rsidR="00B76B7B" w:rsidRDefault="00B76B7B" w:rsidP="00B76B7B">
      <w:pPr>
        <w:rPr>
          <w:rFonts w:cstheme="minorHAnsi"/>
          <w:color w:val="000000" w:themeColor="text1"/>
          <w:sz w:val="36"/>
          <w:szCs w:val="24"/>
        </w:rPr>
      </w:pPr>
    </w:p>
    <w:p w14:paraId="23FABE2C" w14:textId="15AF2878" w:rsidR="00450D5C" w:rsidRDefault="00467047" w:rsidP="00B76B7B">
      <w:pPr>
        <w:ind w:firstLine="708"/>
        <w:jc w:val="center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 xml:space="preserve">Метод </w:t>
      </w:r>
      <w:r w:rsidR="00B76B7B">
        <w:rPr>
          <w:rFonts w:cstheme="minorHAnsi"/>
          <w:color w:val="000000" w:themeColor="text1"/>
          <w:sz w:val="36"/>
          <w:szCs w:val="24"/>
        </w:rPr>
        <w:t>прямоугольников</w:t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70D7B179" w14:textId="012782FA" w:rsidR="00450D5C" w:rsidRDefault="00B76B7B" w:rsidP="00450D5C">
      <w:pPr>
        <w:rPr>
          <w:rFonts w:cstheme="minorHAnsi"/>
          <w:color w:val="000000" w:themeColor="text1"/>
          <w:sz w:val="28"/>
          <w:szCs w:val="20"/>
        </w:rPr>
      </w:pP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anchor distT="0" distB="0" distL="114300" distR="114300" simplePos="0" relativeHeight="251660288" behindDoc="1" locked="0" layoutInCell="1" allowOverlap="1" wp14:anchorId="43CACBD3" wp14:editId="7F273755">
            <wp:simplePos x="0" y="0"/>
            <wp:positionH relativeFrom="margin">
              <wp:align>left</wp:align>
            </wp:positionH>
            <wp:positionV relativeFrom="paragraph">
              <wp:posOffset>5069205</wp:posOffset>
            </wp:positionV>
            <wp:extent cx="6400800" cy="3819525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7BB33DD2" wp14:editId="531E059B">
            <wp:extent cx="6645910" cy="535813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383" w14:textId="1F375B1B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29AED721" w14:textId="337FC8EF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484C384A" w14:textId="2F1842F4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50CD5CD6" w14:textId="716F618B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58FE0F99" w14:textId="25A95566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6C3DE459" w14:textId="1D6E1050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227488C8" w14:textId="6BB03194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616ADB32" w14:textId="5B6804AC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40882FD3" w14:textId="77777777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7C095636" w14:textId="7112CD9E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32480A91" w14:textId="59583415" w:rsidR="00B76B7B" w:rsidRPr="00B76B7B" w:rsidRDefault="00B76B7B" w:rsidP="00B76B7B">
      <w:pPr>
        <w:ind w:left="708"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F32E519" wp14:editId="3DA3EB72">
            <wp:simplePos x="0" y="0"/>
            <wp:positionH relativeFrom="column">
              <wp:posOffset>83185</wp:posOffset>
            </wp:positionH>
            <wp:positionV relativeFrom="paragraph">
              <wp:posOffset>450215</wp:posOffset>
            </wp:positionV>
            <wp:extent cx="6645910" cy="3673475"/>
            <wp:effectExtent l="0" t="0" r="254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36"/>
          <w:szCs w:val="24"/>
        </w:rPr>
        <w:t>Метод средних прямоугольников</w:t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6A06D378" w14:textId="23A6258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64C60042" w14:textId="663B701B" w:rsidR="00450D5C" w:rsidRDefault="00B76B7B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11489F17" wp14:editId="2A0C02AF">
            <wp:extent cx="2800350" cy="5095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B2FE" w14:textId="2D0F17C5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</w:t>
      </w:r>
    </w:p>
    <w:p w14:paraId="0EDF06C5" w14:textId="195EBC27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65FC024" wp14:editId="516F8996">
            <wp:extent cx="3124200" cy="1724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02A" w14:textId="2CBDE3CF" w:rsidR="00B76B7B" w:rsidRDefault="00B76B7B" w:rsidP="00B76B7B">
      <w:pPr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3360" behindDoc="1" locked="0" layoutInCell="1" allowOverlap="1" wp14:anchorId="43D17735" wp14:editId="2873B596">
            <wp:simplePos x="0" y="0"/>
            <wp:positionH relativeFrom="column">
              <wp:posOffset>4076700</wp:posOffset>
            </wp:positionH>
            <wp:positionV relativeFrom="paragraph">
              <wp:posOffset>118110</wp:posOffset>
            </wp:positionV>
            <wp:extent cx="2828925" cy="2127233"/>
            <wp:effectExtent l="0" t="0" r="0" b="698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7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2336" behindDoc="1" locked="0" layoutInCell="1" allowOverlap="1" wp14:anchorId="046ACBC2" wp14:editId="1B2E356A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3801992" cy="3543300"/>
            <wp:effectExtent l="0" t="0" r="825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9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4C66A1FE" w14:textId="55890E3A" w:rsidR="00B76B7B" w:rsidRDefault="00B76B7B">
      <w:pPr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4384" behindDoc="1" locked="0" layoutInCell="1" allowOverlap="1" wp14:anchorId="322B88CF" wp14:editId="3ADF7714">
            <wp:simplePos x="0" y="0"/>
            <wp:positionH relativeFrom="margin">
              <wp:align>left</wp:align>
            </wp:positionH>
            <wp:positionV relativeFrom="paragraph">
              <wp:posOffset>3903980</wp:posOffset>
            </wp:positionV>
            <wp:extent cx="3819525" cy="3555834"/>
            <wp:effectExtent l="0" t="0" r="0" b="698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94" cy="355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5408" behindDoc="1" locked="0" layoutInCell="1" allowOverlap="1" wp14:anchorId="295053A7" wp14:editId="60B6EB70">
            <wp:simplePos x="0" y="0"/>
            <wp:positionH relativeFrom="column">
              <wp:posOffset>4038600</wp:posOffset>
            </wp:positionH>
            <wp:positionV relativeFrom="paragraph">
              <wp:posOffset>3937000</wp:posOffset>
            </wp:positionV>
            <wp:extent cx="2933700" cy="2238877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br w:type="page"/>
      </w:r>
    </w:p>
    <w:p w14:paraId="5EE7BF36" w14:textId="18540D6D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3B99B847" w14:textId="06325E6E" w:rsidR="00B76B7B" w:rsidRDefault="00FC473F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9" w:history="1">
        <w:r w:rsidR="00B76B7B" w:rsidRPr="00B76B7B">
          <w:rPr>
            <w:rStyle w:val="a7"/>
            <w:rFonts w:cstheme="minorHAnsi"/>
            <w:sz w:val="36"/>
            <w:szCs w:val="24"/>
          </w:rPr>
          <w:t>https://github.com/EgorMIt/ComputationalMathLab3</w:t>
        </w:r>
      </w:hyperlink>
    </w:p>
    <w:p w14:paraId="438ED3DA" w14:textId="37AF3C62" w:rsidR="008B0F5D" w:rsidRDefault="00B76B7B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noProof/>
          <w:sz w:val="36"/>
          <w:szCs w:val="32"/>
        </w:rPr>
        <w:drawing>
          <wp:inline distT="0" distB="0" distL="0" distR="0" wp14:anchorId="2CE55E34" wp14:editId="43D077F7">
            <wp:extent cx="1905000" cy="1905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640CF52" w:rsidR="00903B6A" w:rsidRPr="00364572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Симпсона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, 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трапеций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и 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прямоугольников для нахождения интеграла с заданной точностью.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Самым неточным являются методы правых и левых прямоугольников. Метод Симпсона является самым точным. Описание работы каждого метода приведены в отчете.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274731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53DD3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76B7B"/>
    <w:rsid w:val="00B96C08"/>
    <w:rsid w:val="00C5284B"/>
    <w:rsid w:val="00C60026"/>
    <w:rsid w:val="00C74331"/>
    <w:rsid w:val="00CA7EB1"/>
    <w:rsid w:val="00CE2901"/>
    <w:rsid w:val="00CE2F28"/>
    <w:rsid w:val="00CE6638"/>
    <w:rsid w:val="00D4701C"/>
    <w:rsid w:val="00DB07EB"/>
    <w:rsid w:val="00DB6F9A"/>
    <w:rsid w:val="00DD4745"/>
    <w:rsid w:val="00E038E3"/>
    <w:rsid w:val="00E10F30"/>
    <w:rsid w:val="00E1486A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C473F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EgorMIt/ComputationalMath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6</cp:revision>
  <dcterms:created xsi:type="dcterms:W3CDTF">2021-04-19T20:04:00Z</dcterms:created>
  <dcterms:modified xsi:type="dcterms:W3CDTF">2021-04-20T10:39:00Z</dcterms:modified>
</cp:coreProperties>
</file>