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3A0E9DB3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846BAD">
        <w:rPr>
          <w:rFonts w:cstheme="minorHAnsi"/>
          <w:sz w:val="32"/>
          <w:szCs w:val="24"/>
        </w:rPr>
        <w:t>Тестирование программного обеспечения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E53395C" w:rsidR="00300978" w:rsidRPr="0013442E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13442E" w:rsidRPr="0013442E">
        <w:rPr>
          <w:rFonts w:cstheme="minorHAnsi"/>
          <w:b/>
          <w:sz w:val="36"/>
          <w:szCs w:val="24"/>
        </w:rPr>
        <w:t>2</w:t>
      </w:r>
    </w:p>
    <w:p w14:paraId="27BB42B5" w14:textId="2B4C5871" w:rsidR="00300978" w:rsidRPr="0013442E" w:rsidRDefault="00B174F3" w:rsidP="00300978">
      <w:pPr>
        <w:jc w:val="center"/>
        <w:rPr>
          <w:rFonts w:cstheme="minorHAnsi"/>
          <w:sz w:val="32"/>
          <w:szCs w:val="24"/>
          <w:lang w:val="en-US"/>
        </w:rPr>
      </w:pPr>
      <w:r>
        <w:rPr>
          <w:rFonts w:cstheme="minorHAnsi"/>
          <w:sz w:val="32"/>
          <w:szCs w:val="24"/>
        </w:rPr>
        <w:t xml:space="preserve">Вариант </w:t>
      </w:r>
      <w:r w:rsidR="0013442E" w:rsidRPr="0013442E">
        <w:rPr>
          <w:rFonts w:cstheme="minorHAnsi"/>
          <w:sz w:val="32"/>
          <w:szCs w:val="24"/>
        </w:rPr>
        <w:t>13</w:t>
      </w:r>
      <w:r w:rsidR="0013442E">
        <w:rPr>
          <w:rFonts w:cstheme="minorHAnsi"/>
          <w:sz w:val="32"/>
          <w:szCs w:val="24"/>
          <w:lang w:val="en-US"/>
        </w:rPr>
        <w:t>285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594642A" w:rsidR="00300978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Яркеев</w:t>
      </w:r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А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С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632F1DF7" w14:textId="5756003F" w:rsidR="00B174F3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4092D949" w:rsid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092E75C4" w14:textId="3F4A393F" w:rsidR="00846BAD" w:rsidRPr="0013442E" w:rsidRDefault="0013442E" w:rsidP="0013442E">
      <w:pPr>
        <w:rPr>
          <w:rFonts w:cstheme="minorHAnsi"/>
          <w:sz w:val="28"/>
          <w:szCs w:val="28"/>
          <w:shd w:val="clear" w:color="auto" w:fill="FFFFFF"/>
        </w:rPr>
      </w:pPr>
      <w:r w:rsidRPr="0013442E">
        <w:rPr>
          <w:rFonts w:cstheme="minorHAnsi"/>
          <w:sz w:val="28"/>
          <w:szCs w:val="28"/>
          <w:shd w:val="clear" w:color="auto" w:fill="FFFFFF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1D82FE4E" w14:textId="4605D12A" w:rsidR="0013442E" w:rsidRPr="0013442E" w:rsidRDefault="0013442E" w:rsidP="00846BAD">
      <w:pPr>
        <w:pStyle w:val="a4"/>
        <w:rPr>
          <w:rFonts w:cstheme="minorHAnsi"/>
          <w:sz w:val="28"/>
          <w:szCs w:val="28"/>
          <w:shd w:val="clear" w:color="auto" w:fill="FFFFFF"/>
        </w:rPr>
      </w:pPr>
      <w:r w:rsidRPr="0013442E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6AC05F8F" wp14:editId="711ECF5B">
            <wp:extent cx="4943475" cy="13906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0B89" w14:textId="77777777" w:rsidR="0013442E" w:rsidRPr="0013442E" w:rsidRDefault="0013442E" w:rsidP="0013442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b/>
          <w:bCs/>
          <w:sz w:val="28"/>
          <w:szCs w:val="28"/>
          <w:lang w:eastAsia="ru-RU"/>
        </w:rPr>
        <w:t>Правила выполнения работы:</w:t>
      </w:r>
    </w:p>
    <w:p w14:paraId="2FA244E3" w14:textId="77777777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F398231" w14:textId="2CDF78F8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sin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>(x)):</w:t>
      </w:r>
    </w:p>
    <w:p w14:paraId="5C4487D0" w14:textId="77777777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 xml:space="preserve">Обе "базовые" функции (в примере выше -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sin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 xml:space="preserve">(x) и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ln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4C1B13B3" w14:textId="758036A7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 xml:space="preserve">Для КАЖДОГО модуля должны быть реализованы табличные заглушки. </w:t>
      </w:r>
      <w:r w:rsidR="00843E05" w:rsidRPr="0013442E">
        <w:rPr>
          <w:rFonts w:eastAsia="Times New Roman" w:cstheme="minorHAnsi"/>
          <w:sz w:val="28"/>
          <w:szCs w:val="28"/>
          <w:lang w:eastAsia="ru-RU"/>
        </w:rPr>
        <w:t>При этом</w:t>
      </w:r>
      <w:r w:rsidRPr="0013442E">
        <w:rPr>
          <w:rFonts w:eastAsia="Times New Roman" w:cstheme="minorHAnsi"/>
          <w:sz w:val="28"/>
          <w:szCs w:val="28"/>
          <w:lang w:eastAsia="ru-RU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45CF8B66" w14:textId="77777777" w:rsidR="0013442E" w:rsidRPr="0013442E" w:rsidRDefault="0013442E" w:rsidP="0013442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442E">
        <w:rPr>
          <w:rFonts w:eastAsia="Times New Roman" w:cstheme="minorHAnsi"/>
          <w:sz w:val="28"/>
          <w:szCs w:val="28"/>
          <w:lang w:eastAsia="ru-RU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сsv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13442E">
        <w:rPr>
          <w:rFonts w:eastAsia="Times New Roman" w:cstheme="minorHAnsi"/>
          <w:sz w:val="28"/>
          <w:szCs w:val="28"/>
          <w:lang w:eastAsia="ru-RU"/>
        </w:rPr>
        <w:t>csv</w:t>
      </w:r>
      <w:proofErr w:type="spellEnd"/>
      <w:r w:rsidRPr="0013442E">
        <w:rPr>
          <w:rFonts w:eastAsia="Times New Roman" w:cstheme="minorHAnsi"/>
          <w:sz w:val="28"/>
          <w:szCs w:val="28"/>
          <w:lang w:eastAsia="ru-RU"/>
        </w:rPr>
        <w:t xml:space="preserve"> можно использовать произвольный.</w:t>
      </w:r>
    </w:p>
    <w:p w14:paraId="2A3B0647" w14:textId="77777777" w:rsidR="0013442E" w:rsidRPr="0013442E" w:rsidRDefault="0013442E" w:rsidP="0013442E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13442E">
        <w:rPr>
          <w:rStyle w:val="ab"/>
          <w:rFonts w:asciiTheme="minorHAnsi" w:hAnsiTheme="minorHAnsi" w:cstheme="minorHAnsi"/>
          <w:sz w:val="28"/>
          <w:szCs w:val="28"/>
        </w:rPr>
        <w:t>Порядок выполнения работы:</w:t>
      </w:r>
    </w:p>
    <w:p w14:paraId="356C9A53" w14:textId="77777777" w:rsidR="0013442E" w:rsidRPr="0013442E" w:rsidRDefault="0013442E" w:rsidP="0013442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3442E">
        <w:rPr>
          <w:rFonts w:cstheme="minorHAnsi"/>
          <w:sz w:val="28"/>
          <w:szCs w:val="28"/>
        </w:rPr>
        <w:t>Разработать приложение, руководствуясь приведёнными выше правилами.</w:t>
      </w:r>
    </w:p>
    <w:p w14:paraId="22694330" w14:textId="77777777" w:rsidR="0013442E" w:rsidRPr="0013442E" w:rsidRDefault="0013442E" w:rsidP="0013442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3442E">
        <w:rPr>
          <w:rFonts w:cstheme="minorHAnsi"/>
          <w:sz w:val="28"/>
          <w:szCs w:val="28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10" w:tgtFrame="_blank" w:history="1">
        <w:r w:rsidRPr="0013442E">
          <w:rPr>
            <w:rStyle w:val="a9"/>
            <w:rFonts w:cstheme="minorHAnsi"/>
            <w:color w:val="auto"/>
            <w:sz w:val="28"/>
            <w:szCs w:val="28"/>
          </w:rPr>
          <w:t>https://www.wolframalpha.com/</w:t>
        </w:r>
      </w:hyperlink>
      <w:r w:rsidRPr="0013442E">
        <w:rPr>
          <w:rFonts w:cstheme="minorHAnsi"/>
          <w:sz w:val="28"/>
          <w:szCs w:val="28"/>
        </w:rPr>
        <w:t>.</w:t>
      </w:r>
    </w:p>
    <w:p w14:paraId="745C80F7" w14:textId="77777777" w:rsidR="0013442E" w:rsidRDefault="0013442E" w:rsidP="0013442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3442E">
        <w:rPr>
          <w:rFonts w:cstheme="minorHAnsi"/>
          <w:sz w:val="28"/>
          <w:szCs w:val="28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5BA836B0" w14:textId="1D0C85C5" w:rsidR="00194E51" w:rsidRPr="0013442E" w:rsidRDefault="0013442E" w:rsidP="0013442E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  <w:lang w:val="en-US"/>
        </w:rPr>
        <w:lastRenderedPageBreak/>
        <w:t xml:space="preserve">UML 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- диаграмма классов</w:t>
      </w:r>
    </w:p>
    <w:p w14:paraId="000C3FAB" w14:textId="4FAA96C4" w:rsidR="00846BAD" w:rsidRDefault="0013442E" w:rsidP="00846BAD">
      <w:pPr>
        <w:rPr>
          <w:sz w:val="28"/>
          <w:szCs w:val="28"/>
        </w:rPr>
      </w:pPr>
      <w:r w:rsidRPr="0013442E">
        <w:rPr>
          <w:sz w:val="28"/>
          <w:szCs w:val="28"/>
        </w:rPr>
        <w:drawing>
          <wp:inline distT="0" distB="0" distL="0" distR="0" wp14:anchorId="7701B3B0" wp14:editId="024FDE40">
            <wp:extent cx="5939790" cy="5439410"/>
            <wp:effectExtent l="0" t="0" r="3810" b="8890"/>
            <wp:docPr id="4" name="Рисунок 4" descr="Изображение выглядит как текст, внутренний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черный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CA39" w14:textId="535D6C80" w:rsidR="00AC5772" w:rsidRPr="00AC5772" w:rsidRDefault="00AC5772" w:rsidP="00AC5772">
      <w:pPr>
        <w:jc w:val="center"/>
        <w:rPr>
          <w:sz w:val="36"/>
          <w:szCs w:val="36"/>
        </w:rPr>
      </w:pPr>
      <w:r w:rsidRPr="00AC5772">
        <w:rPr>
          <w:sz w:val="36"/>
          <w:szCs w:val="36"/>
        </w:rPr>
        <w:t>Описание тестового покрыти</w:t>
      </w:r>
      <w:r>
        <w:rPr>
          <w:sz w:val="36"/>
          <w:szCs w:val="36"/>
        </w:rPr>
        <w:t>я</w:t>
      </w:r>
    </w:p>
    <w:p w14:paraId="288B9BC2" w14:textId="0344D2F0" w:rsidR="0013442E" w:rsidRPr="0013442E" w:rsidRDefault="00AC5772" w:rsidP="00AC577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22F16E" wp14:editId="3AF93496">
            <wp:extent cx="3767056" cy="30765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01" cy="30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27C7" w14:textId="6C594B4A" w:rsidR="00843E05" w:rsidRPr="00843E05" w:rsidRDefault="00843E05" w:rsidP="00843E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тестирования мы использовали табличные значения для проверки тригонометрических функций и пограничные значения области определения для логарифмических функций. Кроме того, использовались нечисловые значения, к примеру </w:t>
      </w:r>
      <w:r w:rsidRPr="00843E05">
        <w:rPr>
          <w:sz w:val="28"/>
          <w:szCs w:val="28"/>
        </w:rPr>
        <w:t>+\</w:t>
      </w:r>
      <w:r>
        <w:rPr>
          <w:sz w:val="28"/>
          <w:szCs w:val="28"/>
        </w:rPr>
        <w:t>- бесконечности.</w:t>
      </w:r>
    </w:p>
    <w:p w14:paraId="78AFC76E" w14:textId="77777777" w:rsidR="00843E05" w:rsidRDefault="00843E05" w:rsidP="00AC5772">
      <w:pPr>
        <w:jc w:val="center"/>
        <w:rPr>
          <w:sz w:val="36"/>
          <w:szCs w:val="36"/>
        </w:rPr>
      </w:pPr>
    </w:p>
    <w:p w14:paraId="43F55E59" w14:textId="38AA4F44" w:rsidR="00846BAD" w:rsidRPr="00AC5772" w:rsidRDefault="00AC5772" w:rsidP="00AC5772">
      <w:pPr>
        <w:jc w:val="center"/>
        <w:rPr>
          <w:sz w:val="36"/>
          <w:szCs w:val="36"/>
        </w:rPr>
      </w:pPr>
      <w:r w:rsidRPr="00AC5772">
        <w:rPr>
          <w:sz w:val="36"/>
          <w:szCs w:val="36"/>
        </w:rPr>
        <w:t xml:space="preserve">График по </w:t>
      </w:r>
      <w:r w:rsidRPr="00AC5772">
        <w:rPr>
          <w:sz w:val="36"/>
          <w:szCs w:val="36"/>
          <w:lang w:val="en-US"/>
        </w:rPr>
        <w:t>CSV</w:t>
      </w:r>
      <w:r w:rsidRPr="00843E05">
        <w:rPr>
          <w:sz w:val="36"/>
          <w:szCs w:val="36"/>
        </w:rPr>
        <w:t xml:space="preserve"> – </w:t>
      </w:r>
      <w:r w:rsidRPr="00AC5772">
        <w:rPr>
          <w:sz w:val="36"/>
          <w:szCs w:val="36"/>
        </w:rPr>
        <w:t>выгрузкам</w:t>
      </w:r>
    </w:p>
    <w:p w14:paraId="036ECF6F" w14:textId="61BEFDC7" w:rsidR="00AC5772" w:rsidRDefault="00FC2480" w:rsidP="00AC57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A90F2D" wp14:editId="39618CC9">
            <wp:extent cx="5167873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74" cy="272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8FD5" w14:textId="77777777" w:rsidR="00AC5772" w:rsidRPr="00AC5772" w:rsidRDefault="00AC5772" w:rsidP="00846BAD">
      <w:pPr>
        <w:rPr>
          <w:sz w:val="28"/>
          <w:szCs w:val="28"/>
        </w:rPr>
      </w:pPr>
    </w:p>
    <w:p w14:paraId="17072ECE" w14:textId="12713CCD" w:rsidR="00B90A2D" w:rsidRDefault="00B174F3" w:rsidP="00846BAD">
      <w:pPr>
        <w:jc w:val="center"/>
        <w:rPr>
          <w:sz w:val="36"/>
          <w:szCs w:val="36"/>
        </w:rPr>
      </w:pPr>
      <w:r>
        <w:rPr>
          <w:sz w:val="36"/>
          <w:szCs w:val="36"/>
        </w:rPr>
        <w:t>Исходный код</w:t>
      </w:r>
    </w:p>
    <w:p w14:paraId="1D364836" w14:textId="2CCC4ADE" w:rsidR="00846BAD" w:rsidRDefault="00AC5772" w:rsidP="00846BA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5E2290F" wp14:editId="5CF136B3">
            <wp:extent cx="14097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F877" w14:textId="3460F852" w:rsidR="00846BAD" w:rsidRDefault="00AC5772" w:rsidP="00B90A2D">
      <w:pPr>
        <w:jc w:val="center"/>
        <w:rPr>
          <w:sz w:val="36"/>
          <w:szCs w:val="36"/>
        </w:rPr>
      </w:pPr>
      <w:hyperlink r:id="rId15" w:history="1">
        <w:r w:rsidRPr="00AC5772">
          <w:rPr>
            <w:rStyle w:val="a9"/>
            <w:sz w:val="36"/>
            <w:szCs w:val="36"/>
          </w:rPr>
          <w:t>https://github.com/EgorMIt/TpoLab2</w:t>
        </w:r>
      </w:hyperlink>
    </w:p>
    <w:p w14:paraId="07233B2F" w14:textId="77777777" w:rsidR="00AC5772" w:rsidRDefault="00AC5772" w:rsidP="00B90A2D">
      <w:pPr>
        <w:jc w:val="center"/>
        <w:rPr>
          <w:sz w:val="36"/>
          <w:szCs w:val="36"/>
        </w:rPr>
      </w:pPr>
    </w:p>
    <w:p w14:paraId="6BF1311E" w14:textId="37314C6E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14:paraId="5B62D6A6" w14:textId="1AF25787" w:rsidR="00B174F3" w:rsidRPr="00AC5772" w:rsidRDefault="00846BAD" w:rsidP="00B174F3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</w:t>
      </w:r>
      <w:r w:rsidR="00AC5772">
        <w:rPr>
          <w:sz w:val="28"/>
          <w:szCs w:val="28"/>
        </w:rPr>
        <w:t xml:space="preserve">изучили работу классов заглушек на примере библиотеки </w:t>
      </w:r>
      <w:r w:rsidR="00AC5772">
        <w:rPr>
          <w:sz w:val="28"/>
          <w:szCs w:val="28"/>
          <w:lang w:val="en-US"/>
        </w:rPr>
        <w:t>Mockito</w:t>
      </w:r>
      <w:r w:rsidR="00AC5772" w:rsidRPr="00AC5772">
        <w:rPr>
          <w:sz w:val="28"/>
          <w:szCs w:val="28"/>
        </w:rPr>
        <w:t xml:space="preserve"> </w:t>
      </w:r>
      <w:r w:rsidR="00AC5772">
        <w:rPr>
          <w:sz w:val="28"/>
          <w:szCs w:val="28"/>
        </w:rPr>
        <w:t xml:space="preserve">и </w:t>
      </w:r>
      <w:r w:rsidR="000F4389">
        <w:rPr>
          <w:sz w:val="28"/>
          <w:szCs w:val="28"/>
        </w:rPr>
        <w:t>применили</w:t>
      </w:r>
      <w:r w:rsidR="00AC5772">
        <w:rPr>
          <w:sz w:val="28"/>
          <w:szCs w:val="28"/>
        </w:rPr>
        <w:t xml:space="preserve"> ее для </w:t>
      </w:r>
      <w:r w:rsidR="000F4389">
        <w:rPr>
          <w:sz w:val="28"/>
          <w:szCs w:val="28"/>
        </w:rPr>
        <w:t>интеграционного</w:t>
      </w:r>
      <w:r w:rsidR="00AC5772">
        <w:rPr>
          <w:sz w:val="28"/>
          <w:szCs w:val="28"/>
        </w:rPr>
        <w:t xml:space="preserve"> тестирования </w:t>
      </w:r>
      <w:r w:rsidR="000F4389">
        <w:rPr>
          <w:sz w:val="28"/>
          <w:szCs w:val="28"/>
        </w:rPr>
        <w:t>написанного нами приложения для решения системы уравнений.</w:t>
      </w:r>
    </w:p>
    <w:sectPr w:rsidR="00B174F3" w:rsidRPr="00AC5772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8F2400"/>
    <w:multiLevelType w:val="multilevel"/>
    <w:tmpl w:val="BA1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57CC"/>
    <w:multiLevelType w:val="multilevel"/>
    <w:tmpl w:val="056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6"/>
  </w:num>
  <w:num w:numId="3">
    <w:abstractNumId w:val="36"/>
  </w:num>
  <w:num w:numId="4">
    <w:abstractNumId w:val="9"/>
  </w:num>
  <w:num w:numId="5">
    <w:abstractNumId w:val="35"/>
  </w:num>
  <w:num w:numId="6">
    <w:abstractNumId w:val="38"/>
  </w:num>
  <w:num w:numId="7">
    <w:abstractNumId w:val="26"/>
  </w:num>
  <w:num w:numId="8">
    <w:abstractNumId w:val="33"/>
  </w:num>
  <w:num w:numId="9">
    <w:abstractNumId w:val="20"/>
  </w:num>
  <w:num w:numId="10">
    <w:abstractNumId w:val="32"/>
  </w:num>
  <w:num w:numId="11">
    <w:abstractNumId w:val="16"/>
  </w:num>
  <w:num w:numId="12">
    <w:abstractNumId w:val="14"/>
  </w:num>
  <w:num w:numId="13">
    <w:abstractNumId w:val="37"/>
  </w:num>
  <w:num w:numId="14">
    <w:abstractNumId w:val="10"/>
  </w:num>
  <w:num w:numId="15">
    <w:abstractNumId w:val="8"/>
  </w:num>
  <w:num w:numId="16">
    <w:abstractNumId w:val="11"/>
  </w:num>
  <w:num w:numId="17">
    <w:abstractNumId w:val="39"/>
  </w:num>
  <w:num w:numId="18">
    <w:abstractNumId w:val="0"/>
  </w:num>
  <w:num w:numId="19">
    <w:abstractNumId w:val="12"/>
  </w:num>
  <w:num w:numId="20">
    <w:abstractNumId w:val="19"/>
  </w:num>
  <w:num w:numId="21">
    <w:abstractNumId w:val="29"/>
  </w:num>
  <w:num w:numId="22">
    <w:abstractNumId w:val="7"/>
  </w:num>
  <w:num w:numId="23">
    <w:abstractNumId w:val="2"/>
  </w:num>
  <w:num w:numId="24">
    <w:abstractNumId w:val="24"/>
  </w:num>
  <w:num w:numId="25">
    <w:abstractNumId w:val="1"/>
  </w:num>
  <w:num w:numId="26">
    <w:abstractNumId w:val="27"/>
  </w:num>
  <w:num w:numId="27">
    <w:abstractNumId w:val="23"/>
  </w:num>
  <w:num w:numId="28">
    <w:abstractNumId w:val="31"/>
  </w:num>
  <w:num w:numId="29">
    <w:abstractNumId w:val="25"/>
  </w:num>
  <w:num w:numId="30">
    <w:abstractNumId w:val="15"/>
  </w:num>
  <w:num w:numId="31">
    <w:abstractNumId w:val="34"/>
  </w:num>
  <w:num w:numId="32">
    <w:abstractNumId w:val="5"/>
  </w:num>
  <w:num w:numId="33">
    <w:abstractNumId w:val="21"/>
  </w:num>
  <w:num w:numId="34">
    <w:abstractNumId w:val="30"/>
  </w:num>
  <w:num w:numId="35">
    <w:abstractNumId w:val="4"/>
  </w:num>
  <w:num w:numId="36">
    <w:abstractNumId w:val="22"/>
  </w:num>
  <w:num w:numId="37">
    <w:abstractNumId w:val="18"/>
  </w:num>
  <w:num w:numId="38">
    <w:abstractNumId w:val="3"/>
  </w:num>
  <w:num w:numId="39">
    <w:abstractNumId w:val="13"/>
  </w:num>
  <w:num w:numId="40">
    <w:abstractNumId w:val="28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389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442E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94E51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3E05"/>
    <w:rsid w:val="00846625"/>
    <w:rsid w:val="00846BAD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236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77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C2480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A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EgorMIt/TpoLab2" TargetMode="External"/><Relationship Id="rId10" Type="http://schemas.openxmlformats.org/officeDocument/2006/relationships/hyperlink" Target="https://www.wolframalpha.co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15</cp:revision>
  <cp:lastPrinted>2020-04-06T13:14:00Z</cp:lastPrinted>
  <dcterms:created xsi:type="dcterms:W3CDTF">2021-11-15T07:26:00Z</dcterms:created>
  <dcterms:modified xsi:type="dcterms:W3CDTF">2022-03-13T13:55:00Z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