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51C73" w14:textId="1FB67A7D" w:rsidR="00872C8E" w:rsidRPr="001632BD" w:rsidRDefault="001632BD" w:rsidP="001632BD">
      <w:pPr>
        <w:jc w:val="center"/>
        <w:rPr>
          <w:b/>
          <w:bCs/>
          <w:sz w:val="36"/>
          <w:szCs w:val="36"/>
        </w:rPr>
      </w:pPr>
      <w:r w:rsidRPr="001632BD">
        <w:rPr>
          <w:b/>
          <w:bCs/>
          <w:sz w:val="36"/>
          <w:szCs w:val="36"/>
        </w:rPr>
        <w:t>Схема установки</w:t>
      </w:r>
    </w:p>
    <w:p w14:paraId="3685C95B" w14:textId="774FF7A6" w:rsidR="001632BD" w:rsidRPr="001632BD" w:rsidRDefault="001632BD">
      <w:pPr>
        <w:rPr>
          <w:b/>
          <w:bCs/>
          <w:sz w:val="36"/>
          <w:szCs w:val="36"/>
        </w:rPr>
      </w:pPr>
      <w:r w:rsidRPr="001632BD">
        <w:rPr>
          <w:b/>
          <w:bCs/>
          <w:sz w:val="36"/>
          <w:szCs w:val="36"/>
        </w:rPr>
        <w:drawing>
          <wp:inline distT="0" distB="0" distL="0" distR="0" wp14:anchorId="7FB58202" wp14:editId="7761A04F">
            <wp:extent cx="5940425" cy="2962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8C5F" w14:textId="49308D82" w:rsidR="001632BD" w:rsidRDefault="001632BD" w:rsidP="001632BD">
      <w:pPr>
        <w:jc w:val="center"/>
        <w:rPr>
          <w:b/>
          <w:bCs/>
          <w:sz w:val="36"/>
          <w:szCs w:val="36"/>
        </w:rPr>
      </w:pPr>
      <w:r w:rsidRPr="001632BD">
        <w:rPr>
          <w:b/>
          <w:bCs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43073C0E" wp14:editId="783E7683">
            <wp:simplePos x="0" y="0"/>
            <wp:positionH relativeFrom="page">
              <wp:align>center</wp:align>
            </wp:positionH>
            <wp:positionV relativeFrom="paragraph">
              <wp:posOffset>496570</wp:posOffset>
            </wp:positionV>
            <wp:extent cx="7116875" cy="3495675"/>
            <wp:effectExtent l="0" t="0" r="825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68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32BD">
        <w:rPr>
          <w:b/>
          <w:bCs/>
          <w:sz w:val="36"/>
          <w:szCs w:val="36"/>
        </w:rPr>
        <w:t>Результат тестирования</w:t>
      </w:r>
    </w:p>
    <w:p w14:paraId="2CC0C194" w14:textId="0F55766E" w:rsidR="001632BD" w:rsidRDefault="001632BD" w:rsidP="001632BD">
      <w:pPr>
        <w:jc w:val="center"/>
        <w:rPr>
          <w:b/>
          <w:bCs/>
          <w:sz w:val="36"/>
          <w:szCs w:val="36"/>
          <w:lang w:val="en-US"/>
        </w:rPr>
      </w:pPr>
    </w:p>
    <w:p w14:paraId="5CAD10BB" w14:textId="73AC3B3D" w:rsidR="001632BD" w:rsidRDefault="001632BD" w:rsidP="001632BD">
      <w:pPr>
        <w:jc w:val="center"/>
        <w:rPr>
          <w:b/>
          <w:bCs/>
          <w:sz w:val="36"/>
          <w:szCs w:val="36"/>
          <w:lang w:val="en-US"/>
        </w:rPr>
      </w:pPr>
    </w:p>
    <w:p w14:paraId="31698F78" w14:textId="39B1AF42" w:rsidR="001632BD" w:rsidRDefault="001632BD" w:rsidP="001632BD">
      <w:pPr>
        <w:jc w:val="center"/>
        <w:rPr>
          <w:b/>
          <w:bCs/>
          <w:sz w:val="36"/>
          <w:szCs w:val="36"/>
          <w:lang w:val="en-US"/>
        </w:rPr>
      </w:pPr>
    </w:p>
    <w:p w14:paraId="709D4772" w14:textId="5CCAE3C3" w:rsidR="001632BD" w:rsidRDefault="001632BD" w:rsidP="001632BD">
      <w:pPr>
        <w:jc w:val="center"/>
        <w:rPr>
          <w:b/>
          <w:bCs/>
          <w:sz w:val="36"/>
          <w:szCs w:val="36"/>
          <w:lang w:val="en-US"/>
        </w:rPr>
      </w:pPr>
    </w:p>
    <w:p w14:paraId="6E9099B6" w14:textId="3C65CE35" w:rsidR="001632BD" w:rsidRDefault="001632BD" w:rsidP="001632BD">
      <w:pPr>
        <w:jc w:val="center"/>
        <w:rPr>
          <w:b/>
          <w:bCs/>
          <w:sz w:val="36"/>
          <w:szCs w:val="36"/>
          <w:lang w:val="en-US"/>
        </w:rPr>
      </w:pPr>
    </w:p>
    <w:p w14:paraId="28A4A118" w14:textId="4EC4E764" w:rsidR="001632BD" w:rsidRDefault="001632BD" w:rsidP="001632BD">
      <w:pPr>
        <w:jc w:val="center"/>
        <w:rPr>
          <w:b/>
          <w:bCs/>
          <w:sz w:val="36"/>
          <w:szCs w:val="36"/>
          <w:lang w:val="en-US"/>
        </w:rPr>
      </w:pPr>
    </w:p>
    <w:p w14:paraId="72EDC0B7" w14:textId="26072112" w:rsidR="001632BD" w:rsidRDefault="001632BD" w:rsidP="001632BD">
      <w:pPr>
        <w:jc w:val="center"/>
        <w:rPr>
          <w:b/>
          <w:bCs/>
          <w:sz w:val="36"/>
          <w:szCs w:val="36"/>
          <w:lang w:val="en-US"/>
        </w:rPr>
      </w:pPr>
    </w:p>
    <w:p w14:paraId="7A8C7B4A" w14:textId="7A62B838" w:rsidR="001632BD" w:rsidRDefault="001632BD" w:rsidP="001632BD">
      <w:pPr>
        <w:jc w:val="center"/>
        <w:rPr>
          <w:b/>
          <w:bCs/>
          <w:sz w:val="36"/>
          <w:szCs w:val="36"/>
          <w:lang w:val="en-US"/>
        </w:rPr>
      </w:pPr>
    </w:p>
    <w:p w14:paraId="384243BD" w14:textId="612D8C30" w:rsidR="001632BD" w:rsidRDefault="001632BD" w:rsidP="001632BD">
      <w:pPr>
        <w:jc w:val="center"/>
        <w:rPr>
          <w:b/>
          <w:bCs/>
          <w:sz w:val="36"/>
          <w:szCs w:val="36"/>
          <w:lang w:val="en-US"/>
        </w:rPr>
      </w:pPr>
    </w:p>
    <w:p w14:paraId="2B68082C" w14:textId="510E47B1" w:rsidR="001632BD" w:rsidRDefault="001632BD" w:rsidP="001632BD">
      <w:pPr>
        <w:jc w:val="center"/>
        <w:rPr>
          <w:b/>
          <w:bCs/>
          <w:sz w:val="36"/>
          <w:szCs w:val="36"/>
          <w:lang w:val="en-US"/>
        </w:rPr>
      </w:pPr>
    </w:p>
    <w:p w14:paraId="2BE1249F" w14:textId="7746C100" w:rsidR="001632BD" w:rsidRDefault="001632BD" w:rsidP="001632BD">
      <w:pPr>
        <w:jc w:val="center"/>
        <w:rPr>
          <w:b/>
          <w:bCs/>
          <w:sz w:val="36"/>
          <w:szCs w:val="36"/>
          <w:lang w:val="en-US"/>
        </w:rPr>
      </w:pPr>
    </w:p>
    <w:p w14:paraId="706703A6" w14:textId="3B03F1D0" w:rsidR="001632BD" w:rsidRDefault="001632BD" w:rsidP="001632BD">
      <w:pPr>
        <w:jc w:val="center"/>
        <w:rPr>
          <w:b/>
          <w:bCs/>
          <w:sz w:val="36"/>
          <w:szCs w:val="36"/>
          <w:lang w:val="en-US"/>
        </w:rPr>
      </w:pPr>
    </w:p>
    <w:p w14:paraId="2E6C8AD6" w14:textId="15170B1D" w:rsidR="001632BD" w:rsidRDefault="001632BD" w:rsidP="001632BD">
      <w:pPr>
        <w:jc w:val="center"/>
        <w:rPr>
          <w:b/>
          <w:bCs/>
          <w:sz w:val="36"/>
          <w:szCs w:val="36"/>
          <w:lang w:val="en-US"/>
        </w:rPr>
      </w:pPr>
    </w:p>
    <w:p w14:paraId="30120312" w14:textId="6A21565A" w:rsidR="001632BD" w:rsidRDefault="001632BD" w:rsidP="001632B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Полученные таблицы измерений</w:t>
      </w:r>
    </w:p>
    <w:p w14:paraId="1BFAAAF1" w14:textId="44570870" w:rsidR="001632BD" w:rsidRDefault="001632BD" w:rsidP="001632BD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Цинк (</w:t>
      </w:r>
      <w:proofErr w:type="spellStart"/>
      <w:r>
        <w:rPr>
          <w:rFonts w:cstheme="minorHAnsi"/>
          <w:sz w:val="36"/>
          <w:szCs w:val="36"/>
        </w:rPr>
        <w:t>λ</w:t>
      </w:r>
      <w:r w:rsidRPr="001632BD">
        <w:rPr>
          <w:sz w:val="28"/>
          <w:szCs w:val="28"/>
        </w:rPr>
        <w:t>кр</w:t>
      </w:r>
      <w:proofErr w:type="spellEnd"/>
      <w:r>
        <w:rPr>
          <w:sz w:val="36"/>
          <w:szCs w:val="36"/>
        </w:rPr>
        <w:t xml:space="preserve"> = 289 </w:t>
      </w:r>
      <w:proofErr w:type="spellStart"/>
      <w:r>
        <w:rPr>
          <w:sz w:val="36"/>
          <w:szCs w:val="36"/>
        </w:rPr>
        <w:t>нм</w:t>
      </w:r>
      <w:proofErr w:type="spellEnd"/>
      <w:r>
        <w:rPr>
          <w:sz w:val="36"/>
          <w:szCs w:val="36"/>
        </w:rPr>
        <w:t>)</w:t>
      </w:r>
    </w:p>
    <w:tbl>
      <w:tblPr>
        <w:tblW w:w="8364" w:type="dxa"/>
        <w:tblLook w:val="04A0" w:firstRow="1" w:lastRow="0" w:firstColumn="1" w:lastColumn="0" w:noHBand="0" w:noVBand="1"/>
      </w:tblPr>
      <w:tblGrid>
        <w:gridCol w:w="960"/>
        <w:gridCol w:w="960"/>
        <w:gridCol w:w="1341"/>
        <w:gridCol w:w="1275"/>
        <w:gridCol w:w="142"/>
        <w:gridCol w:w="1559"/>
        <w:gridCol w:w="142"/>
        <w:gridCol w:w="1985"/>
      </w:tblGrid>
      <w:tr w:rsidR="001632BD" w:rsidRPr="001632BD" w14:paraId="64BE7E1D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92E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Trial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933F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Metal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A91C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Voltage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(V)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6D1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Current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pA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D87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Frequency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Hz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7FCE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Wavelength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nm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1632BD" w:rsidRPr="001632BD" w14:paraId="392E1A4E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07F5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4009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60D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B6A6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ACB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1,05E+15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A96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285</w:t>
            </w:r>
          </w:p>
        </w:tc>
      </w:tr>
      <w:tr w:rsidR="001632BD" w:rsidRPr="001632BD" w14:paraId="13084BD4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F12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8F07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F74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0,141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42A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9F4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1,07E+15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EB4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280</w:t>
            </w:r>
          </w:p>
        </w:tc>
      </w:tr>
      <w:tr w:rsidR="001632BD" w:rsidRPr="001632BD" w14:paraId="3889AE95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C49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37D1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07A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0,209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148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0825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1,09E+15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194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276</w:t>
            </w:r>
          </w:p>
        </w:tc>
      </w:tr>
      <w:tr w:rsidR="001632BD" w:rsidRPr="001632BD" w14:paraId="12502704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524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914A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846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0,289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FF9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291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1,11E+15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F3A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271</w:t>
            </w:r>
          </w:p>
        </w:tc>
      </w:tr>
      <w:tr w:rsidR="001632BD" w:rsidRPr="001632BD" w14:paraId="316CECDA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7EE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0B1C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E49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0,371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A61C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375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1,12E+15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12A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267</w:t>
            </w:r>
          </w:p>
        </w:tc>
      </w:tr>
      <w:tr w:rsidR="001632BD" w:rsidRPr="001632BD" w14:paraId="09184007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47C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7C4E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7C1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0,448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BB0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BD4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1,15E+15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4BE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262</w:t>
            </w:r>
          </w:p>
        </w:tc>
      </w:tr>
      <w:tr w:rsidR="001632BD" w:rsidRPr="001632BD" w14:paraId="79FC9290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153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0CE4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50DC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0,521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E415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E38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1,16E+15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B98A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258</w:t>
            </w:r>
          </w:p>
        </w:tc>
      </w:tr>
      <w:tr w:rsidR="001632BD" w:rsidRPr="001632BD" w14:paraId="139A569B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923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94E9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805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0,618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7CD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2C3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1,19E+15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7FC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253</w:t>
            </w:r>
          </w:p>
        </w:tc>
      </w:tr>
      <w:tr w:rsidR="001632BD" w:rsidRPr="001632BD" w14:paraId="09468E32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334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02C2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AFC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0,721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72C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0DB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1,20E+15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3CC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249</w:t>
            </w:r>
          </w:p>
        </w:tc>
      </w:tr>
      <w:tr w:rsidR="001632BD" w:rsidRPr="001632BD" w14:paraId="27F14A38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C21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F9D2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C4B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0,789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12C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064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1,22E+15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EE0C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245</w:t>
            </w:r>
          </w:p>
        </w:tc>
      </w:tr>
      <w:tr w:rsidR="001632BD" w:rsidRPr="001632BD" w14:paraId="09B25CBA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14B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B088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D3B9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855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308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1,25E+15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980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240</w:t>
            </w:r>
          </w:p>
        </w:tc>
      </w:tr>
      <w:tr w:rsidR="001632BD" w:rsidRPr="001632BD" w14:paraId="72E4A948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FBA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E6D9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0C3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0,971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7DB5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7FE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1,27E+15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207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236</w:t>
            </w:r>
          </w:p>
        </w:tc>
      </w:tr>
      <w:tr w:rsidR="001632BD" w:rsidRPr="001632BD" w14:paraId="2AE04EE0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F1B8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F085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CAD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D67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AC8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1,30E+15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A9A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231</w:t>
            </w:r>
          </w:p>
        </w:tc>
      </w:tr>
      <w:tr w:rsidR="001632BD" w:rsidRPr="001632BD" w14:paraId="5AB21D32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ADB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CE47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50A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44B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457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1,32E+15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E5A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227</w:t>
            </w:r>
          </w:p>
        </w:tc>
      </w:tr>
      <w:tr w:rsidR="001632BD" w:rsidRPr="001632BD" w14:paraId="1523D251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E5B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CCE3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02D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054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D1A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1,35E+15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C65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222</w:t>
            </w:r>
          </w:p>
        </w:tc>
      </w:tr>
      <w:tr w:rsidR="001632BD" w:rsidRPr="001632BD" w14:paraId="0E188698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2C7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BBAC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A06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1,408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975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AB1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1,38E+15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4E7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218</w:t>
            </w:r>
          </w:p>
        </w:tc>
      </w:tr>
      <w:tr w:rsidR="001632BD" w:rsidRPr="001632BD" w14:paraId="247859BA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2F8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9A91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8EA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1,558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998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1B4A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1,41E+15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022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213</w:t>
            </w:r>
          </w:p>
        </w:tc>
      </w:tr>
      <w:tr w:rsidR="001632BD" w:rsidRPr="001632BD" w14:paraId="4934D668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F9F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E71F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762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1,652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044C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A5A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1,44E+15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0EC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209</w:t>
            </w:r>
          </w:p>
        </w:tc>
      </w:tr>
      <w:tr w:rsidR="001632BD" w:rsidRPr="001632BD" w14:paraId="01B34846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23AF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A76A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624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1,811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1BC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463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1,47E+15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7A8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</w:tr>
      <w:tr w:rsidR="001632BD" w:rsidRPr="001632BD" w14:paraId="3346EA57" w14:textId="77777777" w:rsidTr="001632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4FC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DDBC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Zinc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436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1,932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77B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958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1,50E+15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EF7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</w:tr>
    </w:tbl>
    <w:p w14:paraId="08C9FE54" w14:textId="2A76A12F" w:rsidR="001632BD" w:rsidRDefault="001632BD" w:rsidP="001632BD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Магний </w:t>
      </w:r>
      <w:r>
        <w:rPr>
          <w:sz w:val="36"/>
          <w:szCs w:val="36"/>
        </w:rPr>
        <w:t>(</w:t>
      </w:r>
      <w:proofErr w:type="spellStart"/>
      <w:r>
        <w:rPr>
          <w:rFonts w:cstheme="minorHAnsi"/>
          <w:sz w:val="36"/>
          <w:szCs w:val="36"/>
        </w:rPr>
        <w:t>λ</w:t>
      </w:r>
      <w:r w:rsidRPr="001632BD">
        <w:rPr>
          <w:sz w:val="28"/>
          <w:szCs w:val="28"/>
        </w:rPr>
        <w:t>кр</w:t>
      </w:r>
      <w:proofErr w:type="spellEnd"/>
      <w:r>
        <w:rPr>
          <w:sz w:val="36"/>
          <w:szCs w:val="36"/>
        </w:rPr>
        <w:t xml:space="preserve"> = </w:t>
      </w:r>
      <w:r>
        <w:rPr>
          <w:sz w:val="36"/>
          <w:szCs w:val="36"/>
        </w:rPr>
        <w:t>337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нм</w:t>
      </w:r>
      <w:proofErr w:type="spellEnd"/>
      <w:r>
        <w:rPr>
          <w:sz w:val="36"/>
          <w:szCs w:val="36"/>
        </w:rPr>
        <w:t>)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851"/>
        <w:gridCol w:w="1375"/>
        <w:gridCol w:w="1318"/>
        <w:gridCol w:w="1418"/>
        <w:gridCol w:w="1204"/>
        <w:gridCol w:w="497"/>
        <w:gridCol w:w="1842"/>
      </w:tblGrid>
      <w:tr w:rsidR="001632BD" w:rsidRPr="001632BD" w14:paraId="75214D36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2F1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Trial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8C6C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Metal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DEC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Voltage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(V)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667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Current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pA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B0F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Frequency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Hz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3BF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Wavelength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nm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1632BD" w:rsidRPr="001632BD" w14:paraId="74C66926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0775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CA4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D72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0,088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4A2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FF8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9,09E+14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A2B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330</w:t>
            </w:r>
          </w:p>
        </w:tc>
      </w:tr>
      <w:tr w:rsidR="001632BD" w:rsidRPr="001632BD" w14:paraId="741C1091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BDC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852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321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0,168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1DF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2C4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9,29E+14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655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323</w:t>
            </w:r>
          </w:p>
        </w:tc>
      </w:tr>
      <w:tr w:rsidR="001632BD" w:rsidRPr="001632BD" w14:paraId="2A52C75F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8EB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44F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8CC5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0,262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681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097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9,49E+14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603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316</w:t>
            </w:r>
          </w:p>
        </w:tc>
      </w:tr>
      <w:tr w:rsidR="001632BD" w:rsidRPr="001632BD" w14:paraId="2D1BDD05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5EB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06E5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6CA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0,371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77B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BB8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9,68E+14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596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310</w:t>
            </w:r>
          </w:p>
        </w:tc>
      </w:tr>
      <w:tr w:rsidR="001632BD" w:rsidRPr="001632BD" w14:paraId="66347622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C92F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C4AC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E7F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0,429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63F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E86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9,90E+14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4E5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303</w:t>
            </w:r>
          </w:p>
        </w:tc>
      </w:tr>
      <w:tr w:rsidR="001632BD" w:rsidRPr="001632BD" w14:paraId="548C3578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F35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DCD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2F1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0,531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83A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8DC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1,01E+15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417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296</w:t>
            </w:r>
          </w:p>
        </w:tc>
      </w:tr>
      <w:tr w:rsidR="001632BD" w:rsidRPr="001632BD" w14:paraId="7A26D271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2D5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0A6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AF9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0,628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41E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972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1,04E+15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80E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289</w:t>
            </w:r>
          </w:p>
        </w:tc>
      </w:tr>
      <w:tr w:rsidR="001632BD" w:rsidRPr="001632BD" w14:paraId="5418FA9D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1F8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50A5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9D6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0,74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AC5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A43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1,06E+15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0D4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282</w:t>
            </w:r>
          </w:p>
        </w:tc>
      </w:tr>
      <w:tr w:rsidR="001632BD" w:rsidRPr="001632BD" w14:paraId="4B5E6B38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3E1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B9A5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EA5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0,839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3865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291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1,09E+15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821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275</w:t>
            </w:r>
          </w:p>
        </w:tc>
      </w:tr>
      <w:tr w:rsidR="001632BD" w:rsidRPr="001632BD" w14:paraId="2894E1E2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2C6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EB7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219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0,961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2D1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BA3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1,12E+15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D67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269</w:t>
            </w:r>
          </w:p>
        </w:tc>
      </w:tr>
      <w:tr w:rsidR="001632BD" w:rsidRPr="001632BD" w14:paraId="033BC101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739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558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D91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1,072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28A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99D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1,15E+15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7FC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262</w:t>
            </w:r>
          </w:p>
        </w:tc>
      </w:tr>
      <w:tr w:rsidR="001632BD" w:rsidRPr="001632BD" w14:paraId="3685B375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FB9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7FA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3CCC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1,21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3AF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31C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1,18E+15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6D4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255</w:t>
            </w:r>
          </w:p>
        </w:tc>
      </w:tr>
      <w:tr w:rsidR="001632BD" w:rsidRPr="001632BD" w14:paraId="56FFCEC0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67D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A93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F52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1,338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C64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E42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1,21E+15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E15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248</w:t>
            </w:r>
          </w:p>
        </w:tc>
      </w:tr>
      <w:tr w:rsidR="001632BD" w:rsidRPr="001632BD" w14:paraId="4CB6D38A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772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50D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0B2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1,492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13CF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D1B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1,24E+15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AB35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241</w:t>
            </w:r>
          </w:p>
        </w:tc>
      </w:tr>
      <w:tr w:rsidR="001632BD" w:rsidRPr="001632BD" w14:paraId="164D4B4E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335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90A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410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1,64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DA3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A28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1,28E+15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35D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234</w:t>
            </w:r>
          </w:p>
        </w:tc>
      </w:tr>
      <w:tr w:rsidR="001632BD" w:rsidRPr="001632BD" w14:paraId="5DA1C319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ACC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260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F5A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1,798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94A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CE9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1,32E+15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A322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227</w:t>
            </w:r>
          </w:p>
        </w:tc>
      </w:tr>
      <w:tr w:rsidR="001632BD" w:rsidRPr="001632BD" w14:paraId="60A176DB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8F3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0C5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8F7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1,948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BFF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4A9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1,36E+15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216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221</w:t>
            </w:r>
          </w:p>
        </w:tc>
      </w:tr>
      <w:tr w:rsidR="001632BD" w:rsidRPr="001632BD" w14:paraId="747093AB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89A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7F5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F9A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2,13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8B3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80B1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1,40E+15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D92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214</w:t>
            </w:r>
          </w:p>
        </w:tc>
      </w:tr>
      <w:tr w:rsidR="001632BD" w:rsidRPr="001632BD" w14:paraId="4994497B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F38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EF0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40C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2,331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EC95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E53F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1,45E+15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88E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207</w:t>
            </w:r>
          </w:p>
        </w:tc>
      </w:tr>
      <w:tr w:rsidR="001632BD" w:rsidRPr="001632BD" w14:paraId="25AE0121" w14:textId="77777777" w:rsidTr="001632B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D0D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D9A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Magnesium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0C4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2,539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B82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075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1,50E+15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21F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</w:tr>
    </w:tbl>
    <w:p w14:paraId="241261D7" w14:textId="63A6FB7F" w:rsidR="001632BD" w:rsidRDefault="001632BD" w:rsidP="001632BD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Кобальт </w:t>
      </w:r>
      <w:r>
        <w:rPr>
          <w:sz w:val="36"/>
          <w:szCs w:val="36"/>
        </w:rPr>
        <w:t>(</w:t>
      </w:r>
      <w:proofErr w:type="spellStart"/>
      <w:r>
        <w:rPr>
          <w:rFonts w:cstheme="minorHAnsi"/>
          <w:sz w:val="36"/>
          <w:szCs w:val="36"/>
        </w:rPr>
        <w:t>λ</w:t>
      </w:r>
      <w:r w:rsidRPr="001632BD">
        <w:rPr>
          <w:sz w:val="28"/>
          <w:szCs w:val="28"/>
        </w:rPr>
        <w:t>кр</w:t>
      </w:r>
      <w:proofErr w:type="spellEnd"/>
      <w:r>
        <w:rPr>
          <w:sz w:val="36"/>
          <w:szCs w:val="36"/>
        </w:rPr>
        <w:t xml:space="preserve"> = </w:t>
      </w:r>
      <w:r>
        <w:rPr>
          <w:sz w:val="36"/>
          <w:szCs w:val="36"/>
        </w:rPr>
        <w:t>248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нм</w:t>
      </w:r>
      <w:proofErr w:type="spellEnd"/>
      <w:r>
        <w:rPr>
          <w:sz w:val="36"/>
          <w:szCs w:val="36"/>
        </w:rPr>
        <w:t>)</w:t>
      </w:r>
    </w:p>
    <w:tbl>
      <w:tblPr>
        <w:tblW w:w="8222" w:type="dxa"/>
        <w:tblLook w:val="04A0" w:firstRow="1" w:lastRow="0" w:firstColumn="1" w:lastColumn="0" w:noHBand="0" w:noVBand="1"/>
      </w:tblPr>
      <w:tblGrid>
        <w:gridCol w:w="607"/>
        <w:gridCol w:w="795"/>
        <w:gridCol w:w="1575"/>
        <w:gridCol w:w="1559"/>
        <w:gridCol w:w="1701"/>
        <w:gridCol w:w="1985"/>
      </w:tblGrid>
      <w:tr w:rsidR="001632BD" w:rsidRPr="001632BD" w14:paraId="5AE8D335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4D0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Trial</w:t>
            </w:r>
            <w:proofErr w:type="spell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C28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Metal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3E18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Voltage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(V)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FD72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Current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pA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CD3B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Frequency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Hz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25A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Wavelength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nm</w:t>
            </w:r>
            <w:proofErr w:type="spellEnd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1632BD" w:rsidRPr="001632BD" w14:paraId="1E243CF7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7A0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86AF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B22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6B9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496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1,22E+15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E94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246</w:t>
            </w:r>
          </w:p>
        </w:tc>
      </w:tr>
      <w:tr w:rsidR="001632BD" w:rsidRPr="001632BD" w14:paraId="211E7BA0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8B4C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CBF6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5ED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C94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6FC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1,23E+15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F31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243</w:t>
            </w:r>
          </w:p>
        </w:tc>
      </w:tr>
      <w:tr w:rsidR="001632BD" w:rsidRPr="001632BD" w14:paraId="54BB05F9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65A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21F8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008F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0,172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4325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AA1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1,24E+15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674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241</w:t>
            </w:r>
          </w:p>
        </w:tc>
      </w:tr>
      <w:tr w:rsidR="001632BD" w:rsidRPr="001632BD" w14:paraId="18E9EC4F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07BC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8ED0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A16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0,239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85BF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B30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1,26E+15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CCD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238</w:t>
            </w:r>
          </w:p>
        </w:tc>
      </w:tr>
      <w:tr w:rsidR="001632BD" w:rsidRPr="001632BD" w14:paraId="0AAFE79F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5FE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F1A8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BFB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0,269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F380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440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1,27E+15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9D9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236</w:t>
            </w:r>
          </w:p>
        </w:tc>
      </w:tr>
      <w:tr w:rsidR="001632BD" w:rsidRPr="001632BD" w14:paraId="69B79320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82B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C362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47B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0,322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0B6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3E2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1,28E+15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2AEC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234</w:t>
            </w:r>
          </w:p>
        </w:tc>
      </w:tr>
      <w:tr w:rsidR="001632BD" w:rsidRPr="001632BD" w14:paraId="4472F7E6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105C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7C2D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B39F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0,389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BC7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1C0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1,30E+15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7A4F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231</w:t>
            </w:r>
          </w:p>
        </w:tc>
      </w:tr>
      <w:tr w:rsidR="001632BD" w:rsidRPr="001632BD" w14:paraId="31760DA6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0C2C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B0C0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9B8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0,439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70F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8A0C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1,31E+15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D1C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229</w:t>
            </w:r>
          </w:p>
        </w:tc>
      </w:tr>
      <w:tr w:rsidR="001632BD" w:rsidRPr="001632BD" w14:paraId="26117A91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55E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168D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F49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0,498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343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18F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1,33E+15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CCD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226</w:t>
            </w:r>
          </w:p>
        </w:tc>
      </w:tr>
      <w:tr w:rsidR="001632BD" w:rsidRPr="001632BD" w14:paraId="60048659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E43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0BA2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2BE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0,552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25E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C880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1,34E+15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331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224</w:t>
            </w:r>
          </w:p>
        </w:tc>
      </w:tr>
      <w:tr w:rsidR="001632BD" w:rsidRPr="001632BD" w14:paraId="6F61D56D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E19F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49B6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806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0,598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5BC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617BF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1,35E+15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B92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222</w:t>
            </w:r>
          </w:p>
        </w:tc>
      </w:tr>
      <w:tr w:rsidR="001632BD" w:rsidRPr="001632BD" w14:paraId="0BD13A6D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B95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63D2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5CF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0,678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066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F1D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1,37E+15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76F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</w:tr>
      <w:tr w:rsidR="001632BD" w:rsidRPr="001632BD" w14:paraId="5ADDFAF0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26C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E566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5CE2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0,732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3A5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A1F8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1,38E+15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5F6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217</w:t>
            </w:r>
          </w:p>
        </w:tc>
      </w:tr>
      <w:tr w:rsidR="001632BD" w:rsidRPr="001632BD" w14:paraId="219C701E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A115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5893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F73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0,808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BD8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38B1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1,40E+15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A4C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214</w:t>
            </w:r>
          </w:p>
        </w:tc>
      </w:tr>
      <w:tr w:rsidR="001632BD" w:rsidRPr="001632BD" w14:paraId="17E677A5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FD5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1FFD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12E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0,868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708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7BC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1,42E+15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938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212</w:t>
            </w:r>
          </w:p>
        </w:tc>
      </w:tr>
      <w:tr w:rsidR="001632BD" w:rsidRPr="001632BD" w14:paraId="7BCB5D92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AC4F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5BD2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4A5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0,919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27F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6E06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1,43E+15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B71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</w:tr>
      <w:tr w:rsidR="001632BD" w:rsidRPr="001632BD" w14:paraId="7055E614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B74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07C4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D66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EBFB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EFB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1,45E+15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697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207</w:t>
            </w:r>
          </w:p>
        </w:tc>
      </w:tr>
      <w:tr w:rsidR="001632BD" w:rsidRPr="001632BD" w14:paraId="34AA9F94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8F45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033E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0558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1,071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ADB3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96B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1,46E+15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2A39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205</w:t>
            </w:r>
          </w:p>
        </w:tc>
      </w:tr>
      <w:tr w:rsidR="001632BD" w:rsidRPr="001632BD" w14:paraId="42A3390B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C69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34F7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B97A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1,162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5DAE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A65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1,49E+15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3D8D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202</w:t>
            </w:r>
          </w:p>
        </w:tc>
      </w:tr>
      <w:tr w:rsidR="001632BD" w:rsidRPr="001632BD" w14:paraId="5A9DF4ED" w14:textId="77777777" w:rsidTr="001632B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2747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7ED2" w14:textId="77777777" w:rsidR="001632BD" w:rsidRPr="001632BD" w:rsidRDefault="001632BD" w:rsidP="0016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Cobalt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28B0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1,218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BF1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459F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1,50E+15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B934" w14:textId="77777777" w:rsidR="001632BD" w:rsidRPr="001632BD" w:rsidRDefault="001632BD" w:rsidP="0016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632BD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</w:tr>
    </w:tbl>
    <w:p w14:paraId="29BDFEF1" w14:textId="77777777" w:rsidR="005575E3" w:rsidRDefault="005575E3" w:rsidP="001632BD">
      <w:pPr>
        <w:pStyle w:val="a3"/>
        <w:rPr>
          <w:sz w:val="36"/>
          <w:szCs w:val="36"/>
        </w:rPr>
      </w:pPr>
    </w:p>
    <w:p w14:paraId="4C450261" w14:textId="77777777" w:rsidR="005575E3" w:rsidRDefault="005575E3" w:rsidP="001632BD">
      <w:pPr>
        <w:pStyle w:val="a3"/>
        <w:rPr>
          <w:sz w:val="36"/>
          <w:szCs w:val="36"/>
        </w:rPr>
      </w:pPr>
    </w:p>
    <w:p w14:paraId="59ECBC73" w14:textId="77777777" w:rsidR="005575E3" w:rsidRDefault="005575E3" w:rsidP="001632BD">
      <w:pPr>
        <w:pStyle w:val="a3"/>
        <w:rPr>
          <w:sz w:val="36"/>
          <w:szCs w:val="36"/>
        </w:rPr>
      </w:pPr>
    </w:p>
    <w:p w14:paraId="14B5DB39" w14:textId="77777777" w:rsidR="005575E3" w:rsidRDefault="005575E3" w:rsidP="001632BD">
      <w:pPr>
        <w:pStyle w:val="a3"/>
        <w:rPr>
          <w:sz w:val="36"/>
          <w:szCs w:val="36"/>
        </w:rPr>
      </w:pPr>
    </w:p>
    <w:p w14:paraId="07822731" w14:textId="77777777" w:rsidR="005575E3" w:rsidRDefault="005575E3" w:rsidP="001632BD">
      <w:pPr>
        <w:pStyle w:val="a3"/>
        <w:rPr>
          <w:sz w:val="36"/>
          <w:szCs w:val="36"/>
        </w:rPr>
      </w:pPr>
    </w:p>
    <w:p w14:paraId="01CEBE85" w14:textId="77777777" w:rsidR="005575E3" w:rsidRDefault="005575E3" w:rsidP="001632BD">
      <w:pPr>
        <w:pStyle w:val="a3"/>
        <w:rPr>
          <w:sz w:val="36"/>
          <w:szCs w:val="36"/>
        </w:rPr>
      </w:pPr>
    </w:p>
    <w:p w14:paraId="1B2383D7" w14:textId="77777777" w:rsidR="005575E3" w:rsidRDefault="005575E3" w:rsidP="001632BD">
      <w:pPr>
        <w:pStyle w:val="a3"/>
        <w:rPr>
          <w:sz w:val="36"/>
          <w:szCs w:val="36"/>
        </w:rPr>
      </w:pPr>
    </w:p>
    <w:p w14:paraId="6B0607BE" w14:textId="77777777" w:rsidR="005575E3" w:rsidRDefault="005575E3" w:rsidP="001632BD">
      <w:pPr>
        <w:pStyle w:val="a3"/>
        <w:rPr>
          <w:sz w:val="36"/>
          <w:szCs w:val="36"/>
        </w:rPr>
      </w:pPr>
    </w:p>
    <w:p w14:paraId="550E764C" w14:textId="77777777" w:rsidR="005575E3" w:rsidRDefault="005575E3" w:rsidP="001632BD">
      <w:pPr>
        <w:pStyle w:val="a3"/>
        <w:rPr>
          <w:sz w:val="36"/>
          <w:szCs w:val="36"/>
        </w:rPr>
      </w:pPr>
    </w:p>
    <w:p w14:paraId="0FB44B70" w14:textId="77777777" w:rsidR="005575E3" w:rsidRDefault="005575E3" w:rsidP="001632BD">
      <w:pPr>
        <w:pStyle w:val="a3"/>
        <w:rPr>
          <w:sz w:val="36"/>
          <w:szCs w:val="36"/>
        </w:rPr>
      </w:pPr>
    </w:p>
    <w:p w14:paraId="3BB459B2" w14:textId="77777777" w:rsidR="005575E3" w:rsidRDefault="005575E3" w:rsidP="001632BD">
      <w:pPr>
        <w:pStyle w:val="a3"/>
        <w:rPr>
          <w:sz w:val="36"/>
          <w:szCs w:val="36"/>
        </w:rPr>
      </w:pPr>
    </w:p>
    <w:p w14:paraId="42C5E003" w14:textId="77777777" w:rsidR="005575E3" w:rsidRDefault="005575E3" w:rsidP="001632BD">
      <w:pPr>
        <w:pStyle w:val="a3"/>
        <w:rPr>
          <w:sz w:val="36"/>
          <w:szCs w:val="36"/>
        </w:rPr>
      </w:pPr>
    </w:p>
    <w:p w14:paraId="0A40ECB3" w14:textId="77777777" w:rsidR="005575E3" w:rsidRDefault="005575E3" w:rsidP="001632BD">
      <w:pPr>
        <w:pStyle w:val="a3"/>
        <w:rPr>
          <w:sz w:val="36"/>
          <w:szCs w:val="36"/>
        </w:rPr>
      </w:pPr>
    </w:p>
    <w:p w14:paraId="65F9BC02" w14:textId="77777777" w:rsidR="005575E3" w:rsidRDefault="005575E3" w:rsidP="001632BD">
      <w:pPr>
        <w:pStyle w:val="a3"/>
        <w:rPr>
          <w:sz w:val="36"/>
          <w:szCs w:val="36"/>
        </w:rPr>
      </w:pPr>
    </w:p>
    <w:p w14:paraId="22B0ED3E" w14:textId="77777777" w:rsidR="005575E3" w:rsidRDefault="005575E3" w:rsidP="001632BD">
      <w:pPr>
        <w:pStyle w:val="a3"/>
        <w:rPr>
          <w:sz w:val="36"/>
          <w:szCs w:val="36"/>
        </w:rPr>
      </w:pPr>
    </w:p>
    <w:p w14:paraId="6894FF26" w14:textId="77777777" w:rsidR="005575E3" w:rsidRDefault="005575E3" w:rsidP="001632BD">
      <w:pPr>
        <w:pStyle w:val="a3"/>
        <w:rPr>
          <w:sz w:val="36"/>
          <w:szCs w:val="36"/>
        </w:rPr>
      </w:pPr>
    </w:p>
    <w:p w14:paraId="180B1B52" w14:textId="077816BD" w:rsidR="001632BD" w:rsidRDefault="005575E3" w:rsidP="00E56FAE">
      <w:pPr>
        <w:jc w:val="center"/>
        <w:rPr>
          <w:sz w:val="32"/>
          <w:szCs w:val="32"/>
        </w:rPr>
      </w:pPr>
      <w:r w:rsidRPr="00E56FAE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59264" behindDoc="1" locked="0" layoutInCell="1" allowOverlap="1" wp14:anchorId="526A54E6" wp14:editId="77757BD5">
            <wp:simplePos x="0" y="0"/>
            <wp:positionH relativeFrom="page">
              <wp:align>center</wp:align>
            </wp:positionH>
            <wp:positionV relativeFrom="paragraph">
              <wp:posOffset>439420</wp:posOffset>
            </wp:positionV>
            <wp:extent cx="5940425" cy="3879215"/>
            <wp:effectExtent l="0" t="0" r="3175" b="6985"/>
            <wp:wrapNone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6FAE">
        <w:rPr>
          <w:b/>
          <w:bCs/>
          <w:sz w:val="36"/>
          <w:szCs w:val="36"/>
        </w:rPr>
        <w:t>График зависимости запирающего напряжения от частоты</w:t>
      </w:r>
    </w:p>
    <w:p w14:paraId="250CF90C" w14:textId="1D07A866" w:rsidR="005575E3" w:rsidRDefault="006A325A" w:rsidP="005575E3">
      <w:pPr>
        <w:pStyle w:val="a3"/>
        <w:rPr>
          <w:sz w:val="32"/>
          <w:szCs w:val="32"/>
        </w:rPr>
      </w:pPr>
      <w:r w:rsidRPr="006A325A">
        <w:rPr>
          <w:i/>
          <w:i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B8F53D" wp14:editId="7BB91F1E">
                <wp:simplePos x="0" y="0"/>
                <wp:positionH relativeFrom="column">
                  <wp:posOffset>-346710</wp:posOffset>
                </wp:positionH>
                <wp:positionV relativeFrom="paragraph">
                  <wp:posOffset>269240</wp:posOffset>
                </wp:positionV>
                <wp:extent cx="428625" cy="238125"/>
                <wp:effectExtent l="0" t="0" r="9525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18D59" w14:textId="37E548FF" w:rsidR="006A325A" w:rsidRPr="006A325A" w:rsidRDefault="006A325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A325A">
                              <w:rPr>
                                <w:b/>
                                <w:bCs/>
                                <w:lang w:val="en-US"/>
                              </w:rPr>
                              <w:t xml:space="preserve">U, </w:t>
                            </w:r>
                            <w:r w:rsidRPr="006A325A">
                              <w:rPr>
                                <w:b/>
                                <w:bCs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8F53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7.3pt;margin-top:21.2pt;width:33.75pt;height:1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" stroked="f">
                <v:textbox>
                  <w:txbxContent>
                    <w:p w14:paraId="72218D59" w14:textId="37E548FF" w:rsidR="006A325A" w:rsidRPr="006A325A" w:rsidRDefault="006A325A">
                      <w:pPr>
                        <w:rPr>
                          <w:b/>
                          <w:bCs/>
                        </w:rPr>
                      </w:pPr>
                      <w:r w:rsidRPr="006A325A">
                        <w:rPr>
                          <w:b/>
                          <w:bCs/>
                          <w:lang w:val="en-US"/>
                        </w:rPr>
                        <w:t xml:space="preserve">U, </w:t>
                      </w:r>
                      <w:r w:rsidRPr="006A325A">
                        <w:rPr>
                          <w:b/>
                          <w:bCs/>
                        </w:rPr>
                        <w:t>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826B8A" w14:textId="7FE12280" w:rsidR="005575E3" w:rsidRDefault="005575E3" w:rsidP="005575E3">
      <w:pPr>
        <w:pStyle w:val="a3"/>
        <w:rPr>
          <w:sz w:val="32"/>
          <w:szCs w:val="32"/>
        </w:rPr>
      </w:pPr>
    </w:p>
    <w:p w14:paraId="25852189" w14:textId="6D502644" w:rsidR="005575E3" w:rsidRDefault="005575E3" w:rsidP="005575E3">
      <w:pPr>
        <w:pStyle w:val="a3"/>
        <w:rPr>
          <w:sz w:val="32"/>
          <w:szCs w:val="32"/>
        </w:rPr>
      </w:pPr>
    </w:p>
    <w:p w14:paraId="42F11902" w14:textId="2C9BA728" w:rsidR="005575E3" w:rsidRDefault="005575E3" w:rsidP="005575E3">
      <w:pPr>
        <w:pStyle w:val="a3"/>
        <w:rPr>
          <w:sz w:val="32"/>
          <w:szCs w:val="32"/>
        </w:rPr>
      </w:pPr>
    </w:p>
    <w:p w14:paraId="169A0F02" w14:textId="365CE4B2" w:rsidR="005575E3" w:rsidRDefault="005575E3" w:rsidP="005575E3">
      <w:pPr>
        <w:pStyle w:val="a3"/>
        <w:rPr>
          <w:sz w:val="32"/>
          <w:szCs w:val="32"/>
        </w:rPr>
      </w:pPr>
    </w:p>
    <w:p w14:paraId="0BA80E9D" w14:textId="7980B0A1" w:rsidR="005575E3" w:rsidRDefault="005575E3" w:rsidP="00255763">
      <w:pPr>
        <w:pStyle w:val="a3"/>
        <w:jc w:val="center"/>
        <w:rPr>
          <w:sz w:val="32"/>
          <w:szCs w:val="32"/>
        </w:rPr>
      </w:pPr>
    </w:p>
    <w:p w14:paraId="068CDC78" w14:textId="099E7AB3" w:rsidR="005575E3" w:rsidRDefault="005575E3" w:rsidP="005575E3">
      <w:pPr>
        <w:pStyle w:val="a3"/>
        <w:rPr>
          <w:sz w:val="32"/>
          <w:szCs w:val="32"/>
        </w:rPr>
      </w:pPr>
    </w:p>
    <w:p w14:paraId="48D522FD" w14:textId="601113B0" w:rsidR="005575E3" w:rsidRDefault="00E56FAE" w:rsidP="005575E3">
      <w:pPr>
        <w:pStyle w:val="a3"/>
        <w:rPr>
          <w:sz w:val="32"/>
          <w:szCs w:val="32"/>
        </w:rPr>
      </w:pPr>
      <w:r w:rsidRPr="006A325A">
        <w:rPr>
          <w:i/>
          <w:i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BF9B18" wp14:editId="77D2318B">
                <wp:simplePos x="0" y="0"/>
                <wp:positionH relativeFrom="column">
                  <wp:posOffset>4025265</wp:posOffset>
                </wp:positionH>
                <wp:positionV relativeFrom="paragraph">
                  <wp:posOffset>15240</wp:posOffset>
                </wp:positionV>
                <wp:extent cx="495300" cy="238125"/>
                <wp:effectExtent l="0" t="0" r="0" b="952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0F41C" w14:textId="6C70AAFB" w:rsidR="006A325A" w:rsidRPr="006A325A" w:rsidRDefault="006A325A" w:rsidP="006A325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>ν</w:t>
                            </w:r>
                            <w:r>
                              <w:rPr>
                                <w:b/>
                                <w:bCs/>
                              </w:rPr>
                              <w:t>, Гц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F9B18" id="_x0000_s1027" type="#_x0000_t202" style="position:absolute;left:0;text-align:left;margin-left:316.95pt;margin-top:1.2pt;width:39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" stroked="f">
                <v:textbox>
                  <w:txbxContent>
                    <w:p w14:paraId="7790F41C" w14:textId="6C70AAFB" w:rsidR="006A325A" w:rsidRPr="006A325A" w:rsidRDefault="006A325A" w:rsidP="006A325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>ν</w:t>
                      </w:r>
                      <w:r>
                        <w:rPr>
                          <w:b/>
                          <w:bCs/>
                        </w:rPr>
                        <w:t>, Гц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25A">
        <w:rPr>
          <w:i/>
          <w:i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015BF6" wp14:editId="0168019C">
                <wp:simplePos x="0" y="0"/>
                <wp:positionH relativeFrom="column">
                  <wp:posOffset>62865</wp:posOffset>
                </wp:positionH>
                <wp:positionV relativeFrom="paragraph">
                  <wp:posOffset>43815</wp:posOffset>
                </wp:positionV>
                <wp:extent cx="4152900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D14C3" id="Прямая соединительная линия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3.45pt" to="331.9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" strokecolor="black [3213]" strokeweight=".5pt">
                <v:stroke joinstyle="miter"/>
              </v:line>
            </w:pict>
          </mc:Fallback>
        </mc:AlternateContent>
      </w:r>
    </w:p>
    <w:p w14:paraId="6D881A36" w14:textId="6F59654E" w:rsidR="005575E3" w:rsidRDefault="005575E3" w:rsidP="005575E3">
      <w:pPr>
        <w:pStyle w:val="a3"/>
        <w:rPr>
          <w:sz w:val="32"/>
          <w:szCs w:val="32"/>
        </w:rPr>
      </w:pPr>
    </w:p>
    <w:p w14:paraId="7356DA28" w14:textId="65ADA90C" w:rsidR="005575E3" w:rsidRDefault="005575E3" w:rsidP="005575E3">
      <w:pPr>
        <w:pStyle w:val="a3"/>
        <w:rPr>
          <w:sz w:val="32"/>
          <w:szCs w:val="32"/>
        </w:rPr>
      </w:pPr>
    </w:p>
    <w:p w14:paraId="137F7528" w14:textId="12EF6F68" w:rsidR="005575E3" w:rsidRDefault="005575E3" w:rsidP="005575E3">
      <w:pPr>
        <w:pStyle w:val="a3"/>
        <w:rPr>
          <w:sz w:val="32"/>
          <w:szCs w:val="32"/>
        </w:rPr>
      </w:pPr>
    </w:p>
    <w:p w14:paraId="6DCE21D5" w14:textId="074D3B3D" w:rsidR="005575E3" w:rsidRDefault="005575E3" w:rsidP="005575E3">
      <w:pPr>
        <w:pStyle w:val="a3"/>
        <w:rPr>
          <w:sz w:val="32"/>
          <w:szCs w:val="32"/>
        </w:rPr>
      </w:pPr>
    </w:p>
    <w:p w14:paraId="265DF267" w14:textId="5B6BC10B" w:rsidR="005575E3" w:rsidRDefault="005575E3" w:rsidP="005575E3">
      <w:pPr>
        <w:pStyle w:val="a3"/>
        <w:rPr>
          <w:sz w:val="32"/>
          <w:szCs w:val="32"/>
        </w:rPr>
      </w:pPr>
    </w:p>
    <w:p w14:paraId="2D1C8521" w14:textId="7D983381" w:rsidR="005575E3" w:rsidRDefault="005575E3" w:rsidP="005575E3">
      <w:pPr>
        <w:pStyle w:val="a3"/>
        <w:rPr>
          <w:sz w:val="32"/>
          <w:szCs w:val="32"/>
        </w:rPr>
      </w:pPr>
    </w:p>
    <w:p w14:paraId="47219C4B" w14:textId="66A0CB51" w:rsidR="005575E3" w:rsidRDefault="005575E3" w:rsidP="005575E3">
      <w:pPr>
        <w:pStyle w:val="a3"/>
        <w:rPr>
          <w:sz w:val="32"/>
          <w:szCs w:val="32"/>
        </w:rPr>
      </w:pPr>
    </w:p>
    <w:p w14:paraId="15456399" w14:textId="6BF21A0D" w:rsidR="005575E3" w:rsidRDefault="005575E3" w:rsidP="005575E3">
      <w:pPr>
        <w:pStyle w:val="a3"/>
        <w:rPr>
          <w:sz w:val="32"/>
          <w:szCs w:val="32"/>
        </w:rPr>
      </w:pPr>
    </w:p>
    <w:p w14:paraId="12ECD86E" w14:textId="552E4343" w:rsidR="005575E3" w:rsidRDefault="006A325A" w:rsidP="005575E3">
      <w:pPr>
        <w:pStyle w:val="a3"/>
        <w:rPr>
          <w:rFonts w:cstheme="minorHAnsi"/>
          <w:i/>
          <w:iCs/>
          <w:sz w:val="32"/>
          <w:szCs w:val="32"/>
          <w:lang w:val="en-US"/>
        </w:rPr>
      </w:pPr>
      <w:r w:rsidRPr="006A325A">
        <w:rPr>
          <w:i/>
          <w:iCs/>
          <w:sz w:val="32"/>
          <w:szCs w:val="32"/>
          <w:lang w:val="en-US"/>
        </w:rPr>
        <w:t xml:space="preserve">y = ax + </w:t>
      </w:r>
      <w:r w:rsidRPr="006A325A">
        <w:rPr>
          <w:rFonts w:cstheme="minorHAnsi"/>
          <w:i/>
          <w:iCs/>
          <w:sz w:val="32"/>
          <w:szCs w:val="32"/>
          <w:lang w:val="en-US"/>
        </w:rPr>
        <w:t>β</w:t>
      </w:r>
      <w:r w:rsidRPr="006A325A">
        <w:rPr>
          <w:i/>
          <w:iCs/>
          <w:sz w:val="32"/>
          <w:szCs w:val="32"/>
          <w:lang w:val="en-US"/>
        </w:rPr>
        <w:t xml:space="preserve">, x = 0, y = </w:t>
      </w:r>
      <w:r w:rsidRPr="006A325A">
        <w:rPr>
          <w:rFonts w:cstheme="minorHAnsi"/>
          <w:i/>
          <w:iCs/>
          <w:sz w:val="32"/>
          <w:szCs w:val="32"/>
          <w:lang w:val="en-US"/>
        </w:rPr>
        <w:t>β</w:t>
      </w:r>
    </w:p>
    <w:p w14:paraId="5597C1EB" w14:textId="6D77E7A4" w:rsidR="006A325A" w:rsidRPr="006A325A" w:rsidRDefault="006A325A" w:rsidP="005575E3">
      <w:pPr>
        <w:pStyle w:val="a3"/>
        <w:rPr>
          <w:i/>
          <w:iCs/>
          <w:sz w:val="32"/>
          <w:szCs w:val="32"/>
          <w:lang w:val="en-US"/>
        </w:rPr>
      </w:pPr>
    </w:p>
    <w:sectPr w:rsidR="006A325A" w:rsidRPr="006A3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22316"/>
    <w:multiLevelType w:val="hybridMultilevel"/>
    <w:tmpl w:val="9CF4A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BD"/>
    <w:rsid w:val="001632BD"/>
    <w:rsid w:val="001B7034"/>
    <w:rsid w:val="00255763"/>
    <w:rsid w:val="005575E3"/>
    <w:rsid w:val="006A325A"/>
    <w:rsid w:val="00872C8E"/>
    <w:rsid w:val="00E5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EC5D"/>
  <w15:chartTrackingRefBased/>
  <w15:docId w15:val="{66355749-7D45-4604-9A18-BBCE8420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gorm\YandexDisk\&#1048;&#1058;&#1052;&#1054;\&#1060;&#1080;&#1079;&#1080;&#1082;&#1072;\5_02V_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'Исходные данные'!$B$3</c:f>
              <c:strCache>
                <c:ptCount val="1"/>
                <c:pt idx="0">
                  <c:v>Zinc</c:v>
                </c:pt>
              </c:strCache>
            </c:strRef>
          </c:tx>
          <c:marker>
            <c:symbol val="none"/>
          </c:marker>
          <c:trendline>
            <c:spPr>
              <a:ln w="25400">
                <a:solidFill>
                  <a:schemeClr val="accent1"/>
                </a:solidFill>
                <a:prstDash val="dashDot"/>
              </a:ln>
            </c:spPr>
            <c:trendlineType val="linear"/>
            <c:backward val="559999999999999.94"/>
            <c:dispRSqr val="0"/>
            <c:dispEq val="0"/>
          </c:trendline>
          <c:xVal>
            <c:numRef>
              <c:f>'Исходные данные'!$E$3:$E$23</c:f>
              <c:numCache>
                <c:formatCode>0.00E+00</c:formatCode>
                <c:ptCount val="21"/>
                <c:pt idx="0">
                  <c:v>1050000000000000</c:v>
                </c:pt>
                <c:pt idx="1">
                  <c:v>1070000000000000</c:v>
                </c:pt>
                <c:pt idx="2">
                  <c:v>1090000000000000</c:v>
                </c:pt>
                <c:pt idx="3">
                  <c:v>1110000000000000</c:v>
                </c:pt>
                <c:pt idx="4">
                  <c:v>1120000000000000</c:v>
                </c:pt>
                <c:pt idx="5">
                  <c:v>1150000000000000</c:v>
                </c:pt>
                <c:pt idx="6">
                  <c:v>1160000000000000</c:v>
                </c:pt>
                <c:pt idx="7">
                  <c:v>1190000000000000</c:v>
                </c:pt>
                <c:pt idx="8">
                  <c:v>1200000000000000</c:v>
                </c:pt>
                <c:pt idx="9">
                  <c:v>1220000000000000</c:v>
                </c:pt>
                <c:pt idx="10">
                  <c:v>1250000000000000</c:v>
                </c:pt>
                <c:pt idx="11">
                  <c:v>1270000000000000</c:v>
                </c:pt>
                <c:pt idx="12">
                  <c:v>1300000000000000</c:v>
                </c:pt>
                <c:pt idx="13">
                  <c:v>1320000000000000</c:v>
                </c:pt>
                <c:pt idx="14">
                  <c:v>1350000000000000</c:v>
                </c:pt>
                <c:pt idx="15">
                  <c:v>1380000000000000</c:v>
                </c:pt>
                <c:pt idx="16">
                  <c:v>1410000000000000</c:v>
                </c:pt>
                <c:pt idx="17">
                  <c:v>1440000000000000</c:v>
                </c:pt>
                <c:pt idx="18">
                  <c:v>1470000000000000</c:v>
                </c:pt>
                <c:pt idx="19">
                  <c:v>1500000000000000</c:v>
                </c:pt>
              </c:numCache>
            </c:numRef>
          </c:xVal>
          <c:yVal>
            <c:numRef>
              <c:f>'Исходные данные'!$C$3:$C$23</c:f>
              <c:numCache>
                <c:formatCode>General</c:formatCode>
                <c:ptCount val="21"/>
                <c:pt idx="0">
                  <c:v>6.8000000000000005E-2</c:v>
                </c:pt>
                <c:pt idx="1">
                  <c:v>0.14099999999999999</c:v>
                </c:pt>
                <c:pt idx="2">
                  <c:v>0.20899999999999999</c:v>
                </c:pt>
                <c:pt idx="3">
                  <c:v>0.28899999999999998</c:v>
                </c:pt>
                <c:pt idx="4">
                  <c:v>0.371</c:v>
                </c:pt>
                <c:pt idx="5">
                  <c:v>0.44800000000000001</c:v>
                </c:pt>
                <c:pt idx="6">
                  <c:v>0.52100000000000002</c:v>
                </c:pt>
                <c:pt idx="7">
                  <c:v>0.61799999999999999</c:v>
                </c:pt>
                <c:pt idx="8">
                  <c:v>0.72099999999999997</c:v>
                </c:pt>
                <c:pt idx="9">
                  <c:v>0.78900000000000003</c:v>
                </c:pt>
                <c:pt idx="10">
                  <c:v>0.89</c:v>
                </c:pt>
                <c:pt idx="11">
                  <c:v>0.97099999999999997</c:v>
                </c:pt>
                <c:pt idx="12">
                  <c:v>1.0900000000000001</c:v>
                </c:pt>
                <c:pt idx="13">
                  <c:v>1.18</c:v>
                </c:pt>
                <c:pt idx="14">
                  <c:v>1.3</c:v>
                </c:pt>
                <c:pt idx="15">
                  <c:v>1.4079999999999999</c:v>
                </c:pt>
                <c:pt idx="16">
                  <c:v>1.5580000000000001</c:v>
                </c:pt>
                <c:pt idx="17">
                  <c:v>1.6519999999999999</c:v>
                </c:pt>
                <c:pt idx="18">
                  <c:v>1.8109999999999999</c:v>
                </c:pt>
                <c:pt idx="19">
                  <c:v>1.9319999999999999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CF2-489D-A681-5CA9FEB69ECA}"/>
            </c:ext>
          </c:extLst>
        </c:ser>
        <c:ser>
          <c:idx val="1"/>
          <c:order val="1"/>
          <c:tx>
            <c:strRef>
              <c:f>'Исходные данные'!$I$3</c:f>
              <c:strCache>
                <c:ptCount val="1"/>
                <c:pt idx="0">
                  <c:v>Magnesium</c:v>
                </c:pt>
              </c:strCache>
            </c:strRef>
          </c:tx>
          <c:marker>
            <c:symbol val="none"/>
          </c:marker>
          <c:trendline>
            <c:spPr>
              <a:ln w="25400">
                <a:solidFill>
                  <a:schemeClr val="accent2">
                    <a:lumMod val="75000"/>
                  </a:schemeClr>
                </a:solidFill>
                <a:prstDash val="dashDot"/>
              </a:ln>
            </c:spPr>
            <c:trendlineType val="linear"/>
            <c:backward val="1160000000000000.3"/>
            <c:dispRSqr val="0"/>
            <c:dispEq val="0"/>
          </c:trendline>
          <c:xVal>
            <c:numRef>
              <c:f>'Исходные данные'!$L$3:$L$23</c:f>
              <c:numCache>
                <c:formatCode>0.00E+00</c:formatCode>
                <c:ptCount val="21"/>
                <c:pt idx="0">
                  <c:v>909090000000000</c:v>
                </c:pt>
                <c:pt idx="1">
                  <c:v>928790000000000</c:v>
                </c:pt>
                <c:pt idx="2">
                  <c:v>949370000000000</c:v>
                </c:pt>
                <c:pt idx="3">
                  <c:v>967740000000000</c:v>
                </c:pt>
                <c:pt idx="4">
                  <c:v>990100000000000</c:v>
                </c:pt>
                <c:pt idx="5">
                  <c:v>1013510000000000</c:v>
                </c:pt>
                <c:pt idx="6">
                  <c:v>1038060000000000</c:v>
                </c:pt>
                <c:pt idx="7">
                  <c:v>1063830000000000</c:v>
                </c:pt>
                <c:pt idx="8">
                  <c:v>1090910000000000</c:v>
                </c:pt>
                <c:pt idx="9">
                  <c:v>1115240000000000</c:v>
                </c:pt>
                <c:pt idx="10">
                  <c:v>1145040000000000</c:v>
                </c:pt>
                <c:pt idx="11">
                  <c:v>1176470000000000</c:v>
                </c:pt>
                <c:pt idx="12">
                  <c:v>1209680000000000</c:v>
                </c:pt>
                <c:pt idx="13">
                  <c:v>1244810000000000</c:v>
                </c:pt>
                <c:pt idx="14">
                  <c:v>1282050000000000</c:v>
                </c:pt>
                <c:pt idx="15">
                  <c:v>1321590000000000</c:v>
                </c:pt>
                <c:pt idx="16">
                  <c:v>1357470000000000</c:v>
                </c:pt>
                <c:pt idx="17">
                  <c:v>1401870000000000</c:v>
                </c:pt>
                <c:pt idx="18">
                  <c:v>1449280000000000</c:v>
                </c:pt>
                <c:pt idx="19">
                  <c:v>1500000000000000</c:v>
                </c:pt>
              </c:numCache>
            </c:numRef>
          </c:xVal>
          <c:yVal>
            <c:numRef>
              <c:f>'Исходные данные'!$J$3:$J$23</c:f>
              <c:numCache>
                <c:formatCode>General</c:formatCode>
                <c:ptCount val="21"/>
                <c:pt idx="0">
                  <c:v>8.7999999999999995E-2</c:v>
                </c:pt>
                <c:pt idx="1">
                  <c:v>0.16800000000000001</c:v>
                </c:pt>
                <c:pt idx="2">
                  <c:v>0.26200000000000001</c:v>
                </c:pt>
                <c:pt idx="3">
                  <c:v>0.371</c:v>
                </c:pt>
                <c:pt idx="4">
                  <c:v>0.42899999999999999</c:v>
                </c:pt>
                <c:pt idx="5">
                  <c:v>0.53100000000000003</c:v>
                </c:pt>
                <c:pt idx="6">
                  <c:v>0.628</c:v>
                </c:pt>
                <c:pt idx="7">
                  <c:v>0.74</c:v>
                </c:pt>
                <c:pt idx="8">
                  <c:v>0.83899999999999997</c:v>
                </c:pt>
                <c:pt idx="9">
                  <c:v>0.96099999999999997</c:v>
                </c:pt>
                <c:pt idx="10">
                  <c:v>1.0720000000000001</c:v>
                </c:pt>
                <c:pt idx="11">
                  <c:v>1.21</c:v>
                </c:pt>
                <c:pt idx="12">
                  <c:v>1.3380000000000001</c:v>
                </c:pt>
                <c:pt idx="13">
                  <c:v>1.492</c:v>
                </c:pt>
                <c:pt idx="14">
                  <c:v>1.64</c:v>
                </c:pt>
                <c:pt idx="15">
                  <c:v>1.798</c:v>
                </c:pt>
                <c:pt idx="16">
                  <c:v>1.948</c:v>
                </c:pt>
                <c:pt idx="17">
                  <c:v>2.13</c:v>
                </c:pt>
                <c:pt idx="18">
                  <c:v>2.331</c:v>
                </c:pt>
                <c:pt idx="19">
                  <c:v>2.5390000000000001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CF2-489D-A681-5CA9FEB69ECA}"/>
            </c:ext>
          </c:extLst>
        </c:ser>
        <c:ser>
          <c:idx val="2"/>
          <c:order val="2"/>
          <c:tx>
            <c:strRef>
              <c:f>'Исходные данные'!$P$3</c:f>
              <c:strCache>
                <c:ptCount val="1"/>
                <c:pt idx="0">
                  <c:v>Cobalt</c:v>
                </c:pt>
              </c:strCache>
            </c:strRef>
          </c:tx>
          <c:spPr>
            <a:ln>
              <a:solidFill>
                <a:schemeClr val="accent6"/>
              </a:solidFill>
            </a:ln>
          </c:spPr>
          <c:marker>
            <c:symbol val="none"/>
          </c:marker>
          <c:trendline>
            <c:spPr>
              <a:ln w="25400">
                <a:solidFill>
                  <a:schemeClr val="accent6"/>
                </a:solidFill>
                <a:prstDash val="dashDot"/>
              </a:ln>
            </c:spPr>
            <c:trendlineType val="linear"/>
            <c:backward val="1090000000000000.1"/>
            <c:dispRSqr val="0"/>
            <c:dispEq val="0"/>
          </c:trendline>
          <c:xVal>
            <c:numRef>
              <c:f>'Исходные данные'!$S$3:$S$23</c:f>
              <c:numCache>
                <c:formatCode>0.00E+00</c:formatCode>
                <c:ptCount val="21"/>
                <c:pt idx="0">
                  <c:v>1220000000000000</c:v>
                </c:pt>
                <c:pt idx="1">
                  <c:v>1230000000000000</c:v>
                </c:pt>
                <c:pt idx="2">
                  <c:v>1240000000000000</c:v>
                </c:pt>
                <c:pt idx="3">
                  <c:v>1260000000000000</c:v>
                </c:pt>
                <c:pt idx="4">
                  <c:v>1270000000000000</c:v>
                </c:pt>
                <c:pt idx="5">
                  <c:v>1280000000000000</c:v>
                </c:pt>
                <c:pt idx="6">
                  <c:v>1300000000000000</c:v>
                </c:pt>
                <c:pt idx="7">
                  <c:v>1310000000000000</c:v>
                </c:pt>
                <c:pt idx="8">
                  <c:v>1330000000000000</c:v>
                </c:pt>
                <c:pt idx="9">
                  <c:v>1340000000000000</c:v>
                </c:pt>
                <c:pt idx="10">
                  <c:v>1350000000000000</c:v>
                </c:pt>
                <c:pt idx="11">
                  <c:v>1370000000000000</c:v>
                </c:pt>
                <c:pt idx="12">
                  <c:v>1380000000000000</c:v>
                </c:pt>
                <c:pt idx="13">
                  <c:v>1400000000000000</c:v>
                </c:pt>
                <c:pt idx="14">
                  <c:v>1420000000000000</c:v>
                </c:pt>
                <c:pt idx="15">
                  <c:v>1430000000000000</c:v>
                </c:pt>
                <c:pt idx="16">
                  <c:v>1450000000000000</c:v>
                </c:pt>
                <c:pt idx="17">
                  <c:v>1460000000000000</c:v>
                </c:pt>
                <c:pt idx="18">
                  <c:v>1490000000000000</c:v>
                </c:pt>
                <c:pt idx="19">
                  <c:v>1500000000000000</c:v>
                </c:pt>
              </c:numCache>
            </c:numRef>
          </c:xVal>
          <c:yVal>
            <c:numRef>
              <c:f>'Исходные данные'!$Q$3:$Q$23</c:f>
              <c:numCache>
                <c:formatCode>General</c:formatCode>
                <c:ptCount val="21"/>
                <c:pt idx="0">
                  <c:v>6.8000000000000005E-2</c:v>
                </c:pt>
                <c:pt idx="1">
                  <c:v>0.13</c:v>
                </c:pt>
                <c:pt idx="2">
                  <c:v>0.17199999999999999</c:v>
                </c:pt>
                <c:pt idx="3">
                  <c:v>0.23899999999999999</c:v>
                </c:pt>
                <c:pt idx="4">
                  <c:v>0.26900000000000002</c:v>
                </c:pt>
                <c:pt idx="5">
                  <c:v>0.32200000000000001</c:v>
                </c:pt>
                <c:pt idx="6">
                  <c:v>0.38900000000000001</c:v>
                </c:pt>
                <c:pt idx="7">
                  <c:v>0.439</c:v>
                </c:pt>
                <c:pt idx="8">
                  <c:v>0.498</c:v>
                </c:pt>
                <c:pt idx="9">
                  <c:v>0.55200000000000005</c:v>
                </c:pt>
                <c:pt idx="10">
                  <c:v>0.59799999999999998</c:v>
                </c:pt>
                <c:pt idx="11">
                  <c:v>0.67800000000000005</c:v>
                </c:pt>
                <c:pt idx="12">
                  <c:v>0.73199999999999998</c:v>
                </c:pt>
                <c:pt idx="13">
                  <c:v>0.80800000000000005</c:v>
                </c:pt>
                <c:pt idx="14">
                  <c:v>0.86799999999999999</c:v>
                </c:pt>
                <c:pt idx="15">
                  <c:v>0.91900000000000004</c:v>
                </c:pt>
                <c:pt idx="16">
                  <c:v>1.01</c:v>
                </c:pt>
                <c:pt idx="17">
                  <c:v>1.071</c:v>
                </c:pt>
                <c:pt idx="18">
                  <c:v>1.1619999999999999</c:v>
                </c:pt>
                <c:pt idx="19">
                  <c:v>1.218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CF2-489D-A681-5CA9FEB69E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717760"/>
        <c:axId val="109727744"/>
      </c:scatterChart>
      <c:valAx>
        <c:axId val="109717760"/>
        <c:scaling>
          <c:orientation val="minMax"/>
          <c:min val="0"/>
        </c:scaling>
        <c:delete val="0"/>
        <c:axPos val="b"/>
        <c:majorGridlines/>
        <c:minorGridlines/>
        <c:numFmt formatCode="0.00E+00" sourceLinked="1"/>
        <c:majorTickMark val="out"/>
        <c:minorTickMark val="none"/>
        <c:tickLblPos val="nextTo"/>
        <c:crossAx val="109727744"/>
        <c:crosses val="autoZero"/>
        <c:crossBetween val="midCat"/>
      </c:valAx>
      <c:valAx>
        <c:axId val="109727744"/>
        <c:scaling>
          <c:orientation val="minMax"/>
          <c:max val="4"/>
          <c:min val="-5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109717760"/>
        <c:crosses val="autoZero"/>
        <c:crossBetween val="midCat"/>
      </c:valAx>
    </c:plotArea>
    <c:legend>
      <c:legendPos val="r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5</cp:revision>
  <dcterms:created xsi:type="dcterms:W3CDTF">2020-06-03T13:34:00Z</dcterms:created>
  <dcterms:modified xsi:type="dcterms:W3CDTF">2020-06-03T14:27:00Z</dcterms:modified>
</cp:coreProperties>
</file>