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351EBF9">
      <w:pPr>
        <w:rPr>
          <w:rFonts w:hint="default" w:ascii="SimSun" w:hAnsi="SimSun" w:eastAsia="SimSun" w:cs="SimSun"/>
          <w:sz w:val="24"/>
          <w:szCs w:val="24"/>
          <w:lang w:val="ru-RU"/>
        </w:rPr>
      </w:pPr>
      <w:r>
        <w:rPr>
          <w:rFonts w:hint="default"/>
          <w:sz w:val="24"/>
          <w:szCs w:val="24"/>
        </w:rPr>
        <w:t>Flask веб-приложение доступно на порту 8000 (http://127.0.0.1:8000). Страница отображает: "Hello World! I have been seen 357 times. My name is:559918f92622" — счётчик посещений увеличивается при каждом обновлении страницы (данные хранятся в Redis), уникальный идентификатор контейнера.</w:t>
      </w:r>
    </w:p>
    <w:p w14:paraId="388DD580">
      <w:pPr>
        <w:ind w:left="0" w:leftChars="0" w:firstLine="0" w:firstLineChars="0"/>
      </w:pP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5273040" cy="1168400"/>
            <wp:effectExtent l="0" t="0" r="10160" b="0"/>
            <wp:docPr id="21" name="Изображение 2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Изображение 2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1684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EC661BF">
      <w:pPr>
        <w:ind w:left="-1200" w:leftChars="-600" w:firstLine="0" w:firstLineChars="0"/>
        <w:rPr>
          <w:rFonts w:hint="default"/>
          <w:lang w:val="ru-RU"/>
        </w:rPr>
      </w:pPr>
    </w:p>
    <w:p w14:paraId="39C7DAF3">
      <w:pPr>
        <w:rPr>
          <w:rFonts w:hint="default" w:eastAsia="SimSun" w:asciiTheme="minorAscii" w:hAnsiTheme="minorAscii"/>
          <w:sz w:val="24"/>
          <w:szCs w:val="24"/>
        </w:rPr>
      </w:pPr>
      <w:r>
        <w:rPr>
          <w:rFonts w:hint="default" w:eastAsia="SimSun" w:asciiTheme="minorAscii" w:hAnsiTheme="minorAscii"/>
          <w:sz w:val="24"/>
          <w:szCs w:val="24"/>
        </w:rPr>
        <w:t>Эндпоинт /metrics возвращает метрики в формате Prometheus:</w:t>
      </w:r>
    </w:p>
    <w:p w14:paraId="6FE596FF">
      <w:pPr>
        <w:rPr>
          <w:rFonts w:hint="default" w:eastAsia="SimSun" w:cs="SimSun" w:asciiTheme="minorAscii" w:hAnsiTheme="minorAscii"/>
          <w:sz w:val="24"/>
          <w:szCs w:val="24"/>
        </w:rPr>
      </w:pPr>
      <w:r>
        <w:rPr>
          <w:rFonts w:hint="default" w:eastAsia="SimSun" w:asciiTheme="minorAscii" w:hAnsiTheme="minorAscii"/>
          <w:sz w:val="24"/>
          <w:szCs w:val="24"/>
        </w:rPr>
        <w:t>описание метрики</w:t>
      </w:r>
      <w:r>
        <w:rPr>
          <w:rFonts w:hint="default" w:eastAsia="SimSun" w:asciiTheme="minorAscii" w:hAnsiTheme="minorAscii"/>
          <w:sz w:val="24"/>
          <w:szCs w:val="24"/>
          <w:lang w:val="en-US"/>
        </w:rPr>
        <w:t xml:space="preserve">, </w:t>
      </w:r>
      <w:r>
        <w:rPr>
          <w:rFonts w:hint="default" w:eastAsia="SimSun" w:asciiTheme="minorAscii" w:hAnsiTheme="minorAscii"/>
          <w:sz w:val="24"/>
          <w:szCs w:val="24"/>
        </w:rPr>
        <w:t>тип метрики (counter)</w:t>
      </w:r>
      <w:r>
        <w:rPr>
          <w:rFonts w:hint="default" w:eastAsia="SimSun" w:asciiTheme="minorAscii" w:hAnsiTheme="minorAscii"/>
          <w:sz w:val="24"/>
          <w:szCs w:val="24"/>
          <w:lang w:val="ru-RU"/>
        </w:rPr>
        <w:t xml:space="preserve"> и </w:t>
      </w:r>
      <w:r>
        <w:rPr>
          <w:rFonts w:hint="default" w:eastAsia="SimSun" w:asciiTheme="minorAscii" w:hAnsiTheme="minorAscii"/>
          <w:sz w:val="24"/>
          <w:szCs w:val="24"/>
        </w:rPr>
        <w:t>текущее значение счётчика (357 запросов)</w:t>
      </w:r>
      <w:r>
        <w:rPr>
          <w:rFonts w:hint="default" w:eastAsia="SimSun" w:asciiTheme="minorAscii" w:hAnsiTheme="minorAscii"/>
          <w:sz w:val="24"/>
          <w:szCs w:val="24"/>
          <w:lang w:val="ru-RU"/>
        </w:rPr>
        <w:t xml:space="preserve">. </w:t>
      </w:r>
      <w:r>
        <w:rPr>
          <w:rFonts w:hint="default" w:eastAsia="SimSun" w:asciiTheme="minorAscii" w:hAnsiTheme="minorAscii"/>
          <w:sz w:val="24"/>
          <w:szCs w:val="24"/>
        </w:rPr>
        <w:t>Эти метрики собираются Prometheus для мониторинга.</w:t>
      </w:r>
    </w:p>
    <w:p w14:paraId="763923AB"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5272405" cy="1332865"/>
            <wp:effectExtent l="0" t="0" r="10795" b="635"/>
            <wp:docPr id="22" name="Изображение 2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Изображение 22" descr="IMG_25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33286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DAEBFAF"/>
    <w:p w14:paraId="3EB53979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Интерфейс Prometheus (http://127.0.0.1:9090) показывает статус targets для blackbox-http мониторинга:</w:t>
      </w:r>
    </w:p>
    <w:p w14:paraId="631364BC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http://10.0.2.15:8000 — локальное Flask приложение</w:t>
      </w:r>
    </w:p>
    <w:p w14:paraId="3FFD7B33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https://etis.psu.ru — внешний сайт</w:t>
      </w:r>
    </w:p>
    <w:p w14:paraId="01E81222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https://student.psu.ru — внешний сайт</w:t>
      </w:r>
    </w:p>
    <w:p w14:paraId="3ED52F47">
      <w:pPr>
        <w:rPr>
          <w:rFonts w:ascii="SimSun" w:hAnsi="SimSun" w:eastAsia="SimSun" w:cs="SimSun"/>
          <w:sz w:val="24"/>
          <w:szCs w:val="24"/>
        </w:rPr>
      </w:pPr>
      <w:r>
        <w:rPr>
          <w:rFonts w:hint="default"/>
          <w:sz w:val="24"/>
          <w:szCs w:val="24"/>
        </w:rPr>
        <w:t>Все 3 цели доступны (статус UP)</w:t>
      </w:r>
    </w:p>
    <w:p w14:paraId="200CBEBC">
      <w:pPr>
        <w:ind w:left="0" w:leftChars="0" w:firstLine="0" w:firstLineChars="0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5269865" cy="2514600"/>
            <wp:effectExtent l="0" t="0" r="635" b="0"/>
            <wp:docPr id="23" name="Изображение 2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Изображение 23" descr="IMG_25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5146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4C3F5E0">
      <w:pPr>
        <w:ind w:left="0" w:leftChars="0" w:firstLine="0" w:firstLineChars="0"/>
        <w:rPr>
          <w:rFonts w:ascii="SimSun" w:hAnsi="SimSun" w:eastAsia="SimSun" w:cs="SimSun"/>
          <w:sz w:val="24"/>
          <w:szCs w:val="24"/>
        </w:rPr>
      </w:pPr>
    </w:p>
    <w:p w14:paraId="10105108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Prometheus targets показывают:</w:t>
      </w:r>
    </w:p>
    <w:p w14:paraId="234E6B70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prometheus — сам Prometheus мониторит себя</w:t>
      </w:r>
    </w:p>
    <w:p w14:paraId="18126FA3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view_total — Flask приложе</w:t>
      </w:r>
      <w:bookmarkStart w:id="0" w:name="_GoBack"/>
      <w:bookmarkEnd w:id="0"/>
      <w:r>
        <w:rPr>
          <w:rFonts w:hint="default"/>
          <w:sz w:val="24"/>
          <w:szCs w:val="24"/>
        </w:rPr>
        <w:t>ние с метриками</w:t>
      </w:r>
    </w:p>
    <w:p w14:paraId="543C26AC">
      <w:pPr>
        <w:rPr>
          <w:rFonts w:hint="default" w:ascii="SimSun" w:hAnsi="SimSun" w:eastAsia="SimSun" w:cs="SimSun"/>
          <w:sz w:val="24"/>
          <w:szCs w:val="24"/>
        </w:rPr>
      </w:pPr>
      <w:r>
        <w:rPr>
          <w:rFonts w:hint="default"/>
          <w:sz w:val="24"/>
          <w:szCs w:val="24"/>
        </w:rPr>
        <w:t>Все сервисы работают корректно (статус UP).</w:t>
      </w:r>
    </w:p>
    <w:p w14:paraId="74DC648D">
      <w:pPr>
        <w:ind w:left="0" w:leftChars="0" w:firstLine="0" w:firstLineChars="0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5270500" cy="1366520"/>
            <wp:effectExtent l="0" t="0" r="0" b="5080"/>
            <wp:docPr id="24" name="Изображение 2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Изображение 24" descr="IMG_25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36652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B2146E6">
      <w:pPr>
        <w:ind w:left="-400" w:leftChars="-200" w:firstLine="0" w:firstLineChars="0"/>
        <w:rPr>
          <w:rFonts w:ascii="SimSun" w:hAnsi="SimSun" w:eastAsia="SimSun" w:cs="SimSun"/>
          <w:sz w:val="24"/>
          <w:szCs w:val="24"/>
        </w:rPr>
      </w:pPr>
    </w:p>
    <w:p w14:paraId="1F195331">
      <w:pPr>
        <w:ind w:left="0" w:leftChars="0" w:firstLine="0" w:firstLineChars="0"/>
        <w:rPr>
          <w:rFonts w:hint="default" w:eastAsia="SimSun" w:asciiTheme="minorAscii" w:hAnsiTheme="minorAscii"/>
          <w:sz w:val="24"/>
          <w:szCs w:val="24"/>
        </w:rPr>
      </w:pPr>
      <w:r>
        <w:rPr>
          <w:rFonts w:hint="default" w:eastAsia="SimSun" w:asciiTheme="minorAscii" w:hAnsiTheme="minorAscii"/>
          <w:sz w:val="24"/>
          <w:szCs w:val="24"/>
        </w:rPr>
        <w:t>Grafana отображает дашборд с графиком скорости запросов к Flask приложению.</w:t>
      </w:r>
    </w:p>
    <w:p w14:paraId="53C299BD">
      <w:pPr>
        <w:ind w:left="0" w:leftChars="0" w:firstLine="0" w:firstLineChars="0"/>
        <w:rPr>
          <w:rFonts w:hint="default" w:eastAsia="SimSun" w:cs="SimSun" w:asciiTheme="minorAscii" w:hAnsiTheme="minorAscii"/>
          <w:sz w:val="24"/>
          <w:szCs w:val="24"/>
        </w:rPr>
      </w:pPr>
      <w:r>
        <w:rPr>
          <w:rFonts w:hint="default" w:eastAsia="SimSun" w:asciiTheme="minorAscii" w:hAnsiTheme="minorAscii"/>
          <w:sz w:val="24"/>
          <w:szCs w:val="24"/>
        </w:rPr>
        <w:t>Количество запросов в секунду за последние 30 секунд.</w:t>
      </w:r>
    </w:p>
    <w:p w14:paraId="240F06A9">
      <w:pPr>
        <w:ind w:left="0" w:leftChars="0" w:firstLine="0" w:firstLineChars="0"/>
        <w:rPr>
          <w:rFonts w:hint="default"/>
          <w:lang w:val="ru-RU"/>
        </w:rPr>
      </w:pP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5265420" cy="3450590"/>
            <wp:effectExtent l="0" t="0" r="5080" b="3810"/>
            <wp:docPr id="25" name="Изображение 25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Изображение 25" descr="IMG_25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345059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S UI 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Segoe UI Semilight">
    <w:panose1 w:val="020B04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49C23A9"/>
    <w:rsid w:val="1CF42807"/>
    <w:rsid w:val="1F6055FF"/>
    <w:rsid w:val="251B2B97"/>
    <w:rsid w:val="2FAC2319"/>
    <w:rsid w:val="30C066F6"/>
    <w:rsid w:val="3A782F7C"/>
    <w:rsid w:val="3CD42DDC"/>
    <w:rsid w:val="404D12F5"/>
    <w:rsid w:val="67DE310B"/>
    <w:rsid w:val="749C23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2026-03-29T08:44:00Z</dcterms:created>
  <dc:creator>Egor</dc:creator>
  <cp:lastModifiedBy>Egor</cp:lastModifiedBy>
  <dcterms:modified xsi:type="dcterms:W3CDTF">2026-03-30T13:31:44Z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F329480C85844E1E897CAC06420DD76F_13</vt:lpwstr>
  </property>
</Properties>
</file>