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Лабораторная работа № 7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«Улучшение модели базы данных, часть 1»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>
          <w:rFonts w:cs="Arial" w:ascii="Arial" w:hAnsi="Arial"/>
        </w:rPr>
        <w:t>Перед выполнением работы рекомендуется повторить теоретический материал, т.е. ещё раз пересмотреть данные видео («</w:t>
      </w:r>
      <w:hyperlink r:id="rId2">
        <w:r>
          <w:rPr>
            <w:rStyle w:val="InternetLink"/>
            <w:rFonts w:cs="Arial" w:ascii="Arial" w:hAnsi="Arial"/>
          </w:rPr>
          <w:t>Представления</w:t>
        </w:r>
      </w:hyperlink>
      <w:r>
        <w:rPr>
          <w:rFonts w:cs="Arial" w:ascii="Arial" w:hAnsi="Arial"/>
        </w:rPr>
        <w:t>», «</w:t>
      </w:r>
      <w:hyperlink r:id="rId3">
        <w:r>
          <w:rPr>
            <w:rStyle w:val="InternetLink"/>
            <w:rFonts w:cs="Arial" w:ascii="Arial" w:hAnsi="Arial"/>
          </w:rPr>
          <w:t>Проверки</w:t>
        </w:r>
      </w:hyperlink>
      <w:r>
        <w:rPr>
          <w:rFonts w:cs="Arial" w:ascii="Arial" w:hAnsi="Arial"/>
        </w:rPr>
        <w:t>», «</w:t>
      </w:r>
      <w:hyperlink r:id="rId4">
        <w:r>
          <w:rPr>
            <w:rStyle w:val="InternetLink"/>
            <w:rFonts w:cs="Arial" w:ascii="Arial" w:hAnsi="Arial"/>
          </w:rPr>
          <w:t>Триггеры</w:t>
        </w:r>
      </w:hyperlink>
      <w:r>
        <w:rPr>
          <w:rFonts w:cs="Arial" w:ascii="Arial" w:hAnsi="Arial"/>
        </w:rPr>
        <w:t>», «</w:t>
      </w:r>
      <w:hyperlink r:id="rId5">
        <w:r>
          <w:rPr>
            <w:rStyle w:val="InternetLink"/>
            <w:rFonts w:cs="Arial" w:ascii="Arial" w:hAnsi="Arial"/>
          </w:rPr>
          <w:t>Хранимые подпрограммы</w:t>
        </w:r>
      </w:hyperlink>
      <w:r>
        <w:rPr>
          <w:rFonts w:cs="Arial" w:ascii="Arial" w:hAnsi="Arial"/>
        </w:rPr>
        <w:t>», «</w:t>
      </w:r>
      <w:hyperlink r:id="rId6">
        <w:r>
          <w:rPr>
            <w:rStyle w:val="InternetLink"/>
            <w:rFonts w:cs="Arial" w:ascii="Arial" w:hAnsi="Arial"/>
          </w:rPr>
          <w:t>Транзакции</w:t>
        </w:r>
      </w:hyperlink>
      <w:r>
        <w:rPr>
          <w:rFonts w:cs="Arial" w:ascii="Arial" w:hAnsi="Arial"/>
        </w:rPr>
        <w:t xml:space="preserve">») и перечитать раздел 5 «Дополнительные объекты и процессы баз данных» </w:t>
      </w:r>
      <w:hyperlink r:id="rId7">
        <w:r>
          <w:rPr>
            <w:rStyle w:val="InternetLink"/>
            <w:rFonts w:cs="Arial" w:ascii="Arial" w:hAnsi="Arial"/>
          </w:rPr>
          <w:t>книги</w:t>
        </w:r>
      </w:hyperlink>
      <w:r>
        <w:rPr>
          <w:rFonts w:cs="Arial" w:ascii="Arial" w:hAnsi="Arial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left="0" w:right="0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Продолжите проектирование базы данных. Опираясь на созданную ранее в лабораторной работе № 6 физическую модель, выполните следующие задачи: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Определите, какие каскадные операции необходимы в этой базе данных. Настройте соответствующие каскадные операции.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Создайте список представлений, которые нужно добавить в базу данных, а также подсписок задач, выполняемых каждым представлением. Создайте соответствующие представления.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Создайте список проверок для добавления в базу данных вместе с подсписком задач, выполняемых каждой проверкой. Создайте соответствующие проверки.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Создайте список триггеров, которые нужно добавить в базу данных, а также подсписок задач, выполняемых каждым триггером. Создайте соответствующие триггеры.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>
          <w:rFonts w:cs="Arial" w:ascii="Arial" w:hAnsi="Arial"/>
        </w:rPr>
        <w:t xml:space="preserve">Результаты работы оформите в виде отчёта, содержащего необходимые скриншоты и фрагменты </w:t>
      </w:r>
      <w:r>
        <w:rPr>
          <w:rFonts w:cs="Arial" w:ascii="Arial" w:hAnsi="Arial"/>
          <w:lang w:val="en-US"/>
        </w:rPr>
        <w:t>SQL</w:t>
      </w:r>
      <w:r>
        <w:rPr>
          <w:rFonts w:cs="Arial" w:ascii="Arial" w:hAnsi="Arial"/>
        </w:rPr>
        <w:t>-кода.</w:t>
      </w:r>
    </w:p>
    <w:p>
      <w:pPr>
        <w:pStyle w:val="Normal"/>
        <w:spacing w:lineRule="auto" w:line="240" w:before="0" w:after="0"/>
        <w:ind w:left="0" w:right="0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left="0" w:right="0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left="0" w:right="0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left="0" w:right="0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1. При удалении сущностей «Персональный компьютер» и «Контракт» будут происходить каскадные операции по удалению множества зависимых сущностей, поэтому поставил «Restrict» на удаление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 xml:space="preserve">2. </w:t>
      </w:r>
      <w:r>
        <w:rPr/>
        <w:t>Добавил 2 view для получения наиболее важных данных из таблиц «Контракт» и «Детали»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3. Добавил проверки на возраст сотрудника и на скидку по котракту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 xml:space="preserve">4. 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Представление (view215) — виртуальная производная переменная отно-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шения{23}, значением которой является результат вычисления реляцион-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ного выражения (выполнения запроса), заданного при создании представ-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ления (такое выражение должно ссылаться хотя бы на одну переменную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отношения).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Упрощённо: SQL-запрос, который можно выполнять, обращаясь к нему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по заранее указанному имени.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Сразу же рассмотрим ещё одно очень важное определение.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Материализованное представление (materialized view216) — производ-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ная переменная отношения{23}, значением которой является сохранённый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результат заранее вычисленного реляционного выражения (выполнения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запроса), заданного при создании материализованного представления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(такое выражение должно ссылаться хотя бы на одну переменную отно-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шения). Повторное вычисление и сохранение полученного результата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происходит согласно правилам, определённым при создании материали-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зованного представления.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Упрощённо: SQL-запрос, который можно выполнять, обращаясь к нему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по заранее указанному имени, и результат выполнения которого сохра-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няется для дальнейшего использования.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Проверка (check219) — правило, ограничивающее все значения некоторого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поля таблицы определёнными условиями.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Упрощённо: условие, которому должно соответствовать значение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поля таблицы.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Триггер (trigger221) — специальный объект базы данных, описывающий пе-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речень действий, которые необходимо автоматически выполнить при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наступлении указанного события.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Упрощённо: описание действия, которое нужно автоматически выпол-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  <w:t>нить при определённых условиях.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70" w:hanging="71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LISTunorderedChar">
    <w:name w:val="_LIST_unordered Char"/>
    <w:basedOn w:val="DefaultParagraphFont"/>
    <w:link w:val="LISTunordered"/>
    <w:qFormat/>
    <w:rPr>
      <w:rFonts w:ascii="Arial" w:hAnsi="Arial" w:eastAsia="Calibri" w:cs="Arial"/>
      <w:sz w:val="24"/>
      <w:szCs w:val="24"/>
      <w:lang w:eastAsia="ru-RU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unordered">
    <w:name w:val="_LIST_unordered"/>
    <w:basedOn w:val="Normal"/>
    <w:link w:val="LISTunorderedChar"/>
    <w:qFormat/>
    <w:pPr>
      <w:numPr>
        <w:ilvl w:val="0"/>
        <w:numId w:val="1"/>
      </w:numPr>
      <w:spacing w:lineRule="auto" w:line="240" w:before="0" w:after="0"/>
      <w:jc w:val="both"/>
    </w:pPr>
    <w:rPr>
      <w:rFonts w:ascii="Arial" w:hAnsi="Arial" w:eastAsia="Calibri" w:cs="Arial"/>
      <w:sz w:val="24"/>
      <w:szCs w:val="24"/>
      <w:lang w:eastAsia="ru-RU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ms2.bsuir.by/mod/lti/view.php?id=75278" TargetMode="External"/><Relationship Id="rId3" Type="http://schemas.openxmlformats.org/officeDocument/2006/relationships/hyperlink" Target="https://lms2.bsuir.by/mod/lti/view.php?id=75279" TargetMode="External"/><Relationship Id="rId4" Type="http://schemas.openxmlformats.org/officeDocument/2006/relationships/hyperlink" Target="https://lms2.bsuir.by/mod/lti/view.php?id=75280" TargetMode="External"/><Relationship Id="rId5" Type="http://schemas.openxmlformats.org/officeDocument/2006/relationships/hyperlink" Target="https://lms2.bsuir.by/mod/lti/view.php?id=75281" TargetMode="External"/><Relationship Id="rId6" Type="http://schemas.openxmlformats.org/officeDocument/2006/relationships/hyperlink" Target="https://lms2.bsuir.by/mod/lti/view.php?id=75282" TargetMode="External"/><Relationship Id="rId7" Type="http://schemas.openxmlformats.org/officeDocument/2006/relationships/hyperlink" Target="https://svyatoslav.biz/relational_databases_book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Application>LibreOffice/7.3.7.2$Linux_X86_64 LibreOffice_project/30$Build-2</Application>
  <AppVersion>15.0000</AppVersion>
  <Pages>2</Pages>
  <Words>362</Words>
  <Characters>2685</Characters>
  <CharactersWithSpaces>3007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2021-01-29T18:09:00Z</dcterms:created>
  <dc:creator/>
  <dc:description/>
  <dc:language>en-US</dc:language>
  <cp:lastModifiedBy/>
  <dcterms:modified xsi:type="dcterms:W3CDTF">2023-04-05T08:21:56Z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