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A814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2ADDC16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2E10326" w14:textId="70E1B3DF" w:rsidR="00434E71" w:rsidRP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0D428367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7BB8B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A2AC03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DC88F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3C4C8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0F44A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8E629" w14:textId="77777777" w:rsidR="00434E71" w:rsidRDefault="00434E71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9272CF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B46B8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4D151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EED69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26BEF1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80FAC" w14:textId="68D0C0EE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26222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CD641B5" w14:textId="088665D4" w:rsidR="00434E71" w:rsidRDefault="0026222E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222E">
        <w:rPr>
          <w:rFonts w:ascii="Times New Roman" w:eastAsia="Times New Roman" w:hAnsi="Times New Roman" w:cs="Times New Roman"/>
          <w:sz w:val="28"/>
          <w:szCs w:val="28"/>
        </w:rPr>
        <w:t>Метрики сложности потока управления программ</w:t>
      </w:r>
    </w:p>
    <w:p w14:paraId="72A3C007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AAF60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F6BFD5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A0C92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310DBD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8D72F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429E0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173D55" w14:textId="77777777" w:rsidR="00434E71" w:rsidRDefault="00434E71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8C03D" w14:textId="44CC7DBD" w:rsidR="00434E71" w:rsidRDefault="00434E71" w:rsidP="00A81999">
      <w:pPr>
        <w:spacing w:after="0"/>
        <w:ind w:left="4320" w:firstLine="5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B13E69C" w14:textId="7D26927E" w:rsidR="00434E71" w:rsidRDefault="00434E71" w:rsidP="00A81999">
      <w:pPr>
        <w:spacing w:after="0"/>
        <w:ind w:left="48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 15350</w:t>
      </w:r>
      <w:r w:rsidR="000F1E0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E7748A5" w14:textId="7E5B7135" w:rsidR="00434E71" w:rsidRDefault="00A81999" w:rsidP="00A81999">
      <w:pPr>
        <w:spacing w:after="0"/>
        <w:ind w:left="4320" w:firstLine="50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Брыкульский Сергей Александрович</w:t>
      </w:r>
    </w:p>
    <w:p w14:paraId="0582D1A8" w14:textId="55C417FC" w:rsidR="00434E71" w:rsidRDefault="00A81999" w:rsidP="00A81999">
      <w:pPr>
        <w:spacing w:after="0"/>
        <w:ind w:left="48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Савончик Егор Валерьевич</w:t>
      </w:r>
    </w:p>
    <w:p w14:paraId="06B1CB7D" w14:textId="77777777" w:rsidR="00434E71" w:rsidRDefault="00434E71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14D59D2" w14:textId="2C13F611" w:rsidR="00434E71" w:rsidRDefault="00434E71" w:rsidP="00A81999">
      <w:pPr>
        <w:spacing w:after="0"/>
        <w:ind w:left="48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Arial" w:eastAsia="Arial" w:hAnsi="Arial" w:cs="Arial"/>
          <w:b/>
          <w:color w:val="474747"/>
          <w:sz w:val="23"/>
          <w:szCs w:val="23"/>
          <w:shd w:val="clear" w:color="auto" w:fill="F6F6F6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Болтак Светлана Владимировна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7AD7AAB" w14:textId="77777777" w:rsidR="00434E71" w:rsidRDefault="00434E71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547E3C9" w14:textId="6991AD30" w:rsidR="00434E71" w:rsidRDefault="00434E71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4ADFB95" w14:textId="4E82D706" w:rsidR="00434E71" w:rsidRDefault="00434E71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C7FE909" w14:textId="221BA84E" w:rsidR="000F1E03" w:rsidRDefault="000F1E03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A148E5B" w14:textId="77777777" w:rsidR="000F1E03" w:rsidRDefault="000F1E03" w:rsidP="005D7AFC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AE9E16B" w14:textId="4209FB22" w:rsidR="00434E71" w:rsidRDefault="00434E71" w:rsidP="00A81999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Pr="00434E7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55D02" w14:textId="4988C075" w:rsidR="00434E71" w:rsidRDefault="00434E71" w:rsidP="00A81999">
      <w:pPr>
        <w:pStyle w:val="41"/>
        <w:tabs>
          <w:tab w:val="left" w:pos="1134"/>
        </w:tabs>
        <w:spacing w:before="0" w:after="0" w:line="259" w:lineRule="auto"/>
        <w:ind w:firstLine="720"/>
        <w:contextualSpacing/>
        <w:rPr>
          <w:rFonts w:ascii="Times New Roman" w:hAnsi="Times New Roman"/>
          <w:b/>
          <w:bCs/>
          <w:color w:val="auto"/>
          <w:sz w:val="36"/>
          <w:szCs w:val="32"/>
        </w:rPr>
      </w:pPr>
      <w:r w:rsidRPr="00434E71">
        <w:rPr>
          <w:rFonts w:ascii="Times New Roman" w:hAnsi="Times New Roman"/>
          <w:b/>
          <w:bCs/>
          <w:color w:val="auto"/>
          <w:sz w:val="36"/>
          <w:szCs w:val="32"/>
        </w:rPr>
        <w:lastRenderedPageBreak/>
        <w:t>Теоретические сведения</w:t>
      </w:r>
    </w:p>
    <w:p w14:paraId="1E4C37A0" w14:textId="77777777" w:rsidR="00DC4E39" w:rsidRPr="00434E71" w:rsidRDefault="00DC4E39" w:rsidP="005D7AFC">
      <w:pPr>
        <w:pStyle w:val="41"/>
        <w:tabs>
          <w:tab w:val="left" w:pos="1134"/>
        </w:tabs>
        <w:spacing w:before="0" w:after="0" w:line="259" w:lineRule="auto"/>
        <w:ind w:firstLine="720"/>
        <w:contextualSpacing/>
        <w:jc w:val="left"/>
        <w:rPr>
          <w:rFonts w:ascii="Times New Roman" w:hAnsi="Times New Roman"/>
          <w:b/>
          <w:bCs/>
          <w:color w:val="auto"/>
          <w:sz w:val="36"/>
          <w:szCs w:val="32"/>
        </w:rPr>
      </w:pPr>
    </w:p>
    <w:p w14:paraId="52B5848A" w14:textId="3293532F" w:rsidR="00434E71" w:rsidRDefault="00434E71" w:rsidP="005D7AFC">
      <w:pPr>
        <w:pStyle w:val="41"/>
        <w:tabs>
          <w:tab w:val="left" w:pos="1134"/>
        </w:tabs>
        <w:spacing w:before="0" w:after="0" w:line="259" w:lineRule="auto"/>
        <w:ind w:firstLine="720"/>
        <w:contextualSpacing/>
        <w:rPr>
          <w:rFonts w:ascii="Times New Roman" w:hAnsi="Times New Roman"/>
          <w:b/>
          <w:bCs/>
          <w:color w:val="auto"/>
        </w:rPr>
      </w:pPr>
      <w:r w:rsidRPr="00434E71">
        <w:rPr>
          <w:rFonts w:ascii="Times New Roman" w:hAnsi="Times New Roman"/>
          <w:b/>
          <w:bCs/>
          <w:color w:val="auto"/>
        </w:rPr>
        <w:t>Общие сведения о метриках сложности</w:t>
      </w:r>
      <w:r w:rsidR="0026222E">
        <w:rPr>
          <w:rFonts w:ascii="Times New Roman" w:hAnsi="Times New Roman"/>
          <w:b/>
          <w:bCs/>
          <w:color w:val="auto"/>
        </w:rPr>
        <w:t xml:space="preserve"> потока управления</w:t>
      </w:r>
      <w:r w:rsidRPr="00434E71">
        <w:rPr>
          <w:rFonts w:ascii="Times New Roman" w:hAnsi="Times New Roman"/>
          <w:b/>
          <w:bCs/>
          <w:color w:val="auto"/>
        </w:rPr>
        <w:t xml:space="preserve"> программ</w:t>
      </w:r>
    </w:p>
    <w:p w14:paraId="58EAFA14" w14:textId="77777777" w:rsidR="00DC4E39" w:rsidRPr="00434E71" w:rsidRDefault="00DC4E39" w:rsidP="005D7AFC">
      <w:pPr>
        <w:pStyle w:val="41"/>
        <w:tabs>
          <w:tab w:val="left" w:pos="1134"/>
        </w:tabs>
        <w:spacing w:before="0" w:after="0" w:line="259" w:lineRule="auto"/>
        <w:ind w:firstLine="720"/>
        <w:contextualSpacing/>
        <w:rPr>
          <w:rFonts w:ascii="Times New Roman" w:hAnsi="Times New Roman"/>
          <w:b/>
          <w:bCs/>
          <w:color w:val="auto"/>
        </w:rPr>
      </w:pPr>
    </w:p>
    <w:p w14:paraId="5405B50F" w14:textId="14D3BE2C" w:rsidR="0026222E" w:rsidRDefault="0026222E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22E">
        <w:rPr>
          <w:rFonts w:ascii="Times New Roman" w:hAnsi="Times New Roman" w:cs="Times New Roman"/>
          <w:sz w:val="28"/>
          <w:szCs w:val="28"/>
        </w:rPr>
        <w:t xml:space="preserve">Метрики сложности потока управления программ принято определять на основе представления программ в виде управляющего ориентированного графа </w:t>
      </w:r>
      <m:oMath>
        <m:r>
          <w:rPr>
            <w:rFonts w:ascii="Cambria Math" w:hAnsi="Cambria Math" w:cs="Times New Roman"/>
            <w:sz w:val="28"/>
            <w:szCs w:val="28"/>
          </w:rPr>
          <m:t>G=(V, E)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— вершины, соответствующие операторам, 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— дуги, соответствующие переходам между операторами. В дуге </w:t>
      </w:r>
      <m:oMath>
        <m:r>
          <w:rPr>
            <w:rFonts w:ascii="Cambria Math" w:hAnsi="Cambria Math" w:cs="Times New Roman"/>
            <w:sz w:val="28"/>
            <w:szCs w:val="28"/>
          </w:rPr>
          <m:t>(v, u)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вершина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является исходной,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— конечной. При этом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непосредственно следует за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, a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непосредственно предшествует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. Если путь от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состоит более чем из одной дуги, тогда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следует за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26222E">
        <w:rPr>
          <w:rFonts w:ascii="Times New Roman" w:hAnsi="Times New Roman" w:cs="Times New Roman"/>
          <w:sz w:val="28"/>
          <w:szCs w:val="28"/>
        </w:rPr>
        <w:t xml:space="preserve"> предшествует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26222E">
        <w:rPr>
          <w:rFonts w:ascii="Times New Roman" w:hAnsi="Times New Roman" w:cs="Times New Roman"/>
          <w:sz w:val="28"/>
          <w:szCs w:val="28"/>
        </w:rPr>
        <w:t>.</w:t>
      </w:r>
    </w:p>
    <w:p w14:paraId="1A336937" w14:textId="77777777" w:rsidR="00DC4E39" w:rsidRDefault="00DC4E39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285633" w14:textId="4158248B" w:rsidR="00D0417B" w:rsidRDefault="00D0417B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D0417B">
        <w:rPr>
          <w:rFonts w:ascii="Times New Roman" w:eastAsia="Times New Roman" w:hAnsi="Times New Roman" w:cs="Times New Roman"/>
          <w:b/>
          <w:bCs/>
          <w:sz w:val="32"/>
          <w:szCs w:val="28"/>
        </w:rPr>
        <w:t>Метрика Джилб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а</w:t>
      </w:r>
    </w:p>
    <w:p w14:paraId="6D7EBFDC" w14:textId="77777777" w:rsidR="00DC4E39" w:rsidRPr="00D0417B" w:rsidRDefault="00DC4E39" w:rsidP="005D7AFC">
      <w:pPr>
        <w:spacing w:after="0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4CCD9DC1" w14:textId="49D43DAF" w:rsidR="00D0417B" w:rsidRPr="00D0417B" w:rsidRDefault="00D0417B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Джилба </w:t>
      </w:r>
      <w:r w:rsidRPr="00D0417B">
        <w:rPr>
          <w:rFonts w:ascii="Times New Roman" w:hAnsi="Times New Roman" w:cs="Times New Roman"/>
          <w:sz w:val="28"/>
          <w:szCs w:val="28"/>
        </w:rPr>
        <w:t xml:space="preserve">определяет логическую сложность программы как насыщенность программы условными операторами IF–THEN–ELSE. Обычно используются два вида метрики Джилба: </w:t>
      </w:r>
      <w:r w:rsidRPr="00D0417B">
        <w:rPr>
          <w:rFonts w:ascii="Times New Roman" w:hAnsi="Times New Roman" w:cs="Times New Roman"/>
          <w:i/>
          <w:iCs/>
          <w:sz w:val="28"/>
          <w:szCs w:val="28"/>
        </w:rPr>
        <w:t>CL</w:t>
      </w:r>
      <w:r w:rsidRPr="00D0417B">
        <w:rPr>
          <w:rFonts w:ascii="Times New Roman" w:hAnsi="Times New Roman" w:cs="Times New Roman"/>
          <w:sz w:val="28"/>
          <w:szCs w:val="28"/>
        </w:rPr>
        <w:t xml:space="preserve"> — количество условных операторов, характеризующее абсолютную сложность программы; </w:t>
      </w:r>
      <w:r w:rsidRPr="00D0417B">
        <w:rPr>
          <w:rFonts w:ascii="Times New Roman" w:hAnsi="Times New Roman" w:cs="Times New Roman"/>
          <w:i/>
          <w:iCs/>
          <w:sz w:val="28"/>
          <w:szCs w:val="28"/>
        </w:rPr>
        <w:t>cl</w:t>
      </w:r>
      <w:r w:rsidRPr="00D0417B">
        <w:rPr>
          <w:rFonts w:ascii="Times New Roman" w:hAnsi="Times New Roman" w:cs="Times New Roman"/>
          <w:sz w:val="28"/>
          <w:szCs w:val="28"/>
        </w:rPr>
        <w:t xml:space="preserve"> — насыщенность программы условными операторами, характеризующая относительную сложность программы; </w:t>
      </w:r>
      <w:r w:rsidRPr="00D0417B">
        <w:rPr>
          <w:rFonts w:ascii="Times New Roman" w:hAnsi="Times New Roman" w:cs="Times New Roman"/>
          <w:i/>
          <w:iCs/>
          <w:sz w:val="28"/>
          <w:szCs w:val="28"/>
        </w:rPr>
        <w:t>cl</w:t>
      </w:r>
      <w:r w:rsidRPr="00D0417B">
        <w:rPr>
          <w:rFonts w:ascii="Times New Roman" w:hAnsi="Times New Roman" w:cs="Times New Roman"/>
          <w:sz w:val="28"/>
          <w:szCs w:val="28"/>
        </w:rPr>
        <w:t xml:space="preserve"> определяется как отношение </w:t>
      </w:r>
      <w:r w:rsidRPr="00D0417B">
        <w:rPr>
          <w:rFonts w:ascii="Times New Roman" w:hAnsi="Times New Roman" w:cs="Times New Roman"/>
          <w:i/>
          <w:iCs/>
          <w:sz w:val="28"/>
          <w:szCs w:val="28"/>
        </w:rPr>
        <w:t>CL</w:t>
      </w:r>
      <w:r w:rsidRPr="00D0417B">
        <w:rPr>
          <w:rFonts w:ascii="Times New Roman" w:hAnsi="Times New Roman" w:cs="Times New Roman"/>
          <w:sz w:val="28"/>
          <w:szCs w:val="28"/>
        </w:rPr>
        <w:t xml:space="preserve"> к общему количеству операторов программы (здесь под оператором подразумевается оператор конкретного языка программирования в классическом представлении, а не в интерпретации Холстеда).</w:t>
      </w:r>
    </w:p>
    <w:p w14:paraId="0729E2E3" w14:textId="77777777" w:rsidR="00D0417B" w:rsidRPr="00D0417B" w:rsidRDefault="00D0417B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17B">
        <w:rPr>
          <w:rFonts w:ascii="Times New Roman" w:hAnsi="Times New Roman" w:cs="Times New Roman"/>
          <w:sz w:val="28"/>
          <w:szCs w:val="28"/>
        </w:rPr>
        <w:t>Расширением метрики Джилба является максимальный уровень вложенности условного оператора CLI.</w:t>
      </w:r>
    </w:p>
    <w:p w14:paraId="6CF1D5E9" w14:textId="42B27B1C" w:rsidR="00D0417B" w:rsidRPr="00D0417B" w:rsidRDefault="00D0417B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17B">
        <w:rPr>
          <w:rFonts w:ascii="Times New Roman" w:hAnsi="Times New Roman" w:cs="Times New Roman"/>
          <w:sz w:val="28"/>
          <w:szCs w:val="28"/>
        </w:rPr>
        <w:t xml:space="preserve">Использование в программе оператора выбора (например, CASE) с n разветвлениями эквивалентно применению </w:t>
      </w:r>
      <m:oMath>
        <m:r>
          <w:rPr>
            <w:rFonts w:ascii="Cambria Math" w:hAnsi="Cambria Math" w:cs="Times New Roman"/>
            <w:sz w:val="28"/>
            <w:szCs w:val="28"/>
          </w:rPr>
          <m:t>n – 1</m:t>
        </m:r>
      </m:oMath>
      <w:r w:rsidRPr="00D0417B">
        <w:rPr>
          <w:rFonts w:ascii="Times New Roman" w:hAnsi="Times New Roman" w:cs="Times New Roman"/>
          <w:sz w:val="28"/>
          <w:szCs w:val="28"/>
        </w:rPr>
        <w:t xml:space="preserve"> оператора IF–THEN–ELSE с глубиной вложенности </w:t>
      </w:r>
      <m:oMath>
        <m:r>
          <w:rPr>
            <w:rFonts w:ascii="Cambria Math" w:hAnsi="Cambria Math" w:cs="Times New Roman"/>
            <w:sz w:val="28"/>
            <w:szCs w:val="28"/>
          </w:rPr>
          <m:t>n – 2</m:t>
        </m:r>
      </m:oMath>
      <w:r w:rsidRPr="00D041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FF5100" w14:textId="6CFEB6E9" w:rsidR="00D0417B" w:rsidRDefault="00D0417B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17B">
        <w:rPr>
          <w:rFonts w:ascii="Times New Roman" w:hAnsi="Times New Roman" w:cs="Times New Roman"/>
          <w:sz w:val="28"/>
          <w:szCs w:val="28"/>
        </w:rPr>
        <w:t xml:space="preserve">Например, на рис. 2 приведена схема алгоритма вычисления некоторой функции Y. В данной схеме используется выбор, обозначаемый символом «Решение» с пятью разветвлениями </w:t>
      </w:r>
      <m:oMath>
        <m:r>
          <w:rPr>
            <w:rFonts w:ascii="Cambria Math" w:hAnsi="Cambria Math" w:cs="Times New Roman"/>
            <w:sz w:val="28"/>
            <w:szCs w:val="28"/>
          </w:rPr>
          <m:t>(n = 5)</m:t>
        </m:r>
      </m:oMath>
      <w:r w:rsidRPr="00D0417B">
        <w:rPr>
          <w:rFonts w:ascii="Times New Roman" w:hAnsi="Times New Roman" w:cs="Times New Roman"/>
          <w:sz w:val="28"/>
          <w:szCs w:val="28"/>
        </w:rPr>
        <w:t xml:space="preserve">. Эквивалентный алгоритм вычисления той же функции Y. использующий несколько операторов IF–THEN–ELSE, представлен на рис. 3. На данном рисунке количество операторов IF–THEN–ELSE равно четырем </w:t>
      </w:r>
      <m:oMath>
        <m:r>
          <w:rPr>
            <w:rFonts w:ascii="Cambria Math" w:hAnsi="Cambria Math" w:cs="Times New Roman"/>
            <w:sz w:val="28"/>
            <w:szCs w:val="28"/>
          </w:rPr>
          <m:t>(n – 1)</m:t>
        </m:r>
      </m:oMath>
      <w:r w:rsidRPr="00D0417B">
        <w:rPr>
          <w:rFonts w:ascii="Times New Roman" w:hAnsi="Times New Roman" w:cs="Times New Roman"/>
          <w:sz w:val="28"/>
          <w:szCs w:val="28"/>
        </w:rPr>
        <w:t xml:space="preserve">, максимальный уровень вложенности оператора IF–THEN–ELSE равен трем </w:t>
      </w:r>
      <m:oMath>
        <m:r>
          <w:rPr>
            <w:rFonts w:ascii="Cambria Math" w:hAnsi="Cambria Math" w:cs="Times New Roman"/>
            <w:sz w:val="28"/>
            <w:szCs w:val="28"/>
          </w:rPr>
          <m:t>(n – 2)</m:t>
        </m:r>
      </m:oMath>
      <w:r w:rsidRPr="00D0417B">
        <w:rPr>
          <w:rFonts w:ascii="Times New Roman" w:hAnsi="Times New Roman" w:cs="Times New Roman"/>
          <w:sz w:val="28"/>
          <w:szCs w:val="28"/>
        </w:rPr>
        <w:t>.</w:t>
      </w:r>
    </w:p>
    <w:p w14:paraId="02BBF4EC" w14:textId="3227049E" w:rsidR="00DC4E39" w:rsidRDefault="00DC4E39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E8EFB3" w14:textId="0C4078C0" w:rsidR="000D2280" w:rsidRDefault="000D2280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65259C" w14:textId="77777777" w:rsidR="000D2280" w:rsidRDefault="000D2280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15C48F" w14:textId="074A754E" w:rsidR="0026222E" w:rsidRPr="000F1E03" w:rsidRDefault="00294A0D" w:rsidP="007F60AF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F1E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0F1E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F1E03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0F1E03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2949B265" w14:textId="77777777" w:rsidR="000F1E03" w:rsidRPr="00A81999" w:rsidRDefault="000F1E03" w:rsidP="005D7AFC">
      <w:pPr>
        <w:spacing w:after="0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3660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>#include &lt;iostream&gt;</w:t>
      </w:r>
    </w:p>
    <w:p w14:paraId="4C7EC37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61E3FD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183119D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>int main()</w:t>
      </w:r>
    </w:p>
    <w:p w14:paraId="5C4781F6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3E51909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 x;</w:t>
      </w:r>
    </w:p>
    <w:p w14:paraId="5A258D22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 a = 1;</w:t>
      </w:r>
    </w:p>
    <w:p w14:paraId="6DA430B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std::cin &gt;&gt; x;</w:t>
      </w:r>
    </w:p>
    <w:p w14:paraId="4EEE7EE7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E873F42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while (x &gt; a) {</w:t>
      </w:r>
    </w:p>
    <w:p w14:paraId="15928A9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a &lt;&lt; "\n";</w:t>
      </w:r>
    </w:p>
    <w:p w14:paraId="31DA8A02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</w:p>
    <w:p w14:paraId="27ED4472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if (a == 8) {</w:t>
      </w:r>
    </w:p>
    <w:p w14:paraId="54679B76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std::cout &lt;&lt; "a == 8n\n";</w:t>
      </w:r>
    </w:p>
    <w:p w14:paraId="25C3D3BD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14:paraId="649EB347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</w:p>
    <w:p w14:paraId="37509EC8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a *= 2;</w:t>
      </w:r>
    </w:p>
    <w:p w14:paraId="2AE83F64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2AD4A5EA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AEDB988" w14:textId="77777777" w:rsidR="00C74714" w:rsidRPr="00A72F3D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if (x == 0) {</w:t>
      </w:r>
    </w:p>
    <w:p w14:paraId="4CF360B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72F3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>std::cout &lt;&lt; "x is null\n";</w:t>
      </w:r>
    </w:p>
    <w:p w14:paraId="2FD2ED55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49E791F9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3D7CADB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switch (x)</w:t>
      </w:r>
    </w:p>
    <w:p w14:paraId="188E25C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204B09B3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case 1: {</w:t>
      </w:r>
    </w:p>
    <w:p w14:paraId="79BFCE6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"x = 1\n";</w:t>
      </w:r>
    </w:p>
    <w:p w14:paraId="4E5F007E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break;</w:t>
      </w:r>
    </w:p>
    <w:p w14:paraId="2DA2B3F9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55DF14E6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case 2: {</w:t>
      </w:r>
    </w:p>
    <w:p w14:paraId="6A31934B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"x = 2\n";</w:t>
      </w:r>
    </w:p>
    <w:p w14:paraId="0AEC98FD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break;</w:t>
      </w:r>
    </w:p>
    <w:p w14:paraId="31B5D53D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27C248E6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case 3: {</w:t>
      </w:r>
    </w:p>
    <w:p w14:paraId="63735AD2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"x = 3\n";</w:t>
      </w:r>
    </w:p>
    <w:p w14:paraId="5B701E20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break;</w:t>
      </w:r>
    </w:p>
    <w:p w14:paraId="7740AAC8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06E4AFD9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case 4: {</w:t>
      </w:r>
    </w:p>
    <w:p w14:paraId="0E3ACE9C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"x = 4\n";</w:t>
      </w:r>
    </w:p>
    <w:p w14:paraId="0114E1AF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int input;</w:t>
      </w:r>
    </w:p>
    <w:p w14:paraId="1922B418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std::cin &gt;&gt; input;</w:t>
      </w:r>
    </w:p>
    <w:p w14:paraId="6363B510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32622EF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if (input == 1) {</w:t>
      </w:r>
    </w:p>
    <w:p w14:paraId="6916ED35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std::cout &lt;&lt; "you enter 1\n";</w:t>
      </w:r>
    </w:p>
    <w:p w14:paraId="2F9707EA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(input == 2) {</w:t>
      </w:r>
    </w:p>
    <w:p w14:paraId="50175793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std::cout &lt;&lt; "you enter 2\n";</w:t>
      </w:r>
    </w:p>
    <w:p w14:paraId="2A878BC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(input == 3) {</w:t>
      </w:r>
    </w:p>
    <w:p w14:paraId="2D092D6D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std::cout &lt;&lt; "you enter 3\n";</w:t>
      </w:r>
    </w:p>
    <w:p w14:paraId="54207EEB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 else {</w:t>
      </w:r>
    </w:p>
    <w:p w14:paraId="7DB1F2C8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std::cout &lt;&lt; "impossible\n";</w:t>
      </w:r>
    </w:p>
    <w:p w14:paraId="2EBBD4B3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76DB9C2F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6203AA03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419E278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break;</w:t>
      </w:r>
    </w:p>
    <w:p w14:paraId="6B5E67B6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14:paraId="1FBDA7E1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default:</w:t>
      </w:r>
    </w:p>
    <w:p w14:paraId="49DE38D5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std::cout &lt;&lt; "Cant";</w:t>
      </w:r>
    </w:p>
    <w:p w14:paraId="6D3711E7" w14:textId="77777777" w:rsidR="00C74714" w:rsidRPr="00C74714" w:rsidRDefault="00C74714" w:rsidP="00C74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C74714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C74714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09BE945" w14:textId="4239BD0C" w:rsidR="00D0417B" w:rsidRPr="001D0DB0" w:rsidRDefault="00C74714" w:rsidP="001D0DB0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C74714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33FB85AD" w14:textId="1BF4023E" w:rsidR="000F1E03" w:rsidRDefault="00E7388C" w:rsidP="00A72F3D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1E03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 для метрики Джилба:</w:t>
      </w:r>
    </w:p>
    <w:p w14:paraId="7B06CC14" w14:textId="77777777" w:rsidR="00A72F3D" w:rsidRPr="000F1E03" w:rsidRDefault="00A72F3D" w:rsidP="00A72F3D">
      <w:pPr>
        <w:spacing w:after="0"/>
        <w:ind w:firstLine="720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2886A" w14:textId="305D8236" w:rsidR="000F1E03" w:rsidRDefault="00A72F3D" w:rsidP="004A585A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913B5" wp14:editId="0143F915">
            <wp:extent cx="5684520" cy="25478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633" cy="2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3F8" w14:textId="77777777" w:rsidR="003C0F65" w:rsidRDefault="003C0F65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CEA94A" w14:textId="2C5F0A0A" w:rsidR="00522EC9" w:rsidRDefault="00A72F3D" w:rsidP="00522EC9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2EC9">
        <w:rPr>
          <w:rFonts w:ascii="Times New Roman" w:hAnsi="Times New Roman" w:cs="Times New Roman"/>
          <w:b/>
          <w:bCs/>
          <w:sz w:val="32"/>
          <w:szCs w:val="32"/>
        </w:rPr>
        <w:t>Результат подсчетов вручную:</w:t>
      </w:r>
    </w:p>
    <w:p w14:paraId="5510E165" w14:textId="77777777" w:rsidR="00522EC9" w:rsidRPr="00522EC9" w:rsidRDefault="00522EC9" w:rsidP="00522EC9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161ED" w14:textId="78633595" w:rsidR="00522EC9" w:rsidRPr="00522EC9" w:rsidRDefault="00A72F3D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EC9">
        <w:rPr>
          <w:rFonts w:ascii="Times New Roman" w:hAnsi="Times New Roman" w:cs="Times New Roman"/>
          <w:sz w:val="28"/>
          <w:szCs w:val="28"/>
        </w:rPr>
        <w:t xml:space="preserve">Абсолютная сложность CL (кол-во усл. опер) = </w:t>
      </w:r>
      <w:r w:rsidR="00553CDC">
        <w:rPr>
          <w:rFonts w:ascii="Times New Roman" w:hAnsi="Times New Roman" w:cs="Times New Roman"/>
          <w:sz w:val="28"/>
          <w:szCs w:val="28"/>
        </w:rPr>
        <w:t>10</w:t>
      </w:r>
    </w:p>
    <w:p w14:paraId="695A8712" w14:textId="34EDCA58" w:rsidR="00522EC9" w:rsidRPr="00522EC9" w:rsidRDefault="00A72F3D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EC9">
        <w:rPr>
          <w:rFonts w:ascii="Times New Roman" w:hAnsi="Times New Roman" w:cs="Times New Roman"/>
          <w:sz w:val="28"/>
          <w:szCs w:val="28"/>
        </w:rPr>
        <w:t>Отн. Сложность</w:t>
      </w:r>
      <w:r w:rsidR="00522EC9">
        <w:rPr>
          <w:rFonts w:ascii="Times New Roman" w:hAnsi="Times New Roman" w:cs="Times New Roman"/>
          <w:sz w:val="28"/>
          <w:szCs w:val="28"/>
        </w:rPr>
        <w:t xml:space="preserve"> (</w:t>
      </w:r>
      <w:r w:rsidRPr="00522EC9">
        <w:rPr>
          <w:rFonts w:ascii="Times New Roman" w:hAnsi="Times New Roman" w:cs="Times New Roman"/>
          <w:sz w:val="28"/>
          <w:szCs w:val="28"/>
        </w:rPr>
        <w:t>cl = CL/N</w:t>
      </w:r>
      <w:r w:rsidR="00522EC9">
        <w:rPr>
          <w:rFonts w:ascii="Times New Roman" w:hAnsi="Times New Roman" w:cs="Times New Roman"/>
          <w:sz w:val="28"/>
          <w:szCs w:val="28"/>
        </w:rPr>
        <w:t>)</w:t>
      </w:r>
      <w:r w:rsidRPr="00522EC9">
        <w:rPr>
          <w:rFonts w:ascii="Times New Roman" w:hAnsi="Times New Roman" w:cs="Times New Roman"/>
          <w:sz w:val="28"/>
          <w:szCs w:val="28"/>
        </w:rPr>
        <w:t xml:space="preserve"> = 0.4</w:t>
      </w:r>
      <w:r w:rsidR="00522EC9" w:rsidRPr="00522EC9">
        <w:rPr>
          <w:rFonts w:ascii="Times New Roman" w:hAnsi="Times New Roman" w:cs="Times New Roman"/>
          <w:sz w:val="28"/>
          <w:szCs w:val="28"/>
        </w:rPr>
        <w:t>34783</w:t>
      </w:r>
    </w:p>
    <w:p w14:paraId="3D765410" w14:textId="260236AC" w:rsidR="002567AF" w:rsidRDefault="00A72F3D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2EC9">
        <w:rPr>
          <w:rFonts w:ascii="Times New Roman" w:hAnsi="Times New Roman" w:cs="Times New Roman"/>
          <w:sz w:val="28"/>
          <w:szCs w:val="28"/>
        </w:rPr>
        <w:t xml:space="preserve">Макс уровень вложенности </w:t>
      </w:r>
      <w:r w:rsidR="00522EC9">
        <w:rPr>
          <w:rFonts w:ascii="Times New Roman" w:hAnsi="Times New Roman" w:cs="Times New Roman"/>
          <w:sz w:val="28"/>
          <w:szCs w:val="28"/>
        </w:rPr>
        <w:t>(</w:t>
      </w:r>
      <w:r w:rsidR="00522EC9">
        <w:rPr>
          <w:rFonts w:ascii="Times New Roman" w:hAnsi="Times New Roman" w:cs="Times New Roman"/>
          <w:sz w:val="28"/>
          <w:szCs w:val="28"/>
          <w:lang w:val="en-US"/>
        </w:rPr>
        <w:t>CLI)</w:t>
      </w:r>
      <w:r w:rsidR="00522EC9">
        <w:rPr>
          <w:rFonts w:ascii="Times New Roman" w:hAnsi="Times New Roman" w:cs="Times New Roman"/>
          <w:sz w:val="28"/>
          <w:szCs w:val="28"/>
        </w:rPr>
        <w:t xml:space="preserve"> </w:t>
      </w:r>
      <w:r w:rsidRPr="00522EC9">
        <w:rPr>
          <w:rFonts w:ascii="Times New Roman" w:hAnsi="Times New Roman" w:cs="Times New Roman"/>
          <w:sz w:val="28"/>
          <w:szCs w:val="28"/>
        </w:rPr>
        <w:t xml:space="preserve">= </w:t>
      </w:r>
      <w:r w:rsidR="00522EC9" w:rsidRPr="00522EC9">
        <w:rPr>
          <w:rFonts w:ascii="Times New Roman" w:hAnsi="Times New Roman" w:cs="Times New Roman"/>
          <w:sz w:val="28"/>
          <w:szCs w:val="28"/>
        </w:rPr>
        <w:t>4</w:t>
      </w:r>
    </w:p>
    <w:p w14:paraId="646F1584" w14:textId="14995082" w:rsidR="00522EC9" w:rsidRDefault="00522EC9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66E466" w14:textId="69D6D9D6" w:rsidR="00522EC9" w:rsidRDefault="00522EC9" w:rsidP="00522EC9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2EC9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26FE2E5" w14:textId="77777777" w:rsidR="00522EC9" w:rsidRDefault="00522EC9" w:rsidP="00522EC9">
      <w:pPr>
        <w:spacing w:after="0"/>
        <w:ind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B23FC0" w14:textId="7CF2B06B" w:rsidR="00522EC9" w:rsidRPr="00522EC9" w:rsidRDefault="00522EC9" w:rsidP="005D7AFC">
      <w:pPr>
        <w:spacing w:after="0"/>
        <w:ind w:firstLine="720"/>
        <w:contextualSpacing/>
        <w:jc w:val="both"/>
        <w:rPr>
          <w:rFonts w:ascii="Times New Roman" w:hAnsi="Times New Roman" w:cs="Times New Roman"/>
          <w:iCs/>
          <w:sz w:val="44"/>
          <w:szCs w:val="44"/>
        </w:rPr>
      </w:pPr>
      <w:r w:rsidRPr="00522EC9">
        <w:rPr>
          <w:rFonts w:ascii="Times New Roman" w:hAnsi="Times New Roman" w:cs="Times New Roman"/>
          <w:sz w:val="28"/>
          <w:szCs w:val="28"/>
        </w:rPr>
        <w:t>В ходе данной работы был изучен и применен метод вычисления метрик Джилба. Результаты, полученные при помощи программного продукта, соответствуют результатам, полученным при помощи вычислений вручную</w:t>
      </w:r>
    </w:p>
    <w:sectPr w:rsidR="00522EC9" w:rsidRPr="00522EC9" w:rsidSect="004E74E7">
      <w:foot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0E7C" w14:textId="77777777" w:rsidR="00005589" w:rsidRDefault="00005589" w:rsidP="00602608">
      <w:pPr>
        <w:spacing w:after="0" w:line="240" w:lineRule="auto"/>
      </w:pPr>
      <w:r>
        <w:separator/>
      </w:r>
    </w:p>
  </w:endnote>
  <w:endnote w:type="continuationSeparator" w:id="0">
    <w:p w14:paraId="0AC7021F" w14:textId="77777777" w:rsidR="00005589" w:rsidRDefault="00005589" w:rsidP="0060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34021088"/>
      <w:docPartObj>
        <w:docPartGallery w:val="Page Numbers (Bottom of Page)"/>
        <w:docPartUnique/>
      </w:docPartObj>
    </w:sdtPr>
    <w:sdtEndPr/>
    <w:sdtContent>
      <w:p w14:paraId="7A4E62A2" w14:textId="0322B22F" w:rsidR="00602608" w:rsidRPr="00602608" w:rsidRDefault="0060260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026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0260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026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02608">
          <w:rPr>
            <w:rFonts w:ascii="Times New Roman" w:hAnsi="Times New Roman" w:cs="Times New Roman"/>
            <w:sz w:val="28"/>
            <w:szCs w:val="28"/>
          </w:rPr>
          <w:t>2</w:t>
        </w:r>
        <w:r w:rsidRPr="006026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A585B6" w14:textId="77777777" w:rsidR="00602608" w:rsidRPr="00602608" w:rsidRDefault="00602608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6824" w14:textId="77777777" w:rsidR="00005589" w:rsidRDefault="00005589" w:rsidP="00602608">
      <w:pPr>
        <w:spacing w:after="0" w:line="240" w:lineRule="auto"/>
      </w:pPr>
      <w:r>
        <w:separator/>
      </w:r>
    </w:p>
  </w:footnote>
  <w:footnote w:type="continuationSeparator" w:id="0">
    <w:p w14:paraId="4D2CFBF5" w14:textId="77777777" w:rsidR="00005589" w:rsidRDefault="00005589" w:rsidP="0060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3A1756"/>
    <w:multiLevelType w:val="hybridMultilevel"/>
    <w:tmpl w:val="C1E4E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B5F38"/>
    <w:multiLevelType w:val="hybridMultilevel"/>
    <w:tmpl w:val="C14E6BFC"/>
    <w:lvl w:ilvl="0" w:tplc="89A03E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613F57"/>
    <w:multiLevelType w:val="hybridMultilevel"/>
    <w:tmpl w:val="62F4AF68"/>
    <w:lvl w:ilvl="0" w:tplc="82CE86B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71"/>
    <w:rsid w:val="00005589"/>
    <w:rsid w:val="00057306"/>
    <w:rsid w:val="000D2280"/>
    <w:rsid w:val="000F1E03"/>
    <w:rsid w:val="000F7B52"/>
    <w:rsid w:val="0010101E"/>
    <w:rsid w:val="00110167"/>
    <w:rsid w:val="0013557A"/>
    <w:rsid w:val="001D0DB0"/>
    <w:rsid w:val="002567AF"/>
    <w:rsid w:val="0026222E"/>
    <w:rsid w:val="00267442"/>
    <w:rsid w:val="00294A0D"/>
    <w:rsid w:val="002952A5"/>
    <w:rsid w:val="002D1589"/>
    <w:rsid w:val="00302811"/>
    <w:rsid w:val="00310DCD"/>
    <w:rsid w:val="00312DD3"/>
    <w:rsid w:val="003905F7"/>
    <w:rsid w:val="003B5D3A"/>
    <w:rsid w:val="003C0F65"/>
    <w:rsid w:val="0040365D"/>
    <w:rsid w:val="00434E71"/>
    <w:rsid w:val="00440D9A"/>
    <w:rsid w:val="00445A6D"/>
    <w:rsid w:val="00467376"/>
    <w:rsid w:val="00474120"/>
    <w:rsid w:val="004A585A"/>
    <w:rsid w:val="004D46B2"/>
    <w:rsid w:val="004E74E7"/>
    <w:rsid w:val="00522EC9"/>
    <w:rsid w:val="00553CDC"/>
    <w:rsid w:val="005855F6"/>
    <w:rsid w:val="005875F5"/>
    <w:rsid w:val="005A16FC"/>
    <w:rsid w:val="005D7AFC"/>
    <w:rsid w:val="005F5B09"/>
    <w:rsid w:val="00602608"/>
    <w:rsid w:val="00644157"/>
    <w:rsid w:val="006660E1"/>
    <w:rsid w:val="006757AA"/>
    <w:rsid w:val="00676C82"/>
    <w:rsid w:val="00681C56"/>
    <w:rsid w:val="006D6210"/>
    <w:rsid w:val="0070095A"/>
    <w:rsid w:val="00722C7E"/>
    <w:rsid w:val="007D30F7"/>
    <w:rsid w:val="007F3447"/>
    <w:rsid w:val="007F60AF"/>
    <w:rsid w:val="008368B1"/>
    <w:rsid w:val="008A7DFE"/>
    <w:rsid w:val="008E428A"/>
    <w:rsid w:val="009879C3"/>
    <w:rsid w:val="009903DD"/>
    <w:rsid w:val="009A2F52"/>
    <w:rsid w:val="009B4B34"/>
    <w:rsid w:val="00A564DE"/>
    <w:rsid w:val="00A72F3D"/>
    <w:rsid w:val="00A81184"/>
    <w:rsid w:val="00A81999"/>
    <w:rsid w:val="00AF1D86"/>
    <w:rsid w:val="00B56B66"/>
    <w:rsid w:val="00B926C5"/>
    <w:rsid w:val="00B936A5"/>
    <w:rsid w:val="00C70775"/>
    <w:rsid w:val="00C72C41"/>
    <w:rsid w:val="00C74714"/>
    <w:rsid w:val="00D0417B"/>
    <w:rsid w:val="00DC23BA"/>
    <w:rsid w:val="00DC4E39"/>
    <w:rsid w:val="00DC54E6"/>
    <w:rsid w:val="00E221C7"/>
    <w:rsid w:val="00E326C3"/>
    <w:rsid w:val="00E7388C"/>
    <w:rsid w:val="00EB69B6"/>
    <w:rsid w:val="00F40996"/>
    <w:rsid w:val="00F8251E"/>
    <w:rsid w:val="00FC4296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D84D"/>
  <w15:chartTrackingRefBased/>
  <w15:docId w15:val="{6FFBFD6D-16C8-4348-8A99-3291135C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E71"/>
    <w:rPr>
      <w:rFonts w:ascii="Calibri" w:eastAsiaTheme="minorEastAsia" w:hAnsi="Calibri" w:cs="Calibri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E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434E71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4E71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paragraph" w:styleId="a3">
    <w:name w:val="List Paragraph"/>
    <w:basedOn w:val="a"/>
    <w:uiPriority w:val="34"/>
    <w:qFormat/>
    <w:rsid w:val="00434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101E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B92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7F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0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608"/>
    <w:rPr>
      <w:rFonts w:ascii="Calibri" w:eastAsiaTheme="minorEastAsia" w:hAnsi="Calibri" w:cs="Calibri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0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608"/>
    <w:rPr>
      <w:rFonts w:ascii="Calibri" w:eastAsiaTheme="minorEastAsia" w:hAnsi="Calibri" w:cs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4</cp:revision>
  <dcterms:created xsi:type="dcterms:W3CDTF">2023-04-02T22:35:00Z</dcterms:created>
  <dcterms:modified xsi:type="dcterms:W3CDTF">2023-04-03T21:15:00Z</dcterms:modified>
</cp:coreProperties>
</file>