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</w:p>
    <w:p>
      <w:pPr>
        <w:pStyle w:val="Author"/>
      </w:pPr>
      <w:r>
        <w:t xml:space="preserve">Смирнов-Мальцев</w:t>
      </w:r>
      <w:r>
        <w:t xml:space="preserve"> </w:t>
      </w:r>
      <w:r>
        <w:t xml:space="preserve">Егор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Определить траекторию, по которой следует двигаться преследователю, чтобы встретиться с преследуемым.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</w:t>
      </w:r>
      <w:r>
        <w:t xml:space="preserve"> </w:t>
      </w:r>
      <w:r>
        <w:t xml:space="preserve">обнаруживается на расстоянии 16,2 км от катера. Затем лодка снова скрывается в</w:t>
      </w:r>
      <w:r>
        <w:t xml:space="preserve"> </w:t>
      </w:r>
      <w:r>
        <w:t xml:space="preserve">тумане и уходит прямолинейно в неизвестном направлении. Известно, что скорость</w:t>
      </w:r>
      <w:r>
        <w:t xml:space="preserve"> </w:t>
      </w:r>
      <w:r>
        <w:t xml:space="preserve">катера в 4 раза больше скорости браконьерской лодки.</w:t>
      </w:r>
    </w:p>
    <w:p>
      <w:pPr>
        <w:numPr>
          <w:ilvl w:val="0"/>
          <w:numId w:val="1001"/>
        </w:numPr>
        <w:pStyle w:val="Compact"/>
      </w:pPr>
      <w:r>
        <w:t xml:space="preserve">Запишите уравнение, описывающее движение катера, с начальными</w:t>
      </w:r>
      <w:r>
        <w:t xml:space="preserve"> </w:t>
      </w:r>
      <w:r>
        <w:t xml:space="preserve">условиями для двух случаев (в зависимости от расположения катера</w:t>
      </w:r>
      <w:r>
        <w:t xml:space="preserve"> </w:t>
      </w:r>
      <w:r>
        <w:t xml:space="preserve">относительно лодки в начальный момент времени).</w:t>
      </w:r>
    </w:p>
    <w:p>
      <w:pPr>
        <w:numPr>
          <w:ilvl w:val="0"/>
          <w:numId w:val="1001"/>
        </w:numPr>
        <w:pStyle w:val="Compact"/>
      </w:pPr>
      <w:r>
        <w:t xml:space="preserve">Постройте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Найдите точку пересечения траектории катера и лодки.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Приведем один из примеров построения математических моделей для</w:t>
      </w:r>
      <w:r>
        <w:t xml:space="preserve"> </w:t>
      </w:r>
      <w:r>
        <w:t xml:space="preserve">выбора правильной стратегии при решении задач поиска.</w:t>
      </w:r>
      <w:r>
        <w:t xml:space="preserve"> </w:t>
      </w:r>
      <w:r>
        <w:t xml:space="preserve">Например, рассмотрим задачу преследования браконьеров береговой</w:t>
      </w:r>
      <w:r>
        <w:t xml:space="preserve"> </w:t>
      </w:r>
      <w:r>
        <w:t xml:space="preserve">охраной. 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</w:t>
      </w:r>
      <w:r>
        <w:t xml:space="preserve"> </w:t>
      </w:r>
      <w:r>
        <w:t xml:space="preserve">обнаруживается на расстоянии k км от катера. Затем лодка снова скрывается в</w:t>
      </w:r>
      <w:r>
        <w:t xml:space="preserve"> </w:t>
      </w:r>
      <w:r>
        <w:t xml:space="preserve">тумане и уходит прямолинейно в неизвестном направлении. Известно, что скорость</w:t>
      </w:r>
      <w:r>
        <w:t xml:space="preserve"> </w:t>
      </w:r>
      <w:r>
        <w:t xml:space="preserve">катера в 2 раза больше скорости браконьерской лодки.</w:t>
      </w:r>
      <w:r>
        <w:t xml:space="preserve"> </w:t>
      </w:r>
      <w:r>
        <w:t xml:space="preserve">Необходимо определить по какой траектории необходимо двигаться катеру,</w:t>
      </w:r>
      <w:r>
        <w:t xml:space="preserve"> </w:t>
      </w:r>
      <w:r>
        <w:t xml:space="preserve">чтоб нагнать лодку.</w:t>
      </w:r>
    </w:p>
    <w:bookmarkEnd w:id="22"/>
    <w:bookmarkStart w:id="2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Пусть в начальный момент времени лодка браконьеров находится в центре полярной системы координат. А катер охраны находится в точке (0, 16.2). Мы хотим, чтобы расстояние от центра координат до лодки было такое же, как и от центра координат до катера. Потом уже мы сможем ловить браконьеров. Если лодка прошла расстояние</w:t>
      </w:r>
      <w:r>
        <w:t xml:space="preserve"> </w:t>
      </w:r>
      <m:oMath>
        <m:r>
          <m:t>x</m:t>
        </m:r>
      </m:oMath>
      <w:r>
        <w:t xml:space="preserve">, то катер прошел</w:t>
      </w:r>
      <w:r>
        <w:t xml:space="preserve"> </w:t>
      </w:r>
      <m:oMath>
        <m:r>
          <m:t>4</m:t>
        </m:r>
        <m:r>
          <m:t>x</m:t>
        </m:r>
      </m:oMath>
      <w:r>
        <w:t xml:space="preserve">. Но тогда катер находится либо на расстоянии</w:t>
      </w:r>
      <w:r>
        <w:t xml:space="preserve"> </w:t>
      </w:r>
      <m:oMath>
        <m:r>
          <m:t>16.2</m:t>
        </m:r>
        <m:r>
          <m:rPr>
            <m:sty m:val="p"/>
          </m:rPr>
          <m:t>−</m:t>
        </m:r>
        <m:r>
          <m:t>4</m:t>
        </m:r>
        <m:r>
          <m:t>x</m:t>
        </m:r>
      </m:oMath>
      <w:r>
        <w:t xml:space="preserve">, либо на расстоянии</w:t>
      </w:r>
      <w:r>
        <w:t xml:space="preserve"> </w:t>
      </w:r>
      <m:oMath>
        <m:r>
          <m:rPr>
            <m:sty m:val="p"/>
          </m:rPr>
          <m:t>−</m:t>
        </m:r>
        <m:r>
          <m:t>16.2</m:t>
        </m:r>
        <m:r>
          <m:rPr>
            <m:sty m:val="p"/>
          </m:rPr>
          <m:t>+</m:t>
        </m:r>
        <m:r>
          <m:t>4</m:t>
        </m:r>
        <m:r>
          <m:t>x</m:t>
        </m:r>
      </m:oMath>
      <w:r>
        <w:t xml:space="preserve">. В первом случае получаем, что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16.2</m:t>
        </m:r>
        <m:r>
          <m:rPr>
            <m:sty m:val="p"/>
          </m:rPr>
          <m:t>/</m:t>
        </m:r>
        <m:r>
          <m:t>5</m:t>
        </m:r>
      </m:oMath>
      <w:r>
        <w:t xml:space="preserve">, а во втором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16.2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Теперь скорость отдаления катера от центра должна быть равна скорости лодки. А тангенсальная скорость тогда будет равна скорости лодки, умноженную на корень из 15 по теореме Пифагора. Исходя из этого составляем дифференциальное уравнение и решаем его. Поскольку у нас было 2 случая, то мы получим 2 траектории (рис.</w:t>
      </w:r>
      <w:r>
        <w:t xml:space="preserve"> </w:t>
      </w:r>
      <w:r>
        <w:t xml:space="preserve">[-@fig:001]</w:t>
      </w:r>
      <w:r>
        <w:t xml:space="preserve">,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BodyText"/>
      </w:pPr>
      <w:bookmarkStart w:id="24" w:name="fig:001"/>
      <w:r>
        <w:drawing>
          <wp:inline>
            <wp:extent cx="5334000" cy="4938444"/>
            <wp:effectExtent b="0" l="0" r="0" t="0"/>
            <wp:docPr descr="Траектория лодки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8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bookmarkStart w:id="26" w:name="fig:002"/>
      <w:r>
        <w:drawing>
          <wp:inline>
            <wp:extent cx="5334000" cy="4467649"/>
            <wp:effectExtent b="0" l="0" r="0" t="0"/>
            <wp:docPr descr="Траектория лодки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7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bookmarkEnd w:id="27"/>
    <w:bookmarkStart w:id="2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Мы построили траекторию, по которой необходимо двигаться катеру.</w:t>
      </w:r>
    </w:p>
    <w:bookmarkEnd w:id="28"/>
    <w:bookmarkStart w:id="30" w:name="список-литературы"/>
    <w:p>
      <w:pPr>
        <w:pStyle w:val="Heading1"/>
      </w:pPr>
      <w:r>
        <w:t xml:space="preserve">Список литературы</w:t>
      </w:r>
    </w:p>
    <w:bookmarkStart w:id="29" w:name="refs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Смирнов-Мальцев Егор Дмитриевич</dc:creator>
  <dc:language>ru-RU</dc:language>
  <cp:keywords/>
  <dcterms:created xsi:type="dcterms:W3CDTF">2024-02-17T16:48:40Z</dcterms:created>
  <dcterms:modified xsi:type="dcterms:W3CDTF">2024-02-17T16:48:40Z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Задача о погоне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