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Определить изменение численнности войск сражающихся сторон.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Рассмотреть три случая ведения боевых действий:</w:t>
      </w:r>
    </w:p>
    <w:p>
      <w:pPr>
        <w:numPr>
          <w:ilvl w:val="0"/>
          <w:numId w:val="1001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1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Для каждого случая построить модель и проанализировать ее.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$h(t)y(t),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армий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X37c647783a0d1e0b6274cff853a0d7e99fafdf8"/>
    <w:p>
      <w:pPr>
        <w:pStyle w:val="Heading2"/>
      </w:pP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Модель боевых действий между регулярными войсками. Зададим коэффициент смертности, не связанный с боевыми действиями у первой армии 0,4, у второй 0,64. Коэффициенты эффективности первой и второй армии 0,77 и 0,3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 Тогда получим следующую систему, описывающую противостояние между регулярными войсками X и Y.</w:t>
      </w:r>
    </w:p>
    <w:p>
      <w:pPr>
        <w:pStyle w:val="BodyText"/>
      </w:pPr>
      <w:r>
        <w:t xml:space="preserve">Зададим начальные условия.</w:t>
      </w:r>
    </w:p>
    <w:p>
      <w:pPr>
        <w:pStyle w:val="BodyText"/>
      </w:pPr>
      <w:r>
        <w:t xml:space="preserve">Затем запишем систему ОДУ через функцию, зададим соответсвующую задачу Коши с помощью ODEProblem и решим её с помощью solve.</w:t>
      </w:r>
    </w:p>
    <w:p>
      <w:pPr>
        <w:pStyle w:val="BodyText"/>
      </w:pPr>
      <w:r>
        <w:t xml:space="preserve">И с помощью библиотеки Plots построим 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Построим такую же модель с помощью OpenModelica.</w:t>
      </w:r>
    </w:p>
    <w:p>
      <w:pPr>
        <w:pStyle w:val="BodyText"/>
      </w:pPr>
      <w:r>
        <w:t xml:space="preserve">Промежуток времени и численный метод решения задаётся в настройках симуляции. Просимулировав модель получим график, совпадающий с предыдущим(рис.</w:t>
      </w:r>
      <w:r>
        <w:t xml:space="preserve"> </w:t>
      </w:r>
      <w:r>
        <w:t xml:space="preserve">@fig:002</w:t>
      </w:r>
      <w:r>
        <w:t xml:space="preserve">):</w:t>
      </w:r>
    </w:p>
    <w:p>
      <w:pPr>
        <w:pStyle w:val="BodyText"/>
      </w:pPr>
      <w:r>
        <w:t xml:space="preserve">Разница реализаций визуально не заметна.</w:t>
      </w:r>
    </w:p>
    <w:bookmarkEnd w:id="23"/>
    <w:bookmarkStart w:id="24" w:name="X9d163e9e19cbcbed7e713f67ec1284c6878c077"/>
    <w:p>
      <w:pPr>
        <w:pStyle w:val="Heading2"/>
      </w:pP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Модель боевых действий с участием регулярных войск и партизанских отрядов. Зададим коэффициенты смертности, не связанные с боевыми действиями. Коэффициенты эффективности первой и второй армии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Тогда получим следующую систему, описывающую противостояние между регулярными войсками X и Y.</w:t>
      </w:r>
    </w:p>
    <w:p>
      <w:pPr>
        <w:pStyle w:val="BodyText"/>
      </w:pPr>
      <w:r>
        <w:t xml:space="preserve">Затем запишем систему ОДУ через функцию, зададим соответсвующую задачу Коши с помощью ODEProblem и решим её с помощью solve.</w:t>
      </w:r>
    </w:p>
    <w:p>
      <w:pPr>
        <w:pStyle w:val="BodyText"/>
      </w:pPr>
      <w:r>
        <w:t xml:space="preserve">На графике плохо видно убывание армии X, так как это происходит очень быстро, поэтому приблизим меньший промежуток.</w:t>
      </w:r>
    </w:p>
    <w:p>
      <w:pPr>
        <w:pStyle w:val="BodyText"/>
      </w:pPr>
      <w:r>
        <w:t xml:space="preserve">Построим такую же модель с помощью OpenModelica.</w:t>
      </w:r>
    </w:p>
    <w:p>
      <w:pPr>
        <w:pStyle w:val="BodyText"/>
      </w:pPr>
      <w:r>
        <w:t xml:space="preserve">Промежуток времени и численный метод решения задаётся в настройках симуляции. Просимулировав модель также построим два графика.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оценили численность войск и поняли при каких условиях одна из сторон может победить.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Смирнов-Мальцев Егор Дмитриевич</dc:creator>
  <dc:language>ru-RU</dc:language>
  <cp:keywords/>
  <dcterms:created xsi:type="dcterms:W3CDTF">2024-02-24T19:50:17Z</dcterms:created>
  <dcterms:modified xsi:type="dcterms:W3CDTF">2024-02-24T19:50:17Z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