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2.png" ContentType="image/png"/>
  <Override PartName="/word/media/rId44.jpg" ContentType="image/jpeg"/>
  <Override PartName="/word/media/rId46.png" ContentType="image/png"/>
  <Override PartName="/word/media/rId49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jpg" ContentType="image/jpeg"/>
  <Override PartName="/word/media/rId38.png" ContentType="image/png"/>
  <Override PartName="/word/media/rId4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Введение</w:t>
      </w:r>
      <w:r>
        <w:t xml:space="preserve"> </w:t>
      </w:r>
      <w:r>
        <w:t xml:space="preserve">в</w:t>
      </w:r>
      <w:r>
        <w:t xml:space="preserve"> </w:t>
      </w:r>
      <w:r>
        <w:t xml:space="preserve">работу</w:t>
      </w:r>
      <w:r>
        <w:t xml:space="preserve"> </w:t>
      </w:r>
      <w:r>
        <w:t xml:space="preserve">с</w:t>
      </w:r>
      <w:r>
        <w:t xml:space="preserve"> </w:t>
      </w:r>
      <w:r>
        <w:t xml:space="preserve">Octave</w:t>
      </w:r>
    </w:p>
    <w:p>
      <w:pPr>
        <w:pStyle w:val="Author"/>
      </w:pPr>
      <w:r>
        <w:t xml:space="preserve">Смирнов-Мальцев</w:t>
      </w:r>
      <w:r>
        <w:t xml:space="preserve"> </w:t>
      </w:r>
      <w:r>
        <w:t xml:space="preserve">Егор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Научиться выполнять основные вычисления и рисовать простейшие двумерные графики с помощью системы для математических вычислений Oсtave.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Выполнить простейшие операции.</w:t>
      </w:r>
    </w:p>
    <w:p>
      <w:pPr>
        <w:pStyle w:val="Compact"/>
        <w:numPr>
          <w:numId w:val="1001"/>
          <w:ilvl w:val="0"/>
        </w:numPr>
      </w:pPr>
      <w:r>
        <w:t xml:space="preserve">Выполнить операции с векторами.</w:t>
      </w:r>
    </w:p>
    <w:p>
      <w:pPr>
        <w:pStyle w:val="Compact"/>
        <w:numPr>
          <w:numId w:val="1001"/>
          <w:ilvl w:val="0"/>
        </w:numPr>
      </w:pPr>
      <w:r>
        <w:t xml:space="preserve">Выполнить матричные операции.</w:t>
      </w:r>
    </w:p>
    <w:p>
      <w:pPr>
        <w:pStyle w:val="Compact"/>
        <w:numPr>
          <w:numId w:val="1001"/>
          <w:ilvl w:val="0"/>
        </w:numPr>
      </w:pPr>
      <w:r>
        <w:t xml:space="preserve">Построить простейшие графики.</w:t>
      </w:r>
    </w:p>
    <w:p>
      <w:pPr>
        <w:pStyle w:val="Compact"/>
        <w:numPr>
          <w:numId w:val="1001"/>
          <w:ilvl w:val="0"/>
        </w:numPr>
      </w:pPr>
      <w:r>
        <w:t xml:space="preserve">Сравнить циклы и операции с векторами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pStyle w:val="FirstParagraph"/>
      </w:pPr>
      <w:r>
        <w:t xml:space="preserve">GNU Octave — это система математических вычислений, использующая совместимый с MATLAB язык высокого уровня</w:t>
      </w:r>
      <w:r>
        <w:t xml:space="preserve"> </w:t>
      </w:r>
      <w:r>
        <w:t xml:space="preserve">[@octave:bash]</w:t>
      </w:r>
      <w:r>
        <w:t xml:space="preserve">.</w:t>
      </w:r>
    </w:p>
    <w:p>
      <w:pPr>
        <w:pStyle w:val="BodyText"/>
      </w:pPr>
      <w:r>
        <w:t xml:space="preserve">По заявлениям разработчиков данная программа обладает следующими свойствами[]:</w:t>
      </w:r>
    </w:p>
    <w:p>
      <w:pPr>
        <w:pStyle w:val="Compact"/>
        <w:numPr>
          <w:numId w:val="1002"/>
          <w:ilvl w:val="0"/>
        </w:numPr>
      </w:pPr>
      <w:r>
        <w:t xml:space="preserve">Мощный синтаксис, ориентированный на математику, со встроенными инструментами 2D/3D-графики и визуализации.</w:t>
      </w:r>
    </w:p>
    <w:p>
      <w:pPr>
        <w:pStyle w:val="Compact"/>
        <w:numPr>
          <w:numId w:val="1002"/>
          <w:ilvl w:val="0"/>
        </w:numPr>
      </w:pPr>
      <w:r>
        <w:t xml:space="preserve">Бесплатное программное обеспечение, работающее на GNU/Linux, macOS, BSD и Microsoft Windows.</w:t>
      </w:r>
    </w:p>
    <w:p>
      <w:pPr>
        <w:pStyle w:val="Compact"/>
        <w:numPr>
          <w:numId w:val="1002"/>
          <w:ilvl w:val="0"/>
        </w:numPr>
      </w:pPr>
      <w:r>
        <w:t xml:space="preserve">Вставка, совместимая со многими скриптами Matlab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pStyle w:val="FirstParagraph"/>
      </w:pPr>
      <w:r>
        <w:t xml:space="preserve">Включим журналирование с помощью diary on. Затем воспользуемся Octave как простейшим калькулятором, вычислив выражение</w:t>
      </w:r>
      <w:r>
        <w:t xml:space="preserve"> </w:t>
      </w:r>
      <m:oMath>
        <m:r>
          <m:t>2</m:t>
        </m:r>
        <m:r>
          <m:t>*</m:t>
        </m:r>
        <m:r>
          <m:t>6</m:t>
        </m:r>
        <m:r>
          <m:t>+</m:t>
        </m:r>
        <m:r>
          <m:t>(</m:t>
        </m:r>
        <m:r>
          <m:t>7</m:t>
        </m:r>
        <m:r>
          <m:t>−</m:t>
        </m:r>
        <m:r>
          <m:t>4</m:t>
        </m:r>
        <m:sSup>
          <m:e>
            <m:r>
              <m:t>)</m:t>
            </m:r>
          </m:e>
          <m:sup>
            <m:r>
              <m:t>2</m:t>
            </m:r>
          </m:sup>
        </m:sSup>
      </m:oMath>
      <w:r>
        <w:t xml:space="preserve">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5" w:name="fig:001"/>
      <w:r>
        <w:drawing>
          <wp:inline>
            <wp:extent cx="2451100" cy="1155700"/>
            <wp:effectExtent b="0" l="0" r="0" t="0"/>
            <wp:docPr descr="Простейшие операци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Простейшие операции</w:t>
      </w:r>
    </w:p>
    <w:p>
      <w:pPr>
        <w:pStyle w:val="BodyText"/>
      </w:pPr>
      <w:r>
        <w:t xml:space="preserve">Зададим вектор-строку</w:t>
      </w:r>
      <w:r>
        <w:t xml:space="preserve"> </w:t>
      </w:r>
      <m:oMath>
        <m:r>
          <m:t>u</m:t>
        </m:r>
      </m:oMath>
      <w:r>
        <w:t xml:space="preserve">. Затем создадим вектор-столбец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и матрицу</w:t>
      </w:r>
      <w:r>
        <w:t xml:space="preserve"> </w:t>
      </w:r>
      <m:oMath>
        <m:r>
          <m:t>A</m:t>
        </m:r>
      </m:oMath>
      <w:r>
        <w:t xml:space="preserve">. Зададим ещё один вектор-столбец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и посчитаем</w:t>
      </w:r>
      <w:r>
        <w:t xml:space="preserve"> </w:t>
      </w:r>
      <m:oMath>
        <m:r>
          <m:t>2</m:t>
        </m:r>
        <m:r>
          <m:t>*</m:t>
        </m:r>
        <m:r>
          <m:t>v</m:t>
        </m:r>
        <m:r>
          <m:t>+</m:t>
        </m:r>
        <m:r>
          <m:t>3</m:t>
        </m:r>
        <m:r>
          <m:t>*</m:t>
        </m:r>
        <m:r>
          <m:t>u</m:t>
        </m:r>
      </m:oMath>
      <w:r>
        <w:t xml:space="preserve">. Перемножим эти векторы скалярно с помощью функции dot() и векторно с помощью функции cross(). Также найдём норму этих векторов функцией norm() 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27" w:name="fig:002"/>
      <w:r>
        <w:drawing>
          <wp:inline>
            <wp:extent cx="5334000" cy="2385731"/>
            <wp:effectExtent b="0" l="0" r="0" t="0"/>
            <wp:docPr descr="Операции с векторами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5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Операции с векторами</w:t>
      </w:r>
    </w:p>
    <w:p>
      <w:pPr>
        <w:pStyle w:val="BodyText"/>
      </w:pPr>
      <w:r>
        <w:t xml:space="preserve">Введём два новых вектора-строки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и вычислим проекцию вектора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на вектор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(рис.</w:t>
      </w:r>
      <w:r>
        <w:t xml:space="preserve"> </w:t>
      </w:r>
      <w:r>
        <w:t xml:space="preserve">[-@fig:003]</w:t>
      </w:r>
      <w:r>
        <w:t xml:space="preserve">):</w:t>
      </w:r>
    </w:p>
    <w:p>
      <w:pPr>
        <w:pStyle w:val="CaptionedFigure"/>
      </w:pPr>
      <w:bookmarkStart w:id="29" w:name="fig:003"/>
      <w:r>
        <w:drawing>
          <wp:inline>
            <wp:extent cx="5334000" cy="745085"/>
            <wp:effectExtent b="0" l="0" r="0" t="0"/>
            <wp:docPr descr="Вычисление проектор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5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Вычисление проектора</w:t>
      </w:r>
    </w:p>
    <w:p>
      <w:pPr>
        <w:pStyle w:val="BodyText"/>
      </w:pPr>
      <w:r>
        <w:t xml:space="preserve">Введём матрицу</w:t>
      </w:r>
      <w:r>
        <w:t xml:space="preserve"> </w:t>
      </w:r>
      <m:oMath>
        <m:r>
          <m:t>B</m:t>
        </m:r>
      </m:oMath>
      <w:r>
        <w:t xml:space="preserve">. Вычислим</w:t>
      </w:r>
      <w:r>
        <w:t xml:space="preserve"> </w:t>
      </w:r>
      <m:oMath>
        <m:r>
          <m:t>A</m:t>
        </m:r>
        <m:r>
          <m:t>*</m:t>
        </m:r>
        <m:r>
          <m:t>B</m:t>
        </m:r>
      </m:oMath>
      <w:r>
        <w:t xml:space="preserve">,</w:t>
      </w:r>
      <w:r>
        <w:t xml:space="preserve"> </w:t>
      </w:r>
      <m:oMath>
        <m:sSup>
          <m:e>
            <m:r>
              <m:t>B</m:t>
            </m:r>
          </m:e>
          <m:sup>
            <m:r>
              <m:t>T</m:t>
            </m:r>
          </m:sup>
        </m:sSup>
        <m:r>
          <m:t>*</m:t>
        </m:r>
        <m:r>
          <m:t>A</m:t>
        </m:r>
      </m:oMath>
      <w:r>
        <w:t xml:space="preserve"> </w:t>
      </w:r>
      <w:r>
        <w:t xml:space="preserve">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31" w:name="fig:004"/>
      <w:r>
        <w:drawing>
          <wp:inline>
            <wp:extent cx="5334000" cy="1128568"/>
            <wp:effectExtent b="0" l="0" r="0" t="0"/>
            <wp:docPr descr="Операции с двумя матрицами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8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Операции с двумя матрицами</w:t>
      </w:r>
    </w:p>
    <w:p>
      <w:pPr>
        <w:pStyle w:val="BodyText"/>
      </w:pPr>
      <w:r>
        <w:t xml:space="preserve">Вычислим</w:t>
      </w:r>
      <w:r>
        <w:t xml:space="preserve"> </w:t>
      </w:r>
      <m:oMath>
        <m:r>
          <m:t>2</m:t>
        </m:r>
        <m:r>
          <m:t>*</m:t>
        </m:r>
        <m:r>
          <m:t>A</m:t>
        </m:r>
        <m:r>
          <m:t>−</m:t>
        </m:r>
        <m:r>
          <m:t>4</m:t>
        </m:r>
        <m:r>
          <m:t>*</m:t>
        </m:r>
        <m:r>
          <m:t>I</m:t>
        </m:r>
      </m:oMath>
      <w:r>
        <w:t xml:space="preserve">, где I единичная матрица. Затем найдём определитель матрицы А, обратную ей матрицу, собственные значения и ранг матрицы A 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bookmarkStart w:id="33" w:name="fig:005"/>
      <w:r>
        <w:drawing>
          <wp:inline>
            <wp:extent cx="5334000" cy="1295977"/>
            <wp:effectExtent b="0" l="0" r="0" t="0"/>
            <wp:docPr descr="Операции с одной матрицей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5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Операции с одной матрицей</w:t>
      </w:r>
    </w:p>
    <w:p>
      <w:pPr>
        <w:pStyle w:val="BodyText"/>
      </w:pPr>
      <w:r>
        <w:t xml:space="preserve">Создадим вектор значений</w:t>
      </w:r>
      <w:r>
        <w:t xml:space="preserve"> </w:t>
      </w:r>
      <m:oMath>
        <m:r>
          <m:t>x</m:t>
        </m:r>
      </m:oMath>
      <w:r>
        <w:t xml:space="preserve">, зададим вектор</w:t>
      </w:r>
      <w:r>
        <w:t xml:space="preserve"> </w:t>
      </w:r>
      <m:oMath>
        <m:r>
          <m:t>y</m:t>
        </m:r>
        <m:r>
          <m:t>=</m:t>
        </m:r>
        <m:r>
          <m:t>s</m:t>
        </m:r>
        <m:r>
          <m:t>i</m:t>
        </m:r>
        <m:r>
          <m:t>n</m:t>
        </m:r>
        <m:r>
          <m:t>x</m:t>
        </m:r>
      </m:oMath>
      <w:r>
        <w:t xml:space="preserve"> </w:t>
      </w:r>
      <w:r>
        <w:t xml:space="preserve">и построим график (рис.</w:t>
      </w:r>
      <w:r>
        <w:t xml:space="preserve"> </w:t>
      </w:r>
      <w:r>
        <w:t xml:space="preserve">[-@fig:006]</w:t>
      </w:r>
      <w:r>
        <w:t xml:space="preserve">,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BodyText"/>
      </w:pPr>
      <w:bookmarkStart w:id="35" w:name="fig:006"/>
      <w:r>
        <w:drawing>
          <wp:inline>
            <wp:extent cx="5334000" cy="1284537"/>
            <wp:effectExtent b="0" l="0" r="0" t="0"/>
            <wp:docPr descr="Построение графика y = sin(x)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4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  <w:r>
        <w:t xml:space="preserve"> </w:t>
      </w:r>
      <w:bookmarkStart w:id="37" w:name="fig:007"/>
      <w:r>
        <w:drawing>
          <wp:inline>
            <wp:extent cx="5334000" cy="4978400"/>
            <wp:effectExtent b="0" l="0" r="0" t="0"/>
            <wp:docPr descr="График y = sin(x)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BodyText"/>
      </w:pPr>
      <w:r>
        <w:t xml:space="preserve">Улучшим внешний вид графика. Изменим цвет и ширину линии, подгоним диапазон осей, нарисуем сетку, подпишем оси, сделаем заголовок графика и зададим легенду (рис.</w:t>
      </w:r>
      <w:r>
        <w:t xml:space="preserve"> </w:t>
      </w:r>
      <w:r>
        <w:t xml:space="preserve">[-@fig:008]</w:t>
      </w:r>
      <w:r>
        <w:t xml:space="preserve">,</w:t>
      </w:r>
      <w:r>
        <w:t xml:space="preserve"> </w:t>
      </w:r>
      <w:r>
        <w:t xml:space="preserve">[-@fig:009]</w:t>
      </w:r>
      <w:r>
        <w:t xml:space="preserve">)</w:t>
      </w:r>
    </w:p>
    <w:p>
      <w:pPr>
        <w:pStyle w:val="BodyText"/>
      </w:pPr>
      <w:bookmarkStart w:id="39" w:name="fig:008"/>
      <w:r>
        <w:drawing>
          <wp:inline>
            <wp:extent cx="5130800" cy="1168400"/>
            <wp:effectExtent b="0" l="0" r="0" t="0"/>
            <wp:docPr descr="Улучшение графика y = sin(x)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  <w:r>
        <w:t xml:space="preserve"> </w:t>
      </w:r>
      <w:bookmarkStart w:id="41" w:name="fig:009"/>
      <w:r>
        <w:drawing>
          <wp:inline>
            <wp:extent cx="5334000" cy="5122562"/>
            <wp:effectExtent b="0" l="0" r="0" t="0"/>
            <wp:docPr descr="Улучшенный график y = sin(x)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2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BodyText"/>
      </w:pPr>
      <w:r>
        <w:t xml:space="preserve">Начертим два графика на одном чертеже. Очистим память и рабочую область фигуры. Зададим два вектора и начертим эти точки, используя кружочки как маркеры. Чтобы добавить к нашему текущему графику ещё один, используем команду hold on. Добавим график регрессии, зададим сетку, оси и легенду. (рис.</w:t>
      </w:r>
      <w:r>
        <w:t xml:space="preserve"> </w:t>
      </w:r>
      <w:r>
        <w:t xml:space="preserve">[-@fig:010]</w:t>
      </w:r>
      <w:r>
        <w:t xml:space="preserve">,</w:t>
      </w:r>
      <w:r>
        <w:t xml:space="preserve"> </w:t>
      </w:r>
      <w:r>
        <w:t xml:space="preserve">[-@fig:011]</w:t>
      </w:r>
      <w:r>
        <w:t xml:space="preserve">)</w:t>
      </w:r>
    </w:p>
    <w:p>
      <w:pPr>
        <w:pStyle w:val="BodyText"/>
      </w:pPr>
      <w:bookmarkStart w:id="43" w:name="fig:010"/>
      <w:r>
        <w:drawing>
          <wp:inline>
            <wp:extent cx="5334000" cy="762981"/>
            <wp:effectExtent b="0" l="0" r="0" t="0"/>
            <wp:docPr descr="Построение двух графиков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2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  <w:r>
        <w:t xml:space="preserve"> </w:t>
      </w:r>
      <w:bookmarkStart w:id="45" w:name="fig:011"/>
      <w:r>
        <w:drawing>
          <wp:inline>
            <wp:extent cx="5334000" cy="5012446"/>
            <wp:effectExtent b="0" l="0" r="0" t="0"/>
            <wp:docPr descr="Чертеж с двумя графиками" title="" id="1" name="Picture"/>
            <a:graphic>
              <a:graphicData uri="http://schemas.openxmlformats.org/drawingml/2006/picture">
                <pic:pic>
                  <pic:nvPicPr>
                    <pic:cNvPr descr="image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2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BodyText"/>
      </w:pPr>
      <w:r>
        <w:t xml:space="preserve">Очистим память и рабочую область фигуры. Создадим вектор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попробуем построить график</w:t>
      </w:r>
      <w:r>
        <w:t xml:space="preserve"> </w:t>
      </w:r>
      <m:oMath>
        <m:r>
          <m:t>y</m:t>
        </m:r>
        <m: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*</m:t>
        </m:r>
        <m:r>
          <m:t>s</m:t>
        </m:r>
        <m:r>
          <m:t>i</m:t>
        </m:r>
        <m:r>
          <m:t>n</m:t>
        </m:r>
        <m:r>
          <m:t>(</m:t>
        </m:r>
        <m:r>
          <m:t>x</m:t>
        </m:r>
        <m:r>
          <m:t>)</m:t>
        </m:r>
      </m:oMath>
      <w:r>
        <w:t xml:space="preserve">. С помощью команды</w:t>
      </w:r>
      <w:r>
        <w:t xml:space="preserve"> </w:t>
      </w:r>
      <w:r>
        <w:rPr>
          <w:rStyle w:val="VerbatimChar"/>
        </w:rPr>
        <w:t xml:space="preserve">plot(x, x^2*sin(x))</w:t>
      </w:r>
      <w:r>
        <w:t xml:space="preserve"> </w:t>
      </w:r>
      <w:r>
        <w:t xml:space="preserve">сделать это не получится, так как ей задаётся матричное умножение, а нам нужно поточечное. Сохраним графики в виде файлов, в результате получим следующий график (рис.</w:t>
      </w:r>
      <w:r>
        <w:t xml:space="preserve"> </w:t>
      </w:r>
      <w:r>
        <w:t xml:space="preserve">[-@fig:012]</w:t>
      </w:r>
      <w:r>
        <w:t xml:space="preserve">,</w:t>
      </w:r>
      <w:r>
        <w:t xml:space="preserve"> </w:t>
      </w:r>
      <w:r>
        <w:t xml:space="preserve">[-@fig:013]</w:t>
      </w:r>
      <w:r>
        <w:t xml:space="preserve">)</w:t>
      </w:r>
    </w:p>
    <w:p>
      <w:pPr>
        <w:pStyle w:val="BodyText"/>
      </w:pPr>
      <w:bookmarkStart w:id="47" w:name="fig:012"/>
      <w:r>
        <w:drawing>
          <wp:inline>
            <wp:extent cx="5334000" cy="1097672"/>
            <wp:effectExtent b="0" l="0" r="0" t="0"/>
            <wp:docPr descr="Построение графика y = x^2*sin(x)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7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  <w:r>
        <w:t xml:space="preserve"> </w:t>
      </w:r>
      <w:bookmarkStart w:id="48" w:name="fig:013"/>
      <w:r>
        <w:t xml:space="preserve">График</w:t>
      </w:r>
      <w:r>
        <w:t xml:space="preserve"> </w:t>
      </w:r>
      <m:oMath>
        <m:r>
          <m:t>y</m:t>
        </m:r>
        <m: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*</m:t>
        </m:r>
        <m:r>
          <m:t>s</m:t>
        </m:r>
        <m:r>
          <m:t>i</m:t>
        </m:r>
        <m:r>
          <m:t>n</m:t>
        </m:r>
        <m:r>
          <m:t>(</m:t>
        </m:r>
        <m:r>
          <m:t>x</m:t>
        </m:r>
        <m:r>
          <m:t>)</m:t>
        </m:r>
      </m:oMath>
      <w:bookmarkEnd w:id="48"/>
    </w:p>
    <w:p>
      <w:pPr>
        <w:pStyle w:val="BodyText"/>
      </w:pPr>
      <w:r>
        <w:t xml:space="preserve">Сравним эффективность работы с циклами и операций с векторами. Для этого вычислим</w:t>
      </w:r>
      <w:r>
        <w:t xml:space="preserve"> </w:t>
      </w:r>
      <w:r>
        <w:t xml:space="preserve">сумму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</m:sub>
            <m:sup>
              <m:r>
                <m:t>10000000</m:t>
              </m:r>
            </m:sup>
            <m:e>
              <m:r>
                <m:t>1</m:t>
              </m:r>
            </m:e>
          </m:nary>
          <m:r>
            <m:t>/</m:t>
          </m:r>
          <m:sSup>
            <m:e>
              <m:r>
                <m:t>n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с помощью цикла (программа loop_for.m) и с помощью операций с векторами (программа loop_vec.m). При сравнении обнаружим, что вычисление через векторы значительно быстрее. (рис.</w:t>
      </w:r>
      <w:r>
        <w:t xml:space="preserve"> </w:t>
      </w:r>
      <w:r>
        <w:t xml:space="preserve">[-@fig:014]</w:t>
      </w:r>
      <w:r>
        <w:t xml:space="preserve">)</w:t>
      </w:r>
    </w:p>
    <w:p>
      <w:pPr>
        <w:pStyle w:val="CaptionedFigure"/>
      </w:pPr>
      <w:bookmarkStart w:id="50" w:name="fig:014"/>
      <w:r>
        <w:drawing>
          <wp:inline>
            <wp:extent cx="4927600" cy="1803400"/>
            <wp:effectExtent b="0" l="0" r="0" t="0"/>
            <wp:docPr descr="Вычисление суммы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Вычисление суммы</w:t>
      </w:r>
    </w:p>
    <w:p>
      <w:pPr>
        <w:pStyle w:val="Heading1"/>
      </w:pPr>
      <w:bookmarkStart w:id="51" w:name="выводы"/>
      <w:r>
        <w:t xml:space="preserve">Выводы</w:t>
      </w:r>
      <w:bookmarkEnd w:id="51"/>
    </w:p>
    <w:p>
      <w:pPr>
        <w:pStyle w:val="FirstParagraph"/>
      </w:pPr>
      <w:r>
        <w:t xml:space="preserve">В результате выполнения работы научились выполнять основные вычисления и рисовать простейшие двумерные графики с помощью системы Octave.</w:t>
      </w:r>
    </w:p>
    <w:p>
      <w:pPr>
        <w:pStyle w:val="Heading1"/>
      </w:pPr>
      <w:bookmarkStart w:id="52" w:name="список-литературы"/>
      <w:r>
        <w:t xml:space="preserve">Список литературы</w:t>
      </w:r>
      <w:bookmarkEnd w:id="52"/>
    </w:p>
    <w:bookmarkStart w:id="53" w:name="refs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2" Target="media/rId42.png" /><Relationship Type="http://schemas.openxmlformats.org/officeDocument/2006/relationships/image" Id="rId44" Target="media/rId44.jp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jpg" /><Relationship Type="http://schemas.openxmlformats.org/officeDocument/2006/relationships/image" Id="rId38" Target="media/rId38.png" /><Relationship Type="http://schemas.openxmlformats.org/officeDocument/2006/relationships/image" Id="rId40" Target="media/rId40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Смирнов-Мальцев Егор Дмитриевич</dc:creator>
  <cp:keywords/>
  <dcterms:created xsi:type="dcterms:W3CDTF">2023-05-06T09:13:25Z</dcterms:created>
  <dcterms:modified xsi:type="dcterms:W3CDTF">2023-05-06T09:13:25Z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